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4D7A15" w:rsidRPr="00192BB8" w:rsidRDefault="004D7A15" w:rsidP="00374CCD">
      <w:pPr>
        <w:widowControl/>
        <w:rPr>
          <w:color w:val="000000"/>
          <w:lang w:val="en-US"/>
        </w:rPr>
      </w:pPr>
      <w:bookmarkStart w:id="0" w:name="_GoBack"/>
      <w:bookmarkEnd w:id="0"/>
    </w:p>
    <w:p w:rsidR="00030DB0" w:rsidRPr="00192BB8" w:rsidRDefault="00030DB0" w:rsidP="00650695">
      <w:pPr>
        <w:pStyle w:val="Normlnywebov"/>
        <w:jc w:val="both"/>
        <w:divId w:val="1482229812"/>
      </w:pPr>
      <w:r w:rsidRPr="00192BB8">
        <w:t>Verejnos</w:t>
      </w:r>
      <w:r w:rsidR="00192BB8" w:rsidRPr="00192BB8">
        <w:t xml:space="preserve">ť bola o príprave návrhu zákona </w:t>
      </w:r>
      <w:r w:rsidR="00192BB8" w:rsidRPr="00784722">
        <w:t>o niektorých opatreniach súvisiacich s</w:t>
      </w:r>
      <w:r w:rsidR="006F3D18">
        <w:t> riadením kótovanej spoločnosti</w:t>
      </w:r>
      <w:r w:rsidRPr="00192BB8">
        <w:t xml:space="preserve"> informovaná prostredníctvom predbežnej informácie</w:t>
      </w:r>
      <w:r w:rsidR="005F5CAD">
        <w:t xml:space="preserve"> </w:t>
      </w:r>
      <w:r w:rsidRPr="00192BB8">
        <w:t xml:space="preserve">č. </w:t>
      </w:r>
      <w:r w:rsidR="00192BB8" w:rsidRPr="00192BB8">
        <w:t xml:space="preserve">PI/2023/311 </w:t>
      </w:r>
      <w:r w:rsidRPr="00192BB8">
        <w:t>zverejnenej v informačnom s</w:t>
      </w:r>
      <w:r w:rsidR="00192BB8" w:rsidRPr="00192BB8">
        <w:t>ystéme verejnej správy Slov-lex.</w:t>
      </w:r>
    </w:p>
    <w:p w:rsidR="00030DB0" w:rsidRPr="00192BB8" w:rsidRDefault="00030DB0" w:rsidP="00650695">
      <w:pPr>
        <w:pStyle w:val="Normlnywebov"/>
        <w:jc w:val="both"/>
        <w:divId w:val="1482229812"/>
      </w:pPr>
      <w:r w:rsidRPr="00192BB8">
        <w:t>Verejnosť mala možnosť zasielať návrhy a podnety k príprave návrhu zákona.</w:t>
      </w:r>
    </w:p>
    <w:p w:rsidR="00192BB8" w:rsidRPr="00192BB8" w:rsidRDefault="00192BB8" w:rsidP="00650695">
      <w:pPr>
        <w:jc w:val="both"/>
      </w:pPr>
      <w:r w:rsidRPr="00192BB8">
        <w:t>V procese prípravy návrhu zákona prebehli konzultácie s Ministerstvom pr</w:t>
      </w:r>
      <w:r w:rsidR="005777F2">
        <w:t>áce, sociálnych vecí a rodiny Slovenskej republiky</w:t>
      </w:r>
      <w:r w:rsidRPr="00192BB8">
        <w:t>. Materiál bol v prípravnej fáze prekonzultovaný na pracovnom stretnutí s </w:t>
      </w:r>
      <w:r w:rsidR="00650695" w:rsidRPr="00192BB8">
        <w:t>Ministerstvom práce, sociálnych vecí a rodiny</w:t>
      </w:r>
      <w:r w:rsidR="005777F2" w:rsidRPr="005777F2">
        <w:t xml:space="preserve"> </w:t>
      </w:r>
      <w:r w:rsidR="005777F2">
        <w:t>Slovenskej republiky</w:t>
      </w:r>
      <w:r w:rsidR="00650695" w:rsidRPr="00192BB8">
        <w:t xml:space="preserve"> </w:t>
      </w:r>
      <w:r w:rsidRPr="00192BB8">
        <w:t xml:space="preserve">s Republikovou úniou zamestnávateľov, s Asociáciou zamestnávateľských zväzov a združení </w:t>
      </w:r>
      <w:r w:rsidR="005777F2">
        <w:t xml:space="preserve">Slovenskej republiky, </w:t>
      </w:r>
      <w:r w:rsidRPr="00192BB8">
        <w:t>s Burzou cenných papierov a so Slovenskou bankovou asociáciou.</w:t>
      </w:r>
    </w:p>
    <w:p w:rsidR="004D7A15" w:rsidRPr="00E55392" w:rsidRDefault="004D7A15" w:rsidP="004D7A15">
      <w:pPr>
        <w:widowControl/>
        <w:rPr>
          <w:lang w:val="en-US"/>
        </w:rPr>
      </w:pP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20"/>
  <w:hyphenationZone w:val="425"/>
  <w:characterSpacingControl w:val="doNotCompress"/>
  <w:savePreviewPicture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30DB0"/>
    <w:rsid w:val="000E4F08"/>
    <w:rsid w:val="00181754"/>
    <w:rsid w:val="00192BB8"/>
    <w:rsid w:val="00194BC6"/>
    <w:rsid w:val="00212F9A"/>
    <w:rsid w:val="00374CCD"/>
    <w:rsid w:val="003F7950"/>
    <w:rsid w:val="0049695E"/>
    <w:rsid w:val="004A1531"/>
    <w:rsid w:val="004D7A15"/>
    <w:rsid w:val="005777F2"/>
    <w:rsid w:val="005F5CAD"/>
    <w:rsid w:val="00650695"/>
    <w:rsid w:val="006C5DD0"/>
    <w:rsid w:val="006F3D18"/>
    <w:rsid w:val="00716D4D"/>
    <w:rsid w:val="007D62CB"/>
    <w:rsid w:val="00856250"/>
    <w:rsid w:val="00974AE7"/>
    <w:rsid w:val="00A1720D"/>
    <w:rsid w:val="00AA762C"/>
    <w:rsid w:val="00AC5107"/>
    <w:rsid w:val="00C15152"/>
    <w:rsid w:val="00C9479C"/>
    <w:rsid w:val="00CD4237"/>
    <w:rsid w:val="00D8599B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A211A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030DB0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1.4.2024 8:47:54"/>
    <f:field ref="objchangedby" par="" text="Administrator, System"/>
    <f:field ref="objmodifiedat" par="" text="11.4.2024 8:47:56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LANÁKOVÁ Viera</cp:lastModifiedBy>
  <cp:revision>8</cp:revision>
  <dcterms:created xsi:type="dcterms:W3CDTF">2024-04-17T09:51:00Z</dcterms:created>
  <dcterms:modified xsi:type="dcterms:W3CDTF">2024-06-14T06:28:00Z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Rozpočtové právo_x000d_
Finančné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Zdenka Lakotová</vt:lpwstr>
  </property>
  <property fmtid="{D5CDD505-2E9C-101B-9397-08002B2CF9AE}" pid="9" name="FSC#SKEDITIONSLOVLEX@103.510:zodppredkladatel">
    <vt:lpwstr>Ing. Ladislav Kamenický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č. 523/2004 Z. z. o rozpočtových pravidlách verejnej správy a o zmene a doplnení niektorých zákonov v znení neskorších predpisov a ktorým sa menia a dopĺňajú niektoré zákony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financií Slovenskej republiky</vt:lpwstr>
  </property>
  <property fmtid="{D5CDD505-2E9C-101B-9397-08002B2CF9AE}" pid="14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Iniciatívny materiál - novela fiškálnych pravidiel Európskej únie</vt:lpwstr>
  </property>
  <property fmtid="{D5CDD505-2E9C-101B-9397-08002B2CF9AE}" pid="17" name="FSC#SKEDITIONSLOVLEX@103.510:plnynazovpredpis">
    <vt:lpwstr> Zákon, ktorým sa mení a dopĺňa zákon č. 523/2004 Z. z. o rozpočtových pravidlách verejnej správy a o zmene a doplnení niektorých zákonov v znení neskorších predpisov a ktorým sa menia a dopĺňajú niektoré zákony</vt:lpwstr>
  </property>
  <property fmtid="{D5CDD505-2E9C-101B-9397-08002B2CF9AE}" pid="18" name="FSC#SKEDITIONSLOVLEX@103.510:rezortcislopredpis">
    <vt:lpwstr>MF/009242/2024-42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LP/2024/149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upravený v práve Európskej únie</vt:lpwstr>
  </property>
  <property fmtid="{D5CDD505-2E9C-101B-9397-08002B2CF9AE}" pid="37" name="FSC#SKEDITIONSLOVLEX@103.510:AttrStrListDocPropPrimarnePravoEU">
    <vt:lpwstr> čl. 3, 121, 126, čl. 310 až 325 Zmluvy o fungovaní Európskej únie (Ú. v. EÚ C 202, 7.6.2016) v platnom znení,  čl. 16 a 17 Zmluvy o Európskej únii (Ú. v. EÚ C 202, 7.6.2016) v platnom znení,  Protokol (č.12) o postupe pri nadmernom deficite pripojený </vt:lpwstr>
  </property>
  <property fmtid="{D5CDD505-2E9C-101B-9397-08002B2CF9AE}" pid="38" name="FSC#SKEDITIONSLOVLEX@103.510:AttrStrListDocPropSekundarneLegPravoPO">
    <vt:lpwstr> smernica Rady 2011/85/EÚ z  8. novembra 2011 o požiadavkách na rozpočtové rámce členských štátov (Ú. v. EÚ L 306, 23.11.2011), gestor: MF SR,  nariadenie Rady (EÚ, Euratom) 2021/768 z 30. apríla 2021, ktorým sa stanovujú vykonávacie opatrenia týkajúce 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> rozhodnutie Súdneho dvora vo veci C - 27/04, EK v. Rada EÚ, [2004]. Výrok rozhodnutia: „1.      Žaloba Komisie Európskych spoločenstiev v časti, v ktorej sa navrhuje zrušenie neprijatia opatrení v požadovanej forme Radou Európskych spoločenstiev obsiahn</vt:lpwstr>
  </property>
  <property fmtid="{D5CDD505-2E9C-101B-9397-08002B2CF9AE}" pid="43" name="FSC#SKEDITIONSLOVLEX@103.510:AttrStrListDocPropLehotaPrebratieSmernice">
    <vt:lpwstr>Lehota na prebratie smernice 2011/85/EÚ bola stanovená do 31.12. 2013.</vt:lpwstr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>Proti Slovenskej republike nebolo začaté konanie v rámci EÚ Pilot, ani nebol začatý postup Európskej komisie a ani nebolo začaté konanie o porušení Zmluvy o fungovaní Európskej únie podľa čl. 258 až 260.</vt:lpwstr>
  </property>
  <property fmtid="{D5CDD505-2E9C-101B-9397-08002B2CF9AE}" pid="46" name="FSC#SKEDITIONSLOVLEX@103.510:AttrStrListDocPropInfoUzPreberanePP">
    <vt:lpwstr>c) Smernica 2011/85/EÚ bola prebratá do ústavného zákona č. 493/2011 Z. z. o rozpočtovej zodpovednosti, do zákona č. 523/2004 Z. z. o rozpočtových pravidlách verejnej správy a o zmene a doplnení niektorých zákonov v znení neskorších predpisov, do zákona č</vt:lpwstr>
  </property>
  <property fmtid="{D5CDD505-2E9C-101B-9397-08002B2CF9AE}" pid="47" name="FSC#SKEDITIONSLOVLEX@103.510:AttrStrListDocPropStupenZlucitelnostiPP">
    <vt:lpwstr>úplne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
minister financií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financií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Ing. Ladislav Kamenický_x000d_
minister financií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style="margin-left:18.0pt;"&gt;Ministerstvo financií Slovenskej republiky v&amp;nbsp;nadväznosti na reformu fiškálnych pravidiel Európskej únie obsiahnutou v&amp;nbsp;nariadení (EÚ) č. ..../2024 o&amp;nbsp;účinnej koordinácii hospodárskych politík a&amp;nbsp;mnohostranno</vt:lpwstr>
  </property>
  <property fmtid="{D5CDD505-2E9C-101B-9397-08002B2CF9AE}" pid="135" name="FSC#COOSYSTEM@1.1:Container">
    <vt:lpwstr>COO.2145.1000.3.6126319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&lt;p&gt;Verejnosť bola o&amp;nbsp;príprave návrhu zákona, ktorým sa mení a dopĺňa zákon č. 523/2004 Z. z. o&amp;nbsp; rozpočtových pravidlách verejnej správy a o zmene a doplnení niektorých zákonov v znení neskorších predpisov informovaná prostredníctvom predbežnej in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ministra financií Slovenskej republiky</vt:lpwstr>
  </property>
  <property fmtid="{D5CDD505-2E9C-101B-9397-08002B2CF9AE}" pid="148" name="FSC#SKEDITIONSLOVLEX@103.510:funkciaZodpPredDativ">
    <vt:lpwstr>ministrovi financií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11. 4. 2024</vt:lpwstr>
  </property>
</Properties>
</file>