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572C9" w14:textId="2F121422" w:rsidR="00500E77" w:rsidRDefault="00500E77" w:rsidP="00F71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77"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14:paraId="59100CA1" w14:textId="50D77160" w:rsidR="00500E77" w:rsidRDefault="00500E77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E77">
        <w:rPr>
          <w:rFonts w:ascii="Times New Roman" w:hAnsi="Times New Roman" w:cs="Times New Roman"/>
          <w:sz w:val="24"/>
          <w:szCs w:val="24"/>
        </w:rPr>
        <w:t>IX. volebné obdobie</w:t>
      </w:r>
    </w:p>
    <w:p w14:paraId="742541C5" w14:textId="4D461E61" w:rsidR="00500E77" w:rsidRPr="00500E77" w:rsidRDefault="00500E77" w:rsidP="00F71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7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1053013" w14:textId="77777777" w:rsidR="00500E77" w:rsidRDefault="00500E77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F7570D" w14:textId="77777777" w:rsidR="00CF70F2" w:rsidRPr="005A24C8" w:rsidRDefault="00CF70F2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3C231A" w14:textId="35CC4979" w:rsidR="00F71AF3" w:rsidRPr="005A24C8" w:rsidRDefault="00CF70F2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4C8">
        <w:rPr>
          <w:rFonts w:ascii="Times New Roman" w:hAnsi="Times New Roman" w:cs="Times New Roman"/>
          <w:sz w:val="24"/>
          <w:szCs w:val="24"/>
        </w:rPr>
        <w:t>N</w:t>
      </w:r>
      <w:r w:rsidR="00F71AF3" w:rsidRPr="005A24C8">
        <w:rPr>
          <w:rFonts w:ascii="Times New Roman" w:hAnsi="Times New Roman" w:cs="Times New Roman"/>
          <w:sz w:val="24"/>
          <w:szCs w:val="24"/>
        </w:rPr>
        <w:t>ávrh</w:t>
      </w:r>
    </w:p>
    <w:p w14:paraId="116B24CA" w14:textId="77777777" w:rsidR="00F71AF3" w:rsidRPr="005A24C8" w:rsidRDefault="00F71AF3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B717D" w14:textId="77777777" w:rsidR="00F71AF3" w:rsidRPr="00EE61B0" w:rsidRDefault="00F71AF3" w:rsidP="00F71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1B0"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00E21C58" w14:textId="77777777" w:rsidR="00F71AF3" w:rsidRPr="005A24C8" w:rsidRDefault="00F71AF3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DA879" w14:textId="77777777" w:rsidR="00F71AF3" w:rsidRPr="005A24C8" w:rsidRDefault="00F71AF3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4C8">
        <w:rPr>
          <w:rFonts w:ascii="Times New Roman" w:hAnsi="Times New Roman" w:cs="Times New Roman"/>
          <w:sz w:val="24"/>
          <w:szCs w:val="24"/>
        </w:rPr>
        <w:t>z ... 2024,</w:t>
      </w:r>
    </w:p>
    <w:p w14:paraId="4DD04C95" w14:textId="77777777" w:rsidR="00F71AF3" w:rsidRPr="005A24C8" w:rsidRDefault="00F71AF3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FF8953" w14:textId="3B6953BF" w:rsidR="00344844" w:rsidRPr="00EE61B0" w:rsidRDefault="00EE61B0" w:rsidP="00F71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1B0">
        <w:rPr>
          <w:rFonts w:ascii="Times New Roman" w:hAnsi="Times New Roman" w:cs="Times New Roman"/>
          <w:b/>
          <w:sz w:val="24"/>
          <w:szCs w:val="24"/>
        </w:rPr>
        <w:t>ktorým sa mení</w:t>
      </w:r>
      <w:r w:rsidR="00344844" w:rsidRPr="00EE61B0">
        <w:rPr>
          <w:rFonts w:ascii="Times New Roman" w:hAnsi="Times New Roman" w:cs="Times New Roman"/>
          <w:b/>
          <w:sz w:val="24"/>
          <w:szCs w:val="24"/>
        </w:rPr>
        <w:t xml:space="preserve"> zákon Slovenskej národnej rady č. 323/1992 Zb. o notároch a notárskej činnosti (Notársky poriadok) v znení nesko</w:t>
      </w:r>
      <w:r w:rsidR="004E3A9A" w:rsidRPr="00EE61B0">
        <w:rPr>
          <w:rFonts w:ascii="Times New Roman" w:hAnsi="Times New Roman" w:cs="Times New Roman"/>
          <w:b/>
          <w:sz w:val="24"/>
          <w:szCs w:val="24"/>
        </w:rPr>
        <w:t>rších predpisov</w:t>
      </w:r>
    </w:p>
    <w:p w14:paraId="0E930FA3" w14:textId="77777777" w:rsidR="00BA1D49" w:rsidRPr="005A24C8" w:rsidRDefault="00BA1D49" w:rsidP="00344844">
      <w:pPr>
        <w:rPr>
          <w:rFonts w:ascii="Times New Roman" w:hAnsi="Times New Roman" w:cs="Times New Roman"/>
          <w:sz w:val="24"/>
          <w:szCs w:val="24"/>
        </w:rPr>
      </w:pPr>
    </w:p>
    <w:p w14:paraId="0F4413DD" w14:textId="2CCB4E99" w:rsidR="00344844" w:rsidRPr="005A24C8" w:rsidRDefault="00344844" w:rsidP="00344844">
      <w:pPr>
        <w:rPr>
          <w:rFonts w:ascii="Times New Roman" w:hAnsi="Times New Roman" w:cs="Times New Roman"/>
          <w:sz w:val="24"/>
          <w:szCs w:val="24"/>
        </w:rPr>
      </w:pPr>
      <w:r w:rsidRPr="005A24C8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78E7980D" w14:textId="77777777" w:rsidR="00F71AF3" w:rsidRPr="005A24C8" w:rsidRDefault="00F71AF3" w:rsidP="00344844">
      <w:pPr>
        <w:rPr>
          <w:rFonts w:ascii="Times New Roman" w:hAnsi="Times New Roman" w:cs="Times New Roman"/>
          <w:sz w:val="24"/>
          <w:szCs w:val="24"/>
        </w:rPr>
      </w:pPr>
    </w:p>
    <w:p w14:paraId="41BACF8A" w14:textId="77777777" w:rsidR="00344844" w:rsidRPr="005A24C8" w:rsidRDefault="00344844" w:rsidP="00EE61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4C8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36B8BB33" w14:textId="70F37627" w:rsidR="00344844" w:rsidRPr="005A24C8" w:rsidRDefault="00344844" w:rsidP="00EE61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4C8">
        <w:rPr>
          <w:rFonts w:ascii="Times New Roman" w:hAnsi="Times New Roman" w:cs="Times New Roman"/>
          <w:sz w:val="24"/>
          <w:szCs w:val="24"/>
        </w:rPr>
        <w:t>Zákon Slovenskej národnej rady č. 323/1992 Zb. o notároch a notárskej činnosti (Notársky poriadok) v znení zákona Národnej rady Slovenskej republiky č. 63/1993 Z. z., zákona Národnej rady Slovenskej republiky č. 232/1995 Z. z., zákona č. 397/2000 Z. z., zákona č. 561/2001 Z. z., zákona č. 526/2002 Z. z., zákona č. 527/2002 Z. z., zákona č. 357/2003 Z. z., zákona č. 514/2003 Z. z., zákona č. 420/2004 Z. z., zákona č. 562/2004 Z. z., zákona č. 757/2004 Z. z., nálezu Ústavného súdu Slovenskej republiky č. 126/2005 Z. z., zákona č. 521/2005 Z. z., zákona č. 477/2008 Z. z., zákona č. 304/2009 Z. z., zákona č. 141/2010 Z. z., zákona č. 335/2012 Z. z., zákona č. 299/2013 Z. z., zákona č. 366/2013 Z. z., zákona č. 267/2015 Z. z., zákona č. 390/2015 Z. z., zákona č. 440/2015 Z. z., zákona č. 125/2016 Z. z., zákona č. 177/2018 Z. z. zákona č. 389/2019 Z. z., zákona č. 279/2020 Z. z., zákona č. 68/2021 Z. z. a zákona č.</w:t>
      </w:r>
      <w:r w:rsidR="00EE61B0">
        <w:rPr>
          <w:rFonts w:ascii="Times New Roman" w:hAnsi="Times New Roman" w:cs="Times New Roman"/>
          <w:sz w:val="24"/>
          <w:szCs w:val="24"/>
        </w:rPr>
        <w:t xml:space="preserve"> 432/2021 Z. z. sa mení</w:t>
      </w:r>
      <w:r w:rsidRPr="005A24C8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775A5B5A" w14:textId="77777777" w:rsidR="00344844" w:rsidRPr="005A24C8" w:rsidRDefault="00344844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36D0C" w14:textId="3297C5A2" w:rsidR="00344844" w:rsidRPr="005A24C8" w:rsidRDefault="00344844" w:rsidP="00EE61B0">
      <w:pPr>
        <w:jc w:val="both"/>
        <w:rPr>
          <w:rFonts w:ascii="Times New Roman" w:hAnsi="Times New Roman" w:cs="Times New Roman"/>
          <w:sz w:val="24"/>
          <w:szCs w:val="24"/>
        </w:rPr>
      </w:pPr>
      <w:r w:rsidRPr="005A24C8">
        <w:rPr>
          <w:rFonts w:ascii="Times New Roman" w:hAnsi="Times New Roman" w:cs="Times New Roman"/>
          <w:sz w:val="24"/>
          <w:szCs w:val="24"/>
        </w:rPr>
        <w:t>1. V § 14 ods. 1 písm. d) sa číslovka „67“ nahrádza číslovkou „70“.</w:t>
      </w:r>
    </w:p>
    <w:p w14:paraId="0AFB5B13" w14:textId="0D5C42EC" w:rsidR="00344844" w:rsidRPr="005A24C8" w:rsidRDefault="00344844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39E2C" w14:textId="6886FCDB" w:rsidR="00F71AF3" w:rsidRDefault="00F71AF3" w:rsidP="00EE61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4C8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6019784A" w14:textId="6D1B2315" w:rsidR="00344844" w:rsidRPr="005A24C8" w:rsidRDefault="00344844" w:rsidP="00EE61B0">
      <w:pPr>
        <w:jc w:val="both"/>
        <w:rPr>
          <w:rFonts w:ascii="Times New Roman" w:hAnsi="Times New Roman" w:cs="Times New Roman"/>
          <w:sz w:val="24"/>
          <w:szCs w:val="24"/>
        </w:rPr>
      </w:pPr>
      <w:r w:rsidRPr="005A24C8">
        <w:rPr>
          <w:rFonts w:ascii="Times New Roman" w:hAnsi="Times New Roman" w:cs="Times New Roman"/>
          <w:sz w:val="24"/>
          <w:szCs w:val="24"/>
        </w:rPr>
        <w:t>Tento zákon nadobúda účinnosť 1. decembra 2024</w:t>
      </w:r>
      <w:r w:rsidR="00500E77">
        <w:rPr>
          <w:rFonts w:ascii="Times New Roman" w:hAnsi="Times New Roman" w:cs="Times New Roman"/>
          <w:sz w:val="24"/>
          <w:szCs w:val="24"/>
        </w:rPr>
        <w:t>.</w:t>
      </w:r>
    </w:p>
    <w:p w14:paraId="2079A7C3" w14:textId="77777777" w:rsidR="00E612EF" w:rsidRPr="005A24C8" w:rsidRDefault="00E612EF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326C7" w14:textId="77777777" w:rsidR="009F4C3A" w:rsidRPr="005A24C8" w:rsidRDefault="009F4C3A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6F16D" w14:textId="77777777" w:rsidR="00F926C0" w:rsidRPr="005A24C8" w:rsidRDefault="00F926C0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5532A" w14:textId="77777777" w:rsidR="00F926C0" w:rsidRPr="005A24C8" w:rsidRDefault="00F926C0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C3AA2" w14:textId="77777777" w:rsidR="00F71AF3" w:rsidRPr="005A24C8" w:rsidRDefault="00F71AF3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F31E8" w14:textId="77777777" w:rsidR="00500E77" w:rsidRDefault="00500E77" w:rsidP="00EE61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50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B2B7B"/>
    <w:multiLevelType w:val="hybridMultilevel"/>
    <w:tmpl w:val="61C2C6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C3172"/>
    <w:multiLevelType w:val="hybridMultilevel"/>
    <w:tmpl w:val="4CAE352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44"/>
    <w:rsid w:val="00065A9A"/>
    <w:rsid w:val="000B30DA"/>
    <w:rsid w:val="00132C2B"/>
    <w:rsid w:val="0017495C"/>
    <w:rsid w:val="00274D1C"/>
    <w:rsid w:val="00293089"/>
    <w:rsid w:val="00344844"/>
    <w:rsid w:val="00357775"/>
    <w:rsid w:val="003B261B"/>
    <w:rsid w:val="004E3A9A"/>
    <w:rsid w:val="00500E77"/>
    <w:rsid w:val="00550667"/>
    <w:rsid w:val="00587E56"/>
    <w:rsid w:val="005A24C8"/>
    <w:rsid w:val="00754BD7"/>
    <w:rsid w:val="008032EC"/>
    <w:rsid w:val="009F4C3A"/>
    <w:rsid w:val="00A13B35"/>
    <w:rsid w:val="00A811DC"/>
    <w:rsid w:val="00BA1D49"/>
    <w:rsid w:val="00C75ADF"/>
    <w:rsid w:val="00CF70F2"/>
    <w:rsid w:val="00D41532"/>
    <w:rsid w:val="00E40059"/>
    <w:rsid w:val="00E612EF"/>
    <w:rsid w:val="00EE61B0"/>
    <w:rsid w:val="00F71AF3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6CAC"/>
  <w15:chartTrackingRefBased/>
  <w15:docId w15:val="{3F9021AA-D6D9-45C6-835C-93D262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F4C3A"/>
    <w:rPr>
      <w:color w:val="0000FF"/>
      <w:u w:val="single"/>
    </w:rPr>
  </w:style>
  <w:style w:type="character" w:customStyle="1" w:styleId="awspan">
    <w:name w:val="awspan"/>
    <w:basedOn w:val="Predvolenpsmoodseku"/>
    <w:rsid w:val="00F71AF3"/>
  </w:style>
  <w:style w:type="paragraph" w:styleId="Odsekzoznamu">
    <w:name w:val="List Paragraph"/>
    <w:basedOn w:val="Normlny"/>
    <w:uiPriority w:val="34"/>
    <w:qFormat/>
    <w:rsid w:val="005A2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36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48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6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Hamara</dc:creator>
  <cp:keywords/>
  <dc:description/>
  <cp:lastModifiedBy>Čellár, Miroslav</cp:lastModifiedBy>
  <cp:revision>2</cp:revision>
  <dcterms:created xsi:type="dcterms:W3CDTF">2024-08-14T08:58:00Z</dcterms:created>
  <dcterms:modified xsi:type="dcterms:W3CDTF">2024-08-14T08:58:00Z</dcterms:modified>
</cp:coreProperties>
</file>