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4709"/>
        <w:gridCol w:w="677"/>
        <w:gridCol w:w="882"/>
        <w:gridCol w:w="709"/>
        <w:gridCol w:w="1872"/>
        <w:gridCol w:w="567"/>
        <w:gridCol w:w="1134"/>
        <w:gridCol w:w="1134"/>
        <w:gridCol w:w="1134"/>
      </w:tblGrid>
      <w:tr w:rsidR="00CF1697" w:rsidRPr="00735403" w:rsidTr="00490B15">
        <w:tc>
          <w:tcPr>
            <w:tcW w:w="6030" w:type="dxa"/>
            <w:gridSpan w:val="3"/>
            <w:shd w:val="clear" w:color="auto" w:fill="auto"/>
          </w:tcPr>
          <w:p w:rsidR="00CF1697" w:rsidRPr="00055595" w:rsidRDefault="00CF1697" w:rsidP="00055595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735403">
              <w:rPr>
                <w:b/>
                <w:bCs/>
                <w:sz w:val="20"/>
                <w:szCs w:val="20"/>
              </w:rPr>
              <w:t xml:space="preserve">SMERNICA EURÓPSKEHO PARLAMENTU A RADY </w:t>
            </w:r>
            <w:r w:rsidRPr="00534375">
              <w:rPr>
                <w:b/>
                <w:bCs/>
                <w:sz w:val="20"/>
                <w:szCs w:val="20"/>
              </w:rPr>
              <w:t xml:space="preserve">2007/59/ES z 23. októbra 2007, </w:t>
            </w:r>
            <w:hyperlink r:id="rId7" w:tooltip="32007L0059" w:history="1">
              <w:r w:rsidRPr="00534375">
                <w:rPr>
                  <w:b/>
                  <w:bCs/>
                  <w:sz w:val="20"/>
                  <w:szCs w:val="20"/>
                </w:rPr>
                <w:t>o certifikácii rušňovodičov rušňov a vlakov v železničnom systéme v Spoločenstve</w:t>
              </w:r>
            </w:hyperlink>
            <w:r w:rsidRPr="00534375">
              <w:rPr>
                <w:b/>
                <w:bCs/>
                <w:sz w:val="20"/>
                <w:szCs w:val="20"/>
              </w:rPr>
              <w:t xml:space="preserve"> (Ú. v. ES L 315 3.12.2007)</w:t>
            </w:r>
            <w:r>
              <w:rPr>
                <w:b/>
                <w:bCs/>
                <w:sz w:val="20"/>
                <w:szCs w:val="20"/>
              </w:rPr>
              <w:t xml:space="preserve"> v platnom znení</w:t>
            </w:r>
          </w:p>
        </w:tc>
        <w:tc>
          <w:tcPr>
            <w:tcW w:w="7432" w:type="dxa"/>
            <w:gridSpan w:val="7"/>
            <w:shd w:val="clear" w:color="auto" w:fill="auto"/>
          </w:tcPr>
          <w:p w:rsidR="00CF1697" w:rsidRPr="00735403" w:rsidRDefault="00CF1697" w:rsidP="007563FA">
            <w:pPr>
              <w:pStyle w:val="Nadpis8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(Návrh)</w:t>
            </w:r>
          </w:p>
          <w:p w:rsidR="00CF1697" w:rsidRPr="00735403" w:rsidRDefault="00CF1697" w:rsidP="007B5F29">
            <w:pPr>
              <w:rPr>
                <w:sz w:val="20"/>
                <w:szCs w:val="20"/>
                <w:lang w:eastAsia="cs-CZ"/>
              </w:rPr>
            </w:pPr>
          </w:p>
          <w:p w:rsidR="00CF1697" w:rsidRDefault="00CF1697" w:rsidP="007B5F29">
            <w:pPr>
              <w:pStyle w:val="Nadpis8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Zákon, ktorým sa mení a dopĺňa zákon č. 513/2009 Z. z. o dráhach a o zmene a doplnení niektorých zákonov v znení neskorších predpisov a ktorým sa menia a dopĺňajú niektoré zákony</w:t>
            </w:r>
          </w:p>
          <w:p w:rsidR="00CF1697" w:rsidRPr="00055595" w:rsidRDefault="00CF1697" w:rsidP="00055595">
            <w:pPr>
              <w:rPr>
                <w:sz w:val="20"/>
                <w:szCs w:val="20"/>
                <w:lang w:eastAsia="cs-CZ"/>
              </w:rPr>
            </w:pPr>
            <w:r w:rsidRPr="00055595">
              <w:rPr>
                <w:sz w:val="20"/>
                <w:szCs w:val="20"/>
                <w:lang w:eastAsia="cs-CZ"/>
              </w:rPr>
              <w:t>Zákon č. 514/2009 Z. z. o doprave na dráhach v znení neskorších predpisov</w:t>
            </w:r>
          </w:p>
          <w:p w:rsidR="00CF1697" w:rsidRPr="00735403" w:rsidRDefault="00CF1697" w:rsidP="007563FA">
            <w:pPr>
              <w:pStyle w:val="Nadpis8"/>
              <w:rPr>
                <w:sz w:val="20"/>
                <w:szCs w:val="20"/>
              </w:rPr>
            </w:pPr>
          </w:p>
        </w:tc>
      </w:tr>
      <w:tr w:rsidR="00CF1697" w:rsidRPr="00735403" w:rsidTr="00CF1697">
        <w:tc>
          <w:tcPr>
            <w:tcW w:w="644" w:type="dxa"/>
            <w:shd w:val="clear" w:color="auto" w:fill="auto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1</w:t>
            </w:r>
          </w:p>
        </w:tc>
        <w:tc>
          <w:tcPr>
            <w:tcW w:w="4709" w:type="dxa"/>
            <w:shd w:val="clear" w:color="auto" w:fill="auto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  <w:shd w:val="clear" w:color="auto" w:fill="auto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5</w:t>
            </w:r>
          </w:p>
        </w:tc>
        <w:tc>
          <w:tcPr>
            <w:tcW w:w="1872" w:type="dxa"/>
            <w:shd w:val="clear" w:color="auto" w:fill="auto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F1697" w:rsidRPr="00735403" w:rsidTr="00CF1697">
        <w:tc>
          <w:tcPr>
            <w:tcW w:w="644" w:type="dxa"/>
            <w:shd w:val="clear" w:color="auto" w:fill="auto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 xml:space="preserve">Člá-nok </w:t>
            </w:r>
          </w:p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(Č, O, V, P)</w:t>
            </w:r>
          </w:p>
        </w:tc>
        <w:tc>
          <w:tcPr>
            <w:tcW w:w="4709" w:type="dxa"/>
            <w:shd w:val="clear" w:color="auto" w:fill="auto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Text</w:t>
            </w:r>
          </w:p>
        </w:tc>
        <w:tc>
          <w:tcPr>
            <w:tcW w:w="677" w:type="dxa"/>
            <w:shd w:val="clear" w:color="auto" w:fill="auto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Spô-sob</w:t>
            </w:r>
          </w:p>
          <w:p w:rsidR="00CF1697" w:rsidRPr="00735403" w:rsidRDefault="00CF1697" w:rsidP="007563FA">
            <w:pPr>
              <w:ind w:right="-9"/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transpozície</w:t>
            </w:r>
          </w:p>
        </w:tc>
        <w:tc>
          <w:tcPr>
            <w:tcW w:w="882" w:type="dxa"/>
            <w:shd w:val="clear" w:color="auto" w:fill="auto"/>
          </w:tcPr>
          <w:p w:rsidR="00CF1697" w:rsidRPr="00735403" w:rsidRDefault="00CF1697" w:rsidP="007563FA">
            <w:pPr>
              <w:ind w:left="-76" w:right="-123"/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Číslo</w:t>
            </w:r>
          </w:p>
        </w:tc>
        <w:tc>
          <w:tcPr>
            <w:tcW w:w="709" w:type="dxa"/>
            <w:shd w:val="clear" w:color="auto" w:fill="auto"/>
          </w:tcPr>
          <w:p w:rsidR="00CF1697" w:rsidRPr="00735403" w:rsidRDefault="00CF1697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 w:rsidRPr="00735403">
              <w:rPr>
                <w:b w:val="0"/>
                <w:bCs w:val="0"/>
                <w:color w:val="auto"/>
              </w:rPr>
              <w:t>Člá-nok (Č, §, O, V, P)</w:t>
            </w:r>
          </w:p>
        </w:tc>
        <w:tc>
          <w:tcPr>
            <w:tcW w:w="1872" w:type="dxa"/>
            <w:shd w:val="clear" w:color="auto" w:fill="auto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Text</w:t>
            </w:r>
          </w:p>
        </w:tc>
        <w:tc>
          <w:tcPr>
            <w:tcW w:w="567" w:type="dxa"/>
            <w:shd w:val="clear" w:color="auto" w:fill="auto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Zhoda</w:t>
            </w:r>
          </w:p>
        </w:tc>
        <w:tc>
          <w:tcPr>
            <w:tcW w:w="1134" w:type="dxa"/>
            <w:shd w:val="clear" w:color="auto" w:fill="auto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Poznámky</w:t>
            </w:r>
          </w:p>
        </w:tc>
        <w:tc>
          <w:tcPr>
            <w:tcW w:w="1134" w:type="dxa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Identifikácia goldplatingu</w:t>
            </w:r>
          </w:p>
        </w:tc>
        <w:tc>
          <w:tcPr>
            <w:tcW w:w="1134" w:type="dxa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Identifikácia oblasti goldplatingu a vyjadrenie k opodstatnenosti goldplatingu</w:t>
            </w:r>
          </w:p>
        </w:tc>
      </w:tr>
      <w:tr w:rsidR="00CF1697" w:rsidRPr="00735403" w:rsidTr="00CF1697">
        <w:tc>
          <w:tcPr>
            <w:tcW w:w="644" w:type="dxa"/>
            <w:shd w:val="clear" w:color="auto" w:fill="auto"/>
          </w:tcPr>
          <w:p w:rsidR="00CF1697" w:rsidRPr="00735403" w:rsidRDefault="00CF1697" w:rsidP="00D37E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Č:10</w:t>
            </w:r>
          </w:p>
        </w:tc>
        <w:tc>
          <w:tcPr>
            <w:tcW w:w="4709" w:type="dxa"/>
            <w:shd w:val="clear" w:color="auto" w:fill="auto"/>
          </w:tcPr>
          <w:p w:rsidR="00CF1697" w:rsidRDefault="00CF1697" w:rsidP="00D37E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Článok 10</w:t>
            </w:r>
          </w:p>
          <w:p w:rsidR="00CF1697" w:rsidRDefault="00CF1697" w:rsidP="00D37E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Minimálny vek</w:t>
            </w:r>
          </w:p>
          <w:p w:rsidR="00CF1697" w:rsidRDefault="00CF1697" w:rsidP="00D37E9A">
            <w:pPr>
              <w:jc w:val="both"/>
              <w:rPr>
                <w:sz w:val="20"/>
                <w:szCs w:val="20"/>
              </w:rPr>
            </w:pPr>
          </w:p>
          <w:p w:rsidR="00CF1697" w:rsidRPr="00735403" w:rsidRDefault="00CF1697" w:rsidP="00D37E9A">
            <w:pPr>
              <w:jc w:val="both"/>
              <w:rPr>
                <w:sz w:val="20"/>
                <w:szCs w:val="20"/>
              </w:rPr>
            </w:pPr>
            <w:r w:rsidRPr="00534375">
              <w:rPr>
                <w:sz w:val="20"/>
                <w:szCs w:val="20"/>
              </w:rPr>
              <w:t>Členské štáty určia minimálny vek uchádzačov o preukaz, ktorý bude najmenej 20 rokov. Členské štáty však môžu vydať preukazy uchádzačom od 18 rokov veku; platnosť takéhoto preukazu potom bude obmedzená na územie vydávajúceho členského štátu</w:t>
            </w:r>
          </w:p>
        </w:tc>
        <w:tc>
          <w:tcPr>
            <w:tcW w:w="677" w:type="dxa"/>
            <w:shd w:val="clear" w:color="auto" w:fill="auto"/>
          </w:tcPr>
          <w:p w:rsidR="00CF1697" w:rsidRPr="00735403" w:rsidRDefault="00CF1697" w:rsidP="00D37E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CF1697" w:rsidRPr="00735403" w:rsidRDefault="00CF1697" w:rsidP="00D37E9A">
            <w:pPr>
              <w:ind w:left="-76" w:right="-108"/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514/2009 Z.</w:t>
            </w:r>
            <w:r>
              <w:rPr>
                <w:sz w:val="20"/>
                <w:szCs w:val="20"/>
              </w:rPr>
              <w:t xml:space="preserve"> </w:t>
            </w:r>
            <w:r w:rsidRPr="00735403">
              <w:rPr>
                <w:sz w:val="20"/>
                <w:szCs w:val="20"/>
              </w:rPr>
              <w:t>z.</w:t>
            </w:r>
            <w:r>
              <w:rPr>
                <w:sz w:val="20"/>
                <w:szCs w:val="20"/>
              </w:rPr>
              <w:t xml:space="preserve"> v znení návrhu</w:t>
            </w:r>
            <w:r w:rsidR="00FF4095">
              <w:rPr>
                <w:sz w:val="20"/>
                <w:szCs w:val="20"/>
              </w:rPr>
              <w:t xml:space="preserve"> zákona</w:t>
            </w:r>
          </w:p>
        </w:tc>
        <w:tc>
          <w:tcPr>
            <w:tcW w:w="709" w:type="dxa"/>
            <w:shd w:val="clear" w:color="auto" w:fill="auto"/>
          </w:tcPr>
          <w:p w:rsidR="00CF1697" w:rsidRDefault="00CF1697" w:rsidP="00D37E9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27</w:t>
            </w:r>
          </w:p>
          <w:p w:rsidR="00CF1697" w:rsidRDefault="00CF1697" w:rsidP="00D37E9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1</w:t>
            </w:r>
          </w:p>
          <w:p w:rsidR="00CF1697" w:rsidRPr="00735403" w:rsidRDefault="00CF1697" w:rsidP="00D37E9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P: a)</w:t>
            </w:r>
          </w:p>
        </w:tc>
        <w:tc>
          <w:tcPr>
            <w:tcW w:w="1872" w:type="dxa"/>
            <w:shd w:val="clear" w:color="auto" w:fill="auto"/>
          </w:tcPr>
          <w:p w:rsidR="00CF1697" w:rsidRPr="003050F2" w:rsidRDefault="00CF1697" w:rsidP="00305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0F2">
              <w:rPr>
                <w:sz w:val="20"/>
                <w:szCs w:val="20"/>
              </w:rPr>
              <w:t xml:space="preserve">(1) Na vydanie preukazu rušňovodiča musia uchádzači splniť tieto minimálne predpoklady: </w:t>
            </w:r>
          </w:p>
          <w:p w:rsidR="00CF1697" w:rsidRPr="003050F2" w:rsidRDefault="00CF1697" w:rsidP="00305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0F2">
              <w:rPr>
                <w:sz w:val="20"/>
                <w:szCs w:val="20"/>
              </w:rPr>
              <w:t xml:space="preserve"> </w:t>
            </w:r>
          </w:p>
          <w:p w:rsidR="00CF1697" w:rsidRPr="003050F2" w:rsidRDefault="00CF1697" w:rsidP="00305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7854E8" w:rsidRPr="007854E8">
              <w:rPr>
                <w:sz w:val="20"/>
                <w:szCs w:val="20"/>
              </w:rPr>
              <w:t>vek najmenej 20 rokov a v prípade preukazu na vedenie železničného vozidla, ktoré bude prevádzkované len na území Slovenskej republiky, vek najmenej 19 rokov,</w:t>
            </w:r>
          </w:p>
          <w:p w:rsidR="00CF1697" w:rsidRPr="00735403" w:rsidRDefault="00CF1697" w:rsidP="005343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1697" w:rsidRPr="00735403" w:rsidRDefault="00CF1697" w:rsidP="00D37E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134" w:type="dxa"/>
            <w:shd w:val="clear" w:color="auto" w:fill="auto"/>
          </w:tcPr>
          <w:p w:rsidR="00CF1697" w:rsidRPr="00735403" w:rsidRDefault="00CF1697" w:rsidP="00D37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1697" w:rsidRDefault="0038389A" w:rsidP="00D37E9A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</w:t>
            </w:r>
            <w:r w:rsidR="003E0662">
              <w:rPr>
                <w:sz w:val="20"/>
                <w:szCs w:val="20"/>
              </w:rPr>
              <w:t>A</w:t>
            </w:r>
          </w:p>
          <w:p w:rsidR="00CE0B7F" w:rsidRPr="00735403" w:rsidRDefault="00CF196D" w:rsidP="00CF19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CE0B7F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navýšenie požiadaviek</w:t>
            </w:r>
          </w:p>
        </w:tc>
        <w:tc>
          <w:tcPr>
            <w:tcW w:w="1134" w:type="dxa"/>
          </w:tcPr>
          <w:p w:rsidR="00CF1697" w:rsidRPr="00735403" w:rsidRDefault="00AA0B33" w:rsidP="00D37E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Marginálny pozitívny vplyv na podnikateľské prostredie</w:t>
            </w:r>
          </w:p>
        </w:tc>
      </w:tr>
      <w:tr w:rsidR="00CF1697" w:rsidRPr="00735403" w:rsidTr="00CF1697">
        <w:tc>
          <w:tcPr>
            <w:tcW w:w="644" w:type="dxa"/>
            <w:shd w:val="clear" w:color="auto" w:fill="auto"/>
          </w:tcPr>
          <w:p w:rsidR="00CF1697" w:rsidRDefault="00CF1697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Č:11</w:t>
            </w:r>
          </w:p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</w:tc>
        <w:tc>
          <w:tcPr>
            <w:tcW w:w="4709" w:type="dxa"/>
            <w:shd w:val="clear" w:color="auto" w:fill="auto"/>
          </w:tcPr>
          <w:p w:rsidR="00CF1697" w:rsidRDefault="00CF1697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Článok 11</w:t>
            </w:r>
          </w:p>
          <w:p w:rsidR="00CF1697" w:rsidRDefault="00CF1697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Základné požiadavky</w:t>
            </w:r>
          </w:p>
          <w:p w:rsidR="00CF1697" w:rsidRDefault="00CF1697" w:rsidP="007563FA">
            <w:pPr>
              <w:jc w:val="both"/>
              <w:rPr>
                <w:sz w:val="20"/>
                <w:szCs w:val="20"/>
              </w:rPr>
            </w:pPr>
          </w:p>
          <w:p w:rsidR="00CF1697" w:rsidRDefault="00CF1697" w:rsidP="007563FA">
            <w:pPr>
              <w:jc w:val="both"/>
              <w:rPr>
                <w:sz w:val="20"/>
                <w:szCs w:val="20"/>
              </w:rPr>
            </w:pPr>
            <w:r w:rsidRPr="00534375">
              <w:rPr>
                <w:sz w:val="20"/>
                <w:szCs w:val="20"/>
              </w:rPr>
              <w:lastRenderedPageBreak/>
              <w:t xml:space="preserve">1. Uchádzači musia mať úspešne ukončenú deväťročnú školskú dochádzku (základná a stredná škola) a úspešne ukončiť základnú odbornú prípravu, ktorá zodpovedá stupňu 3 uvedenému v rozhodnutí Rady 85/368/EHS zo 16. júla 1985 o porovnateľnosti kvalifikácií v odbornom vzdelávaní medzi členskými štátmi Európskeho spoločenstva (1). </w:t>
            </w:r>
          </w:p>
          <w:p w:rsidR="00CF1697" w:rsidRDefault="00CF1697" w:rsidP="007563FA">
            <w:pPr>
              <w:jc w:val="both"/>
              <w:rPr>
                <w:sz w:val="20"/>
                <w:szCs w:val="20"/>
              </w:rPr>
            </w:pPr>
          </w:p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82" w:type="dxa"/>
            <w:shd w:val="clear" w:color="auto" w:fill="auto"/>
          </w:tcPr>
          <w:p w:rsidR="00CF1697" w:rsidRPr="00735403" w:rsidRDefault="00CF1697" w:rsidP="007563FA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r w:rsidRPr="00735403">
              <w:rPr>
                <w:sz w:val="20"/>
                <w:szCs w:val="20"/>
              </w:rPr>
              <w:t>/2009Z.z.</w:t>
            </w:r>
            <w:r>
              <w:rPr>
                <w:sz w:val="20"/>
                <w:szCs w:val="20"/>
              </w:rPr>
              <w:t xml:space="preserve">v znení </w:t>
            </w:r>
            <w:r>
              <w:rPr>
                <w:sz w:val="20"/>
                <w:szCs w:val="20"/>
              </w:rPr>
              <w:lastRenderedPageBreak/>
              <w:t>návrhu</w:t>
            </w:r>
            <w:r w:rsidR="00FF4095">
              <w:rPr>
                <w:sz w:val="20"/>
                <w:szCs w:val="20"/>
              </w:rPr>
              <w:t xml:space="preserve"> zákona</w:t>
            </w:r>
          </w:p>
        </w:tc>
        <w:tc>
          <w:tcPr>
            <w:tcW w:w="709" w:type="dxa"/>
            <w:shd w:val="clear" w:color="auto" w:fill="auto"/>
          </w:tcPr>
          <w:p w:rsidR="00CF1697" w:rsidRDefault="00CF1697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lastRenderedPageBreak/>
              <w:t>§ 27</w:t>
            </w:r>
          </w:p>
          <w:p w:rsidR="00CF1697" w:rsidRDefault="00CF1697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1</w:t>
            </w:r>
          </w:p>
          <w:p w:rsidR="00CF1697" w:rsidRPr="00735403" w:rsidRDefault="00CF1697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lastRenderedPageBreak/>
              <w:t>P: a), b)</w:t>
            </w:r>
          </w:p>
        </w:tc>
        <w:tc>
          <w:tcPr>
            <w:tcW w:w="1872" w:type="dxa"/>
            <w:shd w:val="clear" w:color="auto" w:fill="auto"/>
          </w:tcPr>
          <w:p w:rsidR="00CF1697" w:rsidRPr="003050F2" w:rsidRDefault="00CF1697" w:rsidP="00305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Pr="003050F2">
              <w:rPr>
                <w:sz w:val="20"/>
                <w:szCs w:val="20"/>
              </w:rPr>
              <w:t xml:space="preserve">1) Na vydanie preukazu rušňovodiča musia uchádzači splniť </w:t>
            </w:r>
            <w:r w:rsidRPr="003050F2">
              <w:rPr>
                <w:sz w:val="20"/>
                <w:szCs w:val="20"/>
              </w:rPr>
              <w:lastRenderedPageBreak/>
              <w:t xml:space="preserve">tieto minimálne predpoklady: </w:t>
            </w:r>
          </w:p>
          <w:p w:rsidR="00CF1697" w:rsidRPr="003050F2" w:rsidRDefault="00CF1697" w:rsidP="00305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0F2">
              <w:rPr>
                <w:sz w:val="20"/>
                <w:szCs w:val="20"/>
              </w:rPr>
              <w:t xml:space="preserve">a) </w:t>
            </w:r>
            <w:r w:rsidR="007854E8" w:rsidRPr="007854E8">
              <w:rPr>
                <w:sz w:val="20"/>
                <w:szCs w:val="20"/>
              </w:rPr>
              <w:t>vek najmenej 20 rokov a v prípade preukazu na vedenie železničného vozidla, ktoré bude prevádzkované len na území Slovenskej republiky, vek najmenej 19 rokov</w:t>
            </w:r>
            <w:r w:rsidRPr="003050F2">
              <w:rPr>
                <w:sz w:val="20"/>
                <w:szCs w:val="20"/>
              </w:rPr>
              <w:t xml:space="preserve">, </w:t>
            </w:r>
          </w:p>
          <w:p w:rsidR="00CF1697" w:rsidRPr="003050F2" w:rsidRDefault="00CF1697" w:rsidP="00305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0F2">
              <w:rPr>
                <w:sz w:val="20"/>
                <w:szCs w:val="20"/>
              </w:rPr>
              <w:t xml:space="preserve">b) stredné odborné vzdelanie alebo úplné stredné všeobecné vzdelanie, </w:t>
            </w:r>
          </w:p>
          <w:p w:rsidR="00CF1697" w:rsidRPr="003050F2" w:rsidRDefault="00CF1697" w:rsidP="003050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1697" w:rsidRPr="00735403" w:rsidRDefault="00CF1697" w:rsidP="005343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134" w:type="dxa"/>
            <w:shd w:val="clear" w:color="auto" w:fill="auto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1697" w:rsidRPr="00735403" w:rsidRDefault="0038389A" w:rsidP="007563FA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134" w:type="dxa"/>
          </w:tcPr>
          <w:p w:rsidR="00CF1697" w:rsidRPr="00735403" w:rsidRDefault="00CF1697" w:rsidP="007563FA">
            <w:pPr>
              <w:jc w:val="both"/>
              <w:rPr>
                <w:sz w:val="20"/>
                <w:szCs w:val="20"/>
              </w:rPr>
            </w:pPr>
          </w:p>
        </w:tc>
      </w:tr>
      <w:tr w:rsidR="00CF1697" w:rsidRPr="00735403" w:rsidTr="00CF1697">
        <w:tc>
          <w:tcPr>
            <w:tcW w:w="644" w:type="dxa"/>
            <w:shd w:val="clear" w:color="auto" w:fill="auto"/>
          </w:tcPr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</w:tc>
        <w:tc>
          <w:tcPr>
            <w:tcW w:w="4709" w:type="dxa"/>
            <w:shd w:val="clear" w:color="auto" w:fill="auto"/>
          </w:tcPr>
          <w:p w:rsidR="00CF1697" w:rsidRDefault="00CF1697" w:rsidP="00534375">
            <w:pPr>
              <w:jc w:val="both"/>
              <w:rPr>
                <w:sz w:val="20"/>
                <w:szCs w:val="20"/>
              </w:rPr>
            </w:pPr>
            <w:r w:rsidRPr="00534375">
              <w:rPr>
                <w:sz w:val="20"/>
                <w:szCs w:val="20"/>
              </w:rPr>
              <w:t>2. Uchádzači preukážu svoju telesnú zdatnosť tým, že prejdú lekárskym vyšetrením, ktoré podľa rozhodnutia členského štátu vykoná alebo na ktoré dohliada lekár akreditovaný alebo uznaný v súlade s článkom 20. Dané</w:t>
            </w:r>
            <w:r>
              <w:t xml:space="preserve"> </w:t>
            </w:r>
            <w:r w:rsidRPr="00534375">
              <w:rPr>
                <w:sz w:val="20"/>
                <w:szCs w:val="20"/>
              </w:rPr>
              <w:t xml:space="preserve">vyšetrenie pokrýva prinajmenšom kritériá uvedené v oddieloch 1.1, 1.2, 1.3 a 2.1 prílohy II. </w:t>
            </w:r>
          </w:p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CF1697" w:rsidRPr="00735403" w:rsidRDefault="00CF1697" w:rsidP="00062E4E">
            <w:pPr>
              <w:ind w:left="-76" w:right="-108"/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514/2009 Z.</w:t>
            </w:r>
            <w:r w:rsidR="00FF4095">
              <w:rPr>
                <w:sz w:val="20"/>
                <w:szCs w:val="20"/>
              </w:rPr>
              <w:t xml:space="preserve"> </w:t>
            </w:r>
            <w:r w:rsidRPr="00735403">
              <w:rPr>
                <w:sz w:val="20"/>
                <w:szCs w:val="20"/>
              </w:rPr>
              <w:t>z.</w:t>
            </w:r>
          </w:p>
        </w:tc>
        <w:tc>
          <w:tcPr>
            <w:tcW w:w="709" w:type="dxa"/>
            <w:shd w:val="clear" w:color="auto" w:fill="auto"/>
          </w:tcPr>
          <w:p w:rsidR="00CF1697" w:rsidRDefault="00CF1697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27</w:t>
            </w:r>
          </w:p>
          <w:p w:rsidR="00CF1697" w:rsidRDefault="00CF1697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1</w:t>
            </w:r>
          </w:p>
          <w:p w:rsidR="00CF1697" w:rsidRPr="00735403" w:rsidRDefault="00CF1697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P: d)</w:t>
            </w:r>
          </w:p>
          <w:p w:rsidR="00CF1697" w:rsidRPr="00735403" w:rsidRDefault="00CF1697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1872" w:type="dxa"/>
            <w:shd w:val="clear" w:color="auto" w:fill="auto"/>
          </w:tcPr>
          <w:p w:rsidR="00CF1697" w:rsidRPr="003050F2" w:rsidRDefault="00CF1697" w:rsidP="00305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050F2">
              <w:rPr>
                <w:sz w:val="20"/>
                <w:szCs w:val="20"/>
              </w:rPr>
              <w:t xml:space="preserve">1) Na vydanie preukazu rušňovodiča musia uchádzači splniť tieto minimálne predpoklady: </w:t>
            </w:r>
          </w:p>
          <w:p w:rsidR="00CF1697" w:rsidRPr="003050F2" w:rsidRDefault="00CF1697" w:rsidP="00305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0F2">
              <w:rPr>
                <w:sz w:val="20"/>
                <w:szCs w:val="20"/>
              </w:rPr>
              <w:t>d) preukázanie zdravotnej spôsobilosti a psychickej spôsobilosti na výkon práce lekárskym posu</w:t>
            </w:r>
            <w:r>
              <w:rPr>
                <w:sz w:val="20"/>
                <w:szCs w:val="20"/>
              </w:rPr>
              <w:t>dkom a psychologickým posudkom.</w:t>
            </w:r>
          </w:p>
          <w:p w:rsidR="00CF1697" w:rsidRPr="00735403" w:rsidRDefault="00CF1697" w:rsidP="005343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134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1697" w:rsidRPr="00735403" w:rsidRDefault="0038389A" w:rsidP="00062E4E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134" w:type="dxa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</w:tr>
      <w:tr w:rsidR="00CF1697" w:rsidRPr="00735403" w:rsidTr="00CF1697">
        <w:tc>
          <w:tcPr>
            <w:tcW w:w="644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3</w:t>
            </w:r>
          </w:p>
        </w:tc>
        <w:tc>
          <w:tcPr>
            <w:tcW w:w="4709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 w:rsidRPr="00534375">
              <w:rPr>
                <w:sz w:val="20"/>
                <w:szCs w:val="20"/>
              </w:rPr>
              <w:t xml:space="preserve">3. Uchádzači preukážu svoju psychickú spôsobilosť pre výkon povolania tým, že prejdú lekárskym vyšetrením, ktoré podľa rozhodnutia členského štátu vykoná alebo na ktoré dohliada psychológ alebo lekár akreditovaný alebo </w:t>
            </w:r>
            <w:r w:rsidRPr="00534375">
              <w:rPr>
                <w:sz w:val="20"/>
                <w:szCs w:val="20"/>
              </w:rPr>
              <w:lastRenderedPageBreak/>
              <w:t>uznaný v súlade s článkom 20, o ktorom rozhodne členský štát. Dané vyšetrenie musí pokrývať prinajmenšom kritériá uvedené v prílohe II oddiele 2.2.</w:t>
            </w:r>
          </w:p>
        </w:tc>
        <w:tc>
          <w:tcPr>
            <w:tcW w:w="677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82" w:type="dxa"/>
            <w:shd w:val="clear" w:color="auto" w:fill="auto"/>
          </w:tcPr>
          <w:p w:rsidR="00CF1697" w:rsidRPr="00735403" w:rsidRDefault="00CF1697" w:rsidP="00062E4E">
            <w:pPr>
              <w:ind w:left="-76" w:right="-108"/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514/2009 Z.</w:t>
            </w:r>
            <w:r w:rsidR="00FF4095">
              <w:rPr>
                <w:sz w:val="20"/>
                <w:szCs w:val="20"/>
              </w:rPr>
              <w:t xml:space="preserve"> </w:t>
            </w:r>
            <w:r w:rsidRPr="00735403">
              <w:rPr>
                <w:sz w:val="20"/>
                <w:szCs w:val="20"/>
              </w:rPr>
              <w:t>z.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F1697" w:rsidRDefault="00CF1697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27</w:t>
            </w:r>
          </w:p>
          <w:p w:rsidR="00CF1697" w:rsidRDefault="00CF1697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1</w:t>
            </w:r>
          </w:p>
          <w:p w:rsidR="00CF1697" w:rsidRPr="00735403" w:rsidRDefault="00CF1697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P: d)</w:t>
            </w:r>
          </w:p>
          <w:p w:rsidR="00CF1697" w:rsidRPr="00735403" w:rsidRDefault="00CF1697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1872" w:type="dxa"/>
            <w:shd w:val="clear" w:color="auto" w:fill="auto"/>
          </w:tcPr>
          <w:p w:rsidR="00CF1697" w:rsidRPr="003050F2" w:rsidRDefault="00CF1697" w:rsidP="00305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Pr="003050F2">
              <w:rPr>
                <w:sz w:val="20"/>
                <w:szCs w:val="20"/>
              </w:rPr>
              <w:t xml:space="preserve">1) Na vydanie preukazu rušňovodiča musia uchádzači splniť </w:t>
            </w:r>
            <w:r w:rsidRPr="003050F2">
              <w:rPr>
                <w:sz w:val="20"/>
                <w:szCs w:val="20"/>
              </w:rPr>
              <w:lastRenderedPageBreak/>
              <w:t xml:space="preserve">tieto minimálne predpoklady: </w:t>
            </w:r>
          </w:p>
          <w:p w:rsidR="00CF1697" w:rsidRPr="003050F2" w:rsidRDefault="00CF1697" w:rsidP="00305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0F2">
              <w:rPr>
                <w:sz w:val="20"/>
                <w:szCs w:val="20"/>
              </w:rPr>
              <w:t>d) preukázanie zdravotnej spôsobilosti a psychickej spôsobilosti na výkon práce lekárskym pos</w:t>
            </w:r>
            <w:r>
              <w:rPr>
                <w:sz w:val="20"/>
                <w:szCs w:val="20"/>
              </w:rPr>
              <w:t>udkom a psychologickým posudkom.</w:t>
            </w:r>
            <w:r w:rsidRPr="003050F2">
              <w:rPr>
                <w:sz w:val="20"/>
                <w:szCs w:val="20"/>
              </w:rPr>
              <w:t xml:space="preserve"> </w:t>
            </w:r>
          </w:p>
          <w:p w:rsidR="00CF1697" w:rsidRPr="00735403" w:rsidRDefault="00CF1697" w:rsidP="005A13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134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1697" w:rsidRPr="00735403" w:rsidRDefault="0038389A" w:rsidP="00062E4E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134" w:type="dxa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</w:tr>
      <w:tr w:rsidR="00CF1697" w:rsidRPr="00735403" w:rsidTr="00CF1697">
        <w:tc>
          <w:tcPr>
            <w:tcW w:w="644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4</w:t>
            </w:r>
          </w:p>
        </w:tc>
        <w:tc>
          <w:tcPr>
            <w:tcW w:w="4709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 w:rsidRPr="00534375">
              <w:rPr>
                <w:sz w:val="20"/>
                <w:szCs w:val="20"/>
              </w:rPr>
              <w:t>4. Uchádzači preukážu svoju všeobecnú odbornú spôsobilosť tým, že urobia skúšku, ktorá pozostáva aspoň zo všeobecných predmetov uveden</w:t>
            </w:r>
            <w:r>
              <w:rPr>
                <w:sz w:val="20"/>
                <w:szCs w:val="20"/>
              </w:rPr>
              <w:t xml:space="preserve">ých v prílohe IV. </w:t>
            </w:r>
          </w:p>
        </w:tc>
        <w:tc>
          <w:tcPr>
            <w:tcW w:w="677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CF1697" w:rsidRPr="00735403" w:rsidRDefault="00CF1697" w:rsidP="00062E4E">
            <w:pPr>
              <w:ind w:left="-76" w:right="-108"/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514/2009 Z.z.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F1697" w:rsidRDefault="00CF1697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27</w:t>
            </w:r>
          </w:p>
          <w:p w:rsidR="00CF1697" w:rsidRDefault="00CF1697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1</w:t>
            </w:r>
          </w:p>
          <w:p w:rsidR="00CF1697" w:rsidRDefault="00CF1697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P: d)</w:t>
            </w:r>
          </w:p>
          <w:p w:rsidR="00CF1697" w:rsidRDefault="00CF1697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Default="00CF1697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Default="00CF1697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FF4095" w:rsidRDefault="00FF4095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FF4095" w:rsidRDefault="00FF4095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FF4095" w:rsidRDefault="00FF4095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FF4095" w:rsidRDefault="00FF4095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FF4095" w:rsidRDefault="00FF4095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FF4095" w:rsidRDefault="00FF4095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FF4095" w:rsidRDefault="00FF4095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FF4095" w:rsidRDefault="00FF4095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FF4095" w:rsidRDefault="00FF4095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Default="00CF1697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§ 30 </w:t>
            </w:r>
          </w:p>
          <w:p w:rsidR="00CF1697" w:rsidRPr="00735403" w:rsidRDefault="00CF1697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3</w:t>
            </w:r>
          </w:p>
          <w:p w:rsidR="00CF1697" w:rsidRPr="00735403" w:rsidRDefault="00CF1697" w:rsidP="003050F2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1872" w:type="dxa"/>
            <w:shd w:val="clear" w:color="auto" w:fill="auto"/>
          </w:tcPr>
          <w:p w:rsidR="00CF1697" w:rsidRPr="003050F2" w:rsidRDefault="00CF1697" w:rsidP="00305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0F2">
              <w:rPr>
                <w:sz w:val="20"/>
                <w:szCs w:val="20"/>
              </w:rPr>
              <w:t xml:space="preserve">1) Na vydanie preukazu rušňovodiča musia uchádzači splniť tieto minimálne predpoklady: </w:t>
            </w:r>
          </w:p>
          <w:p w:rsidR="00CF1697" w:rsidRPr="003050F2" w:rsidRDefault="00CF1697" w:rsidP="00305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0F2">
              <w:rPr>
                <w:sz w:val="20"/>
                <w:szCs w:val="20"/>
              </w:rPr>
              <w:t xml:space="preserve">c) úspešné absolvovanie odbornej prípravy podľa </w:t>
            </w:r>
            <w:hyperlink r:id="rId8" w:history="1">
              <w:r w:rsidRPr="003050F2">
                <w:rPr>
                  <w:sz w:val="20"/>
                  <w:szCs w:val="20"/>
                </w:rPr>
                <w:t>prílohy č. 3</w:t>
              </w:r>
            </w:hyperlink>
            <w:r w:rsidRPr="003050F2">
              <w:rPr>
                <w:sz w:val="20"/>
                <w:szCs w:val="20"/>
              </w:rPr>
              <w:t xml:space="preserve">, vrátane výcviku a praktickej skúšky a získanie osvedčenia o odbornej spôsobilosti podľa </w:t>
            </w:r>
            <w:hyperlink r:id="rId9" w:history="1">
              <w:r w:rsidRPr="003050F2">
                <w:rPr>
                  <w:sz w:val="20"/>
                  <w:szCs w:val="20"/>
                </w:rPr>
                <w:t>§ 30 ods. 7</w:t>
              </w:r>
            </w:hyperlink>
            <w:r w:rsidRPr="003050F2">
              <w:rPr>
                <w:sz w:val="20"/>
                <w:szCs w:val="20"/>
              </w:rPr>
              <w:t xml:space="preserve">, </w:t>
            </w:r>
          </w:p>
          <w:p w:rsidR="00CF1697" w:rsidRDefault="00CF1697" w:rsidP="005A1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F1697" w:rsidRPr="003050F2" w:rsidRDefault="00CF1697" w:rsidP="00305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0F2">
              <w:rPr>
                <w:sz w:val="20"/>
                <w:szCs w:val="20"/>
              </w:rPr>
              <w:t xml:space="preserve">(3) Odborná príprava rušňovodičov a skúšky sa skladajú z dvoch častí. Prvá časť sa týka získania preukazu rušňovodiča a je zameraná na </w:t>
            </w:r>
            <w:r w:rsidRPr="003050F2">
              <w:rPr>
                <w:sz w:val="20"/>
                <w:szCs w:val="20"/>
              </w:rPr>
              <w:lastRenderedPageBreak/>
              <w:t xml:space="preserve">získanie odbornej spôsobilosti, metodiku prípravy a cieľ odborných vedomostí podľa </w:t>
            </w:r>
            <w:hyperlink r:id="rId10" w:history="1">
              <w:r w:rsidRPr="003050F2">
                <w:rPr>
                  <w:sz w:val="20"/>
                  <w:szCs w:val="20"/>
                </w:rPr>
                <w:t>prílohy č. 3</w:t>
              </w:r>
            </w:hyperlink>
            <w:r w:rsidRPr="003050F2">
              <w:rPr>
                <w:sz w:val="20"/>
                <w:szCs w:val="20"/>
              </w:rPr>
              <w:t xml:space="preserve">. Druhá časť sa týka získania osvedčenia a je zameraná na osobitné odborné vedomosti o železničnej infraštruktúre a železničných vozidlách a na jazykové schopnosti podľa </w:t>
            </w:r>
            <w:hyperlink r:id="rId11" w:history="1">
              <w:r w:rsidRPr="003050F2">
                <w:rPr>
                  <w:sz w:val="20"/>
                  <w:szCs w:val="20"/>
                </w:rPr>
                <w:t>prílohy č. 4</w:t>
              </w:r>
            </w:hyperlink>
            <w:r w:rsidRPr="003050F2">
              <w:rPr>
                <w:sz w:val="20"/>
                <w:szCs w:val="20"/>
              </w:rPr>
              <w:t xml:space="preserve">. </w:t>
            </w:r>
          </w:p>
          <w:p w:rsidR="00CF1697" w:rsidRPr="003050F2" w:rsidRDefault="00CF1697" w:rsidP="003050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50F2">
              <w:rPr>
                <w:sz w:val="20"/>
                <w:szCs w:val="20"/>
              </w:rPr>
              <w:t xml:space="preserve"> </w:t>
            </w:r>
          </w:p>
          <w:p w:rsidR="00CF1697" w:rsidRPr="00735403" w:rsidRDefault="00CF1697" w:rsidP="005A1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134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1697" w:rsidRPr="00735403" w:rsidRDefault="0038389A" w:rsidP="00062E4E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134" w:type="dxa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</w:tr>
      <w:tr w:rsidR="00CF1697" w:rsidRPr="00735403" w:rsidTr="00CF1697">
        <w:tc>
          <w:tcPr>
            <w:tcW w:w="644" w:type="dxa"/>
            <w:shd w:val="clear" w:color="auto" w:fill="auto"/>
          </w:tcPr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Č:13</w:t>
            </w:r>
          </w:p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O:1</w:t>
            </w:r>
          </w:p>
        </w:tc>
        <w:tc>
          <w:tcPr>
            <w:tcW w:w="4709" w:type="dxa"/>
            <w:shd w:val="clear" w:color="auto" w:fill="auto"/>
          </w:tcPr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Článok 13</w:t>
            </w:r>
          </w:p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Odborná kvalifikácia </w:t>
            </w:r>
          </w:p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</w:p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 w:rsidRPr="005A13DE">
              <w:rPr>
                <w:sz w:val="20"/>
                <w:szCs w:val="20"/>
              </w:rPr>
              <w:t>1. Uchádzači urobia skúšku, ktorá preverí ich odborné znalosti a schopnosti, pokiaľ ide o koľajové vozidlá, pre ktoré sa žiada osvedčenie. Táto skúška pozostáva aspoň zo všeobecných predmetov uvedených v</w:t>
            </w:r>
            <w:r>
              <w:rPr>
                <w:sz w:val="20"/>
                <w:szCs w:val="20"/>
              </w:rPr>
              <w:t xml:space="preserve"> prílohe V. </w:t>
            </w:r>
          </w:p>
          <w:p w:rsidR="00CF1697" w:rsidRPr="00735403" w:rsidRDefault="00CF1697" w:rsidP="005A13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CF1697" w:rsidRPr="00735403" w:rsidRDefault="00CF1697" w:rsidP="00062E4E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r w:rsidRPr="00735403">
              <w:rPr>
                <w:sz w:val="20"/>
                <w:szCs w:val="20"/>
              </w:rPr>
              <w:t>/2009 Z.</w:t>
            </w:r>
            <w:r w:rsidR="00FF4095">
              <w:rPr>
                <w:sz w:val="20"/>
                <w:szCs w:val="20"/>
              </w:rPr>
              <w:t xml:space="preserve"> </w:t>
            </w:r>
            <w:r w:rsidRPr="00735403">
              <w:rPr>
                <w:sz w:val="20"/>
                <w:szCs w:val="20"/>
              </w:rPr>
              <w:t>z.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F1697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30</w:t>
            </w: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3</w:t>
            </w:r>
          </w:p>
        </w:tc>
        <w:tc>
          <w:tcPr>
            <w:tcW w:w="1872" w:type="dxa"/>
            <w:shd w:val="clear" w:color="auto" w:fill="auto"/>
          </w:tcPr>
          <w:p w:rsidR="00CF1697" w:rsidRPr="003050F2" w:rsidRDefault="00CF1697" w:rsidP="00817C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0F2">
              <w:rPr>
                <w:sz w:val="20"/>
                <w:szCs w:val="20"/>
              </w:rPr>
              <w:t xml:space="preserve">(3) Odborná príprava rušňovodičov a skúšky sa skladajú z dvoch častí. Prvá časť sa týka získania preukazu rušňovodiča a je zameraná na získanie odbornej spôsobilosti, metodiku prípravy a cieľ odborných vedomostí podľa </w:t>
            </w:r>
            <w:hyperlink r:id="rId12" w:history="1">
              <w:r w:rsidRPr="003050F2">
                <w:rPr>
                  <w:sz w:val="20"/>
                  <w:szCs w:val="20"/>
                </w:rPr>
                <w:t>prílohy č. 3</w:t>
              </w:r>
            </w:hyperlink>
            <w:r w:rsidRPr="003050F2">
              <w:rPr>
                <w:sz w:val="20"/>
                <w:szCs w:val="20"/>
              </w:rPr>
              <w:t xml:space="preserve">. Druhá časť sa týka získania osvedčenia a je zameraná na osobitné odborné vedomosti o </w:t>
            </w:r>
            <w:r w:rsidRPr="003050F2">
              <w:rPr>
                <w:sz w:val="20"/>
                <w:szCs w:val="20"/>
              </w:rPr>
              <w:lastRenderedPageBreak/>
              <w:t xml:space="preserve">železničnej infraštruktúre a železničných vozidlách a na jazykové schopnosti podľa </w:t>
            </w:r>
            <w:hyperlink r:id="rId13" w:history="1">
              <w:r w:rsidRPr="003050F2">
                <w:rPr>
                  <w:sz w:val="20"/>
                  <w:szCs w:val="20"/>
                </w:rPr>
                <w:t>prílohy č. 4</w:t>
              </w:r>
            </w:hyperlink>
            <w:r w:rsidRPr="003050F2">
              <w:rPr>
                <w:sz w:val="20"/>
                <w:szCs w:val="20"/>
              </w:rPr>
              <w:t xml:space="preserve">. </w:t>
            </w:r>
          </w:p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134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1697" w:rsidRPr="00735403" w:rsidRDefault="0038389A" w:rsidP="00062E4E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134" w:type="dxa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</w:tr>
      <w:tr w:rsidR="00CF1697" w:rsidRPr="00735403" w:rsidTr="00CF1697">
        <w:tc>
          <w:tcPr>
            <w:tcW w:w="644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</w:tc>
        <w:tc>
          <w:tcPr>
            <w:tcW w:w="4709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 w:rsidRPr="005A13DE">
              <w:rPr>
                <w:sz w:val="20"/>
                <w:szCs w:val="20"/>
              </w:rPr>
              <w:t>2. Uchádzači urobia skúšku, ktorá preverí ich odborné znalosti a schopnosti, pokiaľ ide o infraštruktúry, pre ktoré sa žiada osvedčenie. Táto skúška pozostáva aspoň zo všeobecných predmetov uvedených v prílohe VI. Skúška bude podľa potreby zahŕňať aj jazykové znalosti v súlade s prílohou VI oddielom 8.</w:t>
            </w:r>
          </w:p>
        </w:tc>
        <w:tc>
          <w:tcPr>
            <w:tcW w:w="677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CF1697" w:rsidRPr="00735403" w:rsidRDefault="00CF1697" w:rsidP="00062E4E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r w:rsidRPr="00735403">
              <w:rPr>
                <w:sz w:val="20"/>
                <w:szCs w:val="20"/>
              </w:rPr>
              <w:t>/2009 Z.</w:t>
            </w:r>
            <w:r w:rsidR="00FF4095">
              <w:rPr>
                <w:sz w:val="20"/>
                <w:szCs w:val="20"/>
              </w:rPr>
              <w:t xml:space="preserve"> </w:t>
            </w:r>
            <w:r w:rsidRPr="00735403">
              <w:rPr>
                <w:sz w:val="20"/>
                <w:szCs w:val="20"/>
              </w:rPr>
              <w:t>z.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§ 30 </w:t>
            </w:r>
          </w:p>
          <w:p w:rsidR="00CF1697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3</w:t>
            </w: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1872" w:type="dxa"/>
            <w:shd w:val="clear" w:color="auto" w:fill="auto"/>
          </w:tcPr>
          <w:p w:rsidR="00CF1697" w:rsidRPr="00735403" w:rsidRDefault="00CF1697" w:rsidP="005A13DE">
            <w:pPr>
              <w:jc w:val="both"/>
              <w:rPr>
                <w:sz w:val="20"/>
                <w:szCs w:val="20"/>
              </w:rPr>
            </w:pPr>
          </w:p>
          <w:p w:rsidR="00CF1697" w:rsidRPr="003050F2" w:rsidRDefault="00CF1697" w:rsidP="00817C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0F2">
              <w:rPr>
                <w:sz w:val="20"/>
                <w:szCs w:val="20"/>
              </w:rPr>
              <w:t xml:space="preserve">(3) Odborná príprava rušňovodičov a skúšky sa skladajú z dvoch častí. Prvá časť sa týka získania preukazu rušňovodiča a je zameraná na získanie odbornej spôsobilosti, metodiku prípravy a cieľ odborných vedomostí podľa </w:t>
            </w:r>
            <w:hyperlink r:id="rId14" w:history="1">
              <w:r w:rsidRPr="003050F2">
                <w:rPr>
                  <w:sz w:val="20"/>
                  <w:szCs w:val="20"/>
                </w:rPr>
                <w:t>prílohy č. 3</w:t>
              </w:r>
            </w:hyperlink>
            <w:r w:rsidRPr="003050F2">
              <w:rPr>
                <w:sz w:val="20"/>
                <w:szCs w:val="20"/>
              </w:rPr>
              <w:t xml:space="preserve">. Druhá časť sa týka získania osvedčenia a je zameraná na osobitné odborné vedomosti o železničnej infraštruktúre a železničných vozidlách a na jazykové schopnosti podľa </w:t>
            </w:r>
            <w:hyperlink r:id="rId15" w:history="1">
              <w:r w:rsidRPr="003050F2">
                <w:rPr>
                  <w:sz w:val="20"/>
                  <w:szCs w:val="20"/>
                </w:rPr>
                <w:t>prílohy č. 4</w:t>
              </w:r>
            </w:hyperlink>
            <w:r w:rsidRPr="003050F2">
              <w:rPr>
                <w:sz w:val="20"/>
                <w:szCs w:val="20"/>
              </w:rPr>
              <w:t xml:space="preserve">. </w:t>
            </w:r>
          </w:p>
          <w:p w:rsidR="00CF1697" w:rsidRPr="00735403" w:rsidRDefault="00CF1697" w:rsidP="005A13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134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1697" w:rsidRPr="00735403" w:rsidRDefault="0038389A" w:rsidP="00062E4E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134" w:type="dxa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</w:tr>
      <w:tr w:rsidR="00CF1697" w:rsidRPr="00735403" w:rsidTr="00CF1697">
        <w:tc>
          <w:tcPr>
            <w:tcW w:w="644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O:3</w:t>
            </w:r>
          </w:p>
        </w:tc>
        <w:tc>
          <w:tcPr>
            <w:tcW w:w="4709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 w:rsidRPr="005A13DE">
              <w:rPr>
                <w:sz w:val="20"/>
                <w:szCs w:val="20"/>
              </w:rPr>
              <w:t>3. Železničný podnik alebo manažér infraštruktúry poskytne uchádzačom školenie v súvislosti so svojím systémom riadenia bezpečnosti, ktorý ustanovuje smernica 2004/49/ES.</w:t>
            </w:r>
          </w:p>
        </w:tc>
        <w:tc>
          <w:tcPr>
            <w:tcW w:w="677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CF1697" w:rsidRPr="00735403" w:rsidRDefault="00CF1697" w:rsidP="00062E4E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r w:rsidRPr="00735403">
              <w:rPr>
                <w:sz w:val="20"/>
                <w:szCs w:val="20"/>
              </w:rPr>
              <w:t>/2009 Z.</w:t>
            </w:r>
            <w:r w:rsidR="00FF4095">
              <w:rPr>
                <w:sz w:val="20"/>
                <w:szCs w:val="20"/>
              </w:rPr>
              <w:t xml:space="preserve"> </w:t>
            </w:r>
            <w:r w:rsidRPr="00735403">
              <w:rPr>
                <w:sz w:val="20"/>
                <w:szCs w:val="20"/>
              </w:rPr>
              <w:t>z.</w:t>
            </w:r>
          </w:p>
        </w:tc>
        <w:tc>
          <w:tcPr>
            <w:tcW w:w="709" w:type="dxa"/>
            <w:shd w:val="clear" w:color="auto" w:fill="auto"/>
          </w:tcPr>
          <w:p w:rsidR="00CF1697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§ 31 </w:t>
            </w: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2</w:t>
            </w:r>
          </w:p>
        </w:tc>
        <w:tc>
          <w:tcPr>
            <w:tcW w:w="1872" w:type="dxa"/>
            <w:shd w:val="clear" w:color="auto" w:fill="auto"/>
          </w:tcPr>
          <w:p w:rsidR="00CF1697" w:rsidRPr="00817CC6" w:rsidRDefault="00CF1697" w:rsidP="00817C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7CC6">
              <w:rPr>
                <w:sz w:val="20"/>
                <w:szCs w:val="20"/>
              </w:rPr>
              <w:t xml:space="preserve">(2) Manažér infraštruktúry a železničné podniky zabezpečia raz za </w:t>
            </w:r>
            <w:r w:rsidRPr="00817CC6">
              <w:rPr>
                <w:sz w:val="20"/>
                <w:szCs w:val="20"/>
              </w:rPr>
              <w:lastRenderedPageBreak/>
              <w:t xml:space="preserve">päť rokov nezávislé hodnotenie postupov nadobúdania a hodnotenia odborných vedomostí a odbornej spôsobilosti rušňovodičov a systému vydávania preukazov rušňovodiča a osvedčení v súlade s ich systémom riadenia bezpečnosti. Na hodnotenie zabezpečia kvalifikované osoby, ktoré sa nezúčastnili na vykonávaní kontrolovaných činností. </w:t>
            </w:r>
          </w:p>
          <w:p w:rsidR="00CF1697" w:rsidRPr="00735403" w:rsidRDefault="00CF1697" w:rsidP="007037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134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1697" w:rsidRPr="00735403" w:rsidRDefault="0038389A" w:rsidP="00062E4E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134" w:type="dxa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</w:tr>
      <w:tr w:rsidR="00CF1697" w:rsidRPr="00735403" w:rsidTr="00CF1697">
        <w:tc>
          <w:tcPr>
            <w:tcW w:w="644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Č:15</w:t>
            </w:r>
          </w:p>
        </w:tc>
        <w:tc>
          <w:tcPr>
            <w:tcW w:w="4709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Článok 15</w:t>
            </w:r>
          </w:p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Získanie osvedčenia</w:t>
            </w:r>
          </w:p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 w:rsidRPr="005A13DE">
              <w:rPr>
                <w:sz w:val="20"/>
                <w:szCs w:val="20"/>
              </w:rPr>
              <w:t xml:space="preserve">Každý železničný podnik a manažér infraštruktúry vytvorí ako súčasť svojho systému riadenia bezpečnosti vlastné postupy pre vydávanie alebo aktualizáciu osvedčenia v súlade s touto smernicou, ktorý sa bude dodržiavať, ako aj postup pri odvolaní, ktorý umožní rušňovodičom požiadať o preskúmanie rozhodnutia o vydaní, aktualizácii, pozastavení platnosti alebo odňatí osvedčenia. V prípade nezhody sa strany môžu obrátiť na príslušný orgán alebo akýkoľvek nezávislý odvolací orgán. Železničné podniky a manažéri infraštruktúry osvedčenie bezodkladne aktualizujú vždy, keď jeho </w:t>
            </w:r>
            <w:r w:rsidRPr="005A13DE">
              <w:rPr>
                <w:sz w:val="20"/>
                <w:szCs w:val="20"/>
              </w:rPr>
              <w:lastRenderedPageBreak/>
              <w:t>držiteľ získa ďalšie povolenia týkajúce sa koľajových vozidiel alebo infraštruktúry.</w:t>
            </w:r>
          </w:p>
        </w:tc>
        <w:tc>
          <w:tcPr>
            <w:tcW w:w="677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82" w:type="dxa"/>
            <w:shd w:val="clear" w:color="auto" w:fill="auto"/>
          </w:tcPr>
          <w:p w:rsidR="00CF1697" w:rsidRPr="00735403" w:rsidRDefault="00CF1697" w:rsidP="00062E4E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r w:rsidRPr="00735403">
              <w:rPr>
                <w:sz w:val="20"/>
                <w:szCs w:val="20"/>
              </w:rPr>
              <w:t>/2009 Z.</w:t>
            </w:r>
            <w:r w:rsidR="00FF4095">
              <w:rPr>
                <w:sz w:val="20"/>
                <w:szCs w:val="20"/>
              </w:rPr>
              <w:t xml:space="preserve"> </w:t>
            </w:r>
            <w:r w:rsidRPr="00735403">
              <w:rPr>
                <w:sz w:val="20"/>
                <w:szCs w:val="20"/>
              </w:rPr>
              <w:t>z.</w:t>
            </w:r>
          </w:p>
        </w:tc>
        <w:tc>
          <w:tcPr>
            <w:tcW w:w="709" w:type="dxa"/>
            <w:shd w:val="clear" w:color="auto" w:fill="auto"/>
          </w:tcPr>
          <w:p w:rsidR="00CF1697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29</w:t>
            </w: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1, 2, 3</w:t>
            </w:r>
          </w:p>
        </w:tc>
        <w:tc>
          <w:tcPr>
            <w:tcW w:w="1872" w:type="dxa"/>
            <w:shd w:val="clear" w:color="auto" w:fill="auto"/>
          </w:tcPr>
          <w:p w:rsidR="00CF1697" w:rsidRPr="00817CC6" w:rsidRDefault="00CF1697" w:rsidP="00817C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7CC6">
              <w:rPr>
                <w:sz w:val="20"/>
                <w:szCs w:val="20"/>
              </w:rPr>
              <w:t xml:space="preserve">(1) Každý železničný podnik a manažér infraštruktúry vytvoria ako súčasť svojho systému riadenia bezpečnosti </w:t>
            </w:r>
            <w:r w:rsidRPr="00817CC6">
              <w:rPr>
                <w:sz w:val="20"/>
                <w:szCs w:val="20"/>
                <w:vertAlign w:val="superscript"/>
              </w:rPr>
              <w:t>21)</w:t>
            </w:r>
            <w:r w:rsidRPr="00817CC6">
              <w:rPr>
                <w:sz w:val="20"/>
                <w:szCs w:val="20"/>
              </w:rPr>
              <w:t xml:space="preserve">vlastné postupy vydávania osvedčení a aktualizácie vydaných osvedčení pre svojich </w:t>
            </w:r>
            <w:r w:rsidRPr="00817CC6">
              <w:rPr>
                <w:sz w:val="20"/>
                <w:szCs w:val="20"/>
              </w:rPr>
              <w:lastRenderedPageBreak/>
              <w:t xml:space="preserve">zamestnancov, ako aj postup a pravidlá preskúmavania vlastných rozhodnutí, ktoré umožnia rušňovodičom požiadať na podnikovej úrovni o preskúmanie rozhodnutia o nevydaní osvedčenia, zamietnutí jeho aktualizácie, pozastavení platnosti alebo odňatí osvedčenia. </w:t>
            </w:r>
          </w:p>
          <w:p w:rsidR="00CF1697" w:rsidRPr="00817CC6" w:rsidRDefault="00CF1697" w:rsidP="00817C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7CC6">
              <w:rPr>
                <w:sz w:val="20"/>
                <w:szCs w:val="20"/>
              </w:rPr>
              <w:t xml:space="preserve"> </w:t>
            </w:r>
          </w:p>
          <w:p w:rsidR="00CF1697" w:rsidRPr="00817CC6" w:rsidRDefault="00CF1697" w:rsidP="00817C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7CC6">
              <w:rPr>
                <w:sz w:val="20"/>
                <w:szCs w:val="20"/>
              </w:rPr>
              <w:tab/>
              <w:t xml:space="preserve">(2) Ak sa spor medzi zamestnancom a zamestnávateľom o postupoch podľa </w:t>
            </w:r>
            <w:hyperlink r:id="rId16" w:history="1">
              <w:r w:rsidRPr="00817CC6">
                <w:rPr>
                  <w:sz w:val="20"/>
                  <w:szCs w:val="20"/>
                </w:rPr>
                <w:t>odseku 1</w:t>
              </w:r>
            </w:hyperlink>
            <w:r w:rsidRPr="00817CC6">
              <w:rPr>
                <w:sz w:val="20"/>
                <w:szCs w:val="20"/>
              </w:rPr>
              <w:t xml:space="preserve">nepodarí vyriešiť na podnikovej úrovni, strany sa môžu obrátiť o pomoc na bezpečnostný orgán; možnosť obrátiť sa na súd tým nie je dotknutá. </w:t>
            </w:r>
          </w:p>
          <w:p w:rsidR="00CF1697" w:rsidRPr="00817CC6" w:rsidRDefault="00CF1697" w:rsidP="00817C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7CC6">
              <w:rPr>
                <w:sz w:val="20"/>
                <w:szCs w:val="20"/>
              </w:rPr>
              <w:t xml:space="preserve"> </w:t>
            </w:r>
          </w:p>
          <w:p w:rsidR="00CF1697" w:rsidRDefault="00CF1697" w:rsidP="00817C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7CC6">
              <w:rPr>
                <w:sz w:val="20"/>
                <w:szCs w:val="20"/>
              </w:rPr>
              <w:tab/>
              <w:t xml:space="preserve">(3) Manažér infraštruktúry a železničné podniky bezodkladne </w:t>
            </w:r>
            <w:r w:rsidRPr="00817CC6">
              <w:rPr>
                <w:sz w:val="20"/>
                <w:szCs w:val="20"/>
              </w:rPr>
              <w:lastRenderedPageBreak/>
              <w:t xml:space="preserve">aktualizujú osvedčenie vždy, keď rušňovodič získa ďalšie povolenie týkajúce sa železničnej infraštruktúry alebo vedenia rušňov. </w:t>
            </w:r>
          </w:p>
          <w:p w:rsidR="00CF1697" w:rsidRPr="00817CC6" w:rsidRDefault="00CF1697" w:rsidP="00817C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1697" w:rsidRPr="00817CC6" w:rsidRDefault="00CF1697" w:rsidP="00817C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7CC6">
              <w:rPr>
                <w:sz w:val="20"/>
                <w:szCs w:val="20"/>
              </w:rPr>
              <w:t xml:space="preserve">21) </w:t>
            </w:r>
            <w:hyperlink r:id="rId17" w:history="1">
              <w:r w:rsidRPr="00817CC6">
                <w:rPr>
                  <w:sz w:val="20"/>
                  <w:szCs w:val="20"/>
                </w:rPr>
                <w:t>§ 84 zákona č. 513/2009 Z.</w:t>
              </w:r>
              <w:r>
                <w:rPr>
                  <w:sz w:val="20"/>
                  <w:szCs w:val="20"/>
                </w:rPr>
                <w:t xml:space="preserve"> </w:t>
              </w:r>
              <w:r w:rsidRPr="00817CC6">
                <w:rPr>
                  <w:sz w:val="20"/>
                  <w:szCs w:val="20"/>
                </w:rPr>
                <w:t>z.</w:t>
              </w:r>
            </w:hyperlink>
          </w:p>
          <w:p w:rsidR="00CF1697" w:rsidRPr="00735403" w:rsidRDefault="00CF1697" w:rsidP="005A13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134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1697" w:rsidRPr="00735403" w:rsidRDefault="0038389A" w:rsidP="00062E4E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134" w:type="dxa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</w:tr>
      <w:tr w:rsidR="00CF1697" w:rsidRPr="00735403" w:rsidTr="00CF1697">
        <w:tc>
          <w:tcPr>
            <w:tcW w:w="644" w:type="dxa"/>
            <w:shd w:val="clear" w:color="auto" w:fill="auto"/>
          </w:tcPr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Č:29</w:t>
            </w:r>
          </w:p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O:1</w:t>
            </w:r>
          </w:p>
        </w:tc>
        <w:tc>
          <w:tcPr>
            <w:tcW w:w="4709" w:type="dxa"/>
            <w:shd w:val="clear" w:color="auto" w:fill="auto"/>
          </w:tcPr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Článok 29</w:t>
            </w:r>
          </w:p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Kontroly príslušným orgánom</w:t>
            </w:r>
          </w:p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</w:p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 w:rsidRPr="00A32568">
              <w:rPr>
                <w:sz w:val="20"/>
                <w:szCs w:val="20"/>
              </w:rPr>
              <w:t>1. Príslušný orgán môže kedykoľvek urobiť kroky, aby overil, či je rušňovodič vo vlakoch, ktoré sú prevádzkované v oblasti jeho pôsobnosti, držiteľom dokumentov, ktoré boli vydané v súlade s touto smernicou.</w:t>
            </w:r>
          </w:p>
        </w:tc>
        <w:tc>
          <w:tcPr>
            <w:tcW w:w="677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CF1697" w:rsidRPr="00735403" w:rsidRDefault="00CF1697" w:rsidP="00873DE2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r w:rsidRPr="00735403">
              <w:rPr>
                <w:sz w:val="20"/>
                <w:szCs w:val="20"/>
              </w:rPr>
              <w:t>/2009 Z.</w:t>
            </w:r>
            <w:r w:rsidR="00FF4095">
              <w:rPr>
                <w:sz w:val="20"/>
                <w:szCs w:val="20"/>
              </w:rPr>
              <w:t xml:space="preserve"> </w:t>
            </w:r>
            <w:r w:rsidRPr="00735403">
              <w:rPr>
                <w:sz w:val="20"/>
                <w:szCs w:val="20"/>
              </w:rPr>
              <w:t xml:space="preserve">z. </w:t>
            </w:r>
          </w:p>
        </w:tc>
        <w:tc>
          <w:tcPr>
            <w:tcW w:w="709" w:type="dxa"/>
            <w:shd w:val="clear" w:color="auto" w:fill="auto"/>
          </w:tcPr>
          <w:p w:rsidR="00CF1697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§ 34 </w:t>
            </w:r>
          </w:p>
          <w:p w:rsidR="00CF1697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1</w:t>
            </w: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P: c)</w:t>
            </w:r>
          </w:p>
        </w:tc>
        <w:tc>
          <w:tcPr>
            <w:tcW w:w="1872" w:type="dxa"/>
            <w:shd w:val="clear" w:color="auto" w:fill="auto"/>
          </w:tcPr>
          <w:p w:rsidR="00CF1697" w:rsidRPr="00C06E14" w:rsidRDefault="00CF1697" w:rsidP="00817C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6E14">
              <w:rPr>
                <w:sz w:val="20"/>
                <w:szCs w:val="20"/>
              </w:rPr>
              <w:t xml:space="preserve">(1) Bezpečnostný orgán transparentným a nediskriminačným spôsobom </w:t>
            </w:r>
          </w:p>
          <w:p w:rsidR="00CF1697" w:rsidRPr="00C06E14" w:rsidRDefault="00CF1697" w:rsidP="00817C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E14">
              <w:rPr>
                <w:sz w:val="20"/>
                <w:szCs w:val="20"/>
              </w:rPr>
              <w:t xml:space="preserve"> </w:t>
            </w:r>
          </w:p>
          <w:p w:rsidR="00CF1697" w:rsidRPr="00C06E14" w:rsidRDefault="00CF1697" w:rsidP="00817C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6E14">
              <w:rPr>
                <w:sz w:val="20"/>
                <w:szCs w:val="20"/>
              </w:rPr>
              <w:t>c) uskutočňuje kontroly dokumentov rušňovodičov vo vlakoch, najmä platnosť preukazov rušňovodiča a osvedčení; ak pritom zistí nedbalosť na pracovisku, môže na mieste overiť, či rušňovodič spĺňa p</w:t>
            </w:r>
            <w:r>
              <w:rPr>
                <w:sz w:val="20"/>
                <w:szCs w:val="20"/>
              </w:rPr>
              <w:t>ožiadavku odbornej spôsobilosti.</w:t>
            </w:r>
            <w:r w:rsidRPr="00C06E14">
              <w:rPr>
                <w:sz w:val="20"/>
                <w:szCs w:val="20"/>
              </w:rPr>
              <w:t xml:space="preserve"> </w:t>
            </w:r>
          </w:p>
          <w:p w:rsidR="00CF1697" w:rsidRPr="00735403" w:rsidRDefault="00CF1697" w:rsidP="005A13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134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1697" w:rsidRPr="00735403" w:rsidRDefault="00F45489" w:rsidP="00062E4E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134" w:type="dxa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</w:tr>
      <w:tr w:rsidR="00CF1697" w:rsidRPr="00735403" w:rsidTr="00CF1697">
        <w:tc>
          <w:tcPr>
            <w:tcW w:w="644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O:2</w:t>
            </w:r>
          </w:p>
        </w:tc>
        <w:tc>
          <w:tcPr>
            <w:tcW w:w="4709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 xml:space="preserve">2. </w:t>
            </w:r>
            <w:r w:rsidRPr="00A32568">
              <w:rPr>
                <w:sz w:val="20"/>
                <w:szCs w:val="20"/>
              </w:rPr>
              <w:t>Bez ohľadu na overenie podľa odseku 1, príslušný orgán môže v prípade nedbanlivosti na pracovisku overiť, či dotknutý rušňovodič spĺňa požiadavky ustanovené v článku 13.</w:t>
            </w:r>
          </w:p>
        </w:tc>
        <w:tc>
          <w:tcPr>
            <w:tcW w:w="677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 w:rsidRPr="00735403"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CF1697" w:rsidRPr="00735403" w:rsidRDefault="00CF1697" w:rsidP="00062E4E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r w:rsidRPr="00735403">
              <w:rPr>
                <w:sz w:val="20"/>
                <w:szCs w:val="20"/>
              </w:rPr>
              <w:t>/2009 Z.</w:t>
            </w:r>
            <w:r w:rsidR="00FF4095">
              <w:rPr>
                <w:sz w:val="20"/>
                <w:szCs w:val="20"/>
              </w:rPr>
              <w:t xml:space="preserve"> </w:t>
            </w:r>
            <w:r w:rsidRPr="00735403">
              <w:rPr>
                <w:sz w:val="20"/>
                <w:szCs w:val="20"/>
              </w:rPr>
              <w:t>z.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F1697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§ 34 </w:t>
            </w:r>
          </w:p>
          <w:p w:rsidR="00CF1697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O: 1 </w:t>
            </w: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P: b)</w:t>
            </w:r>
          </w:p>
        </w:tc>
        <w:tc>
          <w:tcPr>
            <w:tcW w:w="1872" w:type="dxa"/>
            <w:shd w:val="clear" w:color="auto" w:fill="auto"/>
          </w:tcPr>
          <w:p w:rsidR="00CF1697" w:rsidRPr="00C06E14" w:rsidRDefault="00CF1697" w:rsidP="00C06E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6E14">
              <w:rPr>
                <w:sz w:val="20"/>
                <w:szCs w:val="20"/>
              </w:rPr>
              <w:t xml:space="preserve">(1) Bezpečnostný orgán transparentným a nediskriminačným spôsobom </w:t>
            </w:r>
          </w:p>
          <w:p w:rsidR="00CF1697" w:rsidRPr="00C06E14" w:rsidRDefault="00CF1697" w:rsidP="00C06E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6E14">
              <w:rPr>
                <w:sz w:val="20"/>
                <w:szCs w:val="20"/>
              </w:rPr>
              <w:lastRenderedPageBreak/>
              <w:t xml:space="preserve"> </w:t>
            </w:r>
          </w:p>
          <w:p w:rsidR="00CF1697" w:rsidRPr="00C06E14" w:rsidRDefault="00CF1697" w:rsidP="00C06E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6E14">
              <w:rPr>
                <w:sz w:val="20"/>
                <w:szCs w:val="20"/>
              </w:rPr>
              <w:t xml:space="preserve">b) dohliada na to, či sa rušňovodiči podrobujú lekárskym preventívnym prehliadkam a overovaniu odbornej spôsobilosti a či o tom zamestnávatelia vedú evidenciu. </w:t>
            </w:r>
          </w:p>
          <w:p w:rsidR="00CF1697" w:rsidRPr="00735403" w:rsidRDefault="00CF1697" w:rsidP="00A325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134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</w:tr>
      <w:tr w:rsidR="00CF1697" w:rsidRPr="00735403" w:rsidTr="00CF1697">
        <w:tc>
          <w:tcPr>
            <w:tcW w:w="644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O:3</w:t>
            </w:r>
          </w:p>
        </w:tc>
        <w:tc>
          <w:tcPr>
            <w:tcW w:w="4709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35403">
              <w:rPr>
                <w:sz w:val="20"/>
                <w:szCs w:val="20"/>
              </w:rPr>
              <w:t xml:space="preserve">. </w:t>
            </w:r>
            <w:r w:rsidRPr="00A32568">
              <w:rPr>
                <w:sz w:val="20"/>
                <w:szCs w:val="20"/>
              </w:rPr>
              <w:t>Príslušný orgán môže uskutočniť prieskum, či rušňovodiči, železničné podniky, manažéri infraštruktúry, skúšajúci a strediská odbornej prípravy vykonávajúci svoju činnosť v jeho oblasti právomoci dodržiavajú túto smernicu.</w:t>
            </w:r>
          </w:p>
        </w:tc>
        <w:tc>
          <w:tcPr>
            <w:tcW w:w="677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CF1697" w:rsidRPr="00735403" w:rsidRDefault="00CF1697" w:rsidP="00062E4E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514/2009 Z. z. </w:t>
            </w:r>
          </w:p>
        </w:tc>
        <w:tc>
          <w:tcPr>
            <w:tcW w:w="709" w:type="dxa"/>
            <w:shd w:val="clear" w:color="auto" w:fill="auto"/>
          </w:tcPr>
          <w:p w:rsidR="00CF1697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§ 34 </w:t>
            </w:r>
          </w:p>
          <w:p w:rsidR="00CF1697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O:1</w:t>
            </w:r>
          </w:p>
          <w:p w:rsidR="00CF1697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P: f), g)</w:t>
            </w:r>
          </w:p>
          <w:p w:rsidR="00CF1697" w:rsidRPr="00735403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1872" w:type="dxa"/>
            <w:shd w:val="clear" w:color="auto" w:fill="auto"/>
          </w:tcPr>
          <w:p w:rsidR="00CF1697" w:rsidRDefault="00CF1697" w:rsidP="00A32568">
            <w:pPr>
              <w:jc w:val="both"/>
              <w:rPr>
                <w:sz w:val="20"/>
                <w:szCs w:val="20"/>
              </w:rPr>
            </w:pPr>
          </w:p>
          <w:p w:rsidR="00CF1697" w:rsidRDefault="00CF1697" w:rsidP="00C06E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E14">
              <w:rPr>
                <w:sz w:val="20"/>
                <w:szCs w:val="20"/>
              </w:rPr>
              <w:t xml:space="preserve">(1) Bezpečnostný orgán transparentným a nediskriminačným spôsobom </w:t>
            </w:r>
          </w:p>
          <w:p w:rsidR="00CF1697" w:rsidRDefault="00CF1697" w:rsidP="00C06E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F1697" w:rsidRPr="00C06E14" w:rsidRDefault="00CF1697" w:rsidP="00C06E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6E14">
              <w:rPr>
                <w:sz w:val="20"/>
                <w:szCs w:val="20"/>
              </w:rPr>
              <w:t xml:space="preserve">f) dozerá, či všetky činnosti certifikácie rušňovodičov spojené s odbornou prípravou rušňovodičov a skúškou, hodnotením schopnosti a aktualizáciou preukazov rušňovodiča a osvedčení boli predmetom monitorovania podľa systému noriem kvality a monitoruje činnosti certifikácie rušňovodičov, na </w:t>
            </w:r>
            <w:r w:rsidRPr="00C06E14">
              <w:rPr>
                <w:sz w:val="20"/>
                <w:szCs w:val="20"/>
              </w:rPr>
              <w:lastRenderedPageBreak/>
              <w:t xml:space="preserve">ktoré sa vzťahujú systémy riadenia bezpečnosti zavedené železničnými podnikmi a manažérom infraštruktúry, </w:t>
            </w:r>
          </w:p>
          <w:p w:rsidR="00CF1697" w:rsidRPr="00C06E14" w:rsidRDefault="00CF1697" w:rsidP="00C06E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6E14">
              <w:rPr>
                <w:sz w:val="20"/>
                <w:szCs w:val="20"/>
              </w:rPr>
              <w:t xml:space="preserve"> </w:t>
            </w:r>
          </w:p>
          <w:p w:rsidR="00CF1697" w:rsidRPr="00C06E14" w:rsidRDefault="00CF1697" w:rsidP="00C06E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6E14">
              <w:rPr>
                <w:sz w:val="20"/>
                <w:szCs w:val="20"/>
              </w:rPr>
              <w:t>g) kontroluje, či rušňovodiči, železničné podniky, manažér infraštruktúry, skúšajúci a strediská odbornej prípravy vykonávajú činnosti v súlade s týmto zákonom a vykonávacími predpismi</w:t>
            </w:r>
            <w:r>
              <w:rPr>
                <w:sz w:val="20"/>
                <w:szCs w:val="20"/>
              </w:rPr>
              <w:t>.</w:t>
            </w:r>
          </w:p>
          <w:p w:rsidR="00CF1697" w:rsidRPr="00C06E14" w:rsidRDefault="00CF1697" w:rsidP="00C06E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134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1697" w:rsidRPr="00735403" w:rsidRDefault="00F45489" w:rsidP="00062E4E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134" w:type="dxa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</w:tr>
      <w:tr w:rsidR="00CF1697" w:rsidRPr="00735403" w:rsidTr="00CF1697">
        <w:tc>
          <w:tcPr>
            <w:tcW w:w="644" w:type="dxa"/>
            <w:shd w:val="clear" w:color="auto" w:fill="auto"/>
          </w:tcPr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4</w:t>
            </w:r>
          </w:p>
        </w:tc>
        <w:tc>
          <w:tcPr>
            <w:tcW w:w="4709" w:type="dxa"/>
            <w:shd w:val="clear" w:color="auto" w:fill="auto"/>
          </w:tcPr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A32568">
              <w:rPr>
                <w:sz w:val="20"/>
                <w:szCs w:val="20"/>
              </w:rPr>
              <w:t xml:space="preserve">Ak príslušný orgán, zistí že rušňovodič už nespĺňa jednu alebo niekoľko požadovaných podmienok, podnikne tieto opatrenia: </w:t>
            </w:r>
          </w:p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</w:p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 w:rsidRPr="00A32568">
              <w:rPr>
                <w:sz w:val="20"/>
                <w:szCs w:val="20"/>
              </w:rPr>
              <w:t xml:space="preserve">a) Ak ide o preukaz, ktorý vydal príslušný orgán: príslušný orgán pozastaví platnosť preukazu. Pozastavenie platnosti je dočasné alebo trvalé v závislosti od rozsahu problémov pre bezpečnosť železníc. O svojom odôvodnenom rozhodnutí bezodkladne informuje dotknutého rušňovodiča a jeho zamestnávateľa bez toho, aby bolo dotknuté právo preskúmania podľa článku 21. Rozhodnutie uvádza postup pre opätovné nadobudnutie preukazu. </w:t>
            </w:r>
          </w:p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</w:p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 w:rsidRPr="00A32568">
              <w:rPr>
                <w:sz w:val="20"/>
                <w:szCs w:val="20"/>
              </w:rPr>
              <w:t xml:space="preserve">b) Ak ide o preukaz, ktorý vydal príslušný orgán v inom členskom štáte, príslušný orgán sa obráti sa na tento </w:t>
            </w:r>
            <w:r w:rsidRPr="00A32568">
              <w:rPr>
                <w:sz w:val="20"/>
                <w:szCs w:val="20"/>
              </w:rPr>
              <w:lastRenderedPageBreak/>
              <w:t xml:space="preserve">orgán a v odôvodnenej žiadosti ho požiada buď o vykonanie ďalšej kontroly, alebo o pozastavenie platnosti preukazu. Žiadajúci príslušný orgán informuje Komisiu a ostatné príslušné orgány o svojej žiadosti. Orgán, ktorý vydal dotknutý preukaz, preskúma žiadosť do štyroch týždňov, a oznámi svoje rozhodnutie žiadajúcemu orgánu. Orgán, ktorý vydal preukaz, tiež informuje Komisiu a ostatné príslušné orgány o svojom rozhodnutí. Akýkoľvek príslušný orgán môže vydať zákaz, aby takíto rušňovodiči obsluhovali vlaky v oblasti jeho pôsobnosti do oznámenia rozhodnutia vydávajúceho orgánu. </w:t>
            </w:r>
          </w:p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</w:p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 w:rsidRPr="00A32568">
              <w:rPr>
                <w:sz w:val="20"/>
                <w:szCs w:val="20"/>
              </w:rPr>
              <w:t>c) Ak ide o osvedčenie: príslušný orgán sa obráti na vydávajúci orgán a požiada ho o vykonanie ďalšej kontroly alebo o pozastavenie platnosti osvedčenia. Vydávajúci orgán prijme primerané opatrenia a informuje o nich príslušný orgán do štyroch týždňov. Príslušný orgán môže vydať zákaz, aby takíto rušňovodiči obsluhovali vlaky v oblasti jeho pôsobnosti do oznámenia rozhodnutia vydávajúceho orgánu a informuje o tom Komisiu a ostatné príslušné orgány.</w:t>
            </w:r>
          </w:p>
        </w:tc>
        <w:tc>
          <w:tcPr>
            <w:tcW w:w="677" w:type="dxa"/>
            <w:shd w:val="clear" w:color="auto" w:fill="auto"/>
          </w:tcPr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82" w:type="dxa"/>
            <w:shd w:val="clear" w:color="auto" w:fill="auto"/>
          </w:tcPr>
          <w:p w:rsidR="00CF1697" w:rsidRDefault="00CF1697" w:rsidP="00062E4E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514/2009 Z. z. </w:t>
            </w:r>
          </w:p>
        </w:tc>
        <w:tc>
          <w:tcPr>
            <w:tcW w:w="709" w:type="dxa"/>
            <w:shd w:val="clear" w:color="auto" w:fill="auto"/>
          </w:tcPr>
          <w:p w:rsidR="00CF1697" w:rsidRPr="00323D8E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  <w:lang w:eastAsia="sk-SK"/>
              </w:rPr>
            </w:pPr>
            <w:r w:rsidRPr="00323D8E">
              <w:rPr>
                <w:b w:val="0"/>
                <w:bCs w:val="0"/>
                <w:color w:val="auto"/>
                <w:lang w:eastAsia="sk-SK"/>
              </w:rPr>
              <w:t>§ 34</w:t>
            </w:r>
          </w:p>
          <w:p w:rsidR="00CF1697" w:rsidRPr="00323D8E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  <w:lang w:eastAsia="sk-SK"/>
              </w:rPr>
            </w:pPr>
            <w:r w:rsidRPr="00323D8E">
              <w:rPr>
                <w:b w:val="0"/>
                <w:bCs w:val="0"/>
                <w:color w:val="auto"/>
                <w:lang w:eastAsia="sk-SK"/>
              </w:rPr>
              <w:t xml:space="preserve">O: </w:t>
            </w:r>
            <w:r>
              <w:rPr>
                <w:b w:val="0"/>
                <w:bCs w:val="0"/>
                <w:color w:val="auto"/>
                <w:lang w:eastAsia="sk-SK"/>
              </w:rPr>
              <w:t>3</w:t>
            </w:r>
          </w:p>
        </w:tc>
        <w:tc>
          <w:tcPr>
            <w:tcW w:w="1872" w:type="dxa"/>
            <w:shd w:val="clear" w:color="auto" w:fill="auto"/>
          </w:tcPr>
          <w:p w:rsidR="00CF1697" w:rsidRPr="00C06E14" w:rsidRDefault="00CF1697" w:rsidP="00C06E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6E14">
              <w:rPr>
                <w:sz w:val="20"/>
                <w:szCs w:val="20"/>
              </w:rPr>
              <w:t xml:space="preserve">(3) Ak bezpečnostný orgán pri svojej kontrolnej činnosti zistí, že rušňovodič nespĺňa ustanovené požiadavky, porušuje národné bezpečnostné predpisy a predpisy na výkon práce rušňovodiča, urobí niektoré z týchto opatrení: </w:t>
            </w:r>
          </w:p>
          <w:p w:rsidR="00CF1697" w:rsidRPr="00C06E14" w:rsidRDefault="00CF1697" w:rsidP="00C06E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6E14">
              <w:rPr>
                <w:sz w:val="20"/>
                <w:szCs w:val="20"/>
              </w:rPr>
              <w:t xml:space="preserve">a) pozastaví dočasne alebo natrvalo platnosť preukazu </w:t>
            </w:r>
            <w:r w:rsidRPr="00C06E14">
              <w:rPr>
                <w:sz w:val="20"/>
                <w:szCs w:val="20"/>
              </w:rPr>
              <w:lastRenderedPageBreak/>
              <w:t xml:space="preserve">rušňovodiča, ktorý vydal, a upovedomí o tom rušňovodiča a jeho zamestnávateľa a uvedie postup pre opätovné získanie preukazu rušňovodiča, </w:t>
            </w:r>
          </w:p>
          <w:p w:rsidR="00CF1697" w:rsidRPr="00C06E14" w:rsidRDefault="00CF1697" w:rsidP="00C06E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6E14">
              <w:rPr>
                <w:sz w:val="20"/>
                <w:szCs w:val="20"/>
              </w:rPr>
              <w:t xml:space="preserve">b) požiada príslušný bezpečnostný orgán iného členského štátu, ktorý vydal preukaz rušňovodiča, aby vykonal ďalšie overenie alebo aby pozastavil platnosť preukazu rušňovodiča a upovedomí o tom Európsku komisiu a bezpečnostné orgány iných členských štátov, </w:t>
            </w:r>
          </w:p>
          <w:p w:rsidR="00CF1697" w:rsidRPr="00C06E14" w:rsidRDefault="00CF1697" w:rsidP="00C06E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6E14">
              <w:rPr>
                <w:sz w:val="20"/>
                <w:szCs w:val="20"/>
              </w:rPr>
              <w:t xml:space="preserve">c) môže zakázať rušňovodičovi prístup na železničnú sieť od podania žiadosti podľa písmena b) až do rozhodnutia požiadaného príslušného bezpečnostného orgánu členského štátu; o zákaze informuje Európsku komisiu a požiadaný bezpečnostný orgán </w:t>
            </w:r>
            <w:r w:rsidRPr="00C06E14">
              <w:rPr>
                <w:sz w:val="20"/>
                <w:szCs w:val="20"/>
              </w:rPr>
              <w:lastRenderedPageBreak/>
              <w:t xml:space="preserve">iného členského štátu, </w:t>
            </w:r>
          </w:p>
          <w:p w:rsidR="00CF1697" w:rsidRPr="00C06E14" w:rsidRDefault="00CF1697" w:rsidP="00C06E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6E14">
              <w:rPr>
                <w:sz w:val="20"/>
                <w:szCs w:val="20"/>
              </w:rPr>
              <w:t xml:space="preserve">d) požiada zamestnávateľa, ktorý vydal rušňovodičovi osvedčenie, aby vykonal ďalšie overenie alebo aby pozastavil platnosť osvedčenia a dovtedy môže zakázať rušňovodičovi prístup na železničnú sieť; o zákaze informuje Európsku komisiu,  </w:t>
            </w:r>
          </w:p>
          <w:p w:rsidR="00CF1697" w:rsidRDefault="00CF1697" w:rsidP="00C06E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E14">
              <w:rPr>
                <w:sz w:val="20"/>
                <w:szCs w:val="20"/>
              </w:rPr>
              <w:t>e) požiadať Európsku komisiu o stanovisko, ak považuje rozhodnutie bezpečnostného orgánu iného členského</w:t>
            </w:r>
            <w:r>
              <w:rPr>
                <w:rFonts w:ascii="Arial" w:hAnsi="Arial" w:cs="Arial"/>
                <w:sz w:val="20"/>
                <w:szCs w:val="20"/>
              </w:rPr>
              <w:t xml:space="preserve"> štátu za </w:t>
            </w:r>
            <w:r w:rsidRPr="00C06E14">
              <w:rPr>
                <w:sz w:val="20"/>
                <w:szCs w:val="20"/>
              </w:rPr>
              <w:t>nedostatočné a až do uzavretia veci Európskou komisiou môže trvať na zákaze podľa písmena c).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F1697" w:rsidRDefault="00CF1697" w:rsidP="00A325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134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1697" w:rsidRPr="00735403" w:rsidRDefault="00F45489" w:rsidP="00062E4E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134" w:type="dxa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</w:tr>
      <w:tr w:rsidR="00CF1697" w:rsidRPr="00735403" w:rsidTr="00CF1697">
        <w:tc>
          <w:tcPr>
            <w:tcW w:w="644" w:type="dxa"/>
            <w:shd w:val="clear" w:color="auto" w:fill="auto"/>
          </w:tcPr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 w:rsidRPr="00A32568">
              <w:rPr>
                <w:sz w:val="20"/>
                <w:szCs w:val="20"/>
              </w:rPr>
              <w:t xml:space="preserve">V každom prípade, ak príslušný orgán zastáva názor, že určitý rušňovodič predstavuje vážne riziko pre bezpečnosť železníc, okamžite prijme nevyhnutné opatrenia, ako napr. požiada manažéra infraštruktúry o zastavenie vlaku a vydá rušňovodičovi zákaz obsluhovať vlaky v oblasti jeho pôsobnosti tak dlho, ako to bude </w:t>
            </w:r>
            <w:r w:rsidRPr="00A32568">
              <w:rPr>
                <w:sz w:val="20"/>
                <w:szCs w:val="20"/>
              </w:rPr>
              <w:lastRenderedPageBreak/>
              <w:t>nevyhnutné. Informuje o tomto rozhodnutí Komisiu a ostatné príslušné orgány. V každom prípade príslušný orgán alebo určený orgán aktualizuje register ustanovený v článku 22.</w:t>
            </w:r>
          </w:p>
        </w:tc>
        <w:tc>
          <w:tcPr>
            <w:tcW w:w="677" w:type="dxa"/>
            <w:shd w:val="clear" w:color="auto" w:fill="auto"/>
          </w:tcPr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82" w:type="dxa"/>
            <w:shd w:val="clear" w:color="auto" w:fill="auto"/>
          </w:tcPr>
          <w:p w:rsidR="00CF1697" w:rsidRDefault="00CF1697" w:rsidP="00062E4E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514/2009 Z. z.</w:t>
            </w:r>
          </w:p>
        </w:tc>
        <w:tc>
          <w:tcPr>
            <w:tcW w:w="709" w:type="dxa"/>
            <w:shd w:val="clear" w:color="auto" w:fill="auto"/>
          </w:tcPr>
          <w:p w:rsidR="00CF1697" w:rsidRPr="00323D8E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  <w:lang w:eastAsia="sk-SK"/>
              </w:rPr>
            </w:pPr>
            <w:r w:rsidRPr="00323D8E">
              <w:rPr>
                <w:b w:val="0"/>
                <w:bCs w:val="0"/>
                <w:color w:val="auto"/>
                <w:lang w:eastAsia="sk-SK"/>
              </w:rPr>
              <w:t xml:space="preserve">§ 34 </w:t>
            </w:r>
          </w:p>
          <w:p w:rsidR="00CF1697" w:rsidRPr="00323D8E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  <w:lang w:eastAsia="sk-SK"/>
              </w:rPr>
            </w:pPr>
            <w:r w:rsidRPr="00323D8E">
              <w:rPr>
                <w:b w:val="0"/>
                <w:bCs w:val="0"/>
                <w:color w:val="auto"/>
                <w:lang w:eastAsia="sk-SK"/>
              </w:rPr>
              <w:t>O: 4</w:t>
            </w:r>
          </w:p>
        </w:tc>
        <w:tc>
          <w:tcPr>
            <w:tcW w:w="1872" w:type="dxa"/>
            <w:shd w:val="clear" w:color="auto" w:fill="auto"/>
          </w:tcPr>
          <w:p w:rsidR="00CF1697" w:rsidRPr="00C06E14" w:rsidRDefault="00CF1697" w:rsidP="00C06E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6E14">
              <w:rPr>
                <w:sz w:val="20"/>
                <w:szCs w:val="20"/>
              </w:rPr>
              <w:t xml:space="preserve">(4) Ak bezpečnostný orgán pri svojej kontrolnej činnosti zistí, že rušňovodič pri vedení rušňa predstavuje vážne </w:t>
            </w:r>
            <w:r w:rsidRPr="00C06E14">
              <w:rPr>
                <w:sz w:val="20"/>
                <w:szCs w:val="20"/>
              </w:rPr>
              <w:lastRenderedPageBreak/>
              <w:t xml:space="preserve">nebezpečenstvo pre bezpečnosť železničnej dopravy, okamžite prijme nevyhnutné opatrenia, najmä vydá pokyn manažérovi infraštruktúry zastaviť vlak, zakázať rušňovodičovi ďalšie vedenie rušňa, požiadať železničný podnik o okamžitú výmenu rušňovodiča. O prijatom opatrení bezodkladne informuje manažéra infraštruktúry, železničný podnik a ak ide o rušňovodiča s preukazom rušňovodiča vydaným v inom členskom štáte aj bezpečnostný orgán tohto štátu. </w:t>
            </w:r>
          </w:p>
          <w:p w:rsidR="00CF1697" w:rsidRDefault="00CF1697" w:rsidP="00A325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134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</w:tr>
      <w:tr w:rsidR="00CF1697" w:rsidRPr="00735403" w:rsidTr="00CF1697">
        <w:tc>
          <w:tcPr>
            <w:tcW w:w="644" w:type="dxa"/>
            <w:shd w:val="clear" w:color="auto" w:fill="auto"/>
          </w:tcPr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5</w:t>
            </w:r>
          </w:p>
        </w:tc>
        <w:tc>
          <w:tcPr>
            <w:tcW w:w="4709" w:type="dxa"/>
            <w:shd w:val="clear" w:color="auto" w:fill="auto"/>
          </w:tcPr>
          <w:p w:rsidR="00CF1697" w:rsidRPr="00A32568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A32568">
              <w:rPr>
                <w:sz w:val="20"/>
                <w:szCs w:val="20"/>
              </w:rPr>
              <w:t xml:space="preserve">Ak príslušný orgán zastáva názor, že rozhodnutie príslušného orgánu v inom členskom štáte podľa odseku 4 nespĺňa relevantné kritériá, vec sa postúpi Komisii, ktorá vydá stanovisko do troch mesiacov. V prípade potreby sa dotknutému členskému štátu navrhnú opravné opatrenia. V prípade nesúhlasu alebo sporu sa vec postúpi výboru, ktorý je uvedený v článku 32 ods. 1, a Komisia urobí akékoľvek nevyhnutné opatrenia v súlade s regulačným postupom podľa článku 32 ods. 2. Členský </w:t>
            </w:r>
            <w:r w:rsidRPr="00A32568">
              <w:rPr>
                <w:sz w:val="20"/>
                <w:szCs w:val="20"/>
              </w:rPr>
              <w:lastRenderedPageBreak/>
              <w:t>štát môže trvať na zákaze, aby rušňovodič obsluhoval vlaky na jeho území, v súlade s odsekom 4 až do uzavretia veci v súlade s týmto odsekom.</w:t>
            </w:r>
          </w:p>
        </w:tc>
        <w:tc>
          <w:tcPr>
            <w:tcW w:w="677" w:type="dxa"/>
            <w:shd w:val="clear" w:color="auto" w:fill="auto"/>
          </w:tcPr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82" w:type="dxa"/>
            <w:shd w:val="clear" w:color="auto" w:fill="auto"/>
          </w:tcPr>
          <w:p w:rsidR="00CF1697" w:rsidRDefault="00CF1697" w:rsidP="00062E4E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514/2009 Z. z. </w:t>
            </w:r>
          </w:p>
        </w:tc>
        <w:tc>
          <w:tcPr>
            <w:tcW w:w="709" w:type="dxa"/>
            <w:shd w:val="clear" w:color="auto" w:fill="auto"/>
          </w:tcPr>
          <w:p w:rsidR="00CF1697" w:rsidRPr="00323D8E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  <w:lang w:eastAsia="sk-SK"/>
              </w:rPr>
            </w:pPr>
            <w:r w:rsidRPr="00323D8E">
              <w:rPr>
                <w:b w:val="0"/>
                <w:bCs w:val="0"/>
                <w:color w:val="auto"/>
                <w:lang w:eastAsia="sk-SK"/>
              </w:rPr>
              <w:t>§ 34</w:t>
            </w:r>
          </w:p>
          <w:p w:rsidR="00CF1697" w:rsidRPr="00323D8E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  <w:lang w:eastAsia="sk-SK"/>
              </w:rPr>
            </w:pPr>
            <w:r w:rsidRPr="00323D8E">
              <w:rPr>
                <w:b w:val="0"/>
                <w:bCs w:val="0"/>
                <w:color w:val="auto"/>
                <w:lang w:eastAsia="sk-SK"/>
              </w:rPr>
              <w:t>O: 3</w:t>
            </w:r>
          </w:p>
          <w:p w:rsidR="00CF1697" w:rsidRPr="00323D8E" w:rsidRDefault="00CF1697" w:rsidP="00062E4E">
            <w:pPr>
              <w:pStyle w:val="Spiatonadresanaoblke"/>
              <w:jc w:val="both"/>
              <w:rPr>
                <w:b w:val="0"/>
                <w:bCs w:val="0"/>
                <w:color w:val="auto"/>
                <w:lang w:eastAsia="sk-SK"/>
              </w:rPr>
            </w:pPr>
            <w:r w:rsidRPr="00323D8E">
              <w:rPr>
                <w:b w:val="0"/>
                <w:bCs w:val="0"/>
                <w:color w:val="auto"/>
                <w:lang w:eastAsia="sk-SK"/>
              </w:rPr>
              <w:t>P: e)</w:t>
            </w:r>
          </w:p>
        </w:tc>
        <w:tc>
          <w:tcPr>
            <w:tcW w:w="1872" w:type="dxa"/>
            <w:shd w:val="clear" w:color="auto" w:fill="auto"/>
          </w:tcPr>
          <w:p w:rsidR="00CF1697" w:rsidRDefault="00CF1697" w:rsidP="00C06E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6E14">
              <w:rPr>
                <w:sz w:val="20"/>
                <w:szCs w:val="20"/>
              </w:rPr>
              <w:t xml:space="preserve">(3) Ak bezpečnostný orgán pri svojej kontrolnej činnosti zistí, že rušňovodič nespĺňa ustanovené požiadavky, porušuje národné bezpečnostné predpisy a predpisy </w:t>
            </w:r>
            <w:r w:rsidRPr="00C06E14">
              <w:rPr>
                <w:sz w:val="20"/>
                <w:szCs w:val="20"/>
              </w:rPr>
              <w:lastRenderedPageBreak/>
              <w:t>na</w:t>
            </w:r>
          </w:p>
          <w:p w:rsidR="00CF1697" w:rsidRDefault="00CF1697" w:rsidP="00C06E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F1697" w:rsidRDefault="00CF1697" w:rsidP="00C06E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E14">
              <w:rPr>
                <w:sz w:val="20"/>
                <w:szCs w:val="20"/>
              </w:rPr>
              <w:t>e) požiadať Európsku komisiu o stanovisko, ak považuje rozhodnutie bezpečnostného orgánu iného členského</w:t>
            </w:r>
            <w:r>
              <w:rPr>
                <w:rFonts w:ascii="Arial" w:hAnsi="Arial" w:cs="Arial"/>
                <w:sz w:val="20"/>
                <w:szCs w:val="20"/>
              </w:rPr>
              <w:t xml:space="preserve"> štátu za </w:t>
            </w:r>
            <w:r w:rsidRPr="00C06E14">
              <w:rPr>
                <w:sz w:val="20"/>
                <w:szCs w:val="20"/>
              </w:rPr>
              <w:t>nedostatočné a až do uzavretia veci Európskou komisiou môže trvať na zákaze podľa písmena c).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F1697" w:rsidRDefault="00CF1697" w:rsidP="00A325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1697" w:rsidRDefault="00CF1697" w:rsidP="00062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134" w:type="dxa"/>
            <w:shd w:val="clear" w:color="auto" w:fill="auto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1697" w:rsidRPr="00735403" w:rsidRDefault="00F45489" w:rsidP="00062E4E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134" w:type="dxa"/>
          </w:tcPr>
          <w:p w:rsidR="00CF1697" w:rsidRPr="00735403" w:rsidRDefault="00CF1697" w:rsidP="00062E4E">
            <w:pPr>
              <w:jc w:val="both"/>
              <w:rPr>
                <w:sz w:val="20"/>
                <w:szCs w:val="20"/>
              </w:rPr>
            </w:pPr>
          </w:p>
        </w:tc>
      </w:tr>
    </w:tbl>
    <w:p w:rsidR="00712349" w:rsidRDefault="00712349">
      <w:pPr>
        <w:rPr>
          <w:sz w:val="20"/>
          <w:szCs w:val="20"/>
        </w:rPr>
      </w:pPr>
    </w:p>
    <w:p w:rsidR="0038389A" w:rsidRDefault="0038389A">
      <w:pPr>
        <w:rPr>
          <w:sz w:val="20"/>
          <w:szCs w:val="20"/>
        </w:rPr>
      </w:pPr>
    </w:p>
    <w:p w:rsidR="003E0662" w:rsidRPr="001300A9" w:rsidRDefault="003E0662" w:rsidP="003E0662">
      <w:pPr>
        <w:rPr>
          <w:b/>
          <w:caps/>
          <w:spacing w:val="20"/>
          <w:sz w:val="20"/>
          <w:szCs w:val="20"/>
        </w:rPr>
      </w:pPr>
      <w:r w:rsidRPr="001300A9">
        <w:rPr>
          <w:sz w:val="20"/>
          <w:szCs w:val="20"/>
        </w:rPr>
        <w:t>Vysvetlivky:</w:t>
      </w:r>
    </w:p>
    <w:p w:rsidR="003E0662" w:rsidRPr="001300A9" w:rsidRDefault="003E0662" w:rsidP="003E0662">
      <w:pPr>
        <w:jc w:val="both"/>
        <w:rPr>
          <w:sz w:val="20"/>
          <w:szCs w:val="20"/>
          <w:u w:val="single"/>
        </w:rPr>
      </w:pPr>
      <w:r w:rsidRPr="001300A9">
        <w:rPr>
          <w:sz w:val="20"/>
          <w:szCs w:val="20"/>
        </w:rPr>
        <w:t>N – bežná transpozícia</w:t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</w:r>
    </w:p>
    <w:p w:rsidR="003E0662" w:rsidRPr="001300A9" w:rsidRDefault="003E0662" w:rsidP="003E0662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O – transpozícia s možnosťou voľby</w:t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</w:r>
    </w:p>
    <w:p w:rsidR="003E0662" w:rsidRPr="001300A9" w:rsidRDefault="003E0662" w:rsidP="003E0662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D – transpozícia podľa úvahy (dobrovoľná)</w:t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  <w:t xml:space="preserve"> </w:t>
      </w:r>
    </w:p>
    <w:p w:rsidR="003E0662" w:rsidRPr="001300A9" w:rsidRDefault="003E0662" w:rsidP="003E0662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n.a. – transpozícia sa neuskutočňuje</w:t>
      </w:r>
      <w:r w:rsidRPr="001300A9">
        <w:rPr>
          <w:sz w:val="20"/>
          <w:szCs w:val="20"/>
        </w:rPr>
        <w:tab/>
      </w:r>
    </w:p>
    <w:p w:rsidR="003E0662" w:rsidRPr="001300A9" w:rsidRDefault="003E0662" w:rsidP="003E0662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 xml:space="preserve">Ú – úplná zhoda </w:t>
      </w:r>
    </w:p>
    <w:p w:rsidR="003E0662" w:rsidRPr="001300A9" w:rsidRDefault="003E0662" w:rsidP="003E0662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 xml:space="preserve">Č – čiastočná zhoda </w:t>
      </w:r>
    </w:p>
    <w:p w:rsidR="003E0662" w:rsidRPr="001300A9" w:rsidRDefault="003E0662" w:rsidP="003E0662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 xml:space="preserve">Ž – žiadna zhoda </w:t>
      </w:r>
    </w:p>
    <w:p w:rsidR="003E0662" w:rsidRPr="001300A9" w:rsidRDefault="003E0662" w:rsidP="003E0662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n.a. – neaplikovateľnosť</w:t>
      </w:r>
    </w:p>
    <w:p w:rsidR="003E0662" w:rsidRPr="001300A9" w:rsidRDefault="003E0662" w:rsidP="003E0662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GP – A: goldplating je identifikovaný,</w:t>
      </w:r>
    </w:p>
    <w:p w:rsidR="0038389A" w:rsidRDefault="003E0662" w:rsidP="003E0662">
      <w:pPr>
        <w:rPr>
          <w:sz w:val="20"/>
          <w:szCs w:val="20"/>
        </w:rPr>
      </w:pPr>
      <w:r w:rsidRPr="001300A9">
        <w:rPr>
          <w:sz w:val="20"/>
          <w:szCs w:val="20"/>
        </w:rPr>
        <w:t>GP – N: goldplating nie je identifikovaný.</w:t>
      </w:r>
    </w:p>
    <w:p w:rsidR="00B05C12" w:rsidRDefault="00B05C12" w:rsidP="003E0662">
      <w:pPr>
        <w:rPr>
          <w:sz w:val="20"/>
          <w:szCs w:val="20"/>
        </w:rPr>
      </w:pPr>
    </w:p>
    <w:p w:rsidR="00EA58DB" w:rsidRDefault="00EA58DB" w:rsidP="00A75024">
      <w:pPr>
        <w:jc w:val="both"/>
        <w:rPr>
          <w:sz w:val="24"/>
        </w:rPr>
      </w:pPr>
    </w:p>
    <w:p w:rsidR="00EA58DB" w:rsidRPr="00EA58DB" w:rsidRDefault="00EA58DB" w:rsidP="00A75024">
      <w:pPr>
        <w:jc w:val="both"/>
        <w:rPr>
          <w:b/>
          <w:sz w:val="24"/>
          <w:u w:val="single"/>
        </w:rPr>
      </w:pPr>
      <w:r w:rsidRPr="00EA58DB">
        <w:rPr>
          <w:b/>
          <w:sz w:val="24"/>
          <w:u w:val="single"/>
        </w:rPr>
        <w:t>Vyjadrenie k opodstatnenosti goldplatingu a jeho odôvodnenie</w:t>
      </w:r>
    </w:p>
    <w:p w:rsidR="00EA58DB" w:rsidRDefault="00EA58DB" w:rsidP="00A75024">
      <w:pPr>
        <w:jc w:val="both"/>
        <w:rPr>
          <w:sz w:val="24"/>
        </w:rPr>
      </w:pPr>
    </w:p>
    <w:p w:rsidR="00B05C12" w:rsidRPr="00A75024" w:rsidRDefault="00B05C12" w:rsidP="00A75024">
      <w:pPr>
        <w:jc w:val="both"/>
        <w:rPr>
          <w:sz w:val="24"/>
        </w:rPr>
      </w:pPr>
      <w:r w:rsidRPr="00A75024">
        <w:rPr>
          <w:sz w:val="24"/>
        </w:rPr>
        <w:t xml:space="preserve">Čl. 10 </w:t>
      </w:r>
    </w:p>
    <w:p w:rsidR="00EA58DB" w:rsidRDefault="00EA58DB" w:rsidP="00A75024">
      <w:pPr>
        <w:jc w:val="both"/>
        <w:rPr>
          <w:sz w:val="24"/>
        </w:rPr>
      </w:pPr>
    </w:p>
    <w:p w:rsidR="00EA58DB" w:rsidRDefault="00EA58DB" w:rsidP="00A75024">
      <w:pPr>
        <w:jc w:val="both"/>
        <w:rPr>
          <w:sz w:val="24"/>
        </w:rPr>
      </w:pPr>
      <w:r>
        <w:rPr>
          <w:sz w:val="24"/>
        </w:rPr>
        <w:lastRenderedPageBreak/>
        <w:t xml:space="preserve">Úprava má pozitívny vplyv na železničný sektor a momentálny problém s nedostatkom rušňovodičov, ktorý sa ale prejaví najskôr o 4 roky (v septembri bol otvorený prvý ročník strednej školy so špecifickým odborom rušňovodič). </w:t>
      </w:r>
    </w:p>
    <w:p w:rsidR="00EA58DB" w:rsidRDefault="00EA58DB" w:rsidP="00A75024">
      <w:pPr>
        <w:jc w:val="both"/>
        <w:rPr>
          <w:sz w:val="24"/>
        </w:rPr>
      </w:pPr>
    </w:p>
    <w:p w:rsidR="00436547" w:rsidRPr="00A75024" w:rsidRDefault="00B05C12" w:rsidP="00A75024">
      <w:pPr>
        <w:jc w:val="both"/>
        <w:rPr>
          <w:sz w:val="24"/>
        </w:rPr>
      </w:pPr>
      <w:r w:rsidRPr="00A75024">
        <w:rPr>
          <w:sz w:val="24"/>
        </w:rPr>
        <w:t xml:space="preserve">Smernica stanovuje vek rušňovodiča 18 rokov, pokiaľ oblasť pôsobenia je územie členského štátu. Vzhľadom na </w:t>
      </w:r>
      <w:r w:rsidR="00A75024" w:rsidRPr="00A75024">
        <w:rPr>
          <w:sz w:val="24"/>
        </w:rPr>
        <w:t>vysokú odbornosť vykonávanej funkcie rušňovodiča a jeho zodpovednosť</w:t>
      </w:r>
      <w:r w:rsidR="00A75024">
        <w:rPr>
          <w:sz w:val="24"/>
        </w:rPr>
        <w:t xml:space="preserve"> je podľa nášho názoru vek 18 rokov dosť </w:t>
      </w:r>
      <w:r w:rsidR="00CF196D">
        <w:rPr>
          <w:sz w:val="24"/>
        </w:rPr>
        <w:t>nízky, preto je stanovený vek 19 rokov</w:t>
      </w:r>
      <w:r w:rsidR="00A75024">
        <w:rPr>
          <w:sz w:val="24"/>
        </w:rPr>
        <w:t xml:space="preserve">. </w:t>
      </w:r>
      <w:r w:rsidR="00436547" w:rsidRPr="00F208E3">
        <w:rPr>
          <w:sz w:val="24"/>
        </w:rPr>
        <w:t>Zníženie veku v rámci územia Slovenskej republiky vyplynulo z otvárania nových študijných odborov na stredných školách, ktoré budú čiastočne pripraviť uchádzačov na výkon povolania rušňovodič. V prípade úspešného absolvovania maturitnej skúšky, dokončenia odbornej prípravy v</w:t>
      </w:r>
      <w:r w:rsidR="00A75024">
        <w:rPr>
          <w:sz w:val="24"/>
        </w:rPr>
        <w:t>o</w:t>
      </w:r>
      <w:r w:rsidR="00436547" w:rsidRPr="00F208E3">
        <w:rPr>
          <w:sz w:val="24"/>
        </w:rPr>
        <w:t xml:space="preserve"> vzdelávacom zariadení a úspešnom vykonaní skúšky, do dosiahnutia veku 20 rokov, môžu </w:t>
      </w:r>
      <w:r w:rsidR="00A75024">
        <w:rPr>
          <w:sz w:val="24"/>
        </w:rPr>
        <w:t xml:space="preserve">aspoň </w:t>
      </w:r>
      <w:r w:rsidR="00436547" w:rsidRPr="00F208E3">
        <w:rPr>
          <w:sz w:val="24"/>
        </w:rPr>
        <w:t>absolvovať zácvik u dopravcu, pre ktorého budú vykonávať túto profesiu.</w:t>
      </w:r>
      <w:r w:rsidR="00EA58DB">
        <w:rPr>
          <w:sz w:val="24"/>
        </w:rPr>
        <w:t xml:space="preserve"> </w:t>
      </w:r>
    </w:p>
    <w:sectPr w:rsidR="00436547" w:rsidRPr="00A75024" w:rsidSect="00712349">
      <w:footerReference w:type="even" r:id="rId18"/>
      <w:footerReference w:type="default" r:id="rId1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B8C" w:rsidRDefault="004C2B8C">
      <w:r>
        <w:separator/>
      </w:r>
    </w:p>
  </w:endnote>
  <w:endnote w:type="continuationSeparator" w:id="0">
    <w:p w:rsidR="004C2B8C" w:rsidRDefault="004C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B7D" w:rsidRDefault="00FA0B7D" w:rsidP="006A01D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A0B7D" w:rsidRDefault="00FA0B7D" w:rsidP="00D141A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B7D" w:rsidRDefault="00FA0B7D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CB6EF8">
      <w:rPr>
        <w:noProof/>
      </w:rPr>
      <w:t>1</w:t>
    </w:r>
    <w:r>
      <w:fldChar w:fldCharType="end"/>
    </w:r>
  </w:p>
  <w:p w:rsidR="00FA0B7D" w:rsidRDefault="00FA0B7D" w:rsidP="00D141A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B8C" w:rsidRDefault="004C2B8C">
      <w:r>
        <w:separator/>
      </w:r>
    </w:p>
  </w:footnote>
  <w:footnote w:type="continuationSeparator" w:id="0">
    <w:p w:rsidR="004C2B8C" w:rsidRDefault="004C2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2F86"/>
    <w:multiLevelType w:val="hybridMultilevel"/>
    <w:tmpl w:val="4646419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49"/>
    <w:rsid w:val="00002873"/>
    <w:rsid w:val="00004959"/>
    <w:rsid w:val="0000574D"/>
    <w:rsid w:val="00013E63"/>
    <w:rsid w:val="00016646"/>
    <w:rsid w:val="000321AB"/>
    <w:rsid w:val="0003245A"/>
    <w:rsid w:val="00032BCE"/>
    <w:rsid w:val="0004413C"/>
    <w:rsid w:val="00046DE2"/>
    <w:rsid w:val="00055595"/>
    <w:rsid w:val="00056153"/>
    <w:rsid w:val="00062E4E"/>
    <w:rsid w:val="00062F3D"/>
    <w:rsid w:val="00065821"/>
    <w:rsid w:val="0006624C"/>
    <w:rsid w:val="0006770B"/>
    <w:rsid w:val="00070134"/>
    <w:rsid w:val="00073DC7"/>
    <w:rsid w:val="0007724D"/>
    <w:rsid w:val="00077527"/>
    <w:rsid w:val="00077C83"/>
    <w:rsid w:val="00084199"/>
    <w:rsid w:val="000A4A76"/>
    <w:rsid w:val="000A6B41"/>
    <w:rsid w:val="000A7895"/>
    <w:rsid w:val="000A7A83"/>
    <w:rsid w:val="000B7AEA"/>
    <w:rsid w:val="000C2721"/>
    <w:rsid w:val="000C39DE"/>
    <w:rsid w:val="000C6AEF"/>
    <w:rsid w:val="000C6DE7"/>
    <w:rsid w:val="000D2809"/>
    <w:rsid w:val="000D586F"/>
    <w:rsid w:val="000D5EA4"/>
    <w:rsid w:val="000E0681"/>
    <w:rsid w:val="000E7BED"/>
    <w:rsid w:val="000F1DF7"/>
    <w:rsid w:val="000F36B0"/>
    <w:rsid w:val="000F778C"/>
    <w:rsid w:val="00100382"/>
    <w:rsid w:val="00110E55"/>
    <w:rsid w:val="00133EDF"/>
    <w:rsid w:val="0014087E"/>
    <w:rsid w:val="00141603"/>
    <w:rsid w:val="00141FD7"/>
    <w:rsid w:val="00142A34"/>
    <w:rsid w:val="0015638F"/>
    <w:rsid w:val="00161DE6"/>
    <w:rsid w:val="00164409"/>
    <w:rsid w:val="00166DCC"/>
    <w:rsid w:val="001713F0"/>
    <w:rsid w:val="00174E89"/>
    <w:rsid w:val="00191C02"/>
    <w:rsid w:val="00193AC9"/>
    <w:rsid w:val="00194903"/>
    <w:rsid w:val="001977D4"/>
    <w:rsid w:val="001A3150"/>
    <w:rsid w:val="001A785A"/>
    <w:rsid w:val="001B5CD1"/>
    <w:rsid w:val="001C574D"/>
    <w:rsid w:val="001E17FB"/>
    <w:rsid w:val="001E4435"/>
    <w:rsid w:val="001E662E"/>
    <w:rsid w:val="001F1EA4"/>
    <w:rsid w:val="001F48F5"/>
    <w:rsid w:val="002005C6"/>
    <w:rsid w:val="00205E27"/>
    <w:rsid w:val="00223DE7"/>
    <w:rsid w:val="00225270"/>
    <w:rsid w:val="00227457"/>
    <w:rsid w:val="00233991"/>
    <w:rsid w:val="00235FD9"/>
    <w:rsid w:val="00240FCE"/>
    <w:rsid w:val="0024249F"/>
    <w:rsid w:val="00251440"/>
    <w:rsid w:val="00252712"/>
    <w:rsid w:val="002576EA"/>
    <w:rsid w:val="0026239C"/>
    <w:rsid w:val="0026361F"/>
    <w:rsid w:val="0026437A"/>
    <w:rsid w:val="00274817"/>
    <w:rsid w:val="00274C72"/>
    <w:rsid w:val="00281163"/>
    <w:rsid w:val="002834BD"/>
    <w:rsid w:val="00283B1B"/>
    <w:rsid w:val="00283BBB"/>
    <w:rsid w:val="00291BAA"/>
    <w:rsid w:val="0029212F"/>
    <w:rsid w:val="00293847"/>
    <w:rsid w:val="0029509F"/>
    <w:rsid w:val="002A289B"/>
    <w:rsid w:val="002A6178"/>
    <w:rsid w:val="002B1696"/>
    <w:rsid w:val="002B3705"/>
    <w:rsid w:val="002C20C7"/>
    <w:rsid w:val="002C6747"/>
    <w:rsid w:val="002C6825"/>
    <w:rsid w:val="002D5433"/>
    <w:rsid w:val="002E4397"/>
    <w:rsid w:val="002E6CB2"/>
    <w:rsid w:val="002E7F9C"/>
    <w:rsid w:val="002F2626"/>
    <w:rsid w:val="00304963"/>
    <w:rsid w:val="003050F2"/>
    <w:rsid w:val="00306AE7"/>
    <w:rsid w:val="00310EE3"/>
    <w:rsid w:val="00322C75"/>
    <w:rsid w:val="00323662"/>
    <w:rsid w:val="00323D8E"/>
    <w:rsid w:val="00331134"/>
    <w:rsid w:val="003312AE"/>
    <w:rsid w:val="0033336B"/>
    <w:rsid w:val="003335D2"/>
    <w:rsid w:val="00333771"/>
    <w:rsid w:val="00344381"/>
    <w:rsid w:val="003447EF"/>
    <w:rsid w:val="003459AD"/>
    <w:rsid w:val="00353097"/>
    <w:rsid w:val="0037059E"/>
    <w:rsid w:val="00371676"/>
    <w:rsid w:val="00372EE3"/>
    <w:rsid w:val="0037405C"/>
    <w:rsid w:val="0038389A"/>
    <w:rsid w:val="00384560"/>
    <w:rsid w:val="003A0918"/>
    <w:rsid w:val="003A144B"/>
    <w:rsid w:val="003A19CA"/>
    <w:rsid w:val="003A620C"/>
    <w:rsid w:val="003B0B93"/>
    <w:rsid w:val="003D27CB"/>
    <w:rsid w:val="003E0662"/>
    <w:rsid w:val="003E131A"/>
    <w:rsid w:val="003F2A55"/>
    <w:rsid w:val="003F330B"/>
    <w:rsid w:val="003F5223"/>
    <w:rsid w:val="003F57AB"/>
    <w:rsid w:val="00403580"/>
    <w:rsid w:val="00404A76"/>
    <w:rsid w:val="004051DD"/>
    <w:rsid w:val="004076A2"/>
    <w:rsid w:val="00410E73"/>
    <w:rsid w:val="0042251B"/>
    <w:rsid w:val="0043060D"/>
    <w:rsid w:val="0043373C"/>
    <w:rsid w:val="00434123"/>
    <w:rsid w:val="00436547"/>
    <w:rsid w:val="004377F1"/>
    <w:rsid w:val="00441637"/>
    <w:rsid w:val="0044283B"/>
    <w:rsid w:val="00455A70"/>
    <w:rsid w:val="00456680"/>
    <w:rsid w:val="00457219"/>
    <w:rsid w:val="004715F3"/>
    <w:rsid w:val="00475BE1"/>
    <w:rsid w:val="00480447"/>
    <w:rsid w:val="004878A1"/>
    <w:rsid w:val="00494013"/>
    <w:rsid w:val="0049598C"/>
    <w:rsid w:val="004A22F1"/>
    <w:rsid w:val="004B73AB"/>
    <w:rsid w:val="004C2B8C"/>
    <w:rsid w:val="004C2B9B"/>
    <w:rsid w:val="004D5E71"/>
    <w:rsid w:val="004E2415"/>
    <w:rsid w:val="004E6120"/>
    <w:rsid w:val="004F1250"/>
    <w:rsid w:val="004F1FED"/>
    <w:rsid w:val="004F2B08"/>
    <w:rsid w:val="004F6FCB"/>
    <w:rsid w:val="00513C7E"/>
    <w:rsid w:val="00534375"/>
    <w:rsid w:val="00540B8A"/>
    <w:rsid w:val="00541602"/>
    <w:rsid w:val="00542259"/>
    <w:rsid w:val="005432A3"/>
    <w:rsid w:val="00550529"/>
    <w:rsid w:val="00554DDA"/>
    <w:rsid w:val="00561C30"/>
    <w:rsid w:val="0056251E"/>
    <w:rsid w:val="00565D2D"/>
    <w:rsid w:val="00567A66"/>
    <w:rsid w:val="00593FC2"/>
    <w:rsid w:val="00594261"/>
    <w:rsid w:val="00594FE5"/>
    <w:rsid w:val="00596AA8"/>
    <w:rsid w:val="005A13DE"/>
    <w:rsid w:val="005A24C8"/>
    <w:rsid w:val="005B3A1E"/>
    <w:rsid w:val="005B5EDF"/>
    <w:rsid w:val="005B783C"/>
    <w:rsid w:val="005C6B46"/>
    <w:rsid w:val="005D027F"/>
    <w:rsid w:val="005E3990"/>
    <w:rsid w:val="005E51BB"/>
    <w:rsid w:val="005E525B"/>
    <w:rsid w:val="005E6083"/>
    <w:rsid w:val="005F2431"/>
    <w:rsid w:val="005F7B81"/>
    <w:rsid w:val="00605D4B"/>
    <w:rsid w:val="00607B45"/>
    <w:rsid w:val="0062561C"/>
    <w:rsid w:val="00627B19"/>
    <w:rsid w:val="00640758"/>
    <w:rsid w:val="006542C3"/>
    <w:rsid w:val="00657EE1"/>
    <w:rsid w:val="00662685"/>
    <w:rsid w:val="00666334"/>
    <w:rsid w:val="006668FE"/>
    <w:rsid w:val="00676A3E"/>
    <w:rsid w:val="00683501"/>
    <w:rsid w:val="006918F6"/>
    <w:rsid w:val="006A01D5"/>
    <w:rsid w:val="006B0758"/>
    <w:rsid w:val="006B1095"/>
    <w:rsid w:val="006B202E"/>
    <w:rsid w:val="006B49B8"/>
    <w:rsid w:val="006D6D32"/>
    <w:rsid w:val="006E344A"/>
    <w:rsid w:val="00703761"/>
    <w:rsid w:val="007047D8"/>
    <w:rsid w:val="00705E7A"/>
    <w:rsid w:val="00711713"/>
    <w:rsid w:val="00712349"/>
    <w:rsid w:val="0071352E"/>
    <w:rsid w:val="00723B4A"/>
    <w:rsid w:val="0073290A"/>
    <w:rsid w:val="0073500E"/>
    <w:rsid w:val="00735403"/>
    <w:rsid w:val="0074560E"/>
    <w:rsid w:val="00746CB4"/>
    <w:rsid w:val="007509E2"/>
    <w:rsid w:val="00750EAD"/>
    <w:rsid w:val="007513B2"/>
    <w:rsid w:val="00754696"/>
    <w:rsid w:val="007546FD"/>
    <w:rsid w:val="007563FA"/>
    <w:rsid w:val="00756CFC"/>
    <w:rsid w:val="007610FD"/>
    <w:rsid w:val="007619B5"/>
    <w:rsid w:val="0076249F"/>
    <w:rsid w:val="007636CE"/>
    <w:rsid w:val="00772FD0"/>
    <w:rsid w:val="007741DD"/>
    <w:rsid w:val="00783660"/>
    <w:rsid w:val="0078374A"/>
    <w:rsid w:val="007854E8"/>
    <w:rsid w:val="00786633"/>
    <w:rsid w:val="00790D3B"/>
    <w:rsid w:val="007A1D20"/>
    <w:rsid w:val="007A46A1"/>
    <w:rsid w:val="007A76C6"/>
    <w:rsid w:val="007B5F29"/>
    <w:rsid w:val="007B62AB"/>
    <w:rsid w:val="007C320A"/>
    <w:rsid w:val="007C773C"/>
    <w:rsid w:val="007D294D"/>
    <w:rsid w:val="007D7A83"/>
    <w:rsid w:val="007F05AB"/>
    <w:rsid w:val="00810ED5"/>
    <w:rsid w:val="00817CC6"/>
    <w:rsid w:val="00822511"/>
    <w:rsid w:val="008259D4"/>
    <w:rsid w:val="00830085"/>
    <w:rsid w:val="008331FD"/>
    <w:rsid w:val="00841660"/>
    <w:rsid w:val="0084261B"/>
    <w:rsid w:val="00845E65"/>
    <w:rsid w:val="00846FF9"/>
    <w:rsid w:val="0086031C"/>
    <w:rsid w:val="00870BC9"/>
    <w:rsid w:val="00870F92"/>
    <w:rsid w:val="00873DE2"/>
    <w:rsid w:val="00887D8A"/>
    <w:rsid w:val="008945FF"/>
    <w:rsid w:val="008A2382"/>
    <w:rsid w:val="008B13D3"/>
    <w:rsid w:val="008B6132"/>
    <w:rsid w:val="008C6852"/>
    <w:rsid w:val="008C6856"/>
    <w:rsid w:val="008C6A67"/>
    <w:rsid w:val="008D049E"/>
    <w:rsid w:val="008D6EEA"/>
    <w:rsid w:val="008E7492"/>
    <w:rsid w:val="008E7B80"/>
    <w:rsid w:val="008F25EE"/>
    <w:rsid w:val="008F5034"/>
    <w:rsid w:val="0091098E"/>
    <w:rsid w:val="009410C1"/>
    <w:rsid w:val="00942D51"/>
    <w:rsid w:val="00945B40"/>
    <w:rsid w:val="00945D9E"/>
    <w:rsid w:val="00957A83"/>
    <w:rsid w:val="00960AFB"/>
    <w:rsid w:val="00971B1A"/>
    <w:rsid w:val="009755CD"/>
    <w:rsid w:val="00984000"/>
    <w:rsid w:val="00994125"/>
    <w:rsid w:val="009A1211"/>
    <w:rsid w:val="009A55EC"/>
    <w:rsid w:val="009B5D19"/>
    <w:rsid w:val="009B74A8"/>
    <w:rsid w:val="009B74F7"/>
    <w:rsid w:val="009D4E3A"/>
    <w:rsid w:val="009E74E1"/>
    <w:rsid w:val="00A00A02"/>
    <w:rsid w:val="00A060B4"/>
    <w:rsid w:val="00A103E4"/>
    <w:rsid w:val="00A113EA"/>
    <w:rsid w:val="00A12141"/>
    <w:rsid w:val="00A1547D"/>
    <w:rsid w:val="00A21F43"/>
    <w:rsid w:val="00A24946"/>
    <w:rsid w:val="00A3017B"/>
    <w:rsid w:val="00A32568"/>
    <w:rsid w:val="00A33567"/>
    <w:rsid w:val="00A437DF"/>
    <w:rsid w:val="00A52242"/>
    <w:rsid w:val="00A614AD"/>
    <w:rsid w:val="00A64AF5"/>
    <w:rsid w:val="00A65686"/>
    <w:rsid w:val="00A70B88"/>
    <w:rsid w:val="00A75024"/>
    <w:rsid w:val="00A7671A"/>
    <w:rsid w:val="00A818E9"/>
    <w:rsid w:val="00A828C3"/>
    <w:rsid w:val="00A829DC"/>
    <w:rsid w:val="00A83950"/>
    <w:rsid w:val="00A84C10"/>
    <w:rsid w:val="00A95276"/>
    <w:rsid w:val="00A95503"/>
    <w:rsid w:val="00A97F95"/>
    <w:rsid w:val="00AA0B33"/>
    <w:rsid w:val="00AA16CA"/>
    <w:rsid w:val="00AA184D"/>
    <w:rsid w:val="00AA1F55"/>
    <w:rsid w:val="00AB1C2C"/>
    <w:rsid w:val="00AB4D9A"/>
    <w:rsid w:val="00AC15AA"/>
    <w:rsid w:val="00AC1806"/>
    <w:rsid w:val="00AD4A8D"/>
    <w:rsid w:val="00AE3522"/>
    <w:rsid w:val="00AF2473"/>
    <w:rsid w:val="00AF3F3C"/>
    <w:rsid w:val="00AF5636"/>
    <w:rsid w:val="00AF5F71"/>
    <w:rsid w:val="00B00A03"/>
    <w:rsid w:val="00B015FC"/>
    <w:rsid w:val="00B05C12"/>
    <w:rsid w:val="00B201B9"/>
    <w:rsid w:val="00B21BFD"/>
    <w:rsid w:val="00B2750C"/>
    <w:rsid w:val="00B3275B"/>
    <w:rsid w:val="00B34328"/>
    <w:rsid w:val="00B415E0"/>
    <w:rsid w:val="00B43205"/>
    <w:rsid w:val="00B57070"/>
    <w:rsid w:val="00B75358"/>
    <w:rsid w:val="00B768C2"/>
    <w:rsid w:val="00B80276"/>
    <w:rsid w:val="00B82CAF"/>
    <w:rsid w:val="00BA40B9"/>
    <w:rsid w:val="00BB23B1"/>
    <w:rsid w:val="00BB5BAB"/>
    <w:rsid w:val="00BC0990"/>
    <w:rsid w:val="00BC347A"/>
    <w:rsid w:val="00BC4054"/>
    <w:rsid w:val="00BC4544"/>
    <w:rsid w:val="00BD0B37"/>
    <w:rsid w:val="00BD1E76"/>
    <w:rsid w:val="00BD3BEE"/>
    <w:rsid w:val="00BE2F5C"/>
    <w:rsid w:val="00BF484C"/>
    <w:rsid w:val="00BF508E"/>
    <w:rsid w:val="00BF58D5"/>
    <w:rsid w:val="00C01434"/>
    <w:rsid w:val="00C0404B"/>
    <w:rsid w:val="00C06E14"/>
    <w:rsid w:val="00C10619"/>
    <w:rsid w:val="00C13795"/>
    <w:rsid w:val="00C168C8"/>
    <w:rsid w:val="00C20869"/>
    <w:rsid w:val="00C20F3C"/>
    <w:rsid w:val="00C32F33"/>
    <w:rsid w:val="00C34B12"/>
    <w:rsid w:val="00C423FF"/>
    <w:rsid w:val="00C45631"/>
    <w:rsid w:val="00C47E17"/>
    <w:rsid w:val="00C5391F"/>
    <w:rsid w:val="00C568F6"/>
    <w:rsid w:val="00C66214"/>
    <w:rsid w:val="00C66E5D"/>
    <w:rsid w:val="00C7225E"/>
    <w:rsid w:val="00C85C05"/>
    <w:rsid w:val="00C968F1"/>
    <w:rsid w:val="00CA56A9"/>
    <w:rsid w:val="00CA56FB"/>
    <w:rsid w:val="00CB5875"/>
    <w:rsid w:val="00CB6EF8"/>
    <w:rsid w:val="00CC3A3A"/>
    <w:rsid w:val="00CC3B09"/>
    <w:rsid w:val="00CC5A53"/>
    <w:rsid w:val="00CD2CA7"/>
    <w:rsid w:val="00CE0B7F"/>
    <w:rsid w:val="00CE0CD4"/>
    <w:rsid w:val="00CF1697"/>
    <w:rsid w:val="00CF196D"/>
    <w:rsid w:val="00D01126"/>
    <w:rsid w:val="00D05BF8"/>
    <w:rsid w:val="00D06E75"/>
    <w:rsid w:val="00D141A9"/>
    <w:rsid w:val="00D177E3"/>
    <w:rsid w:val="00D258B9"/>
    <w:rsid w:val="00D336BC"/>
    <w:rsid w:val="00D3417F"/>
    <w:rsid w:val="00D37E9A"/>
    <w:rsid w:val="00D429D3"/>
    <w:rsid w:val="00D5188F"/>
    <w:rsid w:val="00D621AE"/>
    <w:rsid w:val="00D706A0"/>
    <w:rsid w:val="00D7271D"/>
    <w:rsid w:val="00D73ED2"/>
    <w:rsid w:val="00D80A05"/>
    <w:rsid w:val="00D86F42"/>
    <w:rsid w:val="00D93212"/>
    <w:rsid w:val="00D9664A"/>
    <w:rsid w:val="00DC4254"/>
    <w:rsid w:val="00DC4CC5"/>
    <w:rsid w:val="00DD47DE"/>
    <w:rsid w:val="00DE42C4"/>
    <w:rsid w:val="00DE4AF7"/>
    <w:rsid w:val="00DE7D92"/>
    <w:rsid w:val="00DF57BB"/>
    <w:rsid w:val="00E05BA3"/>
    <w:rsid w:val="00E12DF0"/>
    <w:rsid w:val="00E20F8C"/>
    <w:rsid w:val="00E2230E"/>
    <w:rsid w:val="00E22CC5"/>
    <w:rsid w:val="00E236C0"/>
    <w:rsid w:val="00E256CF"/>
    <w:rsid w:val="00E2612A"/>
    <w:rsid w:val="00E2720F"/>
    <w:rsid w:val="00E4022C"/>
    <w:rsid w:val="00E437E8"/>
    <w:rsid w:val="00E50CF4"/>
    <w:rsid w:val="00E57966"/>
    <w:rsid w:val="00E60021"/>
    <w:rsid w:val="00E62BC4"/>
    <w:rsid w:val="00E6656C"/>
    <w:rsid w:val="00E67DEB"/>
    <w:rsid w:val="00E719B5"/>
    <w:rsid w:val="00E7305A"/>
    <w:rsid w:val="00E840CA"/>
    <w:rsid w:val="00E854C1"/>
    <w:rsid w:val="00E9156B"/>
    <w:rsid w:val="00E96482"/>
    <w:rsid w:val="00E9753A"/>
    <w:rsid w:val="00EA58DB"/>
    <w:rsid w:val="00EB0D02"/>
    <w:rsid w:val="00EB41A7"/>
    <w:rsid w:val="00EB6147"/>
    <w:rsid w:val="00EB7233"/>
    <w:rsid w:val="00EB7AE3"/>
    <w:rsid w:val="00ED780C"/>
    <w:rsid w:val="00EF6621"/>
    <w:rsid w:val="00EF797C"/>
    <w:rsid w:val="00F0274A"/>
    <w:rsid w:val="00F04491"/>
    <w:rsid w:val="00F2193F"/>
    <w:rsid w:val="00F33F29"/>
    <w:rsid w:val="00F44F73"/>
    <w:rsid w:val="00F45489"/>
    <w:rsid w:val="00F46DFA"/>
    <w:rsid w:val="00F5035D"/>
    <w:rsid w:val="00F54236"/>
    <w:rsid w:val="00F614DF"/>
    <w:rsid w:val="00F739C9"/>
    <w:rsid w:val="00F80239"/>
    <w:rsid w:val="00F80A8D"/>
    <w:rsid w:val="00F840B4"/>
    <w:rsid w:val="00F914B3"/>
    <w:rsid w:val="00F9172E"/>
    <w:rsid w:val="00F93F1B"/>
    <w:rsid w:val="00F96C3F"/>
    <w:rsid w:val="00F97F07"/>
    <w:rsid w:val="00FA0837"/>
    <w:rsid w:val="00FA0B7D"/>
    <w:rsid w:val="00FA71E3"/>
    <w:rsid w:val="00FA725B"/>
    <w:rsid w:val="00FA735F"/>
    <w:rsid w:val="00FA7435"/>
    <w:rsid w:val="00FD746D"/>
    <w:rsid w:val="00FE6FA7"/>
    <w:rsid w:val="00FF1634"/>
    <w:rsid w:val="00FF4095"/>
    <w:rsid w:val="00FF5671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C670F-B29E-4CB1-AC2E-74CC845B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2349"/>
    <w:rPr>
      <w:sz w:val="28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B20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y"/>
    <w:next w:val="Normlny"/>
    <w:qFormat/>
    <w:rsid w:val="00712349"/>
    <w:pPr>
      <w:keepNext/>
      <w:jc w:val="center"/>
      <w:outlineLvl w:val="7"/>
    </w:pPr>
    <w:rPr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piatonadresanaoblke">
    <w:name w:val="envelope return"/>
    <w:basedOn w:val="Normlny"/>
    <w:semiHidden/>
    <w:rsid w:val="00712349"/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mkypodiarou">
    <w:name w:val="footnote text"/>
    <w:basedOn w:val="Normlny"/>
    <w:semiHidden/>
    <w:rsid w:val="002E6CB2"/>
    <w:rPr>
      <w:sz w:val="20"/>
      <w:szCs w:val="20"/>
      <w:lang w:eastAsia="cs-CZ"/>
    </w:rPr>
  </w:style>
  <w:style w:type="character" w:styleId="Odkaznapoznmkupodiarou">
    <w:name w:val="footnote reference"/>
    <w:semiHidden/>
    <w:rsid w:val="002E6CB2"/>
    <w:rPr>
      <w:vertAlign w:val="superscript"/>
    </w:rPr>
  </w:style>
  <w:style w:type="paragraph" w:styleId="Odsekzoznamu">
    <w:name w:val="List Paragraph"/>
    <w:basedOn w:val="Normlny"/>
    <w:qFormat/>
    <w:rsid w:val="0006624C"/>
    <w:pPr>
      <w:ind w:left="708"/>
    </w:pPr>
    <w:rPr>
      <w:sz w:val="24"/>
      <w:lang w:eastAsia="cs-CZ"/>
    </w:rPr>
  </w:style>
  <w:style w:type="paragraph" w:styleId="Pta">
    <w:name w:val="footer"/>
    <w:basedOn w:val="Normlny"/>
    <w:link w:val="PtaChar"/>
    <w:uiPriority w:val="99"/>
    <w:rsid w:val="00D141A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141A9"/>
  </w:style>
  <w:style w:type="paragraph" w:customStyle="1" w:styleId="CM1">
    <w:name w:val="CM1"/>
    <w:basedOn w:val="Normlny"/>
    <w:next w:val="Normlny"/>
    <w:uiPriority w:val="99"/>
    <w:rsid w:val="00845E6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customStyle="1" w:styleId="CM3">
    <w:name w:val="CM3"/>
    <w:basedOn w:val="Normlny"/>
    <w:next w:val="Normlny"/>
    <w:uiPriority w:val="99"/>
    <w:rsid w:val="00845E6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styleId="Hlavika">
    <w:name w:val="header"/>
    <w:basedOn w:val="Normlny"/>
    <w:link w:val="HlavikaChar"/>
    <w:rsid w:val="00B768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768C2"/>
    <w:rPr>
      <w:sz w:val="28"/>
      <w:szCs w:val="24"/>
    </w:rPr>
  </w:style>
  <w:style w:type="character" w:customStyle="1" w:styleId="PtaChar">
    <w:name w:val="Päta Char"/>
    <w:link w:val="Pta"/>
    <w:uiPriority w:val="99"/>
    <w:rsid w:val="00B768C2"/>
    <w:rPr>
      <w:sz w:val="28"/>
      <w:szCs w:val="24"/>
    </w:rPr>
  </w:style>
  <w:style w:type="character" w:customStyle="1" w:styleId="Nadpis5Char">
    <w:name w:val="Nadpis 5 Char"/>
    <w:link w:val="Nadpis5"/>
    <w:semiHidden/>
    <w:rsid w:val="006B202E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Mriekatabuky">
    <w:name w:val="Table Grid"/>
    <w:basedOn w:val="Normlnatabuka"/>
    <w:rsid w:val="0020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lny"/>
    <w:next w:val="Normlny"/>
    <w:uiPriority w:val="99"/>
    <w:rsid w:val="00B4320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styleId="Textbubliny">
    <w:name w:val="Balloon Text"/>
    <w:basedOn w:val="Normlny"/>
    <w:link w:val="TextbublinyChar"/>
    <w:rsid w:val="00077C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77C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55E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lny0">
    <w:name w:val="_Normálny"/>
    <w:basedOn w:val="Normlny"/>
    <w:uiPriority w:val="99"/>
    <w:rsid w:val="0038389A"/>
    <w:pPr>
      <w:autoSpaceDE w:val="0"/>
      <w:autoSpaceDN w:val="0"/>
    </w:pPr>
    <w:rPr>
      <w:sz w:val="20"/>
      <w:szCs w:val="20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38389A"/>
    <w:pPr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8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514/2009%20Z.z.'&amp;ucin-k-dni='30.12.9999'" TargetMode="External"/><Relationship Id="rId13" Type="http://schemas.openxmlformats.org/officeDocument/2006/relationships/hyperlink" Target="aspi://module='ASPI'&amp;link='514/2009%20Z.z.'&amp;ucin-k-dni='30.12.9999'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ur-lex.europa.eu/legal-content/SK/AUTO/?uri=celex:32007L0059" TargetMode="External"/><Relationship Id="rId12" Type="http://schemas.openxmlformats.org/officeDocument/2006/relationships/hyperlink" Target="aspi://module='ASPI'&amp;link='514/2009%20Z.z.'&amp;ucin-k-dni='30.12.9999'" TargetMode="External"/><Relationship Id="rId17" Type="http://schemas.openxmlformats.org/officeDocument/2006/relationships/hyperlink" Target="aspi://module='ASPI'&amp;link='513/2009%20Z.z.%252384'&amp;ucin-k-dni='30.12.9999'" TargetMode="External"/><Relationship Id="rId2" Type="http://schemas.openxmlformats.org/officeDocument/2006/relationships/styles" Target="styles.xml"/><Relationship Id="rId16" Type="http://schemas.openxmlformats.org/officeDocument/2006/relationships/hyperlink" Target="aspi://module='ASPI'&amp;link='514/2009%20Z.z.%252329'&amp;ucin-k-dni='30.12.9999'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ASPI'&amp;link='514/2009%20Z.z.'&amp;ucin-k-dni='30.12.9999'" TargetMode="External"/><Relationship Id="rId5" Type="http://schemas.openxmlformats.org/officeDocument/2006/relationships/footnotes" Target="footnotes.xml"/><Relationship Id="rId15" Type="http://schemas.openxmlformats.org/officeDocument/2006/relationships/hyperlink" Target="aspi://module='ASPI'&amp;link='514/2009%20Z.z.'&amp;ucin-k-dni='30.12.9999'" TargetMode="External"/><Relationship Id="rId10" Type="http://schemas.openxmlformats.org/officeDocument/2006/relationships/hyperlink" Target="aspi://module='ASPI'&amp;link='514/2009%20Z.z.'&amp;ucin-k-dni='30.12.9999'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aspi://module='ASPI'&amp;link='514/2009%20Z.z.%252330'&amp;ucin-k-dni='30.12.9999'" TargetMode="External"/><Relationship Id="rId14" Type="http://schemas.openxmlformats.org/officeDocument/2006/relationships/hyperlink" Target="aspi://module='ASPI'&amp;link='514/2009%20Z.z.'&amp;ucin-k-dni='30.12.9999'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2612</Words>
  <Characters>14891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2001/14/ES EURÓPSKEHO PARLAMENTU A RADY</vt:lpstr>
    </vt:vector>
  </TitlesOfParts>
  <Company>MDPT</Company>
  <LinksUpToDate>false</LinksUpToDate>
  <CharactersWithSpaces>17469</CharactersWithSpaces>
  <SharedDoc>false</SharedDoc>
  <HLinks>
    <vt:vector size="78" baseType="variant">
      <vt:variant>
        <vt:i4>1572864</vt:i4>
      </vt:variant>
      <vt:variant>
        <vt:i4>36</vt:i4>
      </vt:variant>
      <vt:variant>
        <vt:i4>0</vt:i4>
      </vt:variant>
      <vt:variant>
        <vt:i4>5</vt:i4>
      </vt:variant>
      <vt:variant>
        <vt:lpwstr>aspi://module='ASPI'&amp;link='513/2009 Z.z.%252384'&amp;ucin-k-dni='30.12.9999'</vt:lpwstr>
      </vt:variant>
      <vt:variant>
        <vt:lpwstr/>
      </vt:variant>
      <vt:variant>
        <vt:i4>1376269</vt:i4>
      </vt:variant>
      <vt:variant>
        <vt:i4>33</vt:i4>
      </vt:variant>
      <vt:variant>
        <vt:i4>0</vt:i4>
      </vt:variant>
      <vt:variant>
        <vt:i4>5</vt:i4>
      </vt:variant>
      <vt:variant>
        <vt:lpwstr>aspi://module='ASPI'&amp;link='514/2009 Z.z.%252329'&amp;ucin-k-dni='30.12.9999'</vt:lpwstr>
      </vt:variant>
      <vt:variant>
        <vt:lpwstr/>
      </vt:variant>
      <vt:variant>
        <vt:i4>131093</vt:i4>
      </vt:variant>
      <vt:variant>
        <vt:i4>30</vt:i4>
      </vt:variant>
      <vt:variant>
        <vt:i4>0</vt:i4>
      </vt:variant>
      <vt:variant>
        <vt:i4>5</vt:i4>
      </vt:variant>
      <vt:variant>
        <vt:lpwstr>aspi://module='ASPI'&amp;link='514/2009 Z.z.'&amp;ucin-k-dni='30.12.9999'</vt:lpwstr>
      </vt:variant>
      <vt:variant>
        <vt:lpwstr/>
      </vt:variant>
      <vt:variant>
        <vt:i4>131093</vt:i4>
      </vt:variant>
      <vt:variant>
        <vt:i4>27</vt:i4>
      </vt:variant>
      <vt:variant>
        <vt:i4>0</vt:i4>
      </vt:variant>
      <vt:variant>
        <vt:i4>5</vt:i4>
      </vt:variant>
      <vt:variant>
        <vt:lpwstr>aspi://module='ASPI'&amp;link='514/2009 Z.z.'&amp;ucin-k-dni='30.12.9999'</vt:lpwstr>
      </vt:variant>
      <vt:variant>
        <vt:lpwstr/>
      </vt:variant>
      <vt:variant>
        <vt:i4>131093</vt:i4>
      </vt:variant>
      <vt:variant>
        <vt:i4>24</vt:i4>
      </vt:variant>
      <vt:variant>
        <vt:i4>0</vt:i4>
      </vt:variant>
      <vt:variant>
        <vt:i4>5</vt:i4>
      </vt:variant>
      <vt:variant>
        <vt:lpwstr>aspi://module='ASPI'&amp;link='514/2009 Z.z.'&amp;ucin-k-dni='30.12.9999'</vt:lpwstr>
      </vt:variant>
      <vt:variant>
        <vt:lpwstr/>
      </vt:variant>
      <vt:variant>
        <vt:i4>131093</vt:i4>
      </vt:variant>
      <vt:variant>
        <vt:i4>21</vt:i4>
      </vt:variant>
      <vt:variant>
        <vt:i4>0</vt:i4>
      </vt:variant>
      <vt:variant>
        <vt:i4>5</vt:i4>
      </vt:variant>
      <vt:variant>
        <vt:lpwstr>aspi://module='ASPI'&amp;link='514/2009 Z.z.'&amp;ucin-k-dni='30.12.9999'</vt:lpwstr>
      </vt:variant>
      <vt:variant>
        <vt:lpwstr/>
      </vt:variant>
      <vt:variant>
        <vt:i4>131093</vt:i4>
      </vt:variant>
      <vt:variant>
        <vt:i4>18</vt:i4>
      </vt:variant>
      <vt:variant>
        <vt:i4>0</vt:i4>
      </vt:variant>
      <vt:variant>
        <vt:i4>5</vt:i4>
      </vt:variant>
      <vt:variant>
        <vt:lpwstr>aspi://module='ASPI'&amp;link='514/2009 Z.z.'&amp;ucin-k-dni='30.12.9999'</vt:lpwstr>
      </vt:variant>
      <vt:variant>
        <vt:lpwstr/>
      </vt:variant>
      <vt:variant>
        <vt:i4>131093</vt:i4>
      </vt:variant>
      <vt:variant>
        <vt:i4>15</vt:i4>
      </vt:variant>
      <vt:variant>
        <vt:i4>0</vt:i4>
      </vt:variant>
      <vt:variant>
        <vt:i4>5</vt:i4>
      </vt:variant>
      <vt:variant>
        <vt:lpwstr>aspi://module='ASPI'&amp;link='514/2009 Z.z.'&amp;ucin-k-dni='30.12.9999'</vt:lpwstr>
      </vt:variant>
      <vt:variant>
        <vt:lpwstr/>
      </vt:variant>
      <vt:variant>
        <vt:i4>1310724</vt:i4>
      </vt:variant>
      <vt:variant>
        <vt:i4>12</vt:i4>
      </vt:variant>
      <vt:variant>
        <vt:i4>0</vt:i4>
      </vt:variant>
      <vt:variant>
        <vt:i4>5</vt:i4>
      </vt:variant>
      <vt:variant>
        <vt:lpwstr>aspi://module='ASPI'&amp;link='514/2009 Z.z.%252330'&amp;ucin-k-dni='30.12.9999'</vt:lpwstr>
      </vt:variant>
      <vt:variant>
        <vt:lpwstr/>
      </vt:variant>
      <vt:variant>
        <vt:i4>131093</vt:i4>
      </vt:variant>
      <vt:variant>
        <vt:i4>9</vt:i4>
      </vt:variant>
      <vt:variant>
        <vt:i4>0</vt:i4>
      </vt:variant>
      <vt:variant>
        <vt:i4>5</vt:i4>
      </vt:variant>
      <vt:variant>
        <vt:lpwstr>aspi://module='ASPI'&amp;link='514/2009 Z.z.'&amp;ucin-k-dni='30.12.9999'</vt:lpwstr>
      </vt:variant>
      <vt:variant>
        <vt:lpwstr/>
      </vt:variant>
      <vt:variant>
        <vt:i4>1310724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aspi://module='ASPI'&amp;link='514/2009 Z.z.%252330'&amp;ucin-k-dni='30.12.9999'</vt:lpwstr>
      </vt:variant>
      <vt:variant>
        <vt:lpwstr/>
      </vt:variant>
      <vt:variant>
        <vt:i4>131093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aspi://module='ASPI'&amp;link='514/2009 Z.z.'&amp;ucin-k-dni='30.12.9999'</vt:lpwstr>
      </vt:variant>
      <vt:variant>
        <vt:lpwstr/>
      </vt:variant>
      <vt:variant>
        <vt:i4>4915286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https://eur-lex.europa.eu/legal-content/SK/AUTO/?uri=celex:32007L0059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2001/14/ES EURÓPSKEHO PARLAMENTU A RADY</dc:title>
  <dc:subject/>
  <dc:creator>Zemanova</dc:creator>
  <cp:keywords/>
  <cp:lastModifiedBy>Horváthová, Andrea</cp:lastModifiedBy>
  <cp:revision>2</cp:revision>
  <cp:lastPrinted>2015-04-07T08:29:00Z</cp:lastPrinted>
  <dcterms:created xsi:type="dcterms:W3CDTF">2024-07-13T12:55:00Z</dcterms:created>
  <dcterms:modified xsi:type="dcterms:W3CDTF">2024-07-13T12:55:00Z</dcterms:modified>
</cp:coreProperties>
</file>