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E02" w:rsidRPr="00B15E02" w:rsidRDefault="00B15E02" w:rsidP="00B15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E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Uznesenie Národnej rady Slovenskej republiky</w:t>
      </w:r>
    </w:p>
    <w:p w:rsidR="00B15E02" w:rsidRPr="00B15E02" w:rsidRDefault="00B15E02" w:rsidP="00B1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15E02" w:rsidRPr="00B15E02" w:rsidRDefault="00B15E02" w:rsidP="00B15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E0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 ... júla 2024</w:t>
      </w:r>
    </w:p>
    <w:p w:rsidR="00B15E02" w:rsidRPr="00B15E02" w:rsidRDefault="00B15E02" w:rsidP="00B1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15E02" w:rsidRPr="00B15E02" w:rsidRDefault="00B15E02" w:rsidP="00B15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E0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 útoku na detské zdravotnícke zariadenie </w:t>
      </w:r>
      <w:proofErr w:type="spellStart"/>
      <w:r w:rsidRPr="00B15E0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Ohmatdyt</w:t>
      </w:r>
      <w:proofErr w:type="spellEnd"/>
      <w:r w:rsidRPr="00B15E0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 Ukrajine </w:t>
      </w:r>
    </w:p>
    <w:p w:rsidR="00B15E02" w:rsidRPr="00B15E02" w:rsidRDefault="00B15E02" w:rsidP="00B1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_________________________________________________________________________</w:t>
      </w:r>
    </w:p>
    <w:p w:rsidR="00B15E02" w:rsidRPr="00B15E02" w:rsidRDefault="00B15E02" w:rsidP="00B1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15E02" w:rsidRPr="00B15E02" w:rsidRDefault="00B15E02" w:rsidP="00B15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Národná rada Slovenskej republiky</w:t>
      </w:r>
    </w:p>
    <w:p w:rsidR="00B15E02" w:rsidRPr="00B15E02" w:rsidRDefault="00B15E02" w:rsidP="00B1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E0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B15E02" w:rsidRPr="00B15E02" w:rsidRDefault="00B15E02" w:rsidP="00B15E02">
      <w:pPr>
        <w:numPr>
          <w:ilvl w:val="0"/>
          <w:numId w:val="1"/>
        </w:numPr>
        <w:spacing w:after="0" w:line="240" w:lineRule="auto"/>
        <w:textAlignment w:val="baseline"/>
        <w:rPr>
          <w:rFonts w:ascii="Times" w:eastAsia="Times New Roman" w:hAnsi="Times" w:cs="Times"/>
          <w:color w:val="000000"/>
          <w:sz w:val="27"/>
          <w:szCs w:val="27"/>
          <w:lang w:eastAsia="sk-SK"/>
        </w:rPr>
      </w:pPr>
      <w:r w:rsidRPr="00B15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ostro odsudzuje</w:t>
      </w:r>
    </w:p>
    <w:p w:rsidR="00B15E02" w:rsidRPr="00B15E02" w:rsidRDefault="00B15E02" w:rsidP="00B15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E02">
        <w:rPr>
          <w:rFonts w:ascii="Times" w:eastAsia="Times New Roman" w:hAnsi="Times" w:cs="Times"/>
          <w:color w:val="000000"/>
          <w:sz w:val="24"/>
          <w:szCs w:val="24"/>
          <w:lang w:eastAsia="sk-SK"/>
        </w:rPr>
        <w:t xml:space="preserve">ruský vzdušný útok na detskú nemocnicu </w:t>
      </w:r>
      <w:proofErr w:type="spellStart"/>
      <w:r w:rsidRPr="00B15E02">
        <w:rPr>
          <w:rFonts w:ascii="Times" w:eastAsia="Times New Roman" w:hAnsi="Times" w:cs="Times"/>
          <w:color w:val="000000"/>
          <w:sz w:val="24"/>
          <w:szCs w:val="24"/>
          <w:lang w:eastAsia="sk-SK"/>
        </w:rPr>
        <w:t>Ohmatdyt</w:t>
      </w:r>
      <w:proofErr w:type="spellEnd"/>
      <w:r w:rsidRPr="00B15E02">
        <w:rPr>
          <w:rFonts w:ascii="Times" w:eastAsia="Times New Roman" w:hAnsi="Times" w:cs="Times"/>
          <w:color w:val="000000"/>
          <w:sz w:val="24"/>
          <w:szCs w:val="24"/>
          <w:lang w:eastAsia="sk-SK"/>
        </w:rPr>
        <w:t xml:space="preserve"> v Kyjeve z 8. júla 2024, ktorý je nielen vojnovým zločinom ale aj ďaleko za hranicami ľudskosti, pretože je namierený voči najzraniteľnejšej a najbezbrannejšie skupine v akejkoľvek spoločnosti – chorým deťom</w:t>
      </w:r>
      <w:r w:rsidRPr="00B15E0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;</w:t>
      </w:r>
    </w:p>
    <w:p w:rsidR="00B15E02" w:rsidRPr="00B15E02" w:rsidRDefault="00B15E02" w:rsidP="00B1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E0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B15E02" w:rsidRPr="00B15E02" w:rsidRDefault="00B15E02" w:rsidP="00B15E0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b/>
          <w:bCs/>
          <w:color w:val="000000"/>
          <w:sz w:val="24"/>
          <w:szCs w:val="24"/>
          <w:lang w:eastAsia="sk-SK"/>
        </w:rPr>
      </w:pPr>
      <w:r w:rsidRPr="00B15E02">
        <w:rPr>
          <w:rFonts w:ascii="Times" w:eastAsia="Times New Roman" w:hAnsi="Times" w:cs="Times"/>
          <w:b/>
          <w:bCs/>
          <w:color w:val="000000"/>
          <w:sz w:val="24"/>
          <w:szCs w:val="24"/>
          <w:lang w:eastAsia="sk-SK"/>
        </w:rPr>
        <w:t>vyjadruje úprimnú ľútosť</w:t>
      </w:r>
    </w:p>
    <w:p w:rsidR="00B15E02" w:rsidRPr="00B15E02" w:rsidRDefault="00B15E02" w:rsidP="00B15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E02">
        <w:rPr>
          <w:rFonts w:ascii="Times" w:eastAsia="Times New Roman" w:hAnsi="Times" w:cs="Times"/>
          <w:color w:val="000000"/>
          <w:sz w:val="24"/>
          <w:szCs w:val="24"/>
          <w:lang w:eastAsia="sk-SK"/>
        </w:rPr>
        <w:t>nad obeťami tohto neospravedlniteľného útoku a solidaritu s ukrajinským ľudom</w:t>
      </w:r>
      <w:r w:rsidRPr="00B15E0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;</w:t>
      </w:r>
    </w:p>
    <w:p w:rsidR="00B15E02" w:rsidRPr="00B15E02" w:rsidRDefault="00B15E02" w:rsidP="00B1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E0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B15E02" w:rsidRPr="00B15E02" w:rsidRDefault="00B15E02" w:rsidP="00B15E0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" w:eastAsia="Times New Roman" w:hAnsi="Times" w:cs="Times"/>
          <w:color w:val="000000"/>
          <w:sz w:val="27"/>
          <w:szCs w:val="27"/>
          <w:lang w:eastAsia="sk-SK"/>
        </w:rPr>
      </w:pPr>
      <w:r w:rsidRPr="00B15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vyjadruje presvedčenie</w:t>
      </w:r>
    </w:p>
    <w:p w:rsidR="00B15E02" w:rsidRPr="00B15E02" w:rsidRDefault="00B15E02" w:rsidP="00B15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E0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že žiadne dieťa by nemalo vyrastať vo vojnovom konflikte či pod hrozbou raketových útokov, že žiadne dieťa by nemalo byť zranené alebo zomrieť v troskách nemocnice, ktorá má byť naopak bezpečným miestom na uzdravenie a zotavenie;</w:t>
      </w:r>
    </w:p>
    <w:p w:rsidR="00B15E02" w:rsidRPr="00B15E02" w:rsidRDefault="00B15E02" w:rsidP="00B1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E0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B15E02" w:rsidRPr="00B15E02" w:rsidRDefault="00B15E02" w:rsidP="00B15E02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B15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pripomína</w:t>
      </w:r>
    </w:p>
    <w:p w:rsidR="00B15E02" w:rsidRPr="00B15E02" w:rsidRDefault="00B15E02" w:rsidP="00B15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E02">
        <w:rPr>
          <w:rFonts w:ascii="Times" w:eastAsia="Times New Roman" w:hAnsi="Times" w:cs="Times"/>
          <w:color w:val="000000"/>
          <w:sz w:val="24"/>
          <w:szCs w:val="24"/>
          <w:lang w:eastAsia="sk-SK"/>
        </w:rPr>
        <w:t>že útoky na civilné obyvateľstvo, ničenie nemocníc, obytných budov a základnej infraštruktúry sú absolútne neprijateľné, odsúdeniahodné a v rozpore s medzinárodným právom</w:t>
      </w:r>
      <w:r w:rsidRPr="00B15E0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;</w:t>
      </w:r>
    </w:p>
    <w:p w:rsidR="00B15E02" w:rsidRPr="00B15E02" w:rsidRDefault="00B15E02" w:rsidP="00B1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E0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B15E02" w:rsidRPr="00B15E02" w:rsidRDefault="00B15E02" w:rsidP="00B15E02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B15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</w:t>
      </w:r>
      <w:r w:rsidRPr="00B15E02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sk-SK"/>
        </w:rPr>
        <w:t>í</w:t>
      </w:r>
      <w:r w:rsidRPr="00B15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ta</w:t>
      </w:r>
    </w:p>
    <w:p w:rsidR="00B15E02" w:rsidRPr="00B15E02" w:rsidRDefault="00B15E02" w:rsidP="00B15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E0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vyjadrenie Prezidenta SR Petra </w:t>
      </w:r>
      <w:proofErr w:type="spellStart"/>
      <w:r w:rsidRPr="00B15E0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Pellegriniho</w:t>
      </w:r>
      <w:proofErr w:type="spellEnd"/>
      <w:r w:rsidRPr="00B15E0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ktorý vo svojom prejave na rokovaní rady NATO k Ukrajine potvrdil, že Slovensko bude aj naďalej poskytovať finančnú a praktickú pomoc, a </w:t>
      </w:r>
      <w:proofErr w:type="spellStart"/>
      <w:r w:rsidRPr="00B15E0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ze</w:t>
      </w:r>
      <w:proofErr w:type="spellEnd"/>
      <w:r w:rsidRPr="00B15E0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B15E0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buducnost</w:t>
      </w:r>
      <w:proofErr w:type="spellEnd"/>
      <w:r w:rsidRPr="00B15E0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Ukrajiny je v NATO, čo by zabezpečilo mier a hlavne bezpečnosť krajiny a jej obyvateľstva do budúcnosti; </w:t>
      </w:r>
    </w:p>
    <w:p w:rsidR="00B15E02" w:rsidRPr="00B15E02" w:rsidRDefault="00B15E02" w:rsidP="00B1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15E02" w:rsidRPr="00B15E02" w:rsidRDefault="00B15E02" w:rsidP="00B15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E02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sk-SK"/>
        </w:rPr>
        <w:t>zdôrazňuje</w:t>
      </w:r>
    </w:p>
    <w:p w:rsidR="00B15E02" w:rsidRPr="00B15E02" w:rsidRDefault="00B15E02" w:rsidP="00B15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E02">
        <w:rPr>
          <w:rFonts w:ascii="Times New Roman" w:eastAsia="Times New Roman" w:hAnsi="Times New Roman" w:cs="Times New Roman"/>
          <w:color w:val="1F1F1F"/>
          <w:sz w:val="24"/>
          <w:szCs w:val="24"/>
          <w:lang w:eastAsia="sk-SK"/>
        </w:rPr>
        <w:t>že špeciálne zdravotnícke zariadenia musia byť chránené za každých okolností a každá obdobná udalosť sa musí náležite vyšetriť</w:t>
      </w:r>
      <w:r w:rsidRPr="00B15E0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;</w:t>
      </w:r>
    </w:p>
    <w:p w:rsidR="00B15E02" w:rsidRPr="00B15E02" w:rsidRDefault="00B15E02" w:rsidP="00B1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E0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B15E02" w:rsidRPr="00B15E02" w:rsidRDefault="00B15E02" w:rsidP="00B15E02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B15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</w:t>
      </w:r>
      <w:r w:rsidRPr="00B15E02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sk-SK"/>
        </w:rPr>
        <w:t>í</w:t>
      </w:r>
      <w:r w:rsidRPr="00B15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ta</w:t>
      </w:r>
    </w:p>
    <w:p w:rsidR="00B15E02" w:rsidRPr="00B15E02" w:rsidRDefault="00B15E02" w:rsidP="00B15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E0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okamžitú reakciu Národného ústavu detských chorôb, ktor</w:t>
      </w:r>
      <w:r w:rsidRPr="00B15E02">
        <w:rPr>
          <w:rFonts w:ascii="Times New Roman" w:eastAsia="Times New Roman" w:hAnsi="Times New Roman" w:cs="Times New Roman"/>
          <w:color w:val="1F1F1F"/>
          <w:sz w:val="24"/>
          <w:szCs w:val="24"/>
          <w:lang w:eastAsia="sk-SK"/>
        </w:rPr>
        <w:t>ý</w:t>
      </w:r>
      <w:r w:rsidRPr="00B15E0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ponúkol pomoc Ukrajine po zničení nemocnice;</w:t>
      </w:r>
    </w:p>
    <w:p w:rsidR="00B15E02" w:rsidRPr="00B15E02" w:rsidRDefault="00B15E02" w:rsidP="00B1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E0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B15E02" w:rsidRPr="00B15E02" w:rsidRDefault="00B15E02" w:rsidP="00B15E02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B15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vyzýva vládu Slovenskej republiky, </w:t>
      </w:r>
    </w:p>
    <w:p w:rsidR="00B15E02" w:rsidRPr="00B15E02" w:rsidRDefault="00B15E02" w:rsidP="00B15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15E0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aby jednohlasne odsúdila tento ohavný čin.</w:t>
      </w:r>
    </w:p>
    <w:p w:rsidR="006D6F35" w:rsidRDefault="006D6F35">
      <w:bookmarkStart w:id="0" w:name="_GoBack"/>
      <w:bookmarkEnd w:id="0"/>
    </w:p>
    <w:sectPr w:rsidR="006D6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CEC"/>
    <w:multiLevelType w:val="hybridMultilevel"/>
    <w:tmpl w:val="21261E52"/>
    <w:lvl w:ilvl="0" w:tplc="8C867F5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BB416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C0F4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803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16AC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9025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2ABC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322A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C24F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44680"/>
    <w:multiLevelType w:val="hybridMultilevel"/>
    <w:tmpl w:val="D2743B48"/>
    <w:lvl w:ilvl="0" w:tplc="95CC3BDA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A048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CC0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FA49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804E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D8CE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6D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4D7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782A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DD4A95"/>
    <w:multiLevelType w:val="hybridMultilevel"/>
    <w:tmpl w:val="DCAAF2C4"/>
    <w:lvl w:ilvl="0" w:tplc="D038730A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DAC28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745D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6A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CA9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BE2C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3AA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6632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1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5107CE"/>
    <w:multiLevelType w:val="hybridMultilevel"/>
    <w:tmpl w:val="4CA61136"/>
    <w:lvl w:ilvl="0" w:tplc="8AD8107A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8DA39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FC5E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F01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6C9E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30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926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EC3E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106E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3634E4"/>
    <w:multiLevelType w:val="hybridMultilevel"/>
    <w:tmpl w:val="9B9655A0"/>
    <w:lvl w:ilvl="0" w:tplc="2E1E8BCA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576E8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9602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BD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B4B4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6A1A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40A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B8DC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E2E6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1267D6"/>
    <w:multiLevelType w:val="multilevel"/>
    <w:tmpl w:val="A416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0239DF"/>
    <w:multiLevelType w:val="hybridMultilevel"/>
    <w:tmpl w:val="B0B0F1DA"/>
    <w:lvl w:ilvl="0" w:tplc="F4AACEF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57A6F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003C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D2E9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C6D9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248E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802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408A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F2D7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lvl w:ilvl="0">
        <w:numFmt w:val="upperLetter"/>
        <w:lvlText w:val="%1."/>
        <w:lvlJc w:val="left"/>
      </w:lvl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02"/>
    <w:rsid w:val="006D6F35"/>
    <w:rsid w:val="00B1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EC9CF-ABB7-4AAA-8939-0D55F394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B15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5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Jurík, Beáta, (asistent)</dc:creator>
  <cp:keywords/>
  <dc:description/>
  <cp:lastModifiedBy>Jurík, Beáta, (asistent)</cp:lastModifiedBy>
  <cp:revision>1</cp:revision>
  <dcterms:created xsi:type="dcterms:W3CDTF">2024-07-15T07:43:00Z</dcterms:created>
  <dcterms:modified xsi:type="dcterms:W3CDTF">2024-07-15T07:43:00Z</dcterms:modified>
</cp:coreProperties>
</file>