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Zmluva</w:t>
      </w:r>
    </w:p>
    <w:p w:rsidR="00C04B9A" w:rsidRPr="002B5FF8" w:rsidRDefault="00C04B9A" w:rsidP="00C04B9A">
      <w:pPr>
        <w:spacing w:after="0" w:line="240" w:lineRule="auto"/>
        <w:jc w:val="center"/>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medzi</w:t>
      </w:r>
    </w:p>
    <w:p w:rsidR="00C04B9A" w:rsidRPr="002B5FF8" w:rsidRDefault="00C04B9A" w:rsidP="00C04B9A">
      <w:pPr>
        <w:spacing w:after="0" w:line="240" w:lineRule="auto"/>
        <w:jc w:val="center"/>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 xml:space="preserve">Slovenskou republikou </w:t>
      </w:r>
    </w:p>
    <w:p w:rsidR="00C04B9A" w:rsidRDefault="00C04B9A" w:rsidP="00C04B9A">
      <w:pPr>
        <w:spacing w:after="0" w:line="240" w:lineRule="auto"/>
        <w:jc w:val="center"/>
        <w:rPr>
          <w:rFonts w:ascii="Times New Roman" w:hAnsi="Times New Roman"/>
          <w:b/>
          <w:color w:val="000000"/>
          <w:sz w:val="24"/>
          <w:szCs w:val="24"/>
          <w:lang w:eastAsia="sk-SK"/>
        </w:rPr>
      </w:pPr>
    </w:p>
    <w:p w:rsidR="00C04B9A"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a </w:t>
      </w:r>
    </w:p>
    <w:p w:rsidR="00C04B9A" w:rsidRPr="002B5FF8" w:rsidRDefault="00C04B9A" w:rsidP="00C04B9A">
      <w:pPr>
        <w:spacing w:after="0" w:line="240" w:lineRule="auto"/>
        <w:jc w:val="center"/>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 xml:space="preserve">Kirgizskou republikou </w:t>
      </w:r>
    </w:p>
    <w:p w:rsidR="00C04B9A" w:rsidRPr="002B5FF8" w:rsidRDefault="00C04B9A" w:rsidP="00C04B9A">
      <w:pPr>
        <w:spacing w:after="0" w:line="240" w:lineRule="auto"/>
        <w:jc w:val="center"/>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 xml:space="preserve">o zamedzení dvojitého zdanenia v oblasti daní z príjmov </w:t>
      </w:r>
    </w:p>
    <w:p w:rsidR="00C04B9A" w:rsidRPr="002B5FF8" w:rsidRDefault="00C04B9A" w:rsidP="00C04B9A">
      <w:pPr>
        <w:spacing w:after="0" w:line="240" w:lineRule="auto"/>
        <w:jc w:val="center"/>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a zabránení daňovému úniku a vyhýbaniu sa daňovým povinnostiam</w:t>
      </w:r>
    </w:p>
    <w:p w:rsidR="00C04B9A" w:rsidRPr="002B5FF8" w:rsidRDefault="00C04B9A" w:rsidP="00C04B9A">
      <w:pPr>
        <w:spacing w:after="0" w:line="240" w:lineRule="auto"/>
        <w:jc w:val="center"/>
        <w:rPr>
          <w:rFonts w:ascii="Times New Roman" w:hAnsi="Times New Roman"/>
          <w:color w:val="000000"/>
          <w:sz w:val="24"/>
          <w:szCs w:val="24"/>
          <w:lang w:eastAsia="sk-SK"/>
        </w:rPr>
      </w:pP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3429EE" w:rsidP="00C04B9A">
      <w:pPr>
        <w:autoSpaceDE w:val="0"/>
        <w:autoSpaceDN w:val="0"/>
        <w:adjustRightInd w:val="0"/>
        <w:spacing w:after="0" w:line="240" w:lineRule="auto"/>
        <w:rPr>
          <w:rFonts w:ascii="Times New Roman" w:hAnsi="Times New Roman"/>
          <w:color w:val="000000"/>
          <w:sz w:val="24"/>
          <w:szCs w:val="24"/>
        </w:rPr>
      </w:pPr>
      <w:r w:rsidRPr="002B5FF8">
        <w:rPr>
          <w:rFonts w:ascii="Times New Roman" w:hAnsi="Times New Roman"/>
          <w:color w:val="000000"/>
          <w:sz w:val="24"/>
          <w:szCs w:val="24"/>
        </w:rPr>
        <w:t xml:space="preserve">Slovenská </w:t>
      </w:r>
      <w:r w:rsidR="00C04B9A" w:rsidRPr="002B5FF8">
        <w:rPr>
          <w:rFonts w:ascii="Times New Roman" w:hAnsi="Times New Roman"/>
          <w:color w:val="000000"/>
          <w:sz w:val="24"/>
          <w:szCs w:val="24"/>
        </w:rPr>
        <w:t>republika</w:t>
      </w:r>
    </w:p>
    <w:p w:rsidR="00C04B9A" w:rsidRPr="002B5FF8" w:rsidRDefault="00E509C9" w:rsidP="00C04B9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rPr>
      </w:pPr>
      <w:r w:rsidRPr="002B5FF8">
        <w:rPr>
          <w:rFonts w:ascii="Times New Roman" w:hAnsi="Times New Roman"/>
          <w:color w:val="000000"/>
          <w:sz w:val="24"/>
          <w:szCs w:val="24"/>
        </w:rPr>
        <w:t>a</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rPr>
      </w:pPr>
    </w:p>
    <w:p w:rsidR="00C04B9A" w:rsidRPr="002B5FF8" w:rsidRDefault="003429EE" w:rsidP="00C04B9A">
      <w:pPr>
        <w:autoSpaceDE w:val="0"/>
        <w:autoSpaceDN w:val="0"/>
        <w:adjustRightInd w:val="0"/>
        <w:spacing w:after="0" w:line="240" w:lineRule="auto"/>
        <w:rPr>
          <w:rFonts w:ascii="Times New Roman" w:hAnsi="Times New Roman"/>
          <w:color w:val="000000"/>
          <w:sz w:val="24"/>
          <w:szCs w:val="24"/>
        </w:rPr>
      </w:pPr>
      <w:r w:rsidRPr="002B5FF8">
        <w:rPr>
          <w:rFonts w:ascii="Times New Roman" w:hAnsi="Times New Roman"/>
          <w:color w:val="000000"/>
          <w:sz w:val="24"/>
          <w:szCs w:val="24"/>
        </w:rPr>
        <w:t xml:space="preserve">Kirgizská </w:t>
      </w:r>
      <w:r w:rsidR="00C04B9A" w:rsidRPr="002B5FF8">
        <w:rPr>
          <w:rFonts w:ascii="Times New Roman" w:hAnsi="Times New Roman"/>
          <w:color w:val="000000"/>
          <w:sz w:val="24"/>
          <w:szCs w:val="24"/>
        </w:rPr>
        <w:t>republika, ďalej len „zmluvné štáty“,</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rPr>
      </w:pPr>
    </w:p>
    <w:p w:rsidR="00C04B9A" w:rsidRPr="002B5FF8" w:rsidRDefault="00C04B9A" w:rsidP="00C04B9A">
      <w:pPr>
        <w:spacing w:after="0" w:line="240" w:lineRule="auto"/>
        <w:ind w:right="43"/>
        <w:jc w:val="both"/>
        <w:rPr>
          <w:rFonts w:ascii="Times New Roman" w:hAnsi="Times New Roman"/>
          <w:color w:val="000000"/>
          <w:sz w:val="24"/>
          <w:szCs w:val="24"/>
        </w:rPr>
      </w:pPr>
      <w:r w:rsidRPr="002B5FF8">
        <w:rPr>
          <w:rFonts w:ascii="Times New Roman" w:hAnsi="Times New Roman"/>
          <w:color w:val="000000"/>
          <w:sz w:val="24"/>
          <w:szCs w:val="24"/>
        </w:rPr>
        <w:t>želajúc si ďalej rozvíjať ekonomické vzťahy a posilniť spoluprácu v daňových záležitostiach,</w:t>
      </w:r>
    </w:p>
    <w:p w:rsidR="00C04B9A" w:rsidRPr="002B5FF8" w:rsidRDefault="00C04B9A" w:rsidP="00C04B9A">
      <w:pPr>
        <w:spacing w:after="0" w:line="240" w:lineRule="auto"/>
        <w:ind w:right="43"/>
        <w:jc w:val="both"/>
        <w:rPr>
          <w:rFonts w:ascii="Times New Roman" w:hAnsi="Times New Roman"/>
          <w:color w:val="000000"/>
          <w:sz w:val="24"/>
          <w:szCs w:val="24"/>
        </w:rPr>
      </w:pPr>
      <w:r w:rsidRPr="002B5FF8">
        <w:rPr>
          <w:rFonts w:ascii="Times New Roman" w:hAnsi="Times New Roman"/>
          <w:color w:val="000000"/>
          <w:sz w:val="24"/>
          <w:szCs w:val="24"/>
        </w:rPr>
        <w:t xml:space="preserve"> </w:t>
      </w:r>
    </w:p>
    <w:p w:rsidR="00C04B9A" w:rsidRPr="002B5FF8" w:rsidRDefault="00C04B9A" w:rsidP="00C04B9A">
      <w:pPr>
        <w:spacing w:after="0" w:line="240" w:lineRule="auto"/>
        <w:ind w:right="43"/>
        <w:jc w:val="both"/>
        <w:rPr>
          <w:rFonts w:ascii="Times New Roman" w:hAnsi="Times New Roman"/>
          <w:color w:val="000000"/>
          <w:sz w:val="24"/>
          <w:szCs w:val="24"/>
        </w:rPr>
      </w:pPr>
      <w:r w:rsidRPr="002B5FF8">
        <w:rPr>
          <w:rFonts w:ascii="Times New Roman" w:hAnsi="Times New Roman"/>
          <w:color w:val="000000"/>
          <w:sz w:val="24"/>
          <w:szCs w:val="24"/>
        </w:rPr>
        <w:t xml:space="preserve">s cieľom zamedziť dvojitému zdaneniu v súvislosti s daňami, na ktoré sa vzťahuje táto zmluva, bez toho, aby sa vytvárali príležitosti na nezdaňovanie alebo znížené zdanenie prostredníctvom daňových únikov alebo vyhýbania sa daňovým povinnostiam, vrátane schém hľadania najvýhodnejších daňových podmienok formou tzv. </w:t>
      </w:r>
      <w:proofErr w:type="spellStart"/>
      <w:r w:rsidRPr="002B5FF8">
        <w:rPr>
          <w:rFonts w:ascii="Times New Roman" w:hAnsi="Times New Roman"/>
          <w:color w:val="000000"/>
          <w:sz w:val="24"/>
          <w:szCs w:val="24"/>
        </w:rPr>
        <w:t>treaty</w:t>
      </w:r>
      <w:proofErr w:type="spellEnd"/>
      <w:r w:rsidRPr="002B5FF8">
        <w:rPr>
          <w:rFonts w:ascii="Times New Roman" w:hAnsi="Times New Roman"/>
          <w:color w:val="000000"/>
          <w:sz w:val="24"/>
          <w:szCs w:val="24"/>
        </w:rPr>
        <w:t xml:space="preserve"> </w:t>
      </w:r>
      <w:proofErr w:type="spellStart"/>
      <w:r w:rsidRPr="002B5FF8">
        <w:rPr>
          <w:rFonts w:ascii="Times New Roman" w:hAnsi="Times New Roman"/>
          <w:color w:val="000000"/>
          <w:sz w:val="24"/>
          <w:szCs w:val="24"/>
        </w:rPr>
        <w:t>shopping</w:t>
      </w:r>
      <w:proofErr w:type="spellEnd"/>
      <w:r w:rsidRPr="002B5FF8">
        <w:rPr>
          <w:rFonts w:ascii="Times New Roman" w:hAnsi="Times New Roman"/>
          <w:color w:val="000000"/>
          <w:sz w:val="24"/>
          <w:szCs w:val="24"/>
        </w:rPr>
        <w:t xml:space="preserve"> s cieľom získať úľavy, ktoré táto zmluva poskytuje ako nepriamu výhodu pre rezidentov tretích štátov,</w:t>
      </w:r>
    </w:p>
    <w:p w:rsidR="00C04B9A" w:rsidRPr="002B5FF8" w:rsidRDefault="00C04B9A" w:rsidP="00C04B9A">
      <w:pPr>
        <w:spacing w:after="0" w:line="240" w:lineRule="auto"/>
        <w:ind w:right="43"/>
        <w:jc w:val="both"/>
        <w:rPr>
          <w:rFonts w:ascii="Times New Roman" w:hAnsi="Times New Roman"/>
          <w:color w:val="000000"/>
          <w:sz w:val="24"/>
          <w:szCs w:val="24"/>
        </w:rPr>
      </w:pPr>
    </w:p>
    <w:p w:rsidR="00C04B9A" w:rsidRPr="002B5FF8" w:rsidRDefault="00C04B9A" w:rsidP="00C04B9A">
      <w:pPr>
        <w:spacing w:after="0" w:line="240" w:lineRule="auto"/>
        <w:rPr>
          <w:rFonts w:ascii="Times New Roman" w:hAnsi="Times New Roman"/>
          <w:color w:val="000000"/>
          <w:sz w:val="24"/>
          <w:szCs w:val="24"/>
        </w:rPr>
      </w:pPr>
      <w:r w:rsidRPr="002B5FF8">
        <w:rPr>
          <w:rFonts w:ascii="Times New Roman" w:hAnsi="Times New Roman"/>
          <w:color w:val="000000"/>
          <w:sz w:val="24"/>
          <w:szCs w:val="24"/>
        </w:rPr>
        <w:t>dohodli sa takto:</w:t>
      </w: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C04B9A" w:rsidP="00C04B9A">
      <w:pPr>
        <w:tabs>
          <w:tab w:val="left" w:pos="4111"/>
        </w:tabs>
        <w:spacing w:after="0" w:line="240" w:lineRule="auto"/>
        <w:ind w:left="4111" w:hanging="4111"/>
        <w:jc w:val="center"/>
        <w:rPr>
          <w:rFonts w:ascii="Times New Roman" w:hAnsi="Times New Roman"/>
          <w:b/>
          <w:color w:val="000000"/>
          <w:sz w:val="24"/>
          <w:szCs w:val="24"/>
          <w:lang w:eastAsia="sk-SK"/>
        </w:rPr>
      </w:pPr>
    </w:p>
    <w:p w:rsidR="00C04B9A" w:rsidRPr="002B5FF8" w:rsidRDefault="00C04B9A" w:rsidP="00C04B9A">
      <w:pPr>
        <w:tabs>
          <w:tab w:val="left" w:pos="4111"/>
        </w:tabs>
        <w:spacing w:after="0" w:line="240" w:lineRule="auto"/>
        <w:ind w:left="4111" w:hanging="4111"/>
        <w:jc w:val="center"/>
        <w:rPr>
          <w:rFonts w:ascii="Times New Roman" w:hAnsi="Times New Roman"/>
          <w:b/>
          <w:color w:val="000000"/>
          <w:sz w:val="24"/>
          <w:szCs w:val="24"/>
          <w:lang w:eastAsia="sk-SK"/>
        </w:rPr>
      </w:pPr>
    </w:p>
    <w:p w:rsidR="00C04B9A" w:rsidRPr="002B5FF8" w:rsidRDefault="00C04B9A" w:rsidP="00C04B9A">
      <w:pPr>
        <w:tabs>
          <w:tab w:val="left" w:pos="4111"/>
        </w:tabs>
        <w:spacing w:after="0" w:line="240" w:lineRule="auto"/>
        <w:ind w:left="4111" w:hanging="4111"/>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Článok 1</w:t>
      </w: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Osoby, na ktoré sa zmluva vzťahuje</w:t>
      </w: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C04B9A" w:rsidP="007952AA">
      <w:pPr>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(1) Táto zmluva sa vzťahuje na osoby, ktoré sú rezidentmi jedného alebo oboch zmluvných štátov.</w:t>
      </w: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C04B9A" w:rsidP="00C04B9A">
      <w:pPr>
        <w:spacing w:after="0" w:line="240" w:lineRule="auto"/>
        <w:jc w:val="both"/>
        <w:rPr>
          <w:rFonts w:ascii="Times New Roman" w:hAnsi="Times New Roman"/>
          <w:color w:val="000000"/>
          <w:sz w:val="24"/>
          <w:szCs w:val="24"/>
        </w:rPr>
      </w:pPr>
      <w:r w:rsidRPr="002B5FF8">
        <w:rPr>
          <w:rFonts w:ascii="Times New Roman" w:hAnsi="Times New Roman"/>
          <w:color w:val="000000"/>
          <w:sz w:val="24"/>
          <w:szCs w:val="24"/>
          <w:lang w:eastAsia="sk-SK"/>
        </w:rPr>
        <w:t xml:space="preserve">(2) </w:t>
      </w:r>
      <w:r w:rsidRPr="002B5FF8">
        <w:rPr>
          <w:rFonts w:ascii="Times New Roman" w:hAnsi="Times New Roman"/>
          <w:color w:val="000000"/>
          <w:sz w:val="24"/>
          <w:szCs w:val="24"/>
        </w:rPr>
        <w:t>Na účely zmluvy, príjem plynúci určitým subjektom alebo usporiadaniam alebo ich prostredníctvom, s ktorými sa zaobchádza ako s úplne alebo čiastočne transparentnými podľa vnútroštátnych daňových predpisov jedného alebo oboch zmluvných štátov, sa bude považovať za príjem rezidenta zmluvného štátu, avšak len do takej miery, do akej daný zmluvný štát tento príjem považuje na daňové účely za príjem rezidenta tohto zmluvného štátu.</w:t>
      </w:r>
    </w:p>
    <w:p w:rsidR="00C04B9A" w:rsidRPr="002B5FF8" w:rsidRDefault="00C04B9A" w:rsidP="00C04B9A">
      <w:pPr>
        <w:spacing w:after="0" w:line="240" w:lineRule="auto"/>
        <w:jc w:val="both"/>
        <w:rPr>
          <w:rFonts w:ascii="Times New Roman" w:hAnsi="Times New Roman"/>
          <w:color w:val="000000"/>
          <w:sz w:val="24"/>
          <w:szCs w:val="24"/>
        </w:rPr>
      </w:pPr>
    </w:p>
    <w:p w:rsidR="00C04B9A" w:rsidRPr="002B5FF8" w:rsidRDefault="00C04B9A" w:rsidP="00C04B9A">
      <w:pPr>
        <w:spacing w:after="0" w:line="240" w:lineRule="auto"/>
        <w:jc w:val="both"/>
        <w:rPr>
          <w:rFonts w:ascii="Times New Roman" w:hAnsi="Times New Roman"/>
          <w:color w:val="000000"/>
          <w:sz w:val="24"/>
          <w:szCs w:val="24"/>
        </w:rPr>
      </w:pPr>
      <w:r w:rsidRPr="002B5FF8">
        <w:rPr>
          <w:rFonts w:ascii="Times New Roman" w:hAnsi="Times New Roman"/>
          <w:color w:val="000000"/>
          <w:sz w:val="24"/>
          <w:szCs w:val="24"/>
        </w:rPr>
        <w:t>(3) Zmluva sa nedotýka zdanenia, ktoré uplatňuje zmluvný štát voči svojim rezidentom, s výnimkou výhod poskytnutých podľa ustanovení článku 9 ods. 2 a článkov 18, 19, 21, 22, 23 a 26 zmluvy.</w:t>
      </w:r>
    </w:p>
    <w:p w:rsidR="00C04B9A" w:rsidRDefault="00C04B9A" w:rsidP="00C04B9A">
      <w:pPr>
        <w:spacing w:after="0" w:line="240" w:lineRule="auto"/>
        <w:jc w:val="center"/>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lastRenderedPageBreak/>
        <w:t>Článok 2</w:t>
      </w: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Dane, na ktoré sa zmluva vzťahuje</w:t>
      </w: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C04B9A" w:rsidP="00C04B9A">
      <w:pPr>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(1) Táto zmluva sa vzťahuje na dane z príjmov ukladané v mene niektorého zmluvného štátu alebo jeho </w:t>
      </w:r>
      <w:r>
        <w:rPr>
          <w:rFonts w:ascii="Times New Roman" w:hAnsi="Times New Roman"/>
          <w:color w:val="000000"/>
          <w:sz w:val="24"/>
          <w:szCs w:val="24"/>
          <w:lang w:eastAsia="sk-SK"/>
        </w:rPr>
        <w:t>správnych</w:t>
      </w:r>
      <w:r w:rsidRPr="008D3E2A">
        <w:rPr>
          <w:rFonts w:ascii="Times New Roman" w:hAnsi="Times New Roman"/>
          <w:color w:val="000000"/>
          <w:sz w:val="24"/>
          <w:szCs w:val="24"/>
          <w:lang w:eastAsia="sk-SK"/>
        </w:rPr>
        <w:t xml:space="preserve"> celkov</w:t>
      </w:r>
      <w:r w:rsidRPr="002B5FF8">
        <w:rPr>
          <w:rFonts w:ascii="Times New Roman" w:hAnsi="Times New Roman"/>
          <w:color w:val="000000"/>
          <w:sz w:val="24"/>
          <w:szCs w:val="24"/>
          <w:lang w:eastAsia="sk-SK"/>
        </w:rPr>
        <w:t>, alebo miestnych orgánov bez ohľadu na spôsob ich vyberania.</w:t>
      </w:r>
    </w:p>
    <w:p w:rsidR="00C04B9A" w:rsidRPr="002B5FF8" w:rsidRDefault="00C04B9A" w:rsidP="00C04B9A">
      <w:pPr>
        <w:spacing w:after="0" w:line="240" w:lineRule="auto"/>
        <w:jc w:val="both"/>
        <w:rPr>
          <w:rFonts w:ascii="Times New Roman" w:hAnsi="Times New Roman"/>
          <w:color w:val="000000"/>
          <w:sz w:val="24"/>
          <w:szCs w:val="24"/>
          <w:lang w:eastAsia="sk-SK"/>
        </w:rPr>
      </w:pPr>
    </w:p>
    <w:p w:rsidR="00C04B9A" w:rsidRPr="002B5FF8" w:rsidRDefault="00C04B9A" w:rsidP="00C04B9A">
      <w:pPr>
        <w:spacing w:after="0" w:line="240" w:lineRule="auto"/>
        <w:jc w:val="both"/>
        <w:rPr>
          <w:rFonts w:ascii="Times New Roman" w:hAnsi="Times New Roman"/>
          <w:color w:val="FF0000"/>
          <w:sz w:val="24"/>
          <w:szCs w:val="24"/>
          <w:lang w:eastAsia="sk-SK"/>
        </w:rPr>
      </w:pPr>
      <w:r w:rsidRPr="002B5FF8">
        <w:rPr>
          <w:rFonts w:ascii="Times New Roman" w:hAnsi="Times New Roman"/>
          <w:color w:val="000000"/>
          <w:sz w:val="24"/>
          <w:szCs w:val="24"/>
          <w:lang w:eastAsia="sk-SK"/>
        </w:rPr>
        <w:t xml:space="preserve">(2) Za dane z príjmov sa považujú všetky dane vyberané z celkových príjmov alebo z časti príjmov, vrátane daní z príjmov plynúcich zo scudzenia hnuteľného alebo nehnuteľného majetku, ako aj </w:t>
      </w:r>
      <w:r w:rsidRPr="002B5FF8">
        <w:rPr>
          <w:rFonts w:ascii="Times New Roman" w:hAnsi="Times New Roman"/>
          <w:sz w:val="24"/>
          <w:szCs w:val="24"/>
        </w:rPr>
        <w:t>daní z celkovej sumy miezd alebo platov vyplácaných podnikmi.</w:t>
      </w:r>
    </w:p>
    <w:p w:rsidR="00C04B9A" w:rsidRPr="002B5FF8" w:rsidRDefault="00C04B9A" w:rsidP="00C04B9A">
      <w:pPr>
        <w:spacing w:after="0" w:line="240" w:lineRule="auto"/>
        <w:jc w:val="both"/>
        <w:rPr>
          <w:rFonts w:ascii="Times New Roman" w:hAnsi="Times New Roman"/>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(3) Súčasné dane, na ktoré sa zmluva vzťahuje, sú najmä:</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numPr>
          <w:ilvl w:val="0"/>
          <w:numId w:val="1"/>
        </w:numPr>
        <w:spacing w:after="0" w:line="240" w:lineRule="auto"/>
        <w:rPr>
          <w:rFonts w:ascii="Times New Roman" w:hAnsi="Times New Roman"/>
          <w:sz w:val="24"/>
          <w:szCs w:val="24"/>
        </w:rPr>
      </w:pPr>
      <w:r w:rsidRPr="002B5FF8">
        <w:rPr>
          <w:rFonts w:ascii="Times New Roman" w:hAnsi="Times New Roman"/>
          <w:sz w:val="24"/>
          <w:szCs w:val="24"/>
        </w:rPr>
        <w:t>v Kirgizskej republike:</w:t>
      </w:r>
    </w:p>
    <w:p w:rsidR="00C04B9A" w:rsidRPr="002B5FF8" w:rsidRDefault="00C04B9A" w:rsidP="00C04B9A">
      <w:pPr>
        <w:numPr>
          <w:ilvl w:val="0"/>
          <w:numId w:val="2"/>
        </w:numPr>
        <w:spacing w:after="0" w:line="240" w:lineRule="auto"/>
        <w:ind w:left="1701"/>
        <w:rPr>
          <w:rFonts w:ascii="Times New Roman" w:hAnsi="Times New Roman"/>
          <w:sz w:val="24"/>
          <w:szCs w:val="24"/>
        </w:rPr>
      </w:pPr>
      <w:r w:rsidRPr="002B5FF8">
        <w:rPr>
          <w:rFonts w:ascii="Times New Roman" w:hAnsi="Times New Roman"/>
          <w:sz w:val="24"/>
          <w:szCs w:val="24"/>
        </w:rPr>
        <w:t xml:space="preserve">daň z príjmov a ziskov právnických osôb a </w:t>
      </w:r>
    </w:p>
    <w:p w:rsidR="00C04B9A" w:rsidRPr="002B5FF8" w:rsidRDefault="00C04B9A" w:rsidP="00C04B9A">
      <w:pPr>
        <w:numPr>
          <w:ilvl w:val="0"/>
          <w:numId w:val="2"/>
        </w:numPr>
        <w:spacing w:after="0" w:line="240" w:lineRule="auto"/>
        <w:ind w:left="1701"/>
        <w:rPr>
          <w:rFonts w:ascii="Times New Roman" w:hAnsi="Times New Roman"/>
          <w:sz w:val="24"/>
          <w:szCs w:val="24"/>
        </w:rPr>
      </w:pPr>
      <w:r w:rsidRPr="002B5FF8">
        <w:rPr>
          <w:rFonts w:ascii="Times New Roman" w:hAnsi="Times New Roman"/>
          <w:sz w:val="24"/>
          <w:szCs w:val="24"/>
        </w:rPr>
        <w:t>daň z príjmov fyzických osôb</w:t>
      </w:r>
    </w:p>
    <w:p w:rsidR="00C04B9A" w:rsidRPr="002B5FF8" w:rsidRDefault="00C04B9A" w:rsidP="00C04B9A">
      <w:pPr>
        <w:spacing w:after="0" w:line="240" w:lineRule="auto"/>
        <w:rPr>
          <w:rFonts w:ascii="Times New Roman" w:hAnsi="Times New Roman"/>
          <w:sz w:val="24"/>
          <w:szCs w:val="24"/>
        </w:rPr>
      </w:pPr>
      <w:r w:rsidRPr="002B5FF8">
        <w:rPr>
          <w:rFonts w:ascii="Times New Roman" w:hAnsi="Times New Roman"/>
          <w:sz w:val="24"/>
          <w:szCs w:val="24"/>
        </w:rPr>
        <w:t>(ďalej len „kirgizská daň“);</w:t>
      </w:r>
    </w:p>
    <w:p w:rsidR="00C04B9A" w:rsidRPr="002B5FF8" w:rsidRDefault="00C04B9A" w:rsidP="00C04B9A">
      <w:pPr>
        <w:spacing w:after="0" w:line="240" w:lineRule="auto"/>
        <w:ind w:firstLine="708"/>
        <w:rPr>
          <w:rFonts w:ascii="Times New Roman" w:hAnsi="Times New Roman"/>
          <w:sz w:val="24"/>
          <w:szCs w:val="24"/>
        </w:rPr>
      </w:pPr>
    </w:p>
    <w:p w:rsidR="00C04B9A" w:rsidRPr="002B5FF8" w:rsidRDefault="00C04B9A" w:rsidP="00C04B9A">
      <w:pPr>
        <w:numPr>
          <w:ilvl w:val="0"/>
          <w:numId w:val="1"/>
        </w:numPr>
        <w:spacing w:after="0" w:line="240" w:lineRule="auto"/>
        <w:rPr>
          <w:rFonts w:ascii="Times New Roman" w:hAnsi="Times New Roman"/>
          <w:sz w:val="24"/>
          <w:szCs w:val="24"/>
        </w:rPr>
      </w:pPr>
      <w:r w:rsidRPr="002B5FF8">
        <w:rPr>
          <w:rFonts w:ascii="Times New Roman" w:hAnsi="Times New Roman"/>
          <w:sz w:val="24"/>
          <w:szCs w:val="24"/>
        </w:rPr>
        <w:t>v Slovenskej republike:</w:t>
      </w:r>
    </w:p>
    <w:p w:rsidR="00C04B9A" w:rsidRPr="002B5FF8" w:rsidRDefault="00C04B9A" w:rsidP="00C04B9A">
      <w:pPr>
        <w:pStyle w:val="Odsekzoznamu"/>
        <w:numPr>
          <w:ilvl w:val="0"/>
          <w:numId w:val="3"/>
        </w:numPr>
        <w:spacing w:after="0" w:line="240" w:lineRule="auto"/>
        <w:ind w:left="1701"/>
        <w:contextualSpacing w:val="0"/>
        <w:rPr>
          <w:rFonts w:ascii="Times New Roman" w:hAnsi="Times New Roman"/>
          <w:sz w:val="24"/>
          <w:szCs w:val="24"/>
        </w:rPr>
      </w:pPr>
      <w:r w:rsidRPr="002B5FF8">
        <w:rPr>
          <w:rFonts w:ascii="Times New Roman" w:hAnsi="Times New Roman"/>
          <w:sz w:val="24"/>
          <w:szCs w:val="24"/>
        </w:rPr>
        <w:t>daň z príjmov fyzických osôb a</w:t>
      </w:r>
    </w:p>
    <w:p w:rsidR="00C04B9A" w:rsidRPr="002B5FF8" w:rsidRDefault="00C04B9A" w:rsidP="00C04B9A">
      <w:pPr>
        <w:pStyle w:val="Odsekzoznamu"/>
        <w:numPr>
          <w:ilvl w:val="0"/>
          <w:numId w:val="3"/>
        </w:numPr>
        <w:spacing w:after="0" w:line="240" w:lineRule="auto"/>
        <w:ind w:left="1701"/>
        <w:contextualSpacing w:val="0"/>
        <w:rPr>
          <w:rFonts w:ascii="Times New Roman" w:hAnsi="Times New Roman"/>
          <w:sz w:val="24"/>
          <w:szCs w:val="24"/>
        </w:rPr>
      </w:pPr>
      <w:r w:rsidRPr="002B5FF8">
        <w:rPr>
          <w:rFonts w:ascii="Times New Roman" w:hAnsi="Times New Roman"/>
          <w:sz w:val="24"/>
          <w:szCs w:val="24"/>
        </w:rPr>
        <w:t>daň z príjmov právnických osôb</w:t>
      </w:r>
    </w:p>
    <w:p w:rsidR="00C04B9A" w:rsidRPr="002B5FF8" w:rsidRDefault="00C04B9A" w:rsidP="00C04B9A">
      <w:pPr>
        <w:pStyle w:val="Odsekzoznamu"/>
        <w:spacing w:after="0" w:line="240" w:lineRule="auto"/>
        <w:ind w:left="0"/>
        <w:contextualSpacing w:val="0"/>
        <w:rPr>
          <w:rFonts w:ascii="Times New Roman" w:hAnsi="Times New Roman"/>
          <w:sz w:val="24"/>
          <w:szCs w:val="24"/>
        </w:rPr>
      </w:pPr>
      <w:r w:rsidRPr="002B5FF8">
        <w:rPr>
          <w:rFonts w:ascii="Times New Roman" w:hAnsi="Times New Roman"/>
          <w:sz w:val="24"/>
          <w:szCs w:val="24"/>
        </w:rPr>
        <w:t>(ďalej len „slovenská daň“).</w:t>
      </w:r>
    </w:p>
    <w:p w:rsidR="00C04B9A" w:rsidRPr="002B5FF8" w:rsidRDefault="00C04B9A" w:rsidP="00C04B9A">
      <w:pPr>
        <w:pStyle w:val="Odsekzoznamu"/>
        <w:spacing w:after="0" w:line="240" w:lineRule="auto"/>
        <w:ind w:left="0"/>
        <w:contextualSpacing w:val="0"/>
        <w:rPr>
          <w:rFonts w:ascii="Times New Roman" w:hAnsi="Times New Roman"/>
          <w:sz w:val="24"/>
          <w:szCs w:val="24"/>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(4) </w:t>
      </w:r>
      <w:r w:rsidRPr="002B5FF8">
        <w:rPr>
          <w:rFonts w:ascii="Times New Roman" w:hAnsi="Times New Roman"/>
          <w:bCs/>
          <w:iCs/>
          <w:color w:val="000000"/>
          <w:sz w:val="24"/>
          <w:szCs w:val="24"/>
          <w:lang w:eastAsia="sk-SK"/>
        </w:rPr>
        <w:t>Táto zmluva sa vzťahuje aj na všetky rovnaké alebo v zásade podobné dane ukladané po dátume podpisu tejto zmluvy, ktoré sa ustanovia okrem, alebo namiesto existujúcich daní. Príslušné orgány zmluvných štátov si vzájomne oznámia všetky podstatné zmeny, ktoré sa uskutočnili v ich príslušných</w:t>
      </w:r>
      <w:r w:rsidRPr="002B5FF8">
        <w:rPr>
          <w:rFonts w:ascii="Times New Roman" w:hAnsi="Times New Roman"/>
          <w:bCs/>
          <w:iCs/>
          <w:color w:val="00B050"/>
          <w:sz w:val="24"/>
          <w:szCs w:val="24"/>
          <w:lang w:eastAsia="sk-SK"/>
        </w:rPr>
        <w:t xml:space="preserve"> </w:t>
      </w:r>
      <w:r w:rsidRPr="002B5FF8">
        <w:rPr>
          <w:rFonts w:ascii="Times New Roman" w:hAnsi="Times New Roman"/>
          <w:bCs/>
          <w:iCs/>
          <w:color w:val="000000"/>
          <w:sz w:val="24"/>
          <w:szCs w:val="24"/>
          <w:lang w:eastAsia="sk-SK"/>
        </w:rPr>
        <w:t>daňových právnych predpisoch.</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 </w:t>
      </w:r>
    </w:p>
    <w:p w:rsidR="00C04B9A" w:rsidRPr="002B5FF8" w:rsidRDefault="00C04B9A" w:rsidP="00C04B9A">
      <w:pPr>
        <w:tabs>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3</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Všeobecné definície</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Na účely tejto zmluvy, ak súvislosť nevyžaduje odlišný výklad,</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„Kirgizsko“ označuje Kirgizskú republiku. Pojem „Kirgizsko“ použitý v geografickom zmysle označuje územie, na ktorom Kirgizská republika vykonáva svoje suverénne práva a jurisdikciu v súlade s medzinárodným právom a v ktorom platia daňové zákony Kirgizskej republiky,</w:t>
      </w:r>
    </w:p>
    <w:p w:rsidR="00C04B9A" w:rsidRPr="002B5FF8" w:rsidRDefault="00C04B9A" w:rsidP="00C04B9A">
      <w:pPr>
        <w:spacing w:after="0" w:line="240" w:lineRule="auto"/>
        <w:jc w:val="both"/>
        <w:rPr>
          <w:rFonts w:ascii="Times New Roman" w:hAnsi="Times New Roman"/>
          <w:sz w:val="24"/>
          <w:szCs w:val="24"/>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„Slovenská republika</w:t>
      </w:r>
      <w:r w:rsidR="00E773AE">
        <w:rPr>
          <w:rFonts w:ascii="Times New Roman" w:hAnsi="Times New Roman"/>
          <w:sz w:val="24"/>
          <w:szCs w:val="24"/>
        </w:rPr>
        <w:t>“</w:t>
      </w:r>
      <w:r w:rsidRPr="002B5FF8">
        <w:rPr>
          <w:rFonts w:ascii="Times New Roman" w:hAnsi="Times New Roman"/>
          <w:sz w:val="24"/>
          <w:szCs w:val="24"/>
        </w:rPr>
        <w:t xml:space="preserve"> označuje Slovenskú republiku a použitý v geografickom zmysle označuje jej územie, na ktorom Slovenská republika vykonáva svoje suverénne práva a jurisdikciu v súlade s pravidlami medzinárodného práva,</w:t>
      </w:r>
    </w:p>
    <w:p w:rsidR="00C04B9A" w:rsidRPr="002B5FF8" w:rsidRDefault="00C04B9A" w:rsidP="00C04B9A">
      <w:pPr>
        <w:spacing w:after="0" w:line="240" w:lineRule="auto"/>
        <w:ind w:left="397"/>
        <w:jc w:val="both"/>
        <w:rPr>
          <w:rFonts w:ascii="Times New Roman" w:hAnsi="Times New Roman"/>
          <w:sz w:val="24"/>
          <w:szCs w:val="24"/>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„osoba</w:t>
      </w:r>
      <w:r w:rsidR="007952AA" w:rsidRPr="002B5FF8">
        <w:rPr>
          <w:rFonts w:ascii="Times New Roman" w:hAnsi="Times New Roman"/>
          <w:color w:val="000000"/>
          <w:sz w:val="24"/>
          <w:szCs w:val="24"/>
        </w:rPr>
        <w:t>“</w:t>
      </w:r>
      <w:r w:rsidRPr="002B5FF8">
        <w:rPr>
          <w:rFonts w:ascii="Times New Roman" w:hAnsi="Times New Roman"/>
          <w:sz w:val="24"/>
          <w:szCs w:val="24"/>
        </w:rPr>
        <w:t xml:space="preserve"> zahŕňa fyzickú osobu, spoločnosť a akékoľvek iné združenia osôb,</w:t>
      </w:r>
    </w:p>
    <w:p w:rsidR="00C04B9A" w:rsidRPr="002B5FF8" w:rsidRDefault="00C04B9A" w:rsidP="00C04B9A">
      <w:pPr>
        <w:spacing w:after="0" w:line="240" w:lineRule="auto"/>
        <w:ind w:left="1068"/>
        <w:jc w:val="both"/>
        <w:rPr>
          <w:rFonts w:ascii="Times New Roman" w:hAnsi="Times New Roman"/>
          <w:sz w:val="24"/>
          <w:szCs w:val="24"/>
        </w:rPr>
      </w:pPr>
      <w:r w:rsidRPr="002B5FF8">
        <w:rPr>
          <w:rFonts w:ascii="Times New Roman" w:hAnsi="Times New Roman"/>
          <w:sz w:val="24"/>
          <w:szCs w:val="24"/>
        </w:rPr>
        <w:t xml:space="preserve"> </w:t>
      </w: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„spoločnosť</w:t>
      </w:r>
      <w:r w:rsidR="00607563" w:rsidRPr="002B5FF8">
        <w:rPr>
          <w:rFonts w:ascii="Times New Roman" w:hAnsi="Times New Roman"/>
          <w:color w:val="000000"/>
          <w:sz w:val="24"/>
          <w:szCs w:val="24"/>
        </w:rPr>
        <w:t>“</w:t>
      </w:r>
      <w:r w:rsidRPr="002B5FF8">
        <w:rPr>
          <w:rFonts w:ascii="Times New Roman" w:hAnsi="Times New Roman"/>
          <w:sz w:val="24"/>
          <w:szCs w:val="24"/>
        </w:rPr>
        <w:t xml:space="preserve"> označuje každú právnickú osobu alebo subjekt, s ktorým sa na daňové účely zaobchádza ako s právnickou osobou,</w:t>
      </w:r>
      <w:r w:rsidR="005649A1">
        <w:rPr>
          <w:rFonts w:ascii="Times New Roman" w:hAnsi="Times New Roman"/>
          <w:sz w:val="24"/>
          <w:szCs w:val="24"/>
        </w:rPr>
        <w:t xml:space="preserve"> </w:t>
      </w:r>
    </w:p>
    <w:p w:rsidR="00C04B9A" w:rsidRPr="002B5FF8" w:rsidRDefault="00C04B9A" w:rsidP="00C04B9A">
      <w:pPr>
        <w:spacing w:after="0" w:line="240" w:lineRule="auto"/>
        <w:ind w:left="1068"/>
        <w:jc w:val="both"/>
        <w:rPr>
          <w:rFonts w:ascii="Times New Roman" w:hAnsi="Times New Roman"/>
          <w:sz w:val="24"/>
          <w:szCs w:val="24"/>
        </w:rPr>
      </w:pPr>
    </w:p>
    <w:p w:rsidR="00C04B9A"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„jeden zmluvný štát“ a „druhý zmluvný štát“ označujú podľa súvislosti Kirgizskú republiku a Slovenskú republiku,</w:t>
      </w:r>
    </w:p>
    <w:p w:rsidR="00C04B9A" w:rsidRDefault="00607563" w:rsidP="00C04B9A">
      <w:pPr>
        <w:pStyle w:val="Odsekzoznamu"/>
        <w:rPr>
          <w:rFonts w:ascii="Times New Roman" w:hAnsi="Times New Roman"/>
          <w:sz w:val="24"/>
          <w:szCs w:val="24"/>
        </w:rPr>
      </w:pPr>
      <w:r>
        <w:rPr>
          <w:rFonts w:ascii="Times New Roman" w:hAnsi="Times New Roman"/>
          <w:sz w:val="24"/>
          <w:szCs w:val="24"/>
        </w:rPr>
        <w:t xml:space="preserve"> </w:t>
      </w: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lastRenderedPageBreak/>
        <w:t>pojem „podnik“ sa vzťahuje na vykonávanie akejkoľvek činnosti,</w:t>
      </w:r>
    </w:p>
    <w:p w:rsidR="00C04B9A" w:rsidRPr="002B5FF8" w:rsidRDefault="00C04B9A" w:rsidP="00C04B9A">
      <w:pPr>
        <w:spacing w:after="0" w:line="240" w:lineRule="auto"/>
        <w:ind w:left="397"/>
        <w:jc w:val="both"/>
        <w:rPr>
          <w:rFonts w:ascii="Times New Roman" w:hAnsi="Times New Roman"/>
          <w:sz w:val="24"/>
          <w:szCs w:val="24"/>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pojmy „podnik jedného zmluvného štátu</w:t>
      </w:r>
      <w:r w:rsidR="005649A1" w:rsidRPr="002B5FF8">
        <w:rPr>
          <w:rFonts w:ascii="Times New Roman" w:hAnsi="Times New Roman"/>
          <w:color w:val="000000"/>
          <w:sz w:val="24"/>
          <w:szCs w:val="24"/>
        </w:rPr>
        <w:t>“</w:t>
      </w:r>
      <w:r w:rsidRPr="002B5FF8">
        <w:rPr>
          <w:rFonts w:ascii="Times New Roman" w:hAnsi="Times New Roman"/>
          <w:sz w:val="24"/>
          <w:szCs w:val="24"/>
        </w:rPr>
        <w:t xml:space="preserve"> a „podnik druhého zmluvného štátu</w:t>
      </w:r>
      <w:r w:rsidR="005649A1" w:rsidRPr="002B5FF8">
        <w:rPr>
          <w:rFonts w:ascii="Times New Roman" w:hAnsi="Times New Roman"/>
          <w:color w:val="000000"/>
          <w:sz w:val="24"/>
          <w:szCs w:val="24"/>
        </w:rPr>
        <w:t>“</w:t>
      </w:r>
      <w:r w:rsidRPr="002B5FF8">
        <w:rPr>
          <w:rFonts w:ascii="Times New Roman" w:hAnsi="Times New Roman"/>
          <w:sz w:val="24"/>
          <w:szCs w:val="24"/>
        </w:rPr>
        <w:t xml:space="preserve"> označujú podľa okolností podnik prevádzkovaný rezidentom jedného zmluvného štátu a podnik prevádzkovaný rezidentom druhého zmluvného štátu,</w:t>
      </w:r>
      <w:r w:rsidR="004315E3">
        <w:rPr>
          <w:rFonts w:ascii="Times New Roman" w:hAnsi="Times New Roman"/>
          <w:sz w:val="24"/>
          <w:szCs w:val="24"/>
        </w:rPr>
        <w:t xml:space="preserve"> </w:t>
      </w:r>
    </w:p>
    <w:p w:rsidR="00C04B9A" w:rsidRPr="002B5FF8" w:rsidRDefault="00C04B9A" w:rsidP="00C04B9A">
      <w:pPr>
        <w:spacing w:after="0" w:line="240" w:lineRule="auto"/>
        <w:ind w:left="397"/>
        <w:jc w:val="both"/>
        <w:rPr>
          <w:rFonts w:ascii="Times New Roman" w:hAnsi="Times New Roman"/>
          <w:sz w:val="24"/>
          <w:szCs w:val="24"/>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„medzinárodná doprava</w:t>
      </w:r>
      <w:r w:rsidR="004315E3" w:rsidRPr="002B5FF8">
        <w:rPr>
          <w:rFonts w:ascii="Times New Roman" w:hAnsi="Times New Roman"/>
          <w:color w:val="000000"/>
          <w:sz w:val="24"/>
          <w:szCs w:val="24"/>
        </w:rPr>
        <w:t>“</w:t>
      </w:r>
      <w:r w:rsidRPr="002B5FF8">
        <w:rPr>
          <w:rFonts w:ascii="Times New Roman" w:hAnsi="Times New Roman"/>
          <w:sz w:val="24"/>
          <w:szCs w:val="24"/>
        </w:rPr>
        <w:t xml:space="preserve"> označuje každú dopravu uskutočňovanú loďou, lietadlom, železničným alebo cestným vozidlom okrem prípadov, ak sa táto loď, lietadlo,</w:t>
      </w:r>
      <w:r w:rsidRPr="002B5FF8">
        <w:rPr>
          <w:rFonts w:ascii="Times New Roman" w:hAnsi="Times New Roman"/>
          <w:b/>
          <w:sz w:val="24"/>
          <w:szCs w:val="24"/>
        </w:rPr>
        <w:t xml:space="preserve"> </w:t>
      </w:r>
      <w:r w:rsidRPr="002B5FF8">
        <w:rPr>
          <w:rFonts w:ascii="Times New Roman" w:hAnsi="Times New Roman"/>
          <w:sz w:val="24"/>
          <w:szCs w:val="24"/>
        </w:rPr>
        <w:t>železničné alebo cestné vozidlo prevádzkuje len medzi miestami v zmluvnom štáte,</w:t>
      </w:r>
      <w:r w:rsidR="004315E3">
        <w:rPr>
          <w:rFonts w:ascii="Times New Roman" w:hAnsi="Times New Roman"/>
          <w:sz w:val="24"/>
          <w:szCs w:val="24"/>
        </w:rPr>
        <w:t xml:space="preserve"> </w:t>
      </w:r>
    </w:p>
    <w:p w:rsidR="00C04B9A" w:rsidRPr="002B5FF8" w:rsidRDefault="00C04B9A" w:rsidP="00C04B9A">
      <w:pPr>
        <w:spacing w:after="0" w:line="240" w:lineRule="auto"/>
        <w:ind w:left="1068"/>
        <w:jc w:val="both"/>
        <w:rPr>
          <w:rFonts w:ascii="Times New Roman" w:hAnsi="Times New Roman"/>
          <w:sz w:val="24"/>
          <w:szCs w:val="24"/>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„príslušný orgán</w:t>
      </w:r>
      <w:r w:rsidR="004315E3" w:rsidRPr="002B5FF8">
        <w:rPr>
          <w:rFonts w:ascii="Times New Roman" w:hAnsi="Times New Roman"/>
          <w:color w:val="000000"/>
          <w:sz w:val="24"/>
          <w:szCs w:val="24"/>
        </w:rPr>
        <w:t>“</w:t>
      </w:r>
      <w:r w:rsidRPr="002B5FF8">
        <w:rPr>
          <w:rFonts w:ascii="Times New Roman" w:hAnsi="Times New Roman"/>
          <w:sz w:val="24"/>
          <w:szCs w:val="24"/>
        </w:rPr>
        <w:t xml:space="preserve"> označuje</w:t>
      </w:r>
      <w:r w:rsidR="004315E3">
        <w:rPr>
          <w:rFonts w:ascii="Times New Roman" w:hAnsi="Times New Roman"/>
          <w:sz w:val="24"/>
          <w:szCs w:val="24"/>
        </w:rPr>
        <w:t xml:space="preserve"> </w:t>
      </w:r>
    </w:p>
    <w:p w:rsidR="00C04B9A" w:rsidRPr="002B5FF8" w:rsidRDefault="00C04B9A" w:rsidP="00C04B9A">
      <w:pPr>
        <w:pStyle w:val="Odsekzoznamu"/>
        <w:numPr>
          <w:ilvl w:val="0"/>
          <w:numId w:val="5"/>
        </w:numPr>
        <w:spacing w:after="0" w:line="240" w:lineRule="auto"/>
        <w:ind w:left="1418" w:hanging="425"/>
        <w:contextualSpacing w:val="0"/>
        <w:jc w:val="both"/>
        <w:rPr>
          <w:rFonts w:ascii="Times New Roman" w:hAnsi="Times New Roman"/>
          <w:sz w:val="24"/>
          <w:szCs w:val="24"/>
        </w:rPr>
      </w:pPr>
      <w:r w:rsidRPr="002B5FF8">
        <w:rPr>
          <w:rFonts w:ascii="Times New Roman" w:hAnsi="Times New Roman"/>
          <w:sz w:val="24"/>
          <w:szCs w:val="24"/>
        </w:rPr>
        <w:t xml:space="preserve">v Kirgizskej republike – Ministerstvo hospodárstva a obchodu Kirgizskej republiky alebo jeho splnomocneného zástupcu, </w:t>
      </w:r>
    </w:p>
    <w:p w:rsidR="00C04B9A" w:rsidRPr="002B5FF8" w:rsidRDefault="00C04B9A" w:rsidP="00C04B9A">
      <w:pPr>
        <w:pStyle w:val="Odsekzoznamu"/>
        <w:numPr>
          <w:ilvl w:val="0"/>
          <w:numId w:val="5"/>
        </w:numPr>
        <w:spacing w:after="0" w:line="240" w:lineRule="auto"/>
        <w:ind w:left="1418" w:hanging="425"/>
        <w:contextualSpacing w:val="0"/>
        <w:jc w:val="both"/>
        <w:rPr>
          <w:rFonts w:ascii="Times New Roman" w:hAnsi="Times New Roman"/>
          <w:sz w:val="24"/>
          <w:szCs w:val="24"/>
        </w:rPr>
      </w:pPr>
      <w:r w:rsidRPr="002B5FF8">
        <w:rPr>
          <w:rFonts w:ascii="Times New Roman" w:hAnsi="Times New Roman"/>
          <w:sz w:val="24"/>
          <w:szCs w:val="24"/>
        </w:rPr>
        <w:t>v Slovenskej republike – Ministerstvo financií Slovenskej republiky alebo jeho splnomocneného zástupcu,</w:t>
      </w:r>
    </w:p>
    <w:p w:rsidR="00C04B9A" w:rsidRPr="002B5FF8" w:rsidRDefault="00C04B9A" w:rsidP="00C04B9A">
      <w:pPr>
        <w:spacing w:after="0" w:line="240" w:lineRule="auto"/>
        <w:ind w:left="397"/>
        <w:jc w:val="both"/>
        <w:rPr>
          <w:rFonts w:ascii="Times New Roman" w:hAnsi="Times New Roman"/>
          <w:sz w:val="24"/>
          <w:szCs w:val="24"/>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„štátny príslušník</w:t>
      </w:r>
      <w:r w:rsidR="006F45C4" w:rsidRPr="002B5FF8">
        <w:rPr>
          <w:rFonts w:ascii="Times New Roman" w:hAnsi="Times New Roman"/>
          <w:color w:val="000000"/>
          <w:sz w:val="24"/>
          <w:szCs w:val="24"/>
        </w:rPr>
        <w:t>“</w:t>
      </w:r>
      <w:r w:rsidRPr="002B5FF8">
        <w:rPr>
          <w:rFonts w:ascii="Times New Roman" w:hAnsi="Times New Roman"/>
          <w:sz w:val="24"/>
          <w:szCs w:val="24"/>
        </w:rPr>
        <w:t xml:space="preserve"> vo vzťahu k zmluvnému štátu označuje </w:t>
      </w:r>
    </w:p>
    <w:p w:rsidR="00C04B9A" w:rsidRPr="002B5FF8" w:rsidRDefault="00C04B9A" w:rsidP="00E9682E">
      <w:pPr>
        <w:numPr>
          <w:ilvl w:val="0"/>
          <w:numId w:val="6"/>
        </w:numPr>
        <w:spacing w:after="0" w:line="240" w:lineRule="auto"/>
        <w:ind w:left="1418" w:hanging="425"/>
        <w:rPr>
          <w:rFonts w:ascii="Times New Roman" w:hAnsi="Times New Roman"/>
          <w:sz w:val="24"/>
          <w:szCs w:val="24"/>
        </w:rPr>
      </w:pPr>
      <w:r w:rsidRPr="002B5FF8">
        <w:rPr>
          <w:rFonts w:ascii="Times New Roman" w:hAnsi="Times New Roman"/>
          <w:sz w:val="24"/>
          <w:szCs w:val="24"/>
        </w:rPr>
        <w:t xml:space="preserve">fyzickú osobu, ktorá má štátnu príslušnosť tohto zmluvného štátu, a </w:t>
      </w:r>
    </w:p>
    <w:p w:rsidR="00C04B9A" w:rsidRPr="002B5FF8" w:rsidRDefault="00C04B9A" w:rsidP="00C04B9A">
      <w:pPr>
        <w:numPr>
          <w:ilvl w:val="0"/>
          <w:numId w:val="6"/>
        </w:numPr>
        <w:spacing w:after="0" w:line="240" w:lineRule="auto"/>
        <w:ind w:left="1418" w:hanging="425"/>
        <w:rPr>
          <w:rFonts w:ascii="Times New Roman" w:hAnsi="Times New Roman"/>
          <w:sz w:val="24"/>
          <w:szCs w:val="24"/>
        </w:rPr>
      </w:pPr>
      <w:r w:rsidRPr="002B5FF8">
        <w:rPr>
          <w:rFonts w:ascii="Times New Roman" w:hAnsi="Times New Roman"/>
          <w:sz w:val="24"/>
          <w:szCs w:val="24"/>
        </w:rPr>
        <w:t>právnickú osobu, osobnú obchodnú spoločnosť alebo združenie zriadené podľa právnych predpisov platných v tomto zmluvnom štáte,</w:t>
      </w:r>
    </w:p>
    <w:p w:rsidR="00C04B9A" w:rsidRPr="002B5FF8" w:rsidRDefault="00C04B9A" w:rsidP="00C04B9A">
      <w:pPr>
        <w:spacing w:after="0" w:line="240" w:lineRule="auto"/>
        <w:ind w:left="708"/>
        <w:jc w:val="both"/>
        <w:rPr>
          <w:rFonts w:ascii="Times New Roman" w:hAnsi="Times New Roman"/>
          <w:sz w:val="24"/>
          <w:szCs w:val="24"/>
        </w:rPr>
      </w:pPr>
    </w:p>
    <w:p w:rsidR="00C04B9A" w:rsidRPr="002B5FF8" w:rsidRDefault="00C04B9A" w:rsidP="00C04B9A">
      <w:pPr>
        <w:numPr>
          <w:ilvl w:val="0"/>
          <w:numId w:val="4"/>
        </w:numPr>
        <w:spacing w:after="0" w:line="240" w:lineRule="auto"/>
        <w:jc w:val="both"/>
        <w:rPr>
          <w:rFonts w:ascii="Times New Roman" w:hAnsi="Times New Roman"/>
          <w:sz w:val="24"/>
          <w:szCs w:val="24"/>
        </w:rPr>
      </w:pPr>
      <w:r w:rsidRPr="002B5FF8">
        <w:rPr>
          <w:rFonts w:ascii="Times New Roman" w:hAnsi="Times New Roman"/>
          <w:sz w:val="24"/>
          <w:szCs w:val="24"/>
        </w:rPr>
        <w:t>pojem „činnosť</w:t>
      </w:r>
      <w:r w:rsidR="0048572E" w:rsidRPr="002B5FF8">
        <w:rPr>
          <w:rFonts w:ascii="Times New Roman" w:hAnsi="Times New Roman"/>
          <w:color w:val="000000"/>
          <w:sz w:val="24"/>
          <w:szCs w:val="24"/>
        </w:rPr>
        <w:t>“</w:t>
      </w:r>
      <w:r w:rsidRPr="002B5FF8">
        <w:rPr>
          <w:rFonts w:ascii="Times New Roman" w:hAnsi="Times New Roman"/>
          <w:sz w:val="24"/>
          <w:szCs w:val="24"/>
        </w:rPr>
        <w:t xml:space="preserve"> zahŕňa vykonávanie profesijných služieb a iných činností nezávislej povahy.</w:t>
      </w:r>
      <w:r w:rsidR="00D72078">
        <w:rPr>
          <w:rFonts w:ascii="Times New Roman" w:hAnsi="Times New Roman"/>
          <w:sz w:val="24"/>
          <w:szCs w:val="24"/>
        </w:rPr>
        <w:t xml:space="preserve"> </w:t>
      </w:r>
    </w:p>
    <w:p w:rsidR="00C04B9A" w:rsidRPr="002B5FF8" w:rsidRDefault="00C04B9A" w:rsidP="00C04B9A">
      <w:pPr>
        <w:spacing w:after="0" w:line="240" w:lineRule="auto"/>
        <w:ind w:left="397"/>
        <w:jc w:val="both"/>
        <w:rPr>
          <w:rFonts w:ascii="Times New Roman" w:hAnsi="Times New Roman"/>
          <w:i/>
          <w:sz w:val="24"/>
          <w:szCs w:val="24"/>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(2) Pri upl</w:t>
      </w:r>
      <w:r w:rsidR="007645D5">
        <w:rPr>
          <w:rFonts w:ascii="Times New Roman" w:hAnsi="Times New Roman"/>
          <w:bCs/>
          <w:iCs/>
          <w:color w:val="000000"/>
          <w:sz w:val="24"/>
          <w:szCs w:val="24"/>
          <w:lang w:eastAsia="sk-SK"/>
        </w:rPr>
        <w:t>atňovaní zmluvy zmluvným štátom,</w:t>
      </w:r>
      <w:r w:rsidRPr="002B5FF8">
        <w:rPr>
          <w:rFonts w:ascii="Times New Roman" w:hAnsi="Times New Roman"/>
          <w:bCs/>
          <w:iCs/>
          <w:color w:val="000000"/>
          <w:sz w:val="24"/>
          <w:szCs w:val="24"/>
          <w:lang w:eastAsia="sk-SK"/>
        </w:rPr>
        <w:t xml:space="preserve"> každý pojem nedefinovaný v zmluve, ak si to súvislosť nevyžaduje inak alebo sa príslušné orgány dohodnú na odlišnom význame podľa ustanovení článku 23 tejto zmluvy, má taký význam, aký má v danom čase podľa právnych predpisov zmluvného štátu upravujúcich dane, na ktoré sa vzťahuje táto zmluva, pričom akýkoľvek význam podľa príslušných daňových právnych predpisov zmluvného štátu má prednosť pred významom, ktorý má tento pojem podľa iných právnych predpisov zmluvného štátu.</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4</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Rezident</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Na účely tejto zmluvy pojem „rezident zmluvného štátu</w:t>
      </w:r>
      <w:r w:rsidR="00147E9F"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označuje každú osobu, ktorá podľa právnych predpisov zmluvného štátu podlieha v tomto zmluvnom štáte zdaneniu z dôvodu svojho trvalého pobytu, sídla, miesta vedenia alebo akéhokoľvek iného podobného kritéria a tiež zahŕňa tento zmluvný štát a každý jeho správny</w:t>
      </w:r>
      <w:r>
        <w:rPr>
          <w:rFonts w:ascii="Times New Roman" w:hAnsi="Times New Roman"/>
          <w:bCs/>
          <w:iCs/>
          <w:color w:val="000000"/>
          <w:sz w:val="24"/>
          <w:szCs w:val="24"/>
          <w:lang w:eastAsia="sk-SK"/>
        </w:rPr>
        <w:t xml:space="preserve"> </w:t>
      </w:r>
      <w:r w:rsidRPr="002B5FF8">
        <w:rPr>
          <w:rFonts w:ascii="Times New Roman" w:hAnsi="Times New Roman"/>
          <w:bCs/>
          <w:iCs/>
          <w:color w:val="000000"/>
          <w:sz w:val="24"/>
          <w:szCs w:val="24"/>
          <w:lang w:eastAsia="sk-SK"/>
        </w:rPr>
        <w:t>celok alebo miestny orgán. Tento pojem však nezahŕňa osobu, ktorá v zmluvnom štáte podlieha zdaneniu iba z dôvodu príjmov zo zdrojov v tomto zmluvnom štáte.</w:t>
      </w:r>
    </w:p>
    <w:p w:rsidR="00C04B9A" w:rsidRPr="002B5FF8" w:rsidRDefault="001575BB" w:rsidP="00C04B9A">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(2) Ak je fyzická osoba podľa ustanovení odseku 1 tohto článku rezidentom oboch zmluvných štátov, určí sa jej postavenie takto</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numPr>
          <w:ilvl w:val="0"/>
          <w:numId w:val="7"/>
        </w:numPr>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považuje sa za rezidenta len toho zmluvného štátu, v ktorom má </w:t>
      </w:r>
      <w:r w:rsidRPr="002B5FF8">
        <w:rPr>
          <w:rFonts w:ascii="Times New Roman" w:hAnsi="Times New Roman"/>
          <w:sz w:val="24"/>
          <w:szCs w:val="24"/>
        </w:rPr>
        <w:t xml:space="preserve">trvalo dostupné bývanie; ak má trvalo dostupné bývanie </w:t>
      </w:r>
      <w:r w:rsidRPr="002B5FF8">
        <w:rPr>
          <w:rFonts w:ascii="Times New Roman" w:hAnsi="Times New Roman"/>
          <w:bCs/>
          <w:iCs/>
          <w:color w:val="000000"/>
          <w:sz w:val="24"/>
          <w:szCs w:val="24"/>
          <w:lang w:eastAsia="sk-SK"/>
        </w:rPr>
        <w:t>v oboch zmluvných štátoch, považuje sa za rezidenta len toho zmluvného štátu, ku ktorému má užšie osobné a hospodárske vzťahy (stredisko životných záujmov),</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C04B9A" w:rsidRPr="002B5FF8" w:rsidRDefault="00C04B9A" w:rsidP="00C04B9A">
      <w:pPr>
        <w:numPr>
          <w:ilvl w:val="0"/>
          <w:numId w:val="7"/>
        </w:numPr>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ak nemožno určiť, v ktorom zmluvnom štáte má stredisko svojich životných záujmov, </w:t>
      </w:r>
      <w:r w:rsidRPr="002B5FF8">
        <w:rPr>
          <w:rFonts w:ascii="Times New Roman" w:hAnsi="Times New Roman"/>
          <w:sz w:val="24"/>
          <w:szCs w:val="24"/>
        </w:rPr>
        <w:t>alebo ak v žiadnom z nich nemá trvalo dostupné bývanie</w:t>
      </w:r>
      <w:r w:rsidRPr="002B5FF8">
        <w:rPr>
          <w:rFonts w:ascii="Times New Roman" w:hAnsi="Times New Roman"/>
          <w:bCs/>
          <w:iCs/>
          <w:color w:val="000000"/>
          <w:sz w:val="24"/>
          <w:szCs w:val="24"/>
          <w:lang w:eastAsia="sk-SK"/>
        </w:rPr>
        <w:t xml:space="preserve">, považuje sa za rezidenta len toho zmluvného štátu, v ktorom sa obvykle zdržiava, </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C04B9A" w:rsidRPr="002B5FF8" w:rsidRDefault="00C04B9A" w:rsidP="00C04B9A">
      <w:pPr>
        <w:numPr>
          <w:ilvl w:val="0"/>
          <w:numId w:val="7"/>
        </w:numPr>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ak sa obvykle zdržiava v oboch zmluvných štátoch alebo sa nezdržiava v žiadnom z nich, považuje sa za rezidenta len toho zmluvného štátu, ktorého je štátnym príslušníkom, </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C04B9A" w:rsidRPr="002B5FF8" w:rsidRDefault="00C04B9A" w:rsidP="00C04B9A">
      <w:pPr>
        <w:numPr>
          <w:ilvl w:val="0"/>
          <w:numId w:val="7"/>
        </w:numPr>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ak je štátnym príslušníkom oboch zmluvných štátov alebo nie je štátnym príslušníkom žiadneho z nich, príslušné orgány zmluvných štátov vyriešia</w:t>
      </w:r>
      <w:r w:rsidRPr="002B5FF8">
        <w:rPr>
          <w:rFonts w:ascii="Times New Roman" w:hAnsi="Times New Roman"/>
          <w:bCs/>
          <w:iCs/>
          <w:color w:val="00B050"/>
          <w:sz w:val="24"/>
          <w:szCs w:val="24"/>
          <w:lang w:eastAsia="sk-SK"/>
        </w:rPr>
        <w:t xml:space="preserve"> </w:t>
      </w:r>
      <w:r w:rsidRPr="002B5FF8">
        <w:rPr>
          <w:rFonts w:ascii="Times New Roman" w:hAnsi="Times New Roman"/>
          <w:bCs/>
          <w:iCs/>
          <w:color w:val="000000"/>
          <w:sz w:val="24"/>
          <w:szCs w:val="24"/>
          <w:lang w:eastAsia="sk-SK"/>
        </w:rPr>
        <w:t>túto otázku vzájomnou dohodou.</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(3) Ak je podľa ustanovení odseku 1 tohto článku osoba, iná než fyzická osoba, rezidentom oboch zmluvných štátov, považuje sa za rezidenta len toho zmluvného štátu, v ktorom sa nachádza miesto jej skutočného vedenia. </w:t>
      </w:r>
    </w:p>
    <w:p w:rsidR="00C04B9A" w:rsidRPr="002B5FF8" w:rsidRDefault="00C04B9A" w:rsidP="00C04B9A">
      <w:pPr>
        <w:tabs>
          <w:tab w:val="left" w:pos="2880"/>
          <w:tab w:val="left" w:pos="4111"/>
          <w:tab w:val="left" w:pos="5940"/>
        </w:tabs>
        <w:spacing w:after="0" w:line="240" w:lineRule="auto"/>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ab/>
      </w:r>
    </w:p>
    <w:p w:rsidR="00C04B9A" w:rsidRPr="002B5FF8" w:rsidRDefault="00C04B9A" w:rsidP="00C04B9A">
      <w:pPr>
        <w:tabs>
          <w:tab w:val="left" w:pos="2880"/>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5</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Stála prevádzkareň</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Na účely tejto zmluvy pojem „stála prevádzkareň</w:t>
      </w:r>
      <w:r w:rsidR="001575BB"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označuje trvalé miesto na podnikanie, prostredníctvom ktorého podnik vykonáva úplne alebo čiastočne svoju činnosť.</w:t>
      </w:r>
      <w:r w:rsidR="005F16D8">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(2) Pojem „stála prevádzkareň</w:t>
      </w:r>
      <w:r w:rsidR="005F16D8"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zahŕňa najmä</w:t>
      </w:r>
      <w:r w:rsidR="005F16D8">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a) miesto vedenia, </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b) pobočku,</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c) kanceláriu,</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d) továreň,</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e) dielňu,  </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f) baňu, nálezisko ropy alebo plynu, lom alebo iné miesto prieskumu a ťažby prírodných zdrojov, a</w:t>
      </w:r>
    </w:p>
    <w:p w:rsidR="00C04B9A" w:rsidRPr="002B5FF8" w:rsidRDefault="00C04B9A" w:rsidP="00C04B9A">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g) poľnohospodársku, </w:t>
      </w:r>
      <w:r w:rsidRPr="00073629">
        <w:rPr>
          <w:rFonts w:ascii="Times New Roman" w:hAnsi="Times New Roman"/>
          <w:bCs/>
          <w:iCs/>
          <w:color w:val="000000"/>
          <w:sz w:val="24"/>
          <w:szCs w:val="24"/>
          <w:lang w:eastAsia="sk-SK"/>
        </w:rPr>
        <w:t>pastevnú</w:t>
      </w:r>
      <w:r w:rsidRPr="002B5FF8">
        <w:rPr>
          <w:rFonts w:ascii="Times New Roman" w:hAnsi="Times New Roman"/>
          <w:bCs/>
          <w:iCs/>
          <w:color w:val="000000"/>
          <w:sz w:val="24"/>
          <w:szCs w:val="24"/>
          <w:lang w:eastAsia="sk-SK"/>
        </w:rPr>
        <w:t xml:space="preserve"> alebo lesnú činnosť.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sz w:val="24"/>
          <w:szCs w:val="24"/>
        </w:rPr>
      </w:pPr>
      <w:r w:rsidRPr="002B5FF8">
        <w:rPr>
          <w:rFonts w:ascii="Times New Roman" w:hAnsi="Times New Roman"/>
          <w:bCs/>
          <w:iCs/>
          <w:color w:val="000000"/>
          <w:sz w:val="24"/>
          <w:szCs w:val="24"/>
          <w:lang w:eastAsia="sk-SK"/>
        </w:rPr>
        <w:t xml:space="preserve">(3) </w:t>
      </w:r>
      <w:r w:rsidRPr="002B5FF8">
        <w:rPr>
          <w:rFonts w:ascii="Times New Roman" w:hAnsi="Times New Roman"/>
          <w:sz w:val="24"/>
          <w:szCs w:val="24"/>
        </w:rPr>
        <w:t>Pojem „stála prevádzkareň</w:t>
      </w:r>
      <w:r w:rsidR="005F16D8" w:rsidRPr="002B5FF8">
        <w:rPr>
          <w:rFonts w:ascii="Times New Roman" w:hAnsi="Times New Roman"/>
          <w:color w:val="000000"/>
          <w:sz w:val="24"/>
          <w:szCs w:val="24"/>
        </w:rPr>
        <w:t>“</w:t>
      </w:r>
      <w:r w:rsidRPr="002B5FF8">
        <w:rPr>
          <w:rFonts w:ascii="Times New Roman" w:hAnsi="Times New Roman"/>
          <w:sz w:val="24"/>
          <w:szCs w:val="24"/>
        </w:rPr>
        <w:t xml:space="preserve"> rovnako zahŕňa:</w:t>
      </w:r>
    </w:p>
    <w:p w:rsidR="00C04B9A" w:rsidRPr="002B5FF8" w:rsidRDefault="00C04B9A" w:rsidP="00C04B9A">
      <w:pPr>
        <w:numPr>
          <w:ilvl w:val="0"/>
          <w:numId w:val="8"/>
        </w:numPr>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stavenisko, stavebný, montážny alebo inštalačný projekt alebo dozorné činnosti s tým spojené, len ak takéto stavenisko, projekt alebo činnosti trvajú dlhšie ako</w:t>
      </w:r>
      <w:r w:rsidRPr="002B5FF8">
        <w:rPr>
          <w:rFonts w:ascii="Times New Roman" w:hAnsi="Times New Roman"/>
          <w:b/>
          <w:sz w:val="24"/>
          <w:szCs w:val="24"/>
        </w:rPr>
        <w:t xml:space="preserve"> </w:t>
      </w:r>
      <w:r w:rsidRPr="002B5FF8">
        <w:rPr>
          <w:rFonts w:ascii="Times New Roman" w:hAnsi="Times New Roman"/>
          <w:sz w:val="24"/>
          <w:szCs w:val="24"/>
        </w:rPr>
        <w:t>dvanásť</w:t>
      </w:r>
      <w:r w:rsidRPr="002B5FF8">
        <w:rPr>
          <w:rFonts w:ascii="Times New Roman" w:hAnsi="Times New Roman"/>
          <w:b/>
          <w:sz w:val="24"/>
          <w:szCs w:val="24"/>
        </w:rPr>
        <w:t xml:space="preserve"> </w:t>
      </w:r>
      <w:r w:rsidRPr="002B5FF8">
        <w:rPr>
          <w:rFonts w:ascii="Times New Roman" w:hAnsi="Times New Roman"/>
          <w:sz w:val="24"/>
          <w:szCs w:val="24"/>
        </w:rPr>
        <w:t>mesiacov,</w:t>
      </w:r>
      <w:r w:rsidR="00DB05D4">
        <w:rPr>
          <w:rFonts w:ascii="Times New Roman" w:hAnsi="Times New Roman"/>
          <w:sz w:val="24"/>
          <w:szCs w:val="24"/>
        </w:rPr>
        <w:t xml:space="preserve"> </w:t>
      </w:r>
    </w:p>
    <w:p w:rsidR="00C04B9A" w:rsidRPr="002B5FF8" w:rsidRDefault="00C04B9A" w:rsidP="00C04B9A">
      <w:pPr>
        <w:spacing w:after="0" w:line="240" w:lineRule="auto"/>
        <w:ind w:left="1068"/>
        <w:jc w:val="both"/>
        <w:rPr>
          <w:rFonts w:ascii="Times New Roman" w:hAnsi="Times New Roman"/>
          <w:bCs/>
          <w:iCs/>
          <w:color w:val="000000"/>
          <w:sz w:val="24"/>
          <w:szCs w:val="24"/>
          <w:lang w:eastAsia="sk-SK"/>
        </w:rPr>
      </w:pPr>
    </w:p>
    <w:p w:rsidR="00C04B9A" w:rsidRPr="002B5FF8" w:rsidRDefault="00C04B9A" w:rsidP="00C04B9A">
      <w:pPr>
        <w:numPr>
          <w:ilvl w:val="0"/>
          <w:numId w:val="8"/>
        </w:numPr>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poskytovanie služieb vrátane poradenských alebo manažérskych služieb podnikom jedného zmluvného štátu alebo prostredníctvom zamestnancov alebo iných pracovníkov najatých podnikom na takýto účel, ale len vtedy, ak činnosti takého charakteru trvajú na území druhého zmluvného štátu počas jedného obdobia alebo viacerých období, ktoré presiahnu v úhrne šesť</w:t>
      </w:r>
      <w:r w:rsidRPr="002B5FF8">
        <w:rPr>
          <w:rFonts w:ascii="Times New Roman" w:hAnsi="Times New Roman"/>
          <w:b/>
          <w:sz w:val="24"/>
          <w:szCs w:val="24"/>
        </w:rPr>
        <w:t xml:space="preserve"> </w:t>
      </w:r>
      <w:r w:rsidRPr="002B5FF8">
        <w:rPr>
          <w:rFonts w:ascii="Times New Roman" w:hAnsi="Times New Roman"/>
          <w:sz w:val="24"/>
          <w:szCs w:val="24"/>
        </w:rPr>
        <w:t>mesiacov v akomkoľvek dvanásťmesačnom období.</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(4)  </w:t>
      </w:r>
      <w:r w:rsidRPr="002B5FF8">
        <w:rPr>
          <w:rFonts w:ascii="Times New Roman" w:hAnsi="Times New Roman"/>
          <w:bCs/>
          <w:iCs/>
          <w:color w:val="000000"/>
          <w:sz w:val="24"/>
          <w:szCs w:val="24"/>
          <w:lang w:eastAsia="sk-SK"/>
        </w:rPr>
        <w:t>Bez ohľadu na predchádzajúce ustanovenia tohto článku pojem „stála prevádzkareň</w:t>
      </w:r>
      <w:r w:rsidR="00DB05D4"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nezahŕňa: </w:t>
      </w:r>
      <w:r w:rsidR="00105046">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a) využívanie zariadení výlučne na účely uskladnenia, vystavenia alebo dodania tovaru patriaceho podniku,</w:t>
      </w:r>
    </w:p>
    <w:p w:rsidR="00C04B9A" w:rsidRPr="002B5FF8" w:rsidRDefault="00C04B9A" w:rsidP="00C04B9A">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C04B9A" w:rsidRPr="002B5FF8" w:rsidRDefault="00C04B9A" w:rsidP="00C04B9A">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b) udržiavanie zásob tovaru patriacich podniku výlučne na účely uskladnenia, vystavenia alebo dodania,</w:t>
      </w:r>
    </w:p>
    <w:p w:rsidR="00C04B9A" w:rsidRPr="002B5FF8" w:rsidRDefault="00C04B9A" w:rsidP="00C04B9A">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rsidR="00C04B9A" w:rsidRPr="002B5FF8" w:rsidRDefault="00C04B9A" w:rsidP="00C04B9A">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c) udržiavanie zásob tovaru patriacich podniku výlučne na účely spracovania iným podnikom,</w:t>
      </w:r>
    </w:p>
    <w:p w:rsidR="00C04B9A" w:rsidRPr="002B5FF8" w:rsidRDefault="00C04B9A" w:rsidP="00C04B9A">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rsidR="00C04B9A" w:rsidRPr="002B5FF8" w:rsidRDefault="00C04B9A" w:rsidP="00C04B9A">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d) udržiavanie trvalého miesta na podnikanie výlučne na účely nákupu tovaru alebo zhromažďovania informácií pre podnik,</w:t>
      </w:r>
    </w:p>
    <w:p w:rsidR="00C04B9A" w:rsidRPr="002B5FF8" w:rsidRDefault="00C04B9A" w:rsidP="00C04B9A">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p>
    <w:p w:rsidR="00C04B9A" w:rsidRPr="002B5FF8" w:rsidRDefault="00C04B9A" w:rsidP="00C04B9A">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e) udržiavanie trvalého miesta na podnikanie výlučne na účely poskytovania akýchkoľvek iných činností,</w:t>
      </w:r>
    </w:p>
    <w:p w:rsidR="00C04B9A" w:rsidRPr="002B5FF8" w:rsidRDefault="00C04B9A" w:rsidP="00C04B9A">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C04B9A" w:rsidRPr="002B5FF8" w:rsidRDefault="00C04B9A" w:rsidP="00C04B9A">
      <w:pPr>
        <w:tabs>
          <w:tab w:val="left" w:pos="-1171"/>
          <w:tab w:val="left" w:pos="-720"/>
          <w:tab w:val="left" w:pos="1172"/>
        </w:tabs>
        <w:spacing w:after="0" w:line="240" w:lineRule="auto"/>
        <w:ind w:left="708" w:right="50"/>
        <w:jc w:val="both"/>
        <w:rPr>
          <w:rFonts w:ascii="Times New Roman" w:hAnsi="Times New Roman"/>
          <w:sz w:val="24"/>
          <w:szCs w:val="24"/>
        </w:rPr>
      </w:pPr>
      <w:r w:rsidRPr="002B5FF8">
        <w:rPr>
          <w:rFonts w:ascii="Times New Roman" w:hAnsi="Times New Roman"/>
          <w:bCs/>
          <w:iCs/>
          <w:color w:val="000000"/>
          <w:sz w:val="24"/>
          <w:szCs w:val="24"/>
          <w:lang w:eastAsia="sk-SK"/>
        </w:rPr>
        <w:t xml:space="preserve">f) udržiavanie trvalého </w:t>
      </w:r>
      <w:r w:rsidRPr="002B5FF8">
        <w:rPr>
          <w:rFonts w:ascii="Times New Roman" w:hAnsi="Times New Roman"/>
          <w:sz w:val="24"/>
          <w:szCs w:val="24"/>
        </w:rPr>
        <w:t xml:space="preserve">miesta na podnikanie </w:t>
      </w:r>
      <w:r w:rsidRPr="002B5FF8">
        <w:rPr>
          <w:rFonts w:ascii="Times New Roman" w:hAnsi="Times New Roman"/>
          <w:bCs/>
          <w:iCs/>
          <w:color w:val="000000"/>
          <w:sz w:val="24"/>
          <w:szCs w:val="24"/>
          <w:lang w:eastAsia="sk-SK"/>
        </w:rPr>
        <w:t>výlučne</w:t>
      </w:r>
      <w:r w:rsidRPr="002B5FF8">
        <w:rPr>
          <w:rFonts w:ascii="Times New Roman" w:hAnsi="Times New Roman"/>
          <w:sz w:val="24"/>
          <w:szCs w:val="24"/>
        </w:rPr>
        <w:t xml:space="preserve"> na účely vykonávania akýchkoľvek kombinovaných činností uvedených v písmenách a) až e), </w:t>
      </w:r>
    </w:p>
    <w:p w:rsidR="00C04B9A" w:rsidRPr="002B5FF8" w:rsidRDefault="00C04B9A" w:rsidP="00C04B9A">
      <w:pPr>
        <w:tabs>
          <w:tab w:val="left" w:pos="-1171"/>
          <w:tab w:val="left" w:pos="-720"/>
          <w:tab w:val="left" w:pos="1172"/>
        </w:tabs>
        <w:spacing w:after="0" w:line="240" w:lineRule="auto"/>
        <w:ind w:right="50"/>
        <w:jc w:val="both"/>
        <w:rPr>
          <w:rFonts w:ascii="Times New Roman" w:hAnsi="Times New Roman"/>
          <w:sz w:val="24"/>
          <w:szCs w:val="24"/>
        </w:rPr>
      </w:pPr>
    </w:p>
    <w:p w:rsidR="00C04B9A" w:rsidRPr="002B5FF8" w:rsidRDefault="00C04B9A" w:rsidP="00C04B9A">
      <w:pPr>
        <w:tabs>
          <w:tab w:val="left" w:pos="-1171"/>
          <w:tab w:val="left" w:pos="-720"/>
          <w:tab w:val="left" w:pos="1172"/>
        </w:tabs>
        <w:spacing w:after="0" w:line="240" w:lineRule="auto"/>
        <w:ind w:right="50"/>
        <w:jc w:val="both"/>
        <w:rPr>
          <w:rFonts w:ascii="Times New Roman" w:hAnsi="Times New Roman"/>
          <w:sz w:val="24"/>
          <w:szCs w:val="24"/>
        </w:rPr>
      </w:pPr>
      <w:r w:rsidRPr="002B5FF8">
        <w:rPr>
          <w:rFonts w:ascii="Times New Roman" w:hAnsi="Times New Roman"/>
          <w:sz w:val="24"/>
          <w:szCs w:val="24"/>
        </w:rPr>
        <w:t xml:space="preserve">za predpokladu, že takáto činnosť, alebo v prípade písm. f), celková činnosť trvalého miesta výkonu činností, predstavuje činnosti prípravného alebo pomocného charakteru. </w:t>
      </w:r>
    </w:p>
    <w:p w:rsidR="00C04B9A" w:rsidRPr="002B5FF8" w:rsidRDefault="00C04B9A" w:rsidP="00C04B9A">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C04B9A" w:rsidRPr="002B5FF8" w:rsidRDefault="00C04B9A" w:rsidP="00C04B9A">
      <w:pPr>
        <w:spacing w:after="0" w:line="240" w:lineRule="auto"/>
        <w:ind w:hanging="4"/>
        <w:jc w:val="both"/>
        <w:rPr>
          <w:rFonts w:ascii="Times New Roman" w:hAnsi="Times New Roman"/>
          <w:color w:val="000000"/>
          <w:sz w:val="24"/>
          <w:szCs w:val="24"/>
        </w:rPr>
      </w:pPr>
      <w:r w:rsidRPr="002B5FF8">
        <w:rPr>
          <w:rFonts w:ascii="Times New Roman" w:hAnsi="Times New Roman"/>
          <w:color w:val="000000"/>
          <w:sz w:val="24"/>
          <w:szCs w:val="24"/>
        </w:rPr>
        <w:t xml:space="preserve">(5) Odsek 4 tohto článku sa neuplatní na trvalé miesto výkonu činnosti, ktoré podnik používa alebo udržiava, ak tento podnik alebo s ním úzko prepojený podnik vykonáva činnosť na tom istom mieste alebo na inom mieste v rámci toho istého zmluvného štátu, a </w:t>
      </w:r>
    </w:p>
    <w:p w:rsidR="00C04B9A" w:rsidRPr="002B5FF8" w:rsidRDefault="00C04B9A" w:rsidP="00C04B9A">
      <w:pPr>
        <w:spacing w:after="0" w:line="240" w:lineRule="auto"/>
        <w:ind w:left="708"/>
        <w:jc w:val="both"/>
        <w:rPr>
          <w:rFonts w:ascii="Times New Roman" w:hAnsi="Times New Roman"/>
          <w:color w:val="000000"/>
          <w:sz w:val="24"/>
          <w:szCs w:val="24"/>
        </w:rPr>
      </w:pPr>
    </w:p>
    <w:p w:rsidR="00C04B9A" w:rsidRPr="002B5FF8" w:rsidRDefault="00C04B9A" w:rsidP="00C04B9A">
      <w:pPr>
        <w:spacing w:after="0" w:line="240" w:lineRule="auto"/>
        <w:ind w:left="708"/>
        <w:jc w:val="both"/>
        <w:rPr>
          <w:rFonts w:ascii="Times New Roman" w:hAnsi="Times New Roman"/>
          <w:color w:val="000000"/>
          <w:sz w:val="24"/>
          <w:szCs w:val="24"/>
        </w:rPr>
      </w:pPr>
      <w:r w:rsidRPr="002B5FF8">
        <w:rPr>
          <w:rFonts w:ascii="Times New Roman" w:hAnsi="Times New Roman"/>
          <w:color w:val="000000"/>
          <w:sz w:val="24"/>
          <w:szCs w:val="24"/>
        </w:rPr>
        <w:t>a) toto miesto alebo iné miesto predstavuje stálu prevádzkareň pre daný podnik alebo s ním úzko prepojený podnik podľa ustanovení tohto článku, v ktorých sa definuje stála prevádzkareň, alebo</w:t>
      </w:r>
    </w:p>
    <w:p w:rsidR="00C04B9A" w:rsidRPr="002B5FF8" w:rsidRDefault="00C04B9A" w:rsidP="00C04B9A">
      <w:pPr>
        <w:spacing w:after="0" w:line="240" w:lineRule="auto"/>
        <w:ind w:left="708"/>
        <w:jc w:val="both"/>
        <w:rPr>
          <w:rFonts w:ascii="Times New Roman" w:hAnsi="Times New Roman"/>
          <w:color w:val="000000"/>
          <w:sz w:val="24"/>
          <w:szCs w:val="24"/>
        </w:rPr>
      </w:pPr>
    </w:p>
    <w:p w:rsidR="00C04B9A" w:rsidRPr="002B5FF8" w:rsidRDefault="00C04B9A" w:rsidP="00C04B9A">
      <w:pPr>
        <w:spacing w:after="0" w:line="240" w:lineRule="auto"/>
        <w:ind w:left="708"/>
        <w:jc w:val="both"/>
        <w:rPr>
          <w:rFonts w:ascii="Times New Roman" w:hAnsi="Times New Roman"/>
          <w:color w:val="000000"/>
          <w:sz w:val="24"/>
          <w:szCs w:val="24"/>
        </w:rPr>
      </w:pPr>
      <w:r w:rsidRPr="002B5FF8">
        <w:rPr>
          <w:rFonts w:ascii="Times New Roman" w:hAnsi="Times New Roman"/>
          <w:color w:val="000000"/>
          <w:sz w:val="24"/>
          <w:szCs w:val="24"/>
        </w:rPr>
        <w:t xml:space="preserve">b) celková činnosť, ktorá je výsledkom kombinácie činností vykonávaných týmito dvomi podnikmi na tom istom mieste, alebo tým istým podnikom, alebo jeho úzko prepojeným podnikom na dvoch miestach, nemá prípravný alebo pomocný charakter, </w:t>
      </w:r>
    </w:p>
    <w:p w:rsidR="00C04B9A" w:rsidRPr="002B5FF8" w:rsidRDefault="00C04B9A" w:rsidP="00C04B9A">
      <w:pPr>
        <w:spacing w:after="0" w:line="240" w:lineRule="auto"/>
        <w:ind w:left="708"/>
        <w:jc w:val="both"/>
        <w:rPr>
          <w:rFonts w:ascii="Times New Roman" w:hAnsi="Times New Roman"/>
          <w:color w:val="000000"/>
          <w:sz w:val="24"/>
          <w:szCs w:val="24"/>
        </w:rPr>
      </w:pPr>
    </w:p>
    <w:p w:rsidR="00C04B9A" w:rsidRPr="002B5FF8" w:rsidRDefault="00C04B9A" w:rsidP="00C04B9A">
      <w:pPr>
        <w:spacing w:after="0" w:line="240" w:lineRule="auto"/>
        <w:jc w:val="both"/>
        <w:rPr>
          <w:rFonts w:ascii="Times New Roman" w:hAnsi="Times New Roman"/>
          <w:color w:val="000000"/>
          <w:sz w:val="24"/>
          <w:szCs w:val="24"/>
        </w:rPr>
      </w:pPr>
      <w:r w:rsidRPr="002B5FF8">
        <w:rPr>
          <w:rFonts w:ascii="Times New Roman" w:hAnsi="Times New Roman"/>
          <w:color w:val="000000"/>
          <w:sz w:val="24"/>
          <w:szCs w:val="24"/>
        </w:rPr>
        <w:t>za predpokladu, že tieto činnosti vykonávané týmito dvomi podnikmi na tom istom mieste, alebo tým istým podnikom, alebo jeho úzko prepojeným podnikom na dvoch miestach, predstavujú doplňujúce funkcie, ktoré sú súčasťou ucelenej činnosti podniku.</w:t>
      </w:r>
    </w:p>
    <w:p w:rsidR="00C04B9A" w:rsidRPr="002B5FF8" w:rsidRDefault="00C04B9A" w:rsidP="00C04B9A">
      <w:pPr>
        <w:tabs>
          <w:tab w:val="left" w:pos="0"/>
          <w:tab w:val="left" w:pos="5940"/>
        </w:tabs>
        <w:spacing w:after="0" w:line="240" w:lineRule="auto"/>
        <w:jc w:val="both"/>
        <w:rPr>
          <w:rFonts w:ascii="Times New Roman" w:hAnsi="Times New Roman"/>
          <w:b/>
          <w:sz w:val="24"/>
          <w:szCs w:val="24"/>
        </w:rPr>
      </w:pPr>
    </w:p>
    <w:p w:rsidR="00C04B9A" w:rsidRPr="002B5FF8" w:rsidRDefault="00C04B9A" w:rsidP="00C04B9A">
      <w:pPr>
        <w:spacing w:after="0" w:line="240" w:lineRule="auto"/>
        <w:jc w:val="both"/>
        <w:rPr>
          <w:rFonts w:ascii="Times New Roman" w:hAnsi="Times New Roman"/>
          <w:bCs/>
          <w:color w:val="202122"/>
          <w:sz w:val="24"/>
          <w:szCs w:val="24"/>
          <w:shd w:val="clear" w:color="auto" w:fill="FFFFFF"/>
        </w:rPr>
      </w:pPr>
      <w:r w:rsidRPr="002B5FF8">
        <w:rPr>
          <w:rFonts w:ascii="Times New Roman" w:hAnsi="Times New Roman"/>
          <w:sz w:val="24"/>
          <w:szCs w:val="24"/>
        </w:rPr>
        <w:t xml:space="preserve">(6) Bez ohľadu na odseky 1 a 2 tohto článku, ale s výhradou odseku 7 tohto článku, </w:t>
      </w:r>
      <w:r w:rsidRPr="002B5FF8">
        <w:rPr>
          <w:rFonts w:ascii="Times New Roman" w:hAnsi="Times New Roman"/>
          <w:bCs/>
          <w:color w:val="202122"/>
          <w:sz w:val="24"/>
          <w:szCs w:val="24"/>
          <w:shd w:val="clear" w:color="auto" w:fill="FFFFFF"/>
        </w:rPr>
        <w:t xml:space="preserve">ak osoba koná v zmluvnom štáte v zastúpení podniku a pritom v rámci tejto činnosti obvykle uzatvára zmluvy alebo zohráva hlavnú úlohu pri uzatváraní zmlúv bez významných úprav zo strany podniku, pričom sa tieto zmluvy uzatvárajú: </w:t>
      </w:r>
    </w:p>
    <w:p w:rsidR="00C04B9A" w:rsidRPr="002B5FF8" w:rsidRDefault="00C04B9A" w:rsidP="00C04B9A">
      <w:pPr>
        <w:spacing w:after="0" w:line="240" w:lineRule="auto"/>
        <w:jc w:val="both"/>
        <w:rPr>
          <w:rFonts w:ascii="Times New Roman" w:hAnsi="Times New Roman"/>
          <w:bCs/>
          <w:color w:val="202122"/>
          <w:sz w:val="24"/>
          <w:szCs w:val="24"/>
          <w:shd w:val="clear" w:color="auto" w:fill="FFFFFF"/>
        </w:rPr>
      </w:pPr>
    </w:p>
    <w:p w:rsidR="00C04B9A" w:rsidRPr="002B5FF8" w:rsidRDefault="00C04B9A" w:rsidP="00C04B9A">
      <w:pPr>
        <w:numPr>
          <w:ilvl w:val="0"/>
          <w:numId w:val="9"/>
        </w:numPr>
        <w:spacing w:after="0" w:line="240" w:lineRule="auto"/>
        <w:jc w:val="both"/>
        <w:rPr>
          <w:rFonts w:ascii="Times New Roman" w:hAnsi="Times New Roman"/>
          <w:bCs/>
          <w:color w:val="202122"/>
          <w:sz w:val="24"/>
          <w:szCs w:val="24"/>
          <w:shd w:val="clear" w:color="auto" w:fill="FFFFFF"/>
        </w:rPr>
      </w:pPr>
      <w:r w:rsidRPr="002B5FF8">
        <w:rPr>
          <w:rFonts w:ascii="Times New Roman" w:hAnsi="Times New Roman"/>
          <w:bCs/>
          <w:color w:val="202122"/>
          <w:sz w:val="24"/>
          <w:szCs w:val="24"/>
          <w:shd w:val="clear" w:color="auto" w:fill="FFFFFF"/>
        </w:rPr>
        <w:t>v mene podniku; alebo</w:t>
      </w:r>
    </w:p>
    <w:p w:rsidR="00C04B9A" w:rsidRPr="002B5FF8" w:rsidRDefault="00C04B9A" w:rsidP="00C04B9A">
      <w:pPr>
        <w:spacing w:after="0" w:line="240" w:lineRule="auto"/>
        <w:ind w:left="1068"/>
        <w:jc w:val="both"/>
        <w:rPr>
          <w:rFonts w:ascii="Times New Roman" w:hAnsi="Times New Roman"/>
          <w:bCs/>
          <w:color w:val="202122"/>
          <w:sz w:val="24"/>
          <w:szCs w:val="24"/>
          <w:shd w:val="clear" w:color="auto" w:fill="FFFFFF"/>
        </w:rPr>
      </w:pPr>
    </w:p>
    <w:p w:rsidR="00C04B9A" w:rsidRPr="002B5FF8" w:rsidRDefault="00C04B9A" w:rsidP="00C04B9A">
      <w:pPr>
        <w:numPr>
          <w:ilvl w:val="0"/>
          <w:numId w:val="9"/>
        </w:numPr>
        <w:spacing w:after="0" w:line="240" w:lineRule="auto"/>
        <w:jc w:val="both"/>
        <w:rPr>
          <w:rFonts w:ascii="Times New Roman" w:hAnsi="Times New Roman"/>
          <w:bCs/>
          <w:color w:val="202122"/>
          <w:sz w:val="24"/>
          <w:szCs w:val="24"/>
          <w:shd w:val="clear" w:color="auto" w:fill="FFFFFF"/>
        </w:rPr>
      </w:pPr>
      <w:r w:rsidRPr="002B5FF8">
        <w:rPr>
          <w:rFonts w:ascii="Times New Roman" w:hAnsi="Times New Roman"/>
          <w:bCs/>
          <w:color w:val="202122"/>
          <w:sz w:val="24"/>
          <w:szCs w:val="24"/>
          <w:shd w:val="clear" w:color="auto" w:fill="FFFFFF"/>
        </w:rPr>
        <w:t xml:space="preserve">o prevode vlastníckych práv k majetku alebo na udelenie práv na používanie majetku, ktorý podnik vlastní, alebo ktorý má podnik právo používať; alebo </w:t>
      </w:r>
    </w:p>
    <w:p w:rsidR="00C04B9A" w:rsidRPr="002B5FF8" w:rsidRDefault="00C04B9A" w:rsidP="00C04B9A">
      <w:pPr>
        <w:spacing w:after="0" w:line="240" w:lineRule="auto"/>
        <w:jc w:val="both"/>
        <w:rPr>
          <w:rFonts w:ascii="Times New Roman" w:hAnsi="Times New Roman"/>
          <w:bCs/>
          <w:color w:val="202122"/>
          <w:sz w:val="24"/>
          <w:szCs w:val="24"/>
          <w:shd w:val="clear" w:color="auto" w:fill="FFFFFF"/>
        </w:rPr>
      </w:pPr>
    </w:p>
    <w:p w:rsidR="00C04B9A" w:rsidRPr="002B5FF8" w:rsidRDefault="00C04B9A" w:rsidP="00C04B9A">
      <w:pPr>
        <w:spacing w:after="0" w:line="240" w:lineRule="auto"/>
        <w:ind w:firstLine="708"/>
        <w:jc w:val="both"/>
        <w:rPr>
          <w:rFonts w:ascii="Times New Roman" w:hAnsi="Times New Roman"/>
          <w:sz w:val="24"/>
          <w:szCs w:val="24"/>
        </w:rPr>
      </w:pPr>
      <w:r w:rsidRPr="002B5FF8">
        <w:rPr>
          <w:rFonts w:ascii="Times New Roman" w:hAnsi="Times New Roman"/>
          <w:bCs/>
          <w:color w:val="202122"/>
          <w:sz w:val="24"/>
          <w:szCs w:val="24"/>
          <w:shd w:val="clear" w:color="auto" w:fill="FFFFFF"/>
        </w:rPr>
        <w:t>c)  na poskytovanie služieb týmto podnikom,</w:t>
      </w:r>
    </w:p>
    <w:p w:rsidR="00C04B9A" w:rsidRPr="002B5FF8" w:rsidRDefault="00C04B9A" w:rsidP="00C04B9A">
      <w:pPr>
        <w:spacing w:after="0" w:line="240" w:lineRule="auto"/>
        <w:rPr>
          <w:rFonts w:ascii="Times New Roman" w:hAnsi="Times New Roman"/>
          <w:bCs/>
          <w:color w:val="202122"/>
          <w:sz w:val="24"/>
          <w:szCs w:val="24"/>
          <w:shd w:val="clear" w:color="auto" w:fill="FFFFFF"/>
        </w:rPr>
      </w:pPr>
    </w:p>
    <w:p w:rsidR="00C04B9A" w:rsidRPr="002B5FF8" w:rsidRDefault="00C04B9A" w:rsidP="00C04B9A">
      <w:pPr>
        <w:spacing w:after="0" w:line="240" w:lineRule="auto"/>
        <w:jc w:val="both"/>
        <w:rPr>
          <w:rFonts w:ascii="Times New Roman" w:hAnsi="Times New Roman"/>
          <w:bCs/>
          <w:color w:val="202122"/>
          <w:sz w:val="24"/>
          <w:szCs w:val="24"/>
          <w:shd w:val="clear" w:color="auto" w:fill="FFFFFF"/>
        </w:rPr>
      </w:pPr>
      <w:r w:rsidRPr="002B5FF8">
        <w:rPr>
          <w:rFonts w:ascii="Times New Roman" w:hAnsi="Times New Roman"/>
          <w:bCs/>
          <w:color w:val="202122"/>
          <w:sz w:val="24"/>
          <w:szCs w:val="24"/>
          <w:shd w:val="clear" w:color="auto" w:fill="FFFFFF"/>
        </w:rPr>
        <w:t xml:space="preserve">bude sa takýto podnik považovať za podnik, ktorý má stálu prevádzkareň v tomto zmluvnom štáte v súvislosti s akýmikoľvek činnosťami, ktoré táto osoba vykoná pre podnik, ak činnosti tejto osoby nie sú obmedzené na činnosti uvedené v odseku 4 tohto článku, ktoré nezakladajú </w:t>
      </w:r>
      <w:r w:rsidRPr="002B5FF8">
        <w:rPr>
          <w:rFonts w:ascii="Times New Roman" w:hAnsi="Times New Roman"/>
          <w:bCs/>
          <w:color w:val="202122"/>
          <w:sz w:val="24"/>
          <w:szCs w:val="24"/>
          <w:shd w:val="clear" w:color="auto" w:fill="FFFFFF"/>
        </w:rPr>
        <w:lastRenderedPageBreak/>
        <w:t>stálu prevádzkareň podľa ustanovení uvedeného odseku, ak sa vykonávajú prostredníctvom trvalého miesta na podnikanie (iného ako trvalého miesta na podnikanie, na ktoré sa vzťahuje odsek 5 tohto článku).</w:t>
      </w:r>
    </w:p>
    <w:p w:rsidR="00C04B9A" w:rsidRPr="002B5FF8" w:rsidRDefault="00C04B9A" w:rsidP="00C04B9A">
      <w:pPr>
        <w:spacing w:after="0" w:line="240" w:lineRule="auto"/>
        <w:jc w:val="both"/>
        <w:rPr>
          <w:rFonts w:ascii="Times New Roman" w:hAnsi="Times New Roman"/>
          <w:bCs/>
          <w:color w:val="202122"/>
          <w:sz w:val="24"/>
          <w:szCs w:val="24"/>
          <w:shd w:val="clear" w:color="auto" w:fill="FFFFFF"/>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(7) Odsek 6 tohto článku sa nepoužije, pokiaľ osoba, ktorá koná v jednom zmluvnom štáte v zastúpení </w:t>
      </w:r>
      <w:r w:rsidRPr="00B14DBE">
        <w:rPr>
          <w:rFonts w:ascii="Times New Roman" w:hAnsi="Times New Roman"/>
          <w:sz w:val="24"/>
          <w:szCs w:val="24"/>
        </w:rPr>
        <w:t>podniku druhého zmluvného štátu, vykonáva činnosť v prvom zmluvnom štáte prostredníctvom makléra, komisionára alebo akéhokoľvek iného nezávislého zástupcu a koná</w:t>
      </w:r>
      <w:r w:rsidRPr="00B14DBE">
        <w:rPr>
          <w:rFonts w:ascii="Times New Roman" w:hAnsi="Times New Roman"/>
          <w:color w:val="000000"/>
          <w:sz w:val="24"/>
          <w:szCs w:val="24"/>
        </w:rPr>
        <w:t xml:space="preserve"> v mene tohto podniku v rámci riadneho výkonu tejto činnosti. Pokiaľ však osoba koná výlučne alebo takmer výlučne v </w:t>
      </w:r>
      <w:r w:rsidRPr="00B14DBE">
        <w:rPr>
          <w:rFonts w:ascii="Times New Roman" w:hAnsi="Times New Roman"/>
          <w:sz w:val="24"/>
          <w:szCs w:val="24"/>
        </w:rPr>
        <w:t>zastúpení</w:t>
      </w:r>
      <w:r w:rsidRPr="00B14DBE">
        <w:rPr>
          <w:rFonts w:ascii="Times New Roman" w:hAnsi="Times New Roman"/>
          <w:color w:val="000000"/>
          <w:sz w:val="24"/>
          <w:szCs w:val="24"/>
        </w:rPr>
        <w:t xml:space="preserve"> jedného alebo viacerých podnikov, s ktorými je úzko prepojená, takáto osoba sa nebude považovať za nezávislého zástupcu v zmysle tohto odseku, a to vo vzťahu k akémukoľvek takémuto podniku.</w:t>
      </w:r>
      <w:r w:rsidRPr="002B5FF8">
        <w:rPr>
          <w:rFonts w:ascii="Times New Roman" w:hAnsi="Times New Roman"/>
          <w:bCs/>
          <w:iCs/>
          <w:color w:val="000000"/>
          <w:sz w:val="24"/>
          <w:szCs w:val="24"/>
          <w:lang w:eastAsia="sk-SK"/>
        </w:rPr>
        <w:t xml:space="preserve"> </w:t>
      </w:r>
    </w:p>
    <w:p w:rsidR="00C04B9A" w:rsidRPr="002B5FF8" w:rsidRDefault="00C04B9A" w:rsidP="00C04B9A">
      <w:pPr>
        <w:spacing w:after="0" w:line="240" w:lineRule="auto"/>
        <w:jc w:val="both"/>
        <w:rPr>
          <w:rFonts w:ascii="Times New Roman" w:hAnsi="Times New Roman"/>
          <w:bCs/>
          <w:iCs/>
          <w:color w:val="000000"/>
          <w:sz w:val="24"/>
          <w:szCs w:val="24"/>
          <w:lang w:eastAsia="sk-SK"/>
        </w:rPr>
      </w:pPr>
    </w:p>
    <w:p w:rsidR="00C04B9A" w:rsidRPr="002B5FF8" w:rsidRDefault="00C04B9A" w:rsidP="00C04B9A">
      <w:pPr>
        <w:spacing w:after="0" w:line="240" w:lineRule="auto"/>
        <w:jc w:val="both"/>
        <w:rPr>
          <w:rFonts w:ascii="Times New Roman" w:hAnsi="Times New Roman"/>
          <w:color w:val="000000"/>
          <w:sz w:val="24"/>
          <w:szCs w:val="24"/>
        </w:rPr>
      </w:pPr>
      <w:r w:rsidRPr="002B5FF8">
        <w:rPr>
          <w:rFonts w:ascii="Times New Roman" w:hAnsi="Times New Roman"/>
          <w:bCs/>
          <w:iCs/>
          <w:color w:val="000000"/>
          <w:sz w:val="24"/>
          <w:szCs w:val="24"/>
          <w:lang w:eastAsia="sk-SK"/>
        </w:rPr>
        <w:t xml:space="preserve">(8) </w:t>
      </w:r>
      <w:r w:rsidR="00105046">
        <w:rPr>
          <w:rFonts w:ascii="Times New Roman" w:hAnsi="Times New Roman"/>
          <w:color w:val="000000"/>
          <w:sz w:val="24"/>
          <w:szCs w:val="24"/>
        </w:rPr>
        <w:t>Na účely tohto článku</w:t>
      </w:r>
      <w:r w:rsidRPr="002B5FF8">
        <w:rPr>
          <w:rFonts w:ascii="Times New Roman" w:hAnsi="Times New Roman"/>
          <w:color w:val="000000"/>
          <w:sz w:val="24"/>
          <w:szCs w:val="24"/>
        </w:rPr>
        <w:t xml:space="preserve"> osoba alebo podnik je úzko prepojený s podnikom, ak na základe všetkých relevantných skutočností a okolností jedna ovláda druhú, alebo ak sú obidve ovládané tými istými osobami alebo podnikmi. V každom prípade sa osoba bude považovať za úzko prepojenú s podnikom, pokiaľ má jeden v držbe, či už priamo alebo nepriamo, viac ako 50-percentný podiel (</w:t>
      </w:r>
      <w:proofErr w:type="spellStart"/>
      <w:r w:rsidRPr="002B5FF8">
        <w:rPr>
          <w:rFonts w:ascii="Times New Roman" w:hAnsi="Times New Roman"/>
          <w:color w:val="000000"/>
          <w:sz w:val="24"/>
          <w:szCs w:val="24"/>
        </w:rPr>
        <w:t>beneficial</w:t>
      </w:r>
      <w:proofErr w:type="spellEnd"/>
      <w:r w:rsidRPr="002B5FF8">
        <w:rPr>
          <w:rFonts w:ascii="Times New Roman" w:hAnsi="Times New Roman"/>
          <w:color w:val="000000"/>
          <w:sz w:val="24"/>
          <w:szCs w:val="24"/>
        </w:rPr>
        <w:t xml:space="preserve"> </w:t>
      </w:r>
      <w:proofErr w:type="spellStart"/>
      <w:r w:rsidRPr="002B5FF8">
        <w:rPr>
          <w:rFonts w:ascii="Times New Roman" w:hAnsi="Times New Roman"/>
          <w:color w:val="000000"/>
          <w:sz w:val="24"/>
          <w:szCs w:val="24"/>
        </w:rPr>
        <w:t>interest</w:t>
      </w:r>
      <w:proofErr w:type="spellEnd"/>
      <w:r w:rsidRPr="002B5FF8">
        <w:rPr>
          <w:rFonts w:ascii="Times New Roman" w:hAnsi="Times New Roman"/>
          <w:color w:val="000000"/>
          <w:sz w:val="24"/>
          <w:szCs w:val="24"/>
        </w:rPr>
        <w:t>) na druhom (alebo, v prípade spoločnosti, viac ako 50 percent celkových hlasovacích práv a hodnoty akcií spoločnosti alebo podiel na vlastnom imaní spoločnosti (</w:t>
      </w:r>
      <w:proofErr w:type="spellStart"/>
      <w:r w:rsidRPr="002B5FF8">
        <w:rPr>
          <w:rFonts w:ascii="Times New Roman" w:hAnsi="Times New Roman"/>
          <w:color w:val="000000"/>
          <w:sz w:val="24"/>
          <w:szCs w:val="24"/>
        </w:rPr>
        <w:t>beneficial</w:t>
      </w:r>
      <w:proofErr w:type="spellEnd"/>
      <w:r w:rsidRPr="002B5FF8">
        <w:rPr>
          <w:rFonts w:ascii="Times New Roman" w:hAnsi="Times New Roman"/>
          <w:color w:val="000000"/>
          <w:sz w:val="24"/>
          <w:szCs w:val="24"/>
        </w:rPr>
        <w:t xml:space="preserve"> </w:t>
      </w:r>
      <w:proofErr w:type="spellStart"/>
      <w:r w:rsidRPr="002B5FF8">
        <w:rPr>
          <w:rFonts w:ascii="Times New Roman" w:hAnsi="Times New Roman"/>
          <w:color w:val="000000"/>
          <w:sz w:val="24"/>
          <w:szCs w:val="24"/>
        </w:rPr>
        <w:t>equity</w:t>
      </w:r>
      <w:proofErr w:type="spellEnd"/>
      <w:r w:rsidRPr="002B5FF8">
        <w:rPr>
          <w:rFonts w:ascii="Times New Roman" w:hAnsi="Times New Roman"/>
          <w:color w:val="000000"/>
          <w:sz w:val="24"/>
          <w:szCs w:val="24"/>
        </w:rPr>
        <w:t xml:space="preserve"> </w:t>
      </w:r>
      <w:proofErr w:type="spellStart"/>
      <w:r w:rsidRPr="002B5FF8">
        <w:rPr>
          <w:rFonts w:ascii="Times New Roman" w:hAnsi="Times New Roman"/>
          <w:color w:val="000000"/>
          <w:sz w:val="24"/>
          <w:szCs w:val="24"/>
        </w:rPr>
        <w:t>interest</w:t>
      </w:r>
      <w:proofErr w:type="spellEnd"/>
      <w:r w:rsidRPr="002B5FF8">
        <w:rPr>
          <w:rFonts w:ascii="Times New Roman" w:hAnsi="Times New Roman"/>
          <w:color w:val="000000"/>
          <w:sz w:val="24"/>
          <w:szCs w:val="24"/>
        </w:rPr>
        <w:t>)</w:t>
      </w:r>
      <w:r>
        <w:rPr>
          <w:rFonts w:ascii="Times New Roman" w:hAnsi="Times New Roman"/>
          <w:color w:val="000000"/>
          <w:sz w:val="24"/>
          <w:szCs w:val="24"/>
        </w:rPr>
        <w:t>)</w:t>
      </w:r>
      <w:r w:rsidRPr="002B5FF8">
        <w:rPr>
          <w:rFonts w:ascii="Times New Roman" w:hAnsi="Times New Roman"/>
          <w:color w:val="000000"/>
          <w:sz w:val="24"/>
          <w:szCs w:val="24"/>
        </w:rPr>
        <w:t>, alebo ak iná osoba má v držbe, či už priamo alebo nepriamo, viac ako 50-percentný podiel (alebo, v prípade spoločnosti, viac ako 50 percent celkových hlasovacích práv a hodnoty akcií spoločnosti alebo podiel na vlastnom imaní spoločnosti) na osobe a podniku.</w:t>
      </w:r>
    </w:p>
    <w:p w:rsidR="00C04B9A" w:rsidRPr="002B5FF8" w:rsidRDefault="00C04B9A" w:rsidP="00C04B9A">
      <w:pPr>
        <w:spacing w:after="0" w:line="240" w:lineRule="auto"/>
        <w:jc w:val="both"/>
        <w:rPr>
          <w:rFonts w:ascii="Times New Roman" w:hAnsi="Times New Roman"/>
          <w:color w:val="000000"/>
          <w:sz w:val="24"/>
          <w:szCs w:val="24"/>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(9) </w:t>
      </w:r>
      <w:r w:rsidRPr="002B5FF8">
        <w:rPr>
          <w:rFonts w:ascii="Times New Roman" w:hAnsi="Times New Roman"/>
          <w:bCs/>
          <w:iCs/>
          <w:color w:val="000000"/>
          <w:sz w:val="24"/>
          <w:szCs w:val="24"/>
          <w:lang w:eastAsia="sk-SK"/>
        </w:rPr>
        <w:t>Skutočnosť, že spoločnosť, ktorá je rezidentom jedného zmluvného štátu, ovláda spoločnosť alebo je ovládaná spoločnosťou, ktorá je rezidentom druhého zmluvného štátu</w:t>
      </w:r>
      <w:r w:rsidR="00CC0369">
        <w:rPr>
          <w:rFonts w:ascii="Times New Roman" w:hAnsi="Times New Roman"/>
          <w:bCs/>
          <w:iCs/>
          <w:color w:val="000000"/>
          <w:sz w:val="24"/>
          <w:szCs w:val="24"/>
          <w:lang w:eastAsia="sk-SK"/>
        </w:rPr>
        <w:t>,</w:t>
      </w:r>
      <w:r w:rsidRPr="002B5FF8">
        <w:rPr>
          <w:rFonts w:ascii="Times New Roman" w:hAnsi="Times New Roman"/>
          <w:bCs/>
          <w:iCs/>
          <w:color w:val="000000"/>
          <w:sz w:val="24"/>
          <w:szCs w:val="24"/>
          <w:lang w:eastAsia="sk-SK"/>
        </w:rPr>
        <w:t xml:space="preserve"> alebo ktorá vykonáva svoje podnikanie v tomto druhom zmluvnom štáte (či prostredníctvom stálej prevádzkarne alebo inak), nezakladá</w:t>
      </w:r>
      <w:r w:rsidRPr="002B5FF8">
        <w:rPr>
          <w:rFonts w:ascii="Times New Roman" w:hAnsi="Times New Roman"/>
          <w:bCs/>
          <w:iCs/>
          <w:color w:val="00B050"/>
          <w:sz w:val="24"/>
          <w:szCs w:val="24"/>
          <w:lang w:eastAsia="sk-SK"/>
        </w:rPr>
        <w:t xml:space="preserve"> </w:t>
      </w:r>
      <w:r w:rsidRPr="002B5FF8">
        <w:rPr>
          <w:rFonts w:ascii="Times New Roman" w:hAnsi="Times New Roman"/>
          <w:bCs/>
          <w:iCs/>
          <w:color w:val="000000"/>
          <w:sz w:val="24"/>
          <w:szCs w:val="24"/>
          <w:lang w:eastAsia="sk-SK"/>
        </w:rPr>
        <w:t xml:space="preserve">sama o sebe z ktorejkoľvek takejto spoločnosti stálu prevádzkareň druhej spoločnosti. </w:t>
      </w:r>
    </w:p>
    <w:p w:rsidR="00C04B9A" w:rsidRPr="002B5FF8" w:rsidRDefault="00C04B9A" w:rsidP="00C04B9A">
      <w:pPr>
        <w:tabs>
          <w:tab w:val="left" w:pos="4111"/>
          <w:tab w:val="left" w:pos="4253"/>
          <w:tab w:val="left" w:pos="5940"/>
        </w:tabs>
        <w:spacing w:after="0" w:line="240" w:lineRule="auto"/>
        <w:rPr>
          <w:rFonts w:ascii="Times New Roman" w:hAnsi="Times New Roman"/>
          <w:b/>
          <w:bCs/>
          <w:iCs/>
          <w:color w:val="000000"/>
          <w:sz w:val="24"/>
          <w:szCs w:val="24"/>
          <w:lang w:eastAsia="sk-SK"/>
        </w:rPr>
      </w:pPr>
    </w:p>
    <w:p w:rsidR="00C04B9A" w:rsidRPr="002B5FF8" w:rsidRDefault="00C04B9A" w:rsidP="00C04B9A">
      <w:pPr>
        <w:tabs>
          <w:tab w:val="left" w:pos="4111"/>
          <w:tab w:val="left" w:pos="4253"/>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6</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Príjmy z nehnuteľného majetku</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Príjmy plynúce rezidentovi jedného zmluvného štátu z nehnuteľného majetku (vrátane príjmov z poľnohospodárstva alebo lesníctva) nachádzajúceho sa v druhom zmluvnom štáte sa môžu zdaniť v tomto druhom zmluvnom štáte.</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(2) Pojem „nehnuteľný majetok</w:t>
      </w:r>
      <w:r w:rsidR="006050B7"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má taký význam, aký má podľa právnych predpisov zmluvného štátu, v ktorom sa majetok nachádza. V každom prípade tento pojem zahŕňa príslušenstvo nehnuteľného majetku, živý a neživý inventár používaný v poľnohospodárstve a lesníctve, práva, na ktoré sa vzťahujú ustanovenia právnych predpisov upravujúce pozemkové vlastníctvo, užívanie nehnuteľného majetku a práva na variabilné alebo fixné platby za ťažbu alebo za povolenie na ťažbu nerastných ložísk, prameňov a iných prírodných zdrojov; lode, lietadlá, </w:t>
      </w:r>
      <w:r w:rsidRPr="002B5FF8">
        <w:rPr>
          <w:rFonts w:ascii="Times New Roman" w:hAnsi="Times New Roman"/>
          <w:sz w:val="24"/>
          <w:szCs w:val="24"/>
        </w:rPr>
        <w:t>železničné alebo cestné vozidlá</w:t>
      </w:r>
      <w:r w:rsidRPr="002B5FF8">
        <w:rPr>
          <w:rFonts w:ascii="Times New Roman" w:hAnsi="Times New Roman"/>
          <w:bCs/>
          <w:iCs/>
          <w:color w:val="000000"/>
          <w:sz w:val="24"/>
          <w:szCs w:val="24"/>
          <w:lang w:eastAsia="sk-SK"/>
        </w:rPr>
        <w:t xml:space="preserve"> sa nepovažujú za nehnuteľný majetok.</w:t>
      </w:r>
      <w:r w:rsidR="00F208DA">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(3) Ustanovenia odseku 1 tohto článku sa uplatnia na príjmy plynúce z priameho užívania, z nájmu alebo iného spôsobu užívania nehnuteľného majetku.</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(4) Ustanovenia odsekov 1 a 3 tohto článku sa vzťahujú aj na príjmy z nehnuteľného majetku podniku. </w:t>
      </w:r>
    </w:p>
    <w:p w:rsidR="00C04B9A"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lastRenderedPageBreak/>
        <w:t>Článok 7</w:t>
      </w:r>
    </w:p>
    <w:p w:rsidR="00C04B9A" w:rsidRPr="002B5FF8" w:rsidRDefault="00C04B9A" w:rsidP="00C04B9A">
      <w:pPr>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Zisky z podnikania</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spacing w:after="0" w:line="240" w:lineRule="auto"/>
        <w:jc w:val="both"/>
        <w:rPr>
          <w:rFonts w:ascii="Times New Roman" w:hAnsi="Times New Roman"/>
          <w:sz w:val="24"/>
          <w:szCs w:val="24"/>
        </w:rPr>
      </w:pPr>
      <w:r w:rsidRPr="002B5FF8">
        <w:rPr>
          <w:rFonts w:ascii="Times New Roman" w:hAnsi="Times New Roman"/>
          <w:bCs/>
          <w:iCs/>
          <w:color w:val="000000"/>
          <w:sz w:val="24"/>
          <w:szCs w:val="24"/>
          <w:lang w:eastAsia="sk-SK"/>
        </w:rPr>
        <w:t>(1) Zisky podniku jedného zmluvného štátu podliehajú zdaneniu len v tomto zmluvnom štáte, ak podnik nevykonáva svoje podnikanie v druhom zmluvnom štáte prostredníctvom stálej prevádzkarne, ktorá sa tam nachádza. Ak podnik vykonáva svoje podnikanie takýmto spôsobom, môžu sa zisky podniku zdaniť v tomto druhom zmluvnom štáte, ale iba v takom rozsahu, v akom ich možno prisúdiť stálej prevádzkarni.</w:t>
      </w:r>
      <w:r w:rsidRPr="002B5FF8">
        <w:rPr>
          <w:rFonts w:ascii="Times New Roman" w:hAnsi="Times New Roman"/>
          <w:sz w:val="24"/>
          <w:szCs w:val="24"/>
        </w:rPr>
        <w:t xml:space="preserve"> </w:t>
      </w:r>
    </w:p>
    <w:p w:rsidR="00C04B9A" w:rsidRPr="002B5FF8" w:rsidRDefault="00C04B9A" w:rsidP="00C04B9A">
      <w:pPr>
        <w:spacing w:after="0" w:line="240" w:lineRule="auto"/>
        <w:jc w:val="both"/>
        <w:rPr>
          <w:rFonts w:ascii="Times New Roman" w:hAnsi="Times New Roman"/>
          <w:bCs/>
          <w:iCs/>
          <w:color w:val="000000"/>
          <w:sz w:val="24"/>
          <w:szCs w:val="24"/>
          <w:lang w:eastAsia="sk-SK"/>
        </w:rPr>
      </w:pPr>
    </w:p>
    <w:p w:rsidR="00C04B9A" w:rsidRPr="002B5FF8" w:rsidRDefault="00C04B9A" w:rsidP="00C04B9A">
      <w:pPr>
        <w:spacing w:after="0" w:line="240" w:lineRule="auto"/>
        <w:jc w:val="both"/>
        <w:rPr>
          <w:rFonts w:ascii="Times New Roman" w:hAnsi="Times New Roman"/>
          <w:sz w:val="24"/>
          <w:szCs w:val="24"/>
          <w:lang w:eastAsia="sk-SK"/>
        </w:rPr>
      </w:pPr>
      <w:r w:rsidRPr="002B5FF8">
        <w:rPr>
          <w:rFonts w:ascii="Times New Roman" w:hAnsi="Times New Roman"/>
          <w:bCs/>
          <w:iCs/>
          <w:color w:val="000000"/>
          <w:sz w:val="24"/>
          <w:szCs w:val="24"/>
          <w:lang w:eastAsia="sk-SK"/>
        </w:rPr>
        <w:t xml:space="preserve">(2) </w:t>
      </w:r>
      <w:r w:rsidRPr="002B5FF8">
        <w:rPr>
          <w:rFonts w:ascii="Times New Roman" w:hAnsi="Times New Roman"/>
          <w:sz w:val="24"/>
          <w:szCs w:val="24"/>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rsidR="00C04B9A" w:rsidRPr="002B5FF8" w:rsidRDefault="00C04B9A" w:rsidP="00C04B9A">
      <w:pPr>
        <w:spacing w:after="0" w:line="240" w:lineRule="auto"/>
        <w:jc w:val="both"/>
        <w:rPr>
          <w:rFonts w:ascii="Times New Roman" w:hAnsi="Times New Roman"/>
          <w:sz w:val="24"/>
          <w:szCs w:val="24"/>
          <w:lang w:eastAsia="sk-SK"/>
        </w:rPr>
      </w:pPr>
    </w:p>
    <w:p w:rsidR="00C04B9A" w:rsidRPr="002B5FF8" w:rsidRDefault="00C04B9A" w:rsidP="00C04B9A">
      <w:pPr>
        <w:spacing w:after="0" w:line="240" w:lineRule="auto"/>
        <w:jc w:val="both"/>
        <w:rPr>
          <w:rFonts w:ascii="Times New Roman" w:hAnsi="Times New Roman"/>
          <w:bCs/>
          <w:sz w:val="24"/>
          <w:szCs w:val="24"/>
          <w:lang w:eastAsia="sk-SK"/>
        </w:rPr>
      </w:pPr>
      <w:r w:rsidRPr="002B5FF8">
        <w:rPr>
          <w:rFonts w:ascii="Times New Roman" w:hAnsi="Times New Roman"/>
          <w:bCs/>
          <w:iCs/>
          <w:color w:val="000000"/>
          <w:sz w:val="24"/>
          <w:szCs w:val="24"/>
          <w:lang w:eastAsia="sk-SK"/>
        </w:rPr>
        <w:t xml:space="preserve">(3) </w:t>
      </w:r>
      <w:r w:rsidRPr="002B5FF8">
        <w:rPr>
          <w:rFonts w:ascii="Times New Roman" w:hAnsi="Times New Roman"/>
          <w:bCs/>
          <w:sz w:val="24"/>
          <w:szCs w:val="24"/>
          <w:lang w:eastAsia="sk-SK"/>
        </w:rPr>
        <w:t xml:space="preserve">Pri stanovení ziskov stálej prevádzkarne sa povoľuje odpočítať náklady vynaložené na činnosť tejto stálej prevádzkarne vrátane nákladov na vedenie a všeobecných </w:t>
      </w:r>
      <w:r w:rsidRPr="002B5FF8">
        <w:rPr>
          <w:rFonts w:ascii="Times New Roman" w:hAnsi="Times New Roman"/>
          <w:sz w:val="24"/>
          <w:szCs w:val="24"/>
        </w:rPr>
        <w:t>administratívnych výdavkov takto vynaložených</w:t>
      </w:r>
      <w:r w:rsidRPr="002B5FF8">
        <w:rPr>
          <w:rFonts w:ascii="Times New Roman" w:hAnsi="Times New Roman"/>
          <w:b/>
          <w:bCs/>
          <w:sz w:val="24"/>
          <w:szCs w:val="24"/>
          <w:lang w:eastAsia="sk-SK"/>
        </w:rPr>
        <w:t>,</w:t>
      </w:r>
      <w:r w:rsidRPr="002B5FF8">
        <w:rPr>
          <w:rFonts w:ascii="Times New Roman" w:hAnsi="Times New Roman"/>
          <w:bCs/>
          <w:sz w:val="24"/>
          <w:szCs w:val="24"/>
          <w:lang w:eastAsia="sk-SK"/>
        </w:rPr>
        <w:t xml:space="preserve"> či už v tom zmluvnom štáte, v ktorom sa táto stála prevádzkareň nachádza alebo inde. </w:t>
      </w:r>
    </w:p>
    <w:p w:rsidR="00C04B9A" w:rsidRPr="002B5FF8" w:rsidRDefault="00C04B9A" w:rsidP="00C04B9A">
      <w:pPr>
        <w:spacing w:after="0" w:line="240" w:lineRule="auto"/>
        <w:jc w:val="both"/>
        <w:rPr>
          <w:rFonts w:ascii="Times New Roman" w:hAnsi="Times New Roman"/>
          <w:bCs/>
          <w:sz w:val="24"/>
          <w:szCs w:val="24"/>
          <w:lang w:eastAsia="sk-SK"/>
        </w:rPr>
      </w:pPr>
    </w:p>
    <w:p w:rsidR="00C04B9A" w:rsidRPr="002B5FF8" w:rsidRDefault="00C04B9A" w:rsidP="00C04B9A">
      <w:pPr>
        <w:spacing w:after="0" w:line="240" w:lineRule="auto"/>
        <w:jc w:val="both"/>
        <w:rPr>
          <w:rFonts w:ascii="Times New Roman" w:hAnsi="Times New Roman"/>
          <w:bCs/>
          <w:sz w:val="24"/>
          <w:szCs w:val="24"/>
          <w:lang w:eastAsia="sk-SK"/>
        </w:rPr>
      </w:pPr>
      <w:r w:rsidRPr="002B5FF8">
        <w:rPr>
          <w:rFonts w:ascii="Times New Roman" w:hAnsi="Times New Roman"/>
          <w:bCs/>
          <w:sz w:val="24"/>
          <w:szCs w:val="24"/>
          <w:lang w:eastAsia="sk-SK"/>
        </w:rPr>
        <w:t>(4) Ak je v niektorom zmluvnom štáte obvyklé stanoviť zisky, ktoré sa majú prisúdiť stálej prevádzkarni, na základe rozdelenia celkových ziskov podniku jeho rôznym častiam, 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rsidR="00C04B9A" w:rsidRPr="002B5FF8" w:rsidRDefault="00C04B9A" w:rsidP="00C04B9A">
      <w:pPr>
        <w:spacing w:after="0" w:line="240" w:lineRule="auto"/>
        <w:jc w:val="both"/>
        <w:rPr>
          <w:rFonts w:ascii="Times New Roman" w:hAnsi="Times New Roman"/>
          <w:bCs/>
          <w:sz w:val="24"/>
          <w:szCs w:val="24"/>
          <w:lang w:eastAsia="sk-SK"/>
        </w:rPr>
      </w:pPr>
    </w:p>
    <w:p w:rsidR="00C04B9A" w:rsidRPr="002B5FF8" w:rsidRDefault="00C04B9A" w:rsidP="00C04B9A">
      <w:pPr>
        <w:spacing w:after="0" w:line="240" w:lineRule="auto"/>
        <w:jc w:val="both"/>
        <w:rPr>
          <w:rFonts w:ascii="Times New Roman" w:hAnsi="Times New Roman"/>
          <w:bCs/>
          <w:sz w:val="24"/>
          <w:szCs w:val="24"/>
          <w:lang w:eastAsia="sk-SK"/>
        </w:rPr>
      </w:pPr>
      <w:r w:rsidRPr="002B5FF8">
        <w:rPr>
          <w:rFonts w:ascii="Times New Roman" w:hAnsi="Times New Roman"/>
          <w:bCs/>
          <w:sz w:val="24"/>
          <w:szCs w:val="24"/>
          <w:lang w:eastAsia="sk-SK"/>
        </w:rPr>
        <w:t>(5) Stálej prevádzkarni sa nepripočítajú žiadne zisky na základe skutočnosti, že iba nakupovala tovar pre podnik.</w:t>
      </w:r>
    </w:p>
    <w:p w:rsidR="00C04B9A" w:rsidRPr="002B5FF8" w:rsidRDefault="00C04B9A" w:rsidP="00C04B9A">
      <w:pPr>
        <w:spacing w:after="0" w:line="240" w:lineRule="auto"/>
        <w:jc w:val="both"/>
        <w:rPr>
          <w:rFonts w:ascii="Times New Roman" w:hAnsi="Times New Roman"/>
          <w:bCs/>
          <w:sz w:val="24"/>
          <w:szCs w:val="24"/>
          <w:lang w:eastAsia="sk-SK"/>
        </w:rPr>
      </w:pPr>
    </w:p>
    <w:p w:rsidR="00C04B9A" w:rsidRPr="002B5FF8" w:rsidRDefault="00C04B9A" w:rsidP="00C04B9A">
      <w:pPr>
        <w:spacing w:after="0" w:line="240" w:lineRule="auto"/>
        <w:jc w:val="both"/>
        <w:rPr>
          <w:rFonts w:ascii="Times New Roman" w:hAnsi="Times New Roman"/>
          <w:bCs/>
          <w:sz w:val="24"/>
          <w:szCs w:val="24"/>
          <w:lang w:eastAsia="sk-SK"/>
        </w:rPr>
      </w:pPr>
      <w:r w:rsidRPr="002B5FF8">
        <w:rPr>
          <w:rFonts w:ascii="Times New Roman" w:hAnsi="Times New Roman"/>
          <w:bCs/>
          <w:sz w:val="24"/>
          <w:szCs w:val="24"/>
          <w:lang w:eastAsia="sk-SK"/>
        </w:rPr>
        <w:t>(6) Zisky, ktoré sa majú prisúdiť stálej prevádzkarni, sa na účely predchádzajúcich odsekov určia každý rok rovnakým spôsobom, ak neexistujú dostatočné dôvody na iný postup.</w:t>
      </w:r>
    </w:p>
    <w:p w:rsidR="00C04B9A" w:rsidRPr="002B5FF8" w:rsidRDefault="00C04B9A" w:rsidP="00C04B9A">
      <w:pPr>
        <w:spacing w:after="0" w:line="240" w:lineRule="auto"/>
        <w:jc w:val="both"/>
        <w:rPr>
          <w:rFonts w:ascii="Times New Roman" w:hAnsi="Times New Roman"/>
          <w:bCs/>
          <w:iCs/>
          <w:color w:val="000000"/>
          <w:sz w:val="24"/>
          <w:szCs w:val="24"/>
          <w:lang w:eastAsia="sk-SK"/>
        </w:rPr>
      </w:pPr>
    </w:p>
    <w:p w:rsidR="00C04B9A" w:rsidRPr="002B5FF8" w:rsidRDefault="00C04B9A" w:rsidP="00C04B9A">
      <w:pPr>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(7) Ak zisky zahŕňajú časti príjmov osobitne uvedených v iných článkoch tejto zmluvy, ustanovenia tých článkov nie sú dotknuté ustanoveniami tohto článku.</w:t>
      </w:r>
    </w:p>
    <w:p w:rsidR="00C04B9A" w:rsidRPr="002B5FF8" w:rsidRDefault="00C04B9A" w:rsidP="00C04B9A">
      <w:pPr>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8</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Medzinárodná doprava</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(1) Zisky podniku zmluvného štátu z prevádzkovania lodí, lietadiel, </w:t>
      </w:r>
      <w:r w:rsidRPr="002B5FF8">
        <w:rPr>
          <w:rFonts w:ascii="Times New Roman" w:hAnsi="Times New Roman"/>
          <w:sz w:val="24"/>
          <w:szCs w:val="24"/>
        </w:rPr>
        <w:t>železničných alebo cestných vozidiel</w:t>
      </w:r>
      <w:r w:rsidRPr="002B5FF8">
        <w:rPr>
          <w:rFonts w:ascii="Times New Roman" w:hAnsi="Times New Roman"/>
          <w:bCs/>
          <w:iCs/>
          <w:color w:val="000000"/>
          <w:sz w:val="24"/>
          <w:szCs w:val="24"/>
          <w:lang w:eastAsia="sk-SK"/>
        </w:rPr>
        <w:t xml:space="preserve"> v medzinárodnej doprave podliehajú zdaneniu len v tomto zmluvnom štáte.</w:t>
      </w:r>
    </w:p>
    <w:p w:rsidR="00C04B9A" w:rsidRPr="002B5FF8" w:rsidRDefault="00C04B9A" w:rsidP="00C04B9A">
      <w:pPr>
        <w:spacing w:after="0" w:line="240" w:lineRule="auto"/>
        <w:jc w:val="both"/>
        <w:rPr>
          <w:rFonts w:ascii="Times New Roman" w:hAnsi="Times New Roman"/>
          <w:bCs/>
          <w:iCs/>
          <w:color w:val="000000"/>
          <w:sz w:val="24"/>
          <w:szCs w:val="24"/>
          <w:lang w:eastAsia="sk-SK"/>
        </w:rPr>
      </w:pPr>
    </w:p>
    <w:p w:rsidR="00C04B9A" w:rsidRPr="002B5FF8" w:rsidRDefault="00C04B9A" w:rsidP="00C04B9A">
      <w:pPr>
        <w:spacing w:after="0" w:line="240" w:lineRule="auto"/>
        <w:jc w:val="both"/>
        <w:rPr>
          <w:rFonts w:ascii="Times New Roman" w:hAnsi="Times New Roman"/>
          <w:sz w:val="24"/>
          <w:szCs w:val="24"/>
          <w:lang w:eastAsia="sk-SK"/>
        </w:rPr>
      </w:pPr>
      <w:r w:rsidRPr="002B5FF8">
        <w:rPr>
          <w:rFonts w:ascii="Times New Roman" w:hAnsi="Times New Roman"/>
          <w:bCs/>
          <w:iCs/>
          <w:color w:val="000000"/>
          <w:sz w:val="24"/>
          <w:szCs w:val="24"/>
          <w:lang w:eastAsia="sk-SK"/>
        </w:rPr>
        <w:t>(2)</w:t>
      </w:r>
      <w:r w:rsidRPr="002B5FF8">
        <w:rPr>
          <w:rFonts w:ascii="Times New Roman" w:hAnsi="Times New Roman"/>
          <w:sz w:val="24"/>
          <w:szCs w:val="24"/>
          <w:lang w:eastAsia="sk-SK"/>
        </w:rPr>
        <w:t xml:space="preserve"> </w:t>
      </w:r>
      <w:r w:rsidRPr="002B5FF8">
        <w:rPr>
          <w:rFonts w:ascii="Times New Roman" w:hAnsi="Times New Roman"/>
          <w:bCs/>
          <w:iCs/>
          <w:color w:val="000000"/>
          <w:sz w:val="24"/>
          <w:szCs w:val="24"/>
          <w:lang w:eastAsia="sk-SK"/>
        </w:rPr>
        <w:t xml:space="preserve">Ustanovenia odseku 1 tohto článku sa uplatnia aj na zisky z účasti na </w:t>
      </w:r>
      <w:proofErr w:type="spellStart"/>
      <w:r w:rsidRPr="002B5FF8">
        <w:rPr>
          <w:rFonts w:ascii="Times New Roman" w:hAnsi="Times New Roman"/>
          <w:bCs/>
          <w:iCs/>
          <w:color w:val="000000"/>
          <w:sz w:val="24"/>
          <w:szCs w:val="24"/>
          <w:lang w:eastAsia="sk-SK"/>
        </w:rPr>
        <w:t>poole</w:t>
      </w:r>
      <w:proofErr w:type="spellEnd"/>
      <w:r w:rsidRPr="002B5FF8">
        <w:rPr>
          <w:rFonts w:ascii="Times New Roman" w:hAnsi="Times New Roman"/>
          <w:bCs/>
          <w:iCs/>
          <w:color w:val="000000"/>
          <w:sz w:val="24"/>
          <w:szCs w:val="24"/>
          <w:lang w:eastAsia="sk-SK"/>
        </w:rPr>
        <w:t>, spoločnom podnikaní alebo medzinárodnej prevádzkovej organizácii.</w:t>
      </w:r>
    </w:p>
    <w:p w:rsidR="00C04B9A" w:rsidRPr="002B5FF8" w:rsidRDefault="00C04B9A" w:rsidP="00C04B9A">
      <w:pPr>
        <w:spacing w:after="0" w:line="240" w:lineRule="auto"/>
        <w:rPr>
          <w:rFonts w:ascii="Times New Roman" w:hAnsi="Times New Roman"/>
          <w:bCs/>
          <w:iCs/>
          <w:color w:val="000000"/>
          <w:sz w:val="24"/>
          <w:szCs w:val="24"/>
          <w:lang w:eastAsia="sk-SK"/>
        </w:rPr>
      </w:pPr>
    </w:p>
    <w:p w:rsidR="00C04B9A" w:rsidRPr="002B5FF8" w:rsidRDefault="00C04B9A" w:rsidP="00C04B9A">
      <w:pPr>
        <w:spacing w:after="0" w:line="240" w:lineRule="auto"/>
        <w:rPr>
          <w:rFonts w:ascii="Times New Roman" w:hAnsi="Times New Roman"/>
          <w:bCs/>
          <w:iCs/>
          <w:color w:val="000000"/>
          <w:sz w:val="24"/>
          <w:szCs w:val="24"/>
          <w:lang w:eastAsia="sk-SK"/>
        </w:rPr>
      </w:pPr>
    </w:p>
    <w:p w:rsidR="00C04B9A" w:rsidRPr="002B5FF8" w:rsidRDefault="00C04B9A" w:rsidP="00C04B9A">
      <w:pPr>
        <w:spacing w:after="0" w:line="240" w:lineRule="auto"/>
        <w:rPr>
          <w:rFonts w:ascii="Times New Roman" w:hAnsi="Times New Roman"/>
          <w:bCs/>
          <w:iCs/>
          <w:color w:val="000000"/>
          <w:sz w:val="24"/>
          <w:szCs w:val="24"/>
          <w:lang w:eastAsia="sk-SK"/>
        </w:rPr>
      </w:pPr>
    </w:p>
    <w:p w:rsidR="00C04B9A" w:rsidRPr="002B5FF8" w:rsidRDefault="00C04B9A" w:rsidP="00C04B9A">
      <w:pPr>
        <w:spacing w:after="0" w:line="240" w:lineRule="auto"/>
        <w:rPr>
          <w:rFonts w:ascii="Times New Roman" w:hAnsi="Times New Roman"/>
          <w:bCs/>
          <w:iCs/>
          <w:color w:val="000000"/>
          <w:sz w:val="24"/>
          <w:szCs w:val="24"/>
          <w:lang w:eastAsia="sk-SK"/>
        </w:rPr>
      </w:pPr>
    </w:p>
    <w:p w:rsidR="00C04B9A" w:rsidRPr="002B5FF8" w:rsidRDefault="00C04B9A" w:rsidP="00C04B9A">
      <w:pPr>
        <w:spacing w:after="0" w:line="240" w:lineRule="auto"/>
        <w:rPr>
          <w:rFonts w:ascii="Times New Roman" w:hAnsi="Times New Roman"/>
          <w:bCs/>
          <w:iCs/>
          <w:color w:val="000000"/>
          <w:sz w:val="24"/>
          <w:szCs w:val="24"/>
          <w:lang w:eastAsia="sk-SK"/>
        </w:rPr>
      </w:pPr>
    </w:p>
    <w:p w:rsidR="00C04B9A" w:rsidRPr="002B5FF8" w:rsidRDefault="00C04B9A" w:rsidP="00C04B9A">
      <w:pPr>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lastRenderedPageBreak/>
        <w:t>Článok 9</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Prepojené podniky</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Ak</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a) sa podnik jedného zmluvného štátu priamo alebo nepriamo podieľa na riadení, kontrole alebo na majetku podniku druhého zmluvného štátu alebo</w:t>
      </w:r>
    </w:p>
    <w:p w:rsidR="00C04B9A" w:rsidRPr="002B5FF8" w:rsidRDefault="00C04B9A" w:rsidP="00C04B9A">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b) sa tie isté osoby priamo alebo nepriamo podieľajú na riadení, kontrole alebo na majetku podniku jedného zmluvného štátu i podniku druhého zmluvného štátu,</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(2) Ak jeden zmluvný štát zahrnie do ziskov podniku tohto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 sumu dane uloženej z týchto ziskov. Pri stanovení takejto úpravy sa postupuje s náležitým ohľadom na iné ustanovenia tejto zmluvy a  príslušné orgány zmluvných štátov sa v prípade potreby spolu poradia.</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4111"/>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(3) </w:t>
      </w:r>
      <w:r w:rsidRPr="002B5FF8">
        <w:rPr>
          <w:rFonts w:ascii="Times New Roman" w:hAnsi="Times New Roman"/>
          <w:bCs/>
          <w:iCs/>
          <w:sz w:val="24"/>
          <w:szCs w:val="24"/>
          <w:lang w:eastAsia="sk-SK"/>
        </w:rPr>
        <w:t>Ustanovenia odseku 2 tohto článku sa neuplatnia</w:t>
      </w:r>
      <w:r w:rsidRPr="002B5FF8">
        <w:rPr>
          <w:rFonts w:ascii="Times New Roman" w:hAnsi="Times New Roman"/>
          <w:bCs/>
          <w:iCs/>
          <w:color w:val="000000"/>
          <w:sz w:val="24"/>
          <w:szCs w:val="24"/>
          <w:lang w:eastAsia="sk-SK"/>
        </w:rPr>
        <w:t xml:space="preserve"> v prípade podvodu, hrubej nedbanlivosti alebo vedomého zanedbania.</w:t>
      </w:r>
    </w:p>
    <w:p w:rsidR="00C04B9A" w:rsidRPr="002B5FF8" w:rsidRDefault="00C04B9A" w:rsidP="00C04B9A">
      <w:pPr>
        <w:tabs>
          <w:tab w:val="left" w:pos="4111"/>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10</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Dividendy</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2B5FF8">
        <w:rPr>
          <w:rFonts w:ascii="Times New Roman" w:hAnsi="Times New Roman"/>
          <w:sz w:val="24"/>
          <w:szCs w:val="24"/>
        </w:rPr>
        <w:t>(1) Dividendy vyplácané spoločnosťou, ktorá je rezidentom jedného zmluvného štátu, rezidentovi druhého zmluvného štátu sa môžu zdaniť v tomto druhom zmluvnom štáte.</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2B5FF8">
        <w:rPr>
          <w:rFonts w:ascii="Times New Roman" w:hAnsi="Times New Roman"/>
          <w:sz w:val="24"/>
          <w:szCs w:val="24"/>
        </w:rPr>
        <w:t xml:space="preserve">(2) </w:t>
      </w:r>
      <w:r w:rsidRPr="002B5FF8">
        <w:rPr>
          <w:rFonts w:ascii="Times New Roman" w:hAnsi="Times New Roman"/>
          <w:bCs/>
          <w:iCs/>
          <w:color w:val="000000"/>
          <w:sz w:val="24"/>
          <w:szCs w:val="24"/>
          <w:lang w:eastAsia="sk-SK"/>
        </w:rPr>
        <w:t xml:space="preserve">Dividendy vyplácané spoločnosťou, ktorá je rezidentom jedného zmluvného štátu, sa však môžu zdaniť aj v tomto zmluvnom štáte </w:t>
      </w:r>
      <w:r w:rsidRPr="002B5FF8">
        <w:rPr>
          <w:rFonts w:ascii="Times New Roman" w:hAnsi="Times New Roman"/>
          <w:sz w:val="24"/>
          <w:szCs w:val="24"/>
        </w:rPr>
        <w:t xml:space="preserve">podľa právnych predpisov tohto zmluvného štátu, ak je však skutočný vlastník dividend rezidentom druhého zmluvného štátu, daň takto stanovená nepresiahne: </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C04B9A" w:rsidRPr="002B5FF8" w:rsidRDefault="00C04B9A" w:rsidP="00C04B9A">
      <w:pPr>
        <w:spacing w:after="0" w:line="240" w:lineRule="auto"/>
        <w:ind w:left="708" w:right="50"/>
        <w:jc w:val="both"/>
        <w:rPr>
          <w:rFonts w:ascii="Times New Roman" w:hAnsi="Times New Roman"/>
          <w:sz w:val="24"/>
          <w:szCs w:val="24"/>
        </w:rPr>
      </w:pPr>
      <w:r w:rsidRPr="002B5FF8">
        <w:rPr>
          <w:rFonts w:ascii="Times New Roman" w:hAnsi="Times New Roman"/>
          <w:sz w:val="24"/>
          <w:szCs w:val="24"/>
        </w:rPr>
        <w:t xml:space="preserve">a) </w:t>
      </w:r>
      <w:r w:rsidRPr="002B5FF8">
        <w:rPr>
          <w:rFonts w:ascii="Times New Roman" w:hAnsi="Times New Roman"/>
          <w:bCs/>
          <w:iCs/>
          <w:color w:val="000000"/>
          <w:sz w:val="24"/>
          <w:szCs w:val="24"/>
          <w:lang w:eastAsia="sk-SK"/>
        </w:rPr>
        <w:t xml:space="preserve">5 </w:t>
      </w:r>
      <w:r w:rsidRPr="002B5FF8">
        <w:rPr>
          <w:rFonts w:ascii="Times New Roman" w:hAnsi="Times New Roman"/>
          <w:color w:val="000000"/>
          <w:sz w:val="24"/>
          <w:szCs w:val="24"/>
          <w:lang w:eastAsia="sk-SK"/>
        </w:rPr>
        <w:t xml:space="preserve">% </w:t>
      </w:r>
      <w:r w:rsidRPr="002B5FF8">
        <w:rPr>
          <w:rFonts w:ascii="Times New Roman" w:hAnsi="Times New Roman"/>
          <w:sz w:val="24"/>
          <w:szCs w:val="24"/>
        </w:rPr>
        <w:t>hrubej sumy dividend, ak skutočným vlastníkom je spoločnosť (iná ako osobná obchodná spoločnosť), ktorá priamo vlastní najmenej 25 % majetku spoločnosti vyplácajúcej dividendy,</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2B5FF8">
        <w:rPr>
          <w:rFonts w:ascii="Times New Roman" w:hAnsi="Times New Roman"/>
          <w:sz w:val="24"/>
          <w:szCs w:val="24"/>
        </w:rPr>
        <w:t>b) 10</w:t>
      </w:r>
      <w:r w:rsidRPr="002B5FF8">
        <w:rPr>
          <w:rFonts w:ascii="Times New Roman" w:hAnsi="Times New Roman"/>
          <w:bCs/>
          <w:iCs/>
          <w:color w:val="000000"/>
          <w:sz w:val="24"/>
          <w:szCs w:val="24"/>
          <w:lang w:eastAsia="sk-SK"/>
        </w:rPr>
        <w:t xml:space="preserve"> </w:t>
      </w:r>
      <w:r w:rsidRPr="002B5FF8">
        <w:rPr>
          <w:rFonts w:ascii="Times New Roman" w:hAnsi="Times New Roman"/>
          <w:color w:val="000000"/>
          <w:sz w:val="24"/>
          <w:szCs w:val="24"/>
          <w:lang w:eastAsia="sk-SK"/>
        </w:rPr>
        <w:t xml:space="preserve">% </w:t>
      </w:r>
      <w:r w:rsidRPr="002B5FF8">
        <w:rPr>
          <w:rFonts w:ascii="Times New Roman" w:hAnsi="Times New Roman"/>
          <w:sz w:val="24"/>
          <w:szCs w:val="24"/>
        </w:rPr>
        <w:t>hrubej sumy dividend vo všetkých ostatných prípadoch.</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2B5FF8">
        <w:rPr>
          <w:rFonts w:ascii="Times New Roman" w:hAnsi="Times New Roman"/>
          <w:sz w:val="24"/>
          <w:szCs w:val="24"/>
        </w:rPr>
        <w:t xml:space="preserve">Tento odsek </w:t>
      </w:r>
      <w:r w:rsidRPr="002B5FF8">
        <w:rPr>
          <w:rFonts w:ascii="Times New Roman" w:hAnsi="Times New Roman"/>
          <w:bCs/>
          <w:iCs/>
          <w:color w:val="000000"/>
          <w:sz w:val="24"/>
          <w:szCs w:val="24"/>
          <w:lang w:eastAsia="sk-SK"/>
        </w:rPr>
        <w:t>sa netýka zdanenia spoločnosti, ak ide o zisky, z ktorých sa vyplácajú dividendy.</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(3) </w:t>
      </w:r>
      <w:r w:rsidRPr="002B5FF8">
        <w:rPr>
          <w:rFonts w:ascii="Times New Roman" w:hAnsi="Times New Roman"/>
          <w:bCs/>
          <w:iCs/>
          <w:color w:val="000000"/>
          <w:sz w:val="24"/>
          <w:szCs w:val="24"/>
          <w:lang w:eastAsia="sk-SK"/>
        </w:rPr>
        <w:t>Pojem „dividendy</w:t>
      </w:r>
      <w:r w:rsidR="00534F08"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použitý v tomto článku označuje príjmy z akcií alebo podielov, </w:t>
      </w:r>
      <w:r w:rsidRPr="002B5FF8">
        <w:rPr>
          <w:rFonts w:ascii="Times New Roman" w:hAnsi="Times New Roman"/>
          <w:sz w:val="24"/>
          <w:szCs w:val="24"/>
        </w:rPr>
        <w:t>ťažobných akcií, zakladateľských akcií</w:t>
      </w:r>
      <w:r w:rsidRPr="002B5FF8">
        <w:rPr>
          <w:rFonts w:ascii="Times New Roman" w:hAnsi="Times New Roman"/>
          <w:bCs/>
          <w:iCs/>
          <w:color w:val="000000"/>
          <w:sz w:val="24"/>
          <w:szCs w:val="24"/>
          <w:lang w:eastAsia="sk-SK"/>
        </w:rPr>
        <w:t xml:space="preserve"> alebo iných práv ktoré nie sú pohľadávkami, z podielov </w:t>
      </w:r>
      <w:r w:rsidRPr="002B5FF8">
        <w:rPr>
          <w:rFonts w:ascii="Times New Roman" w:hAnsi="Times New Roman"/>
          <w:bCs/>
          <w:iCs/>
          <w:color w:val="000000"/>
          <w:sz w:val="24"/>
          <w:szCs w:val="24"/>
          <w:lang w:eastAsia="sk-SK"/>
        </w:rPr>
        <w:lastRenderedPageBreak/>
        <w:t>na zisku, ako aj príjmy z iných práv, ktoré sa zdaňujú rovnakým spôsobom ako príjmy z akcií alebo podielov podľa právnych predpisov toho zmluvného štátu, ktorého rezidentom je spoločnosť rozdeľujúca zisk.</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(4) </w:t>
      </w:r>
      <w:r w:rsidRPr="002B5FF8">
        <w:rPr>
          <w:rFonts w:ascii="Times New Roman" w:hAnsi="Times New Roman"/>
          <w:bCs/>
          <w:iCs/>
          <w:color w:val="000000"/>
          <w:sz w:val="24"/>
          <w:szCs w:val="24"/>
          <w:lang w:eastAsia="sk-SK"/>
        </w:rPr>
        <w:t xml:space="preserve">Ustanovenia odsekov 1 </w:t>
      </w:r>
      <w:r w:rsidRPr="002B5FF8">
        <w:rPr>
          <w:rFonts w:ascii="Times New Roman" w:hAnsi="Times New Roman"/>
          <w:sz w:val="24"/>
          <w:szCs w:val="24"/>
        </w:rPr>
        <w:t xml:space="preserve">a 2 </w:t>
      </w:r>
      <w:r w:rsidRPr="002B5FF8">
        <w:rPr>
          <w:rFonts w:ascii="Times New Roman" w:hAnsi="Times New Roman"/>
          <w:bCs/>
          <w:iCs/>
          <w:color w:val="000000"/>
          <w:sz w:val="24"/>
          <w:szCs w:val="24"/>
          <w:lang w:eastAsia="sk-SK"/>
        </w:rPr>
        <w:t>tohto článku sa neuplatnia, ak skutočný vlastník dividend, ktorý je rezidentom jedného zmluvného štátu, vykonáva v druhom zmluvnom štáte, ktorého rezidentom je spoločnosť vyplácajúca dividendy, podnikanie prostredníctvom stálej prevádzkarne, ktorá sa tam nachádza a ak sa podiel, v súvislosti s ktorým sa dividendy vyplácajú, skutočne viaže na túto stálu prevádzkareň. V takomto prípade sa uplatnia ustanovenia článku 7.</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(5) </w:t>
      </w:r>
      <w:r w:rsidRPr="002B5FF8">
        <w:rPr>
          <w:rFonts w:ascii="Times New Roman" w:hAnsi="Times New Roman"/>
          <w:bCs/>
          <w:iCs/>
          <w:color w:val="000000"/>
          <w:sz w:val="24"/>
          <w:szCs w:val="24"/>
          <w:lang w:eastAsia="sk-SK"/>
        </w:rPr>
        <w:t>Ak spoločnosť, ktorá je rezidentom jedného zmluvného štátu, dosahuje zisky alebo príjmy z druhého zmluvného štátu, tento druhý zmluvný štát nemôže zdaniť dividendy vyplácané spoločnosťou s výnimkou, ak sa tieto dividendy vyplácajú rezidentovi tohto</w:t>
      </w:r>
      <w:r w:rsidRPr="002B5FF8">
        <w:rPr>
          <w:rFonts w:ascii="Times New Roman" w:hAnsi="Times New Roman"/>
          <w:bCs/>
          <w:iCs/>
          <w:color w:val="00B050"/>
          <w:sz w:val="24"/>
          <w:szCs w:val="24"/>
          <w:lang w:eastAsia="sk-SK"/>
        </w:rPr>
        <w:t xml:space="preserve"> </w:t>
      </w:r>
      <w:r w:rsidRPr="002B5FF8">
        <w:rPr>
          <w:rFonts w:ascii="Times New Roman" w:hAnsi="Times New Roman"/>
          <w:bCs/>
          <w:iCs/>
          <w:color w:val="000000"/>
          <w:sz w:val="24"/>
          <w:szCs w:val="24"/>
          <w:lang w:eastAsia="sk-SK"/>
        </w:rPr>
        <w:t>druhého zmluvného štátu alebo ak vlastníctvo, v súvislosti s ktorým sa dividendy vyplácajú, sa skutočne viaže na stálu prevádzkareň nachádzajúcu sa v tomto druhom zmluvnom štáte a nemôže ani zdaniť nerozdelené zisky spoločnosti daňou z nerozdelených ziskov spoločnosti, aj keď vyplácané dividendy alebo nerozdelené zisky pozostávajú úplne alebo čiastočne zo ziskov alebo z príjmov plynúcich zo zdroja</w:t>
      </w:r>
      <w:r w:rsidRPr="002B5FF8">
        <w:rPr>
          <w:rFonts w:ascii="Times New Roman" w:hAnsi="Times New Roman"/>
          <w:bCs/>
          <w:iCs/>
          <w:color w:val="FF0000"/>
          <w:sz w:val="24"/>
          <w:szCs w:val="24"/>
          <w:lang w:eastAsia="sk-SK"/>
        </w:rPr>
        <w:t xml:space="preserve"> </w:t>
      </w:r>
      <w:r w:rsidRPr="002B5FF8">
        <w:rPr>
          <w:rFonts w:ascii="Times New Roman" w:hAnsi="Times New Roman"/>
          <w:bCs/>
          <w:iCs/>
          <w:color w:val="000000"/>
          <w:sz w:val="24"/>
          <w:szCs w:val="24"/>
          <w:lang w:eastAsia="sk-SK"/>
        </w:rPr>
        <w:t xml:space="preserve">v tomto druhom zmluvnom štáte. </w:t>
      </w:r>
    </w:p>
    <w:p w:rsidR="00C04B9A" w:rsidRPr="002B5FF8" w:rsidRDefault="00C04B9A" w:rsidP="00C04B9A">
      <w:pPr>
        <w:tabs>
          <w:tab w:val="left" w:pos="4111"/>
          <w:tab w:val="left" w:pos="5940"/>
        </w:tabs>
        <w:spacing w:after="0" w:line="240" w:lineRule="auto"/>
        <w:rPr>
          <w:rFonts w:ascii="Times New Roman" w:hAnsi="Times New Roman"/>
          <w:b/>
          <w:bCs/>
          <w:iCs/>
          <w:color w:val="000000"/>
          <w:sz w:val="24"/>
          <w:szCs w:val="24"/>
          <w:lang w:eastAsia="sk-SK"/>
        </w:rPr>
      </w:pPr>
    </w:p>
    <w:p w:rsidR="00C04B9A" w:rsidRPr="002B5FF8" w:rsidRDefault="00C04B9A" w:rsidP="00C04B9A">
      <w:pPr>
        <w:tabs>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11</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Úroky</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Úroky majúce zdroj v jednom zmluvnom štáte a vyplácané rezidentovi druhého zmluvného štátu sa môžu zdaniť v tomto druhom zmluvnom štáte.</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(2) Úroky majúce zdroj v jednom zmluvnom štáte sa môžu zdaniť aj v tomto zmluvnom štáte podľa právnych predpisov tohto zmluvného štátu, ak je však skutočný vlastník úrokov rezidentom druhého zmluvného štátu, daň takto stanovená nepresiahne 10 </w:t>
      </w:r>
      <w:r w:rsidRPr="002B5FF8">
        <w:rPr>
          <w:rFonts w:ascii="Times New Roman" w:hAnsi="Times New Roman"/>
          <w:color w:val="000000"/>
          <w:sz w:val="24"/>
          <w:szCs w:val="24"/>
          <w:lang w:eastAsia="sk-SK"/>
        </w:rPr>
        <w:t xml:space="preserve">% </w:t>
      </w:r>
      <w:r w:rsidRPr="002B5FF8">
        <w:rPr>
          <w:rFonts w:ascii="Times New Roman" w:hAnsi="Times New Roman"/>
          <w:bCs/>
          <w:iCs/>
          <w:color w:val="000000"/>
          <w:sz w:val="24"/>
          <w:szCs w:val="24"/>
          <w:lang w:eastAsia="sk-SK"/>
        </w:rPr>
        <w:t xml:space="preserve">hrubej sumy úrokov. </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2B5FF8">
        <w:rPr>
          <w:rFonts w:ascii="Times New Roman" w:hAnsi="Times New Roman"/>
          <w:sz w:val="24"/>
          <w:szCs w:val="24"/>
        </w:rPr>
        <w:t>(3) Bez ohľadu na ustanovenia odseku 2 tohto článku úroky majúce zdroj v jednom zmluvnom štáte sú oslobodené od dane v tomto zmluvnom štáte za predpokladu, že ich príjemcom a skutočným vlastníkom je:</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2B5FF8">
        <w:rPr>
          <w:rFonts w:ascii="Times New Roman" w:hAnsi="Times New Roman"/>
          <w:sz w:val="24"/>
          <w:szCs w:val="24"/>
        </w:rPr>
        <w:tab/>
        <w:t>a) v prípade Slovenskej republiky:</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2B5FF8">
        <w:rPr>
          <w:rFonts w:ascii="Times New Roman" w:hAnsi="Times New Roman"/>
          <w:sz w:val="24"/>
          <w:szCs w:val="24"/>
        </w:rPr>
        <w:t xml:space="preserve">(i) vláda Slovenskej republiky, </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2B5FF8">
        <w:rPr>
          <w:rFonts w:ascii="Times New Roman" w:hAnsi="Times New Roman"/>
          <w:sz w:val="24"/>
          <w:szCs w:val="24"/>
        </w:rPr>
        <w:t xml:space="preserve">(ii) miestne orgány Slovenskej republiky, </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2B5FF8">
        <w:rPr>
          <w:rFonts w:ascii="Times New Roman" w:hAnsi="Times New Roman"/>
          <w:sz w:val="24"/>
          <w:szCs w:val="24"/>
        </w:rPr>
        <w:t xml:space="preserve">(iii) Národná banka Slovenska, </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2B5FF8">
        <w:rPr>
          <w:rFonts w:ascii="Times New Roman" w:hAnsi="Times New Roman"/>
          <w:sz w:val="24"/>
          <w:szCs w:val="24"/>
        </w:rPr>
        <w:t>(iv) Eximbanka SR (Exportno-importná banka Slovenskej republiky),</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2B5FF8">
        <w:rPr>
          <w:rFonts w:ascii="Times New Roman" w:hAnsi="Times New Roman"/>
          <w:sz w:val="24"/>
          <w:szCs w:val="24"/>
        </w:rPr>
        <w:t>(v) Slovenská záručná a rozvojová banka, a. s.,</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2B5FF8">
        <w:rPr>
          <w:rFonts w:ascii="Times New Roman" w:hAnsi="Times New Roman"/>
          <w:sz w:val="24"/>
          <w:szCs w:val="24"/>
        </w:rPr>
        <w:t>(vi) Agentúra pre riadenie dlhu a likvidity;</w:t>
      </w:r>
    </w:p>
    <w:p w:rsidR="00C04B9A" w:rsidRPr="002B5FF8" w:rsidRDefault="00C04B9A" w:rsidP="00C04B9A">
      <w:pPr>
        <w:pStyle w:val="Odsekzoznamu"/>
        <w:tabs>
          <w:tab w:val="left" w:pos="-1171"/>
          <w:tab w:val="left" w:pos="-720"/>
          <w:tab w:val="left" w:pos="0"/>
          <w:tab w:val="left" w:pos="720"/>
          <w:tab w:val="left" w:pos="1172"/>
          <w:tab w:val="left" w:pos="1800"/>
          <w:tab w:val="left" w:pos="2880"/>
          <w:tab w:val="left" w:pos="8789"/>
        </w:tabs>
        <w:spacing w:after="0" w:line="240" w:lineRule="auto"/>
        <w:ind w:left="1068" w:right="50"/>
        <w:contextualSpacing w:val="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2B5FF8">
        <w:rPr>
          <w:rFonts w:ascii="Times New Roman" w:hAnsi="Times New Roman"/>
          <w:sz w:val="24"/>
          <w:szCs w:val="24"/>
        </w:rPr>
        <w:t>b) v prípade Kirgizskej republiky:</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2B5FF8">
        <w:rPr>
          <w:rFonts w:ascii="Times New Roman" w:hAnsi="Times New Roman"/>
          <w:sz w:val="24"/>
          <w:szCs w:val="24"/>
        </w:rPr>
        <w:tab/>
      </w:r>
      <w:r w:rsidRPr="002B5FF8">
        <w:rPr>
          <w:rFonts w:ascii="Times New Roman" w:hAnsi="Times New Roman"/>
          <w:sz w:val="24"/>
          <w:szCs w:val="24"/>
        </w:rPr>
        <w:tab/>
        <w:t>(i) vláda Kirgizskej republiky,</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2B5FF8">
        <w:rPr>
          <w:rFonts w:ascii="Times New Roman" w:hAnsi="Times New Roman"/>
          <w:sz w:val="24"/>
          <w:szCs w:val="24"/>
        </w:rPr>
        <w:tab/>
      </w:r>
      <w:r w:rsidRPr="002B5FF8">
        <w:rPr>
          <w:rFonts w:ascii="Times New Roman" w:hAnsi="Times New Roman"/>
          <w:sz w:val="24"/>
          <w:szCs w:val="24"/>
        </w:rPr>
        <w:tab/>
        <w:t>(ii) miestne orgány Kirgizskej republiky,</w:t>
      </w:r>
    </w:p>
    <w:p w:rsidR="00C04B9A" w:rsidRPr="002B5FF8" w:rsidRDefault="00C04B9A" w:rsidP="00C04B9A">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2B5FF8">
        <w:rPr>
          <w:rFonts w:ascii="Times New Roman" w:hAnsi="Times New Roman"/>
          <w:sz w:val="24"/>
          <w:szCs w:val="24"/>
        </w:rPr>
        <w:tab/>
      </w:r>
      <w:r w:rsidRPr="002B5FF8">
        <w:rPr>
          <w:rFonts w:ascii="Times New Roman" w:hAnsi="Times New Roman"/>
          <w:sz w:val="24"/>
          <w:szCs w:val="24"/>
        </w:rPr>
        <w:tab/>
        <w:t>(iii) Národná banka Kirgizskej republiky</w:t>
      </w:r>
      <w:r w:rsidRPr="002B5FF8">
        <w:rPr>
          <w:rFonts w:ascii="Times New Roman" w:hAnsi="Times New Roman"/>
          <w:sz w:val="24"/>
          <w:szCs w:val="24"/>
          <w:lang w:val="en-GB"/>
        </w:rPr>
        <w:t>.</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lastRenderedPageBreak/>
        <w:t>(4) Pojem „úroky</w:t>
      </w:r>
      <w:r w:rsidR="008E102C"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použitý v tomto článku označuje príjmy z pohľadávok akéhokoľvek druhu zabezpečených alebo nezabezpečených záložným právom na nehnuteľnosť bez ohľadu na to, či poskytujú právo účasti na ziskoch dlžníka a</w:t>
      </w:r>
      <w:r w:rsidRPr="002B5FF8">
        <w:rPr>
          <w:rFonts w:ascii="Times New Roman" w:hAnsi="Times New Roman"/>
          <w:bCs/>
          <w:i/>
          <w:iCs/>
          <w:color w:val="000000"/>
          <w:sz w:val="24"/>
          <w:szCs w:val="24"/>
          <w:lang w:eastAsia="sk-SK"/>
        </w:rPr>
        <w:t xml:space="preserve"> </w:t>
      </w:r>
      <w:r w:rsidRPr="002B5FF8">
        <w:rPr>
          <w:rFonts w:ascii="Times New Roman" w:hAnsi="Times New Roman"/>
          <w:bCs/>
          <w:iCs/>
          <w:color w:val="000000"/>
          <w:sz w:val="24"/>
          <w:szCs w:val="24"/>
          <w:lang w:eastAsia="sk-SK"/>
        </w:rPr>
        <w:t xml:space="preserve">najmä príjmy z vládnych cenných papierov a príjmy z obligácií alebo z dlhopisov vrátane prémií a výhier spojených s týmito cennými papiermi, obligáciami alebo dlhopismi. </w:t>
      </w:r>
      <w:r w:rsidR="00E45ADE">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sz w:val="24"/>
          <w:szCs w:val="24"/>
        </w:rPr>
        <w:t xml:space="preserve">(5) Ustanovenia odsekov 1, 2 a 3 tohto článku sa neuplatnia, ak skutočný vlastník úrokov, ktorý je rezidentom jedného zmluvného štátu, vykonáva v druhom zmluvnom štáte, v ktorom majú úroky zdroj, podnikanie prostredníctvom stálej prevádzkarne, ktorá sa tam nachádza a ak pohľadávka, </w:t>
      </w:r>
      <w:r w:rsidRPr="002B5FF8">
        <w:rPr>
          <w:rFonts w:ascii="Times New Roman" w:hAnsi="Times New Roman"/>
          <w:bCs/>
          <w:iCs/>
          <w:color w:val="000000"/>
          <w:sz w:val="24"/>
          <w:szCs w:val="24"/>
          <w:lang w:eastAsia="sk-SK"/>
        </w:rPr>
        <w:t>z ktorej</w:t>
      </w:r>
      <w:r w:rsidRPr="002B5FF8" w:rsidDel="00384556">
        <w:rPr>
          <w:rFonts w:ascii="Times New Roman" w:hAnsi="Times New Roman"/>
          <w:sz w:val="24"/>
          <w:szCs w:val="24"/>
        </w:rPr>
        <w:t xml:space="preserve"> </w:t>
      </w:r>
      <w:r w:rsidRPr="002B5FF8">
        <w:rPr>
          <w:rFonts w:ascii="Times New Roman" w:hAnsi="Times New Roman"/>
          <w:sz w:val="24"/>
          <w:szCs w:val="24"/>
        </w:rPr>
        <w:t xml:space="preserve">sa úroky platia, sa skutočne viaže na túto stálu prevádzkareň. </w:t>
      </w:r>
      <w:r w:rsidRPr="002B5FF8">
        <w:rPr>
          <w:rFonts w:ascii="Times New Roman" w:hAnsi="Times New Roman"/>
          <w:bCs/>
          <w:iCs/>
          <w:color w:val="000000"/>
          <w:sz w:val="24"/>
          <w:szCs w:val="24"/>
          <w:lang w:eastAsia="sk-SK"/>
        </w:rPr>
        <w:t>V takomto prípade sa uplatnia ustanovenia článku 7.</w:t>
      </w:r>
    </w:p>
    <w:p w:rsidR="00C04B9A" w:rsidRPr="002B5FF8" w:rsidRDefault="00C04B9A" w:rsidP="00C04B9A">
      <w:pPr>
        <w:pStyle w:val="Zkladntext"/>
        <w:ind w:right="50"/>
        <w:jc w:val="both"/>
        <w:rPr>
          <w:szCs w:val="24"/>
        </w:rPr>
      </w:pPr>
    </w:p>
    <w:p w:rsidR="00C04B9A" w:rsidRPr="002B5FF8" w:rsidRDefault="00C04B9A" w:rsidP="00C04B9A">
      <w:pPr>
        <w:pStyle w:val="Zkladntext"/>
        <w:ind w:right="50"/>
        <w:jc w:val="both"/>
        <w:rPr>
          <w:szCs w:val="24"/>
        </w:rPr>
      </w:pPr>
      <w:r w:rsidRPr="002B5FF8">
        <w:rPr>
          <w:szCs w:val="24"/>
        </w:rPr>
        <w:t>(6) Predpokladá sa, že úroky majú zdroj v  zmluvnom štáte, ak je platiteľ rezidentom tohto zmluvného štátu. Ak však osoba platiaca úroky bez ohľadu na to, či je alebo nie je rezidentom zmluvného štátu, má v zmluvnom štáte stálu prevádzkareň, v súvislosti s ktorou vznikol dlh, za ktorý sa úroky platia a tieto úroky idú na ťarchu tejto stálej prevádzkarne, potom sa predpokladá, že tieto úroky majú zdroj v tom zmluvnom štáte, v ktorom sa nachádza táto stála prevádzkareň.</w:t>
      </w:r>
    </w:p>
    <w:p w:rsidR="00C04B9A" w:rsidRPr="002B5FF8" w:rsidRDefault="00C04B9A" w:rsidP="00C04B9A">
      <w:pPr>
        <w:pStyle w:val="Zkladntext"/>
        <w:ind w:right="50"/>
        <w:jc w:val="both"/>
        <w:rPr>
          <w:szCs w:val="24"/>
        </w:rPr>
      </w:pPr>
    </w:p>
    <w:p w:rsidR="00C04B9A" w:rsidRPr="002B5FF8" w:rsidRDefault="00C04B9A" w:rsidP="00C04B9A">
      <w:pPr>
        <w:pStyle w:val="Zkladntext"/>
        <w:ind w:right="50"/>
        <w:jc w:val="both"/>
        <w:rPr>
          <w:szCs w:val="24"/>
        </w:rPr>
      </w:pPr>
      <w:r w:rsidRPr="002B5FF8">
        <w:rPr>
          <w:szCs w:val="24"/>
        </w:rPr>
        <w:t>(7) Ak v dôsledku osobitných vzťahov existujúcich medzi platiteľom a skutočným vlastníkom úrokov alebo medzi nimi a treťou osobou suma úrokov vzťahujúca sa k pohľadávke, z</w:t>
      </w:r>
      <w:r w:rsidRPr="002B5FF8">
        <w:rPr>
          <w:bCs/>
          <w:iCs/>
          <w:szCs w:val="24"/>
        </w:rPr>
        <w:t xml:space="preserve"> ktorej </w:t>
      </w:r>
      <w:r w:rsidRPr="002B5FF8">
        <w:rPr>
          <w:szCs w:val="24"/>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C04B9A" w:rsidRPr="002B5FF8" w:rsidRDefault="00C04B9A" w:rsidP="00C04B9A">
      <w:pPr>
        <w:tabs>
          <w:tab w:val="left" w:pos="4111"/>
          <w:tab w:val="left" w:pos="5940"/>
        </w:tabs>
        <w:spacing w:after="0" w:line="240" w:lineRule="auto"/>
        <w:rPr>
          <w:rFonts w:ascii="Times New Roman" w:hAnsi="Times New Roman"/>
          <w:b/>
          <w:bCs/>
          <w:iCs/>
          <w:color w:val="000000"/>
          <w:sz w:val="24"/>
          <w:szCs w:val="24"/>
          <w:lang w:eastAsia="sk-SK"/>
        </w:rPr>
      </w:pPr>
    </w:p>
    <w:p w:rsidR="00C04B9A" w:rsidRPr="002B5FF8" w:rsidRDefault="00C04B9A" w:rsidP="00C04B9A">
      <w:pPr>
        <w:tabs>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12</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Licenčné poplatky</w:t>
      </w:r>
    </w:p>
    <w:p w:rsidR="00C04B9A" w:rsidRPr="002B5FF8" w:rsidRDefault="00C04B9A" w:rsidP="00C04B9A">
      <w:pPr>
        <w:tabs>
          <w:tab w:val="left" w:pos="0"/>
          <w:tab w:val="left" w:pos="5940"/>
        </w:tabs>
        <w:spacing w:after="0" w:line="240" w:lineRule="auto"/>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Licenčné poplatky majúce zdroj v jednom zmluvnom štáte a vyplácané rezidentovi druhého zmluvného štátu  sa môžu zdaniť v tomto druhom zmluvnom štáte.</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(2) Licenčné poplatky majúce zdroj v jednom zmluvnom štáte sa môžu zdaniť aj v tomto zmluvnom štáte podľa právnych predpisov tohto zmluvného štátu, ak je však skutočný vlastník licenčných poplatkov rezidentom druhého zmluvného štátu, daň takto stanovená nepresiahne 10 </w:t>
      </w:r>
      <w:r w:rsidRPr="002B5FF8">
        <w:rPr>
          <w:rFonts w:ascii="Times New Roman" w:hAnsi="Times New Roman"/>
          <w:color w:val="000000"/>
          <w:sz w:val="24"/>
          <w:szCs w:val="24"/>
          <w:lang w:eastAsia="sk-SK"/>
        </w:rPr>
        <w:t xml:space="preserve">% </w:t>
      </w:r>
      <w:r w:rsidRPr="002B5FF8">
        <w:rPr>
          <w:rFonts w:ascii="Times New Roman" w:hAnsi="Times New Roman"/>
          <w:bCs/>
          <w:iCs/>
          <w:color w:val="000000"/>
          <w:sz w:val="24"/>
          <w:szCs w:val="24"/>
          <w:lang w:eastAsia="sk-SK"/>
        </w:rPr>
        <w:t xml:space="preserve">hrubej sumy licenčných poplatkov.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(3) Pojem „licenčné poplatky</w:t>
      </w:r>
      <w:r w:rsidR="00E45ADE" w:rsidRPr="002B5FF8">
        <w:rPr>
          <w:rFonts w:ascii="Times New Roman" w:hAnsi="Times New Roman"/>
          <w:color w:val="000000"/>
          <w:sz w:val="24"/>
          <w:szCs w:val="24"/>
        </w:rPr>
        <w:t>“</w:t>
      </w:r>
      <w:r w:rsidRPr="002B5FF8">
        <w:rPr>
          <w:rFonts w:ascii="Times New Roman" w:hAnsi="Times New Roman"/>
          <w:bCs/>
          <w:iCs/>
          <w:color w:val="000000"/>
          <w:sz w:val="24"/>
          <w:szCs w:val="24"/>
          <w:lang w:eastAsia="sk-SK"/>
        </w:rPr>
        <w:t xml:space="preserve"> použitý v tomto článku označuje platby akéhokoľvek druhu získané ako odplata za použitie alebo za právo na použitie akéhokoľvek autorského práva k literárnemu, umeleckému alebo vedeckému dielu vrátane kinematografických filmov a filmov alebo nahrávok pre televízne alebo rozhlasové vysielanie, akéhokoľvek patentu, ochrannej známky, dizajnu alebo vzoru, plánu, tajného vzorca alebo postupu, softvéru, alebo za použitie alebo za právo na použitie </w:t>
      </w:r>
      <w:r w:rsidRPr="002B5FF8">
        <w:rPr>
          <w:rFonts w:ascii="Times New Roman" w:hAnsi="Times New Roman"/>
          <w:sz w:val="24"/>
          <w:szCs w:val="24"/>
        </w:rPr>
        <w:t xml:space="preserve">priemyselného, obchodného alebo vedeckého </w:t>
      </w:r>
      <w:r w:rsidRPr="002B5FF8">
        <w:rPr>
          <w:rFonts w:ascii="Times New Roman" w:hAnsi="Times New Roman"/>
          <w:bCs/>
          <w:iCs/>
          <w:color w:val="000000"/>
          <w:sz w:val="24"/>
          <w:szCs w:val="24"/>
          <w:lang w:eastAsia="sk-SK"/>
        </w:rPr>
        <w:t xml:space="preserve">zariadenia, alebo za informácie, ktoré sa vzťahujú na priemyselné, obchodné alebo vedecké skúsenosti.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(4) Ustanovenia odsekov 1 a 2 tohto článku sa neuplatnia, ak skutočný vlastník licenčných poplatkov, ktorý je rezidentom jedného zmluvného štátu, vykonáva v druhom zmluvnom štáte, v ktorom majú licenčné poplatky zdroj, podnikanie prostredníctvom stálej prevádzkarne, ktorá sa tam nachádza a ak sa právo alebo majetok, za ktorý sa licenčné poplatky platia, skutočne viažu na túto stálu prevádzkareň. V takomto prípade sa uplatnia ustanovenia článku 7.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(5) Predpokladá sa, že licenčné poplatky majú zdroj v zmluvnom štáte, ak je platiteľ rezidentom tohto </w:t>
      </w:r>
      <w:r w:rsidRPr="002B5FF8">
        <w:rPr>
          <w:rFonts w:ascii="Times New Roman" w:hAnsi="Times New Roman"/>
          <w:bCs/>
          <w:sz w:val="24"/>
          <w:szCs w:val="24"/>
          <w:lang w:eastAsia="sk-SK"/>
        </w:rPr>
        <w:t xml:space="preserve">zmluvného </w:t>
      </w:r>
      <w:r w:rsidRPr="002B5FF8">
        <w:rPr>
          <w:rFonts w:ascii="Times New Roman" w:hAnsi="Times New Roman"/>
          <w:bCs/>
          <w:iCs/>
          <w:color w:val="000000"/>
          <w:sz w:val="24"/>
          <w:szCs w:val="24"/>
          <w:lang w:eastAsia="sk-SK"/>
        </w:rPr>
        <w:t>štátu. Ak však osoba platiaca licenčné poplatky bez ohľadu na to, či je alebo nie je rezidentom zmluvného štátu, má v zmluvnom štáte stálu prevádzkareň, v súvislosti s ktorou vznikla povinnosť platiť licenčné poplatky a tieto licenčné poplatky idú na ťarchu tejto stálej prevádzkarne, potom sa predpokladá, že tieto licenčné poplatky majú zdroj v tom z</w:t>
      </w:r>
      <w:r w:rsidRPr="002B5FF8">
        <w:rPr>
          <w:rFonts w:ascii="Times New Roman" w:hAnsi="Times New Roman"/>
          <w:bCs/>
          <w:sz w:val="24"/>
          <w:szCs w:val="24"/>
          <w:lang w:eastAsia="sk-SK"/>
        </w:rPr>
        <w:t xml:space="preserve">mluvnom </w:t>
      </w:r>
      <w:r w:rsidRPr="002B5FF8">
        <w:rPr>
          <w:rFonts w:ascii="Times New Roman" w:hAnsi="Times New Roman"/>
          <w:bCs/>
          <w:iCs/>
          <w:color w:val="000000"/>
          <w:sz w:val="24"/>
          <w:szCs w:val="24"/>
          <w:lang w:eastAsia="sk-SK"/>
        </w:rPr>
        <w:t>štáte, v ktorom sa nachádza táto stála prevádzkareň.</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color w:val="000000"/>
          <w:sz w:val="24"/>
          <w:szCs w:val="24"/>
        </w:rPr>
      </w:pPr>
      <w:r w:rsidRPr="002B5FF8">
        <w:rPr>
          <w:rFonts w:ascii="Times New Roman" w:hAnsi="Times New Roman"/>
          <w:bCs/>
          <w:iCs/>
          <w:color w:val="000000"/>
          <w:sz w:val="24"/>
          <w:szCs w:val="24"/>
          <w:lang w:eastAsia="sk-SK"/>
        </w:rPr>
        <w:t xml:space="preserve">(6) </w:t>
      </w:r>
      <w:r w:rsidRPr="002B5FF8">
        <w:rPr>
          <w:rFonts w:ascii="Times New Roman" w:hAnsi="Times New Roman"/>
          <w:color w:val="000000"/>
          <w:sz w:val="24"/>
          <w:szCs w:val="24"/>
        </w:rPr>
        <w:t>Ak v dôsledku osobitných vzťahov existujúcich medzi platiteľom a skutočným vlastníkom licenčných poplatkov alebo medzi nimi a treťou osobou suma licenčných poplatkov vzťahujúca sa na použitie, na právo alebo na informácie, za ktoré sa licenčné poplatky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4111"/>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Článok 13</w:t>
      </w:r>
    </w:p>
    <w:p w:rsidR="00C04B9A" w:rsidRPr="002B5FF8" w:rsidRDefault="00C04B9A" w:rsidP="00C04B9A">
      <w:pPr>
        <w:tabs>
          <w:tab w:val="left" w:pos="0"/>
          <w:tab w:val="left" w:pos="5940"/>
        </w:tabs>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Príjmy zo scudzenia majetku</w:t>
      </w:r>
    </w:p>
    <w:p w:rsidR="00C04B9A" w:rsidRPr="002B5FF8" w:rsidRDefault="00C04B9A" w:rsidP="00C04B9A">
      <w:pPr>
        <w:tabs>
          <w:tab w:val="left" w:pos="0"/>
          <w:tab w:val="left" w:pos="5940"/>
        </w:tabs>
        <w:spacing w:after="0" w:line="240" w:lineRule="auto"/>
        <w:jc w:val="both"/>
        <w:rPr>
          <w:rFonts w:ascii="Times New Roman" w:hAnsi="Times New Roman"/>
          <w:b/>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(1) Príjmy, ktoré plynú rezidentovi jedného zmluvného štátu zo scudzenia nehnuteľného majetku uvedeného v článku 6, ktorý sa nachádza v druhom zmluvnom štáte, sa môžu zdaniť v tomto druhom zmluvnom štáte.</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(2) Príjmy zo scudzenia hnuteľného majetku, ktorý je časťou obchodného majetku stálej prevádzkarne, ktorú má podnik jedného zmluvného štátu v druhom zmluvnom štáte, vrátane príjmov dosiahnutých zo scudzenia tejto stálej prevádzkarne (samotnej alebo spolu s celým podnikom), sa môžu zdaniť v tomto druhom zmluvnom štáte.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(3) Príjmy, ktoré podniku zmluvného štátu prevádzkujúceho lode, lietadlá, železničné alebo cestné vozidlá v medzinárodnej doprave plynú zo scudzenia týchto lodí, lietadiel, železničných alebo cestných vozidiel alebo z hnuteľného majetku, ktorý slúži na prevádzku týchto lodí, lietadiel,</w:t>
      </w:r>
      <w:r w:rsidRPr="002B5FF8">
        <w:rPr>
          <w:rFonts w:ascii="Times New Roman" w:hAnsi="Times New Roman"/>
          <w:b/>
          <w:sz w:val="24"/>
          <w:szCs w:val="24"/>
        </w:rPr>
        <w:t xml:space="preserve"> </w:t>
      </w:r>
      <w:r w:rsidRPr="002B5FF8">
        <w:rPr>
          <w:rFonts w:ascii="Times New Roman" w:hAnsi="Times New Roman"/>
          <w:sz w:val="24"/>
          <w:szCs w:val="24"/>
        </w:rPr>
        <w:t>železničných alebo cestných vozidiel</w:t>
      </w:r>
      <w:r w:rsidRPr="002B5FF8">
        <w:rPr>
          <w:rFonts w:ascii="Times New Roman" w:hAnsi="Times New Roman"/>
          <w:bCs/>
          <w:iCs/>
          <w:color w:val="000000"/>
          <w:sz w:val="24"/>
          <w:szCs w:val="24"/>
          <w:lang w:eastAsia="sk-SK"/>
        </w:rPr>
        <w:t xml:space="preserve"> podliehajú zdaneniu len v tomto zmluvnom štáte.</w:t>
      </w:r>
    </w:p>
    <w:p w:rsidR="00C04B9A" w:rsidRPr="002B5FF8" w:rsidRDefault="00C04B9A" w:rsidP="00C04B9A">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p>
    <w:p w:rsidR="00C04B9A" w:rsidRPr="002B5FF8" w:rsidRDefault="00C04B9A" w:rsidP="00C04B9A">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bCs/>
          <w:iCs/>
          <w:color w:val="000000"/>
          <w:sz w:val="24"/>
          <w:szCs w:val="24"/>
          <w:lang w:eastAsia="sk-SK"/>
        </w:rPr>
      </w:pPr>
      <w:r w:rsidRPr="002B5FF8">
        <w:rPr>
          <w:rFonts w:ascii="Times New Roman" w:hAnsi="Times New Roman"/>
          <w:sz w:val="24"/>
          <w:szCs w:val="24"/>
        </w:rPr>
        <w:t>(4</w:t>
      </w:r>
      <w:r w:rsidRPr="002B5FF8">
        <w:rPr>
          <w:rFonts w:ascii="Times New Roman" w:hAnsi="Times New Roman"/>
          <w:bCs/>
          <w:iCs/>
          <w:color w:val="000000"/>
          <w:sz w:val="24"/>
          <w:szCs w:val="24"/>
          <w:lang w:eastAsia="sk-SK"/>
        </w:rPr>
        <w:t xml:space="preserve">) Príjmy plynúce rezidentovi jedného zmluvného štátu zo scudzenia podielov </w:t>
      </w:r>
      <w:r w:rsidRPr="00CE3192">
        <w:rPr>
          <w:rFonts w:ascii="Times New Roman" w:hAnsi="Times New Roman"/>
          <w:bCs/>
          <w:iCs/>
          <w:color w:val="000000"/>
          <w:sz w:val="24"/>
          <w:szCs w:val="24"/>
          <w:lang w:eastAsia="sk-SK"/>
        </w:rPr>
        <w:t>alebo akcií,</w:t>
      </w:r>
      <w:r w:rsidRPr="002B5FF8">
        <w:rPr>
          <w:rFonts w:ascii="Times New Roman" w:hAnsi="Times New Roman"/>
          <w:bCs/>
          <w:iCs/>
          <w:color w:val="000000"/>
          <w:sz w:val="24"/>
          <w:szCs w:val="24"/>
          <w:lang w:eastAsia="sk-SK"/>
        </w:rPr>
        <w:t xml:space="preserve"> ktorých viac ako 50 % hodnoty priamo alebo nepriamo predstavuje nehnuteľný majetok nachádzajúci sa v druhom zmluvnom štáte, môžu byť zdanené v tomto druhom zmluvnom štáte. </w:t>
      </w: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p>
    <w:p w:rsidR="00C04B9A" w:rsidRPr="002B5FF8" w:rsidRDefault="00C04B9A" w:rsidP="00C04B9A">
      <w:pPr>
        <w:tabs>
          <w:tab w:val="left" w:pos="0"/>
          <w:tab w:val="left" w:pos="5940"/>
        </w:tabs>
        <w:spacing w:after="0" w:line="240" w:lineRule="auto"/>
        <w:jc w:val="both"/>
        <w:rPr>
          <w:rFonts w:ascii="Times New Roman" w:hAnsi="Times New Roman"/>
          <w:bCs/>
          <w:iCs/>
          <w:color w:val="000000"/>
          <w:sz w:val="24"/>
          <w:szCs w:val="24"/>
          <w:lang w:eastAsia="sk-SK"/>
        </w:rPr>
      </w:pPr>
      <w:r w:rsidRPr="002B5FF8">
        <w:rPr>
          <w:rFonts w:ascii="Times New Roman" w:hAnsi="Times New Roman"/>
          <w:bCs/>
          <w:iCs/>
          <w:color w:val="000000"/>
          <w:sz w:val="24"/>
          <w:szCs w:val="24"/>
          <w:lang w:eastAsia="sk-SK"/>
        </w:rPr>
        <w:t xml:space="preserve">(5) Príjmy zo scudzenia iného majetku, ako sa uvádza v odsekoch 1, 2, 3 a 4 tohto článku, podliehajú zdaneniu len v tom zmluvnom štáte, ktorého je scudziteľ rezidentom. </w:t>
      </w:r>
    </w:p>
    <w:p w:rsidR="00C04B9A" w:rsidRPr="002B5FF8" w:rsidRDefault="00C04B9A" w:rsidP="00C04B9A">
      <w:pPr>
        <w:widowControl w:val="0"/>
        <w:autoSpaceDE w:val="0"/>
        <w:autoSpaceDN w:val="0"/>
        <w:spacing w:after="0" w:line="240" w:lineRule="auto"/>
        <w:ind w:right="51"/>
        <w:rPr>
          <w:rFonts w:ascii="Times New Roman" w:hAnsi="Times New Roman"/>
          <w:b/>
          <w:bCs/>
          <w:color w:val="000000"/>
          <w:sz w:val="24"/>
          <w:szCs w:val="24"/>
          <w:lang w:eastAsia="cs-CZ"/>
        </w:rPr>
      </w:pPr>
    </w:p>
    <w:p w:rsidR="00C04B9A" w:rsidRPr="002B5FF8" w:rsidRDefault="00C04B9A" w:rsidP="00C04B9A">
      <w:pPr>
        <w:widowControl w:val="0"/>
        <w:autoSpaceDE w:val="0"/>
        <w:autoSpaceDN w:val="0"/>
        <w:spacing w:after="0" w:line="240" w:lineRule="auto"/>
        <w:ind w:right="51"/>
        <w:jc w:val="center"/>
        <w:rPr>
          <w:rFonts w:ascii="Times New Roman" w:hAnsi="Times New Roman"/>
          <w:b/>
          <w:bCs/>
          <w:color w:val="000000"/>
          <w:sz w:val="24"/>
          <w:szCs w:val="24"/>
          <w:lang w:eastAsia="cs-CZ"/>
        </w:rPr>
      </w:pPr>
      <w:r w:rsidRPr="002B5FF8">
        <w:rPr>
          <w:rFonts w:ascii="Times New Roman" w:hAnsi="Times New Roman"/>
          <w:b/>
          <w:bCs/>
          <w:color w:val="000000"/>
          <w:sz w:val="24"/>
          <w:szCs w:val="24"/>
          <w:lang w:eastAsia="cs-CZ"/>
        </w:rPr>
        <w:t>Článok 14</w:t>
      </w:r>
    </w:p>
    <w:p w:rsidR="00C04B9A" w:rsidRPr="002B5FF8" w:rsidRDefault="00C04B9A" w:rsidP="00C04B9A">
      <w:pPr>
        <w:widowControl w:val="0"/>
        <w:autoSpaceDE w:val="0"/>
        <w:autoSpaceDN w:val="0"/>
        <w:spacing w:after="0" w:line="240" w:lineRule="auto"/>
        <w:ind w:right="51"/>
        <w:jc w:val="center"/>
        <w:rPr>
          <w:rFonts w:ascii="Times New Roman" w:hAnsi="Times New Roman"/>
          <w:b/>
          <w:color w:val="000000"/>
          <w:sz w:val="24"/>
          <w:szCs w:val="24"/>
          <w:lang w:eastAsia="cs-CZ"/>
        </w:rPr>
      </w:pPr>
      <w:r w:rsidRPr="002B5FF8">
        <w:rPr>
          <w:rFonts w:ascii="Times New Roman" w:hAnsi="Times New Roman"/>
          <w:b/>
          <w:bCs/>
          <w:color w:val="000000"/>
          <w:sz w:val="24"/>
          <w:szCs w:val="24"/>
          <w:lang w:eastAsia="cs-CZ"/>
        </w:rPr>
        <w:t>Príjmy zo závislej činnosti</w:t>
      </w: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C04B9A" w:rsidP="00C04B9A">
      <w:pPr>
        <w:pStyle w:val="Zkladntext"/>
        <w:ind w:right="50"/>
        <w:jc w:val="both"/>
        <w:rPr>
          <w:szCs w:val="24"/>
        </w:rPr>
      </w:pPr>
      <w:r w:rsidRPr="002B5FF8">
        <w:rPr>
          <w:szCs w:val="24"/>
        </w:rPr>
        <w:t>(1) Platy, mzdy a iné podobné odmeny plynúce rezidentovi jedného zmluvného štátu z dôvodu zamestnania podliehajú zdaneniu, s výnimkou ustanovení článkov 15, 17 a 18, len v tomto zmluvnom štáte, ak sa zamestnanie nevykonáva v druhom zmluvnom štáte. Ak sa tam zamestnanie vykonáva, môžu sa odmeny zaň prijaté zdaniť v tomto druhom zmluvnom štáte.</w:t>
      </w:r>
    </w:p>
    <w:p w:rsidR="00C04B9A" w:rsidRPr="002B5FF8" w:rsidRDefault="00C04B9A" w:rsidP="00C04B9A">
      <w:pPr>
        <w:widowControl w:val="0"/>
        <w:autoSpaceDE w:val="0"/>
        <w:autoSpaceDN w:val="0"/>
        <w:spacing w:after="0" w:line="240" w:lineRule="auto"/>
        <w:ind w:right="50"/>
        <w:jc w:val="both"/>
        <w:rPr>
          <w:rFonts w:ascii="Times New Roman" w:hAnsi="Times New Roman"/>
          <w:color w:val="000000"/>
          <w:sz w:val="24"/>
          <w:szCs w:val="24"/>
          <w:lang w:eastAsia="cs-CZ"/>
        </w:rPr>
      </w:pPr>
    </w:p>
    <w:p w:rsidR="00C04B9A" w:rsidRPr="002B5FF8" w:rsidRDefault="00C04B9A" w:rsidP="00C04B9A">
      <w:pPr>
        <w:widowControl w:val="0"/>
        <w:autoSpaceDE w:val="0"/>
        <w:autoSpaceDN w:val="0"/>
        <w:spacing w:after="0" w:line="240" w:lineRule="auto"/>
        <w:ind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lastRenderedPageBreak/>
        <w:t xml:space="preserve">(2) </w:t>
      </w:r>
      <w:r w:rsidRPr="002B5FF8">
        <w:rPr>
          <w:rFonts w:ascii="Times New Roman" w:hAnsi="Times New Roman"/>
          <w:color w:val="000000"/>
          <w:sz w:val="24"/>
          <w:szCs w:val="24"/>
          <w:lang w:eastAsia="sk-SK"/>
        </w:rPr>
        <w:t>Odmeny plynúce rezidentovi jedného zmluvného štátu z dôvodu zamestnania vykon</w:t>
      </w:r>
      <w:r w:rsidR="008C4D0C">
        <w:rPr>
          <w:rFonts w:ascii="Times New Roman" w:hAnsi="Times New Roman"/>
          <w:color w:val="000000"/>
          <w:sz w:val="24"/>
          <w:szCs w:val="24"/>
          <w:lang w:eastAsia="sk-SK"/>
        </w:rPr>
        <w:t>ávaného v druhom zmluvnom štáte</w:t>
      </w:r>
      <w:bookmarkStart w:id="0" w:name="_GoBack"/>
      <w:bookmarkEnd w:id="0"/>
      <w:r w:rsidRPr="002B5FF8">
        <w:rPr>
          <w:rFonts w:ascii="Times New Roman" w:hAnsi="Times New Roman"/>
          <w:color w:val="000000"/>
          <w:sz w:val="24"/>
          <w:szCs w:val="24"/>
          <w:lang w:eastAsia="sk-SK"/>
        </w:rPr>
        <w:t xml:space="preserve"> podliehajú zdaneniu, bez ohľadu na ustanovenia odseku 1 tohto článku, len v skôr uvedenom zmluvnom štáte, ak</w:t>
      </w:r>
    </w:p>
    <w:p w:rsidR="00C04B9A" w:rsidRPr="002B5FF8" w:rsidRDefault="00C04B9A" w:rsidP="00C04B9A">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C04B9A" w:rsidRPr="002B5FF8" w:rsidRDefault="00C04B9A" w:rsidP="00C04B9A">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rsidR="00C04B9A" w:rsidRPr="002B5FF8" w:rsidRDefault="00C04B9A" w:rsidP="00C04B9A">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C04B9A" w:rsidRPr="002B5FF8" w:rsidRDefault="00C04B9A" w:rsidP="00C04B9A">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 xml:space="preserve">b) odmeny </w:t>
      </w:r>
      <w:r w:rsidRPr="002B5FF8">
        <w:rPr>
          <w:rFonts w:ascii="Times New Roman" w:hAnsi="Times New Roman"/>
          <w:sz w:val="24"/>
          <w:szCs w:val="24"/>
        </w:rPr>
        <w:t>sú vyplácané zamestnávateľom alebo v mene zamestnávateľa,</w:t>
      </w:r>
      <w:r w:rsidRPr="002B5FF8">
        <w:rPr>
          <w:rFonts w:ascii="Times New Roman" w:hAnsi="Times New Roman"/>
          <w:color w:val="000000"/>
          <w:sz w:val="24"/>
          <w:szCs w:val="24"/>
          <w:lang w:eastAsia="cs-CZ"/>
        </w:rPr>
        <w:t xml:space="preserve"> ktorý nie je rezidentom </w:t>
      </w:r>
      <w:r w:rsidRPr="002B5FF8">
        <w:rPr>
          <w:rFonts w:ascii="Times New Roman" w:hAnsi="Times New Roman"/>
          <w:sz w:val="24"/>
          <w:szCs w:val="24"/>
        </w:rPr>
        <w:t>druhého zmluvného štátu</w:t>
      </w:r>
      <w:r w:rsidRPr="002B5FF8">
        <w:rPr>
          <w:rFonts w:ascii="Times New Roman" w:hAnsi="Times New Roman"/>
          <w:color w:val="000000"/>
          <w:sz w:val="24"/>
          <w:szCs w:val="24"/>
          <w:lang w:eastAsia="cs-CZ"/>
        </w:rPr>
        <w:t xml:space="preserve"> a </w:t>
      </w:r>
    </w:p>
    <w:p w:rsidR="00C04B9A" w:rsidRPr="002B5FF8" w:rsidRDefault="00C04B9A" w:rsidP="00C04B9A">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C04B9A" w:rsidRPr="002B5FF8" w:rsidRDefault="00C04B9A" w:rsidP="00C04B9A">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c) odmeny nejdú na ťarchu stálej prevádzkarne, ktorú má zamestnávateľ v druhom zmluvnom štáte.</w:t>
      </w:r>
    </w:p>
    <w:p w:rsidR="00C04B9A" w:rsidRPr="002B5FF8" w:rsidRDefault="00C04B9A" w:rsidP="00C04B9A">
      <w:pPr>
        <w:widowControl w:val="0"/>
        <w:autoSpaceDE w:val="0"/>
        <w:autoSpaceDN w:val="0"/>
        <w:spacing w:after="0" w:line="240" w:lineRule="auto"/>
        <w:ind w:right="50"/>
        <w:jc w:val="both"/>
        <w:rPr>
          <w:rFonts w:ascii="Times New Roman" w:hAnsi="Times New Roman"/>
          <w:color w:val="000000"/>
          <w:sz w:val="24"/>
          <w:szCs w:val="24"/>
          <w:lang w:eastAsia="cs-CZ"/>
        </w:rPr>
      </w:pPr>
    </w:p>
    <w:p w:rsidR="00C04B9A" w:rsidRPr="002B5FF8" w:rsidRDefault="00C04B9A" w:rsidP="00C04B9A">
      <w:pPr>
        <w:widowControl w:val="0"/>
        <w:autoSpaceDE w:val="0"/>
        <w:autoSpaceDN w:val="0"/>
        <w:spacing w:after="0" w:line="240" w:lineRule="auto"/>
        <w:ind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(3) Pojem „zamestnávateľ</w:t>
      </w:r>
      <w:r w:rsidR="00C80648" w:rsidRPr="002B5FF8">
        <w:rPr>
          <w:rFonts w:ascii="Times New Roman" w:hAnsi="Times New Roman"/>
          <w:color w:val="000000"/>
          <w:sz w:val="24"/>
          <w:szCs w:val="24"/>
        </w:rPr>
        <w:t>“</w:t>
      </w:r>
      <w:r w:rsidRPr="002B5FF8">
        <w:rPr>
          <w:rFonts w:ascii="Times New Roman" w:hAnsi="Times New Roman"/>
          <w:color w:val="000000"/>
          <w:sz w:val="24"/>
          <w:szCs w:val="24"/>
          <w:lang w:eastAsia="cs-CZ"/>
        </w:rPr>
        <w:t xml:space="preserve"> uvedený v odseku 2 písm. b) tohto článku označuje akúkoľvek osobu, ktorá dáva pokyny a príkazy spojené s výkonom práce a ktorá znáša riziko a zodpovednosť za výkon práce.</w:t>
      </w:r>
      <w:r w:rsidR="00342216">
        <w:rPr>
          <w:rFonts w:ascii="Times New Roman" w:hAnsi="Times New Roman"/>
          <w:color w:val="000000"/>
          <w:sz w:val="24"/>
          <w:szCs w:val="24"/>
          <w:lang w:eastAsia="cs-CZ"/>
        </w:rPr>
        <w:t xml:space="preserve"> </w:t>
      </w:r>
    </w:p>
    <w:p w:rsidR="00C04B9A" w:rsidRPr="002B5FF8" w:rsidRDefault="00C04B9A" w:rsidP="00C04B9A">
      <w:pPr>
        <w:widowControl w:val="0"/>
        <w:autoSpaceDE w:val="0"/>
        <w:autoSpaceDN w:val="0"/>
        <w:spacing w:after="0" w:line="240" w:lineRule="auto"/>
        <w:ind w:right="50"/>
        <w:jc w:val="both"/>
        <w:rPr>
          <w:rFonts w:ascii="Times New Roman" w:hAnsi="Times New Roman"/>
          <w:color w:val="000000"/>
          <w:sz w:val="24"/>
          <w:szCs w:val="24"/>
          <w:lang w:eastAsia="cs-CZ"/>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(4) Bez ohľadu na predchádzajúce ustanovenia tohto článku odmeny plynúce z dôvodu zamestnania vykonávaného na palube lode, lietadla alebo cestného vozidla prevádzkovaného v medzinárodnej doprave sa môžu zdaniť v zmluvnom štáte, v ktorom je podnik prevádzkujúci túto loď, lietadlo alebo cestné vozidlo rezidentom.</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 xml:space="preserve">Článok </w:t>
      </w:r>
      <w:r w:rsidRPr="002B5FF8">
        <w:rPr>
          <w:rFonts w:ascii="Times New Roman" w:hAnsi="Times New Roman"/>
          <w:b/>
          <w:bCs/>
          <w:color w:val="000000"/>
          <w:sz w:val="24"/>
          <w:szCs w:val="24"/>
          <w:lang w:eastAsia="sk-SK"/>
        </w:rPr>
        <w:t>15</w:t>
      </w:r>
    </w:p>
    <w:p w:rsidR="00C04B9A" w:rsidRPr="002B5FF8" w:rsidRDefault="00C04B9A" w:rsidP="00C04B9A">
      <w:pPr>
        <w:autoSpaceDE w:val="0"/>
        <w:autoSpaceDN w:val="0"/>
        <w:adjustRightInd w:val="0"/>
        <w:spacing w:after="0" w:line="240" w:lineRule="auto"/>
        <w:jc w:val="center"/>
        <w:rPr>
          <w:rFonts w:ascii="Times New Roman" w:hAnsi="Times New Roman"/>
          <w:b/>
          <w:bCs/>
          <w:iCs/>
          <w:color w:val="000000"/>
          <w:sz w:val="24"/>
          <w:szCs w:val="24"/>
          <w:lang w:eastAsia="sk-SK"/>
        </w:rPr>
      </w:pPr>
      <w:r w:rsidRPr="002B5FF8">
        <w:rPr>
          <w:rFonts w:ascii="Times New Roman" w:hAnsi="Times New Roman"/>
          <w:b/>
          <w:bCs/>
          <w:iCs/>
          <w:color w:val="000000"/>
          <w:sz w:val="24"/>
          <w:szCs w:val="24"/>
          <w:lang w:eastAsia="sk-SK"/>
        </w:rPr>
        <w:t>Tantiémy</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Tantiémy a iné podobné platby, ktoré rezident jedného zmluvného štátu poberá ako člen štatutárneho orgánu spoločnosti, ktorá je rezidentom druhého zmluvného štátu, sa môžu zdaniť v tomto druhom zmluvnom štáte. </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Článok 16</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Umelci a športovci</w:t>
      </w:r>
    </w:p>
    <w:p w:rsidR="00C04B9A" w:rsidRPr="002B5FF8" w:rsidRDefault="00C04B9A" w:rsidP="00C04B9A">
      <w:pPr>
        <w:autoSpaceDE w:val="0"/>
        <w:autoSpaceDN w:val="0"/>
        <w:adjustRightInd w:val="0"/>
        <w:spacing w:after="0" w:line="240" w:lineRule="auto"/>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(1) Príjmy, ktoré poberá rezident jedného zmluvného štátu ako umelec, a to ako divadelný, filmový, rozhlasový alebo televízny umelec, alebo ako hudobník, alebo ako športovec z činností vykonávaných osobne v druhom zmluvnom štáte, môžu sa bez ohľadu na ustanovenia článkov</w:t>
      </w:r>
      <w:r w:rsidRPr="002B5FF8">
        <w:rPr>
          <w:rFonts w:ascii="Times New Roman" w:hAnsi="Times New Roman"/>
          <w:bCs/>
          <w:color w:val="000000"/>
          <w:sz w:val="24"/>
          <w:szCs w:val="24"/>
          <w:lang w:eastAsia="sk-SK"/>
        </w:rPr>
        <w:t xml:space="preserve"> 7</w:t>
      </w:r>
      <w:r w:rsidRPr="002B5FF8">
        <w:rPr>
          <w:rFonts w:ascii="Times New Roman" w:hAnsi="Times New Roman"/>
          <w:color w:val="000000"/>
          <w:sz w:val="24"/>
          <w:szCs w:val="24"/>
          <w:lang w:eastAsia="sk-SK"/>
        </w:rPr>
        <w:t xml:space="preserve"> a 14 zdaniť v tomto druhom zmluvnom štáte.  </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(2) Ak príjmy z činností osobne vykonávaných umelcom alebo športovcom neplynú priamo tomuto umelcovi alebo športovcovi, ale inej osobe, môžu sa tieto príjmy bez ohľadu na ustanovenia článkov </w:t>
      </w:r>
      <w:r w:rsidRPr="002B5FF8">
        <w:rPr>
          <w:rFonts w:ascii="Times New Roman" w:hAnsi="Times New Roman"/>
          <w:bCs/>
          <w:color w:val="000000"/>
          <w:sz w:val="24"/>
          <w:szCs w:val="24"/>
          <w:lang w:eastAsia="sk-SK"/>
        </w:rPr>
        <w:t xml:space="preserve">7 a 14 zdaniť </w:t>
      </w:r>
      <w:r w:rsidRPr="002B5FF8">
        <w:rPr>
          <w:rFonts w:ascii="Times New Roman" w:hAnsi="Times New Roman"/>
          <w:color w:val="000000"/>
          <w:sz w:val="24"/>
          <w:szCs w:val="24"/>
          <w:lang w:eastAsia="sk-SK"/>
        </w:rPr>
        <w:t>v tom zmluvnom štáte, v ktorom umelec alebo športovec vykonáva svoju činnosť.</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(3) </w:t>
      </w:r>
      <w:r w:rsidRPr="002B5FF8">
        <w:rPr>
          <w:rFonts w:ascii="Times New Roman" w:hAnsi="Times New Roman"/>
          <w:sz w:val="24"/>
          <w:szCs w:val="24"/>
        </w:rPr>
        <w:t xml:space="preserve">Ustanovenia odsekov 1 a 2 tohto článku sa neuplatnia na príjmy plynúce z činností vykonávaných v jednom zmluvnom štáte, ak návšteva tohto zmluvného štátu je úplne alebo prevažne financovaná z verejných prostriedkov druhého zmluvného štátu, jeho správneho </w:t>
      </w:r>
      <w:r w:rsidRPr="002B5FF8">
        <w:rPr>
          <w:rFonts w:ascii="Times New Roman" w:hAnsi="Times New Roman"/>
          <w:bCs/>
          <w:iCs/>
          <w:color w:val="000000"/>
          <w:sz w:val="24"/>
          <w:szCs w:val="24"/>
          <w:lang w:eastAsia="sk-SK"/>
        </w:rPr>
        <w:t>celku</w:t>
      </w:r>
      <w:r w:rsidRPr="002B5FF8">
        <w:rPr>
          <w:rFonts w:ascii="Times New Roman" w:hAnsi="Times New Roman"/>
          <w:sz w:val="24"/>
          <w:szCs w:val="24"/>
        </w:rPr>
        <w:t xml:space="preserve"> alebo miestneho orgánu. V takomto prípade sa príjmy alebo zisky zdaňujú len v tom zmluvnom štáte, ktorého je umelec alebo športovec rezidentom. </w:t>
      </w:r>
    </w:p>
    <w:p w:rsidR="00C04B9A" w:rsidRDefault="00C04B9A" w:rsidP="00C04B9A">
      <w:pPr>
        <w:spacing w:after="0" w:line="240" w:lineRule="auto"/>
        <w:rPr>
          <w:rFonts w:ascii="Times New Roman" w:hAnsi="Times New Roman"/>
          <w:b/>
          <w:color w:val="000000"/>
          <w:sz w:val="24"/>
          <w:szCs w:val="24"/>
          <w:lang w:eastAsia="sk-SK"/>
        </w:rPr>
      </w:pPr>
    </w:p>
    <w:p w:rsidR="00C230DC" w:rsidRPr="002B5FF8" w:rsidRDefault="00C230DC" w:rsidP="00C04B9A">
      <w:pPr>
        <w:spacing w:after="0" w:line="240" w:lineRule="auto"/>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bCs/>
          <w:color w:val="000000"/>
          <w:sz w:val="24"/>
          <w:szCs w:val="24"/>
          <w:lang w:eastAsia="sk-SK"/>
        </w:rPr>
      </w:pPr>
      <w:r w:rsidRPr="002B5FF8">
        <w:rPr>
          <w:rFonts w:ascii="Times New Roman" w:hAnsi="Times New Roman"/>
          <w:b/>
          <w:color w:val="000000"/>
          <w:sz w:val="24"/>
          <w:szCs w:val="24"/>
          <w:lang w:eastAsia="sk-SK"/>
        </w:rPr>
        <w:lastRenderedPageBreak/>
        <w:t xml:space="preserve">Článok </w:t>
      </w:r>
      <w:r w:rsidRPr="002B5FF8">
        <w:rPr>
          <w:rFonts w:ascii="Times New Roman" w:hAnsi="Times New Roman"/>
          <w:b/>
          <w:bCs/>
          <w:color w:val="000000"/>
          <w:sz w:val="24"/>
          <w:szCs w:val="24"/>
          <w:lang w:eastAsia="sk-SK"/>
        </w:rPr>
        <w:t>17</w:t>
      </w: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Dôchodky</w:t>
      </w:r>
    </w:p>
    <w:p w:rsidR="00C04B9A" w:rsidRPr="002B5FF8" w:rsidRDefault="00C04B9A" w:rsidP="00C04B9A">
      <w:pPr>
        <w:spacing w:after="0" w:line="240" w:lineRule="auto"/>
        <w:rPr>
          <w:rFonts w:ascii="Times New Roman" w:hAnsi="Times New Roman"/>
          <w:color w:val="000000"/>
          <w:sz w:val="24"/>
          <w:szCs w:val="24"/>
          <w:lang w:eastAsia="sk-SK"/>
        </w:rPr>
      </w:pPr>
    </w:p>
    <w:p w:rsidR="00C04B9A" w:rsidRPr="002B5FF8" w:rsidRDefault="00C04B9A" w:rsidP="00C04B9A">
      <w:pPr>
        <w:widowControl w:val="0"/>
        <w:autoSpaceDE w:val="0"/>
        <w:autoSpaceDN w:val="0"/>
        <w:spacing w:after="0" w:line="240" w:lineRule="auto"/>
        <w:ind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 xml:space="preserve">S výnimkou ustanovenia článku </w:t>
      </w:r>
      <w:r w:rsidRPr="0007401C">
        <w:rPr>
          <w:rFonts w:ascii="Times New Roman" w:hAnsi="Times New Roman"/>
          <w:color w:val="000000"/>
          <w:sz w:val="24"/>
          <w:szCs w:val="24"/>
          <w:lang w:eastAsia="cs-CZ"/>
        </w:rPr>
        <w:t>18 ods. 3 a 4 dôchodky</w:t>
      </w:r>
      <w:r w:rsidRPr="002B5FF8">
        <w:rPr>
          <w:rFonts w:ascii="Times New Roman" w:hAnsi="Times New Roman"/>
          <w:color w:val="000000"/>
          <w:sz w:val="24"/>
          <w:szCs w:val="24"/>
          <w:lang w:eastAsia="cs-CZ"/>
        </w:rPr>
        <w:t xml:space="preserve"> a iné podobné odmeny vyplácané z dôvodu predchádzajúceho zamestnania rezidentovi zmluvného štátu podliehajú zdaneniu len v tomto zmluvnom štáte. </w:t>
      </w:r>
    </w:p>
    <w:p w:rsidR="00C04B9A" w:rsidRPr="002B5FF8" w:rsidRDefault="00C04B9A" w:rsidP="00C04B9A">
      <w:pPr>
        <w:spacing w:after="0" w:line="240" w:lineRule="auto"/>
        <w:jc w:val="center"/>
        <w:rPr>
          <w:rFonts w:ascii="Times New Roman" w:hAnsi="Times New Roman"/>
          <w:b/>
          <w:color w:val="000000"/>
          <w:sz w:val="24"/>
          <w:szCs w:val="24"/>
          <w:lang w:eastAsia="sk-SK"/>
        </w:rPr>
      </w:pPr>
    </w:p>
    <w:p w:rsidR="00C04B9A" w:rsidRPr="002B5FF8" w:rsidRDefault="00C04B9A" w:rsidP="00C04B9A">
      <w:pPr>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Článok 18</w:t>
      </w:r>
    </w:p>
    <w:p w:rsidR="00C04B9A" w:rsidRPr="002B5FF8" w:rsidRDefault="00C04B9A" w:rsidP="00C04B9A">
      <w:pPr>
        <w:autoSpaceDE w:val="0"/>
        <w:autoSpaceDN w:val="0"/>
        <w:adjustRightInd w:val="0"/>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Štátna služba</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(1) </w:t>
      </w:r>
      <w:r w:rsidRPr="002B5FF8">
        <w:rPr>
          <w:rFonts w:ascii="Times New Roman" w:hAnsi="Times New Roman"/>
          <w:bCs/>
          <w:color w:val="000000"/>
          <w:sz w:val="24"/>
          <w:szCs w:val="24"/>
          <w:lang w:eastAsia="sk-SK"/>
        </w:rPr>
        <w:t>Platy, mzdy a iné podobné odmeny</w:t>
      </w:r>
      <w:r w:rsidRPr="002B5FF8">
        <w:rPr>
          <w:rFonts w:ascii="Times New Roman" w:hAnsi="Times New Roman"/>
          <w:color w:val="000000"/>
          <w:sz w:val="24"/>
          <w:szCs w:val="24"/>
          <w:lang w:eastAsia="sk-SK"/>
        </w:rPr>
        <w:t xml:space="preserve">, okrem dôchodkov vyplácané jedným zmluvným štátom alebo jeho správnym celkom, alebo miestnym orgánom fyzickej osobe za služby poskytované tomuto zmluvnému štátu alebo jeho správnemu celku, alebo miestnemu orgánu podliehajú zdaneniu len v tomto zmluvnom štáte. </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(2) </w:t>
      </w:r>
      <w:r w:rsidRPr="002B5FF8">
        <w:rPr>
          <w:rFonts w:ascii="Times New Roman" w:hAnsi="Times New Roman"/>
          <w:bCs/>
          <w:color w:val="000000"/>
          <w:sz w:val="24"/>
          <w:szCs w:val="24"/>
          <w:lang w:eastAsia="sk-SK"/>
        </w:rPr>
        <w:t>Takéto</w:t>
      </w:r>
      <w:r w:rsidRPr="002B5FF8">
        <w:rPr>
          <w:rFonts w:ascii="Times New Roman" w:hAnsi="Times New Roman"/>
          <w:color w:val="000000"/>
          <w:sz w:val="24"/>
          <w:szCs w:val="24"/>
          <w:lang w:eastAsia="sk-SK"/>
        </w:rPr>
        <w:t xml:space="preserve"> platy, mzdy a iné podobné odmeny však podliehajú zdaneniu len v druhom zmluvnom štáte, ak sú služby poskytované v tomto druhom zmluvnom štáte a fyzická osoba je rezidentom tohto druhého zmluvného štátu a </w:t>
      </w:r>
    </w:p>
    <w:p w:rsidR="00C04B9A" w:rsidRPr="002B5FF8" w:rsidRDefault="00C04B9A" w:rsidP="00C04B9A">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50"/>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ind w:left="708"/>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a) je štátnym </w:t>
      </w:r>
      <w:r w:rsidRPr="002B5FF8">
        <w:rPr>
          <w:rFonts w:ascii="Times New Roman" w:hAnsi="Times New Roman"/>
          <w:sz w:val="24"/>
          <w:szCs w:val="24"/>
        </w:rPr>
        <w:t>príslušníkom</w:t>
      </w:r>
      <w:r w:rsidRPr="002B5FF8">
        <w:rPr>
          <w:rFonts w:ascii="Times New Roman" w:hAnsi="Times New Roman"/>
          <w:color w:val="000000"/>
          <w:sz w:val="24"/>
          <w:szCs w:val="24"/>
          <w:lang w:eastAsia="sk-SK"/>
        </w:rPr>
        <w:t xml:space="preserve"> tohto druhého zmluvného štátu alebo </w:t>
      </w:r>
    </w:p>
    <w:p w:rsidR="00C04B9A" w:rsidRPr="002B5FF8" w:rsidRDefault="00C04B9A" w:rsidP="00C04B9A">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50"/>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ind w:left="708"/>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b) sa </w:t>
      </w:r>
      <w:r w:rsidRPr="002B5FF8">
        <w:rPr>
          <w:rFonts w:ascii="Times New Roman" w:hAnsi="Times New Roman"/>
          <w:sz w:val="24"/>
          <w:szCs w:val="24"/>
        </w:rPr>
        <w:t>rezidentom</w:t>
      </w:r>
      <w:r w:rsidRPr="002B5FF8">
        <w:rPr>
          <w:rFonts w:ascii="Times New Roman" w:hAnsi="Times New Roman"/>
          <w:color w:val="000000"/>
          <w:sz w:val="24"/>
          <w:szCs w:val="24"/>
          <w:lang w:eastAsia="sk-SK"/>
        </w:rPr>
        <w:t xml:space="preserve"> tohto druhého zmluvného štátu nestala len z dôvodu poskytovania týchto služieb. </w:t>
      </w:r>
    </w:p>
    <w:p w:rsidR="00C04B9A" w:rsidRPr="002B5FF8" w:rsidRDefault="00C04B9A" w:rsidP="00C04B9A">
      <w:pPr>
        <w:autoSpaceDE w:val="0"/>
        <w:autoSpaceDN w:val="0"/>
        <w:adjustRightInd w:val="0"/>
        <w:spacing w:after="0" w:line="240" w:lineRule="auto"/>
        <w:ind w:left="708"/>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(3) </w:t>
      </w:r>
      <w:r w:rsidRPr="002B5FF8">
        <w:rPr>
          <w:rFonts w:ascii="Times New Roman" w:hAnsi="Times New Roman"/>
          <w:sz w:val="24"/>
          <w:szCs w:val="24"/>
        </w:rPr>
        <w:t xml:space="preserve">Bez ohľadu na ustanovenia odsekov 1 a 2 tohto článku, </w:t>
      </w:r>
      <w:r w:rsidRPr="002B5FF8">
        <w:rPr>
          <w:rFonts w:ascii="Times New Roman" w:hAnsi="Times New Roman"/>
          <w:color w:val="000000"/>
          <w:sz w:val="24"/>
          <w:szCs w:val="24"/>
          <w:lang w:eastAsia="sk-SK"/>
        </w:rPr>
        <w:t xml:space="preserve">dôchodky </w:t>
      </w:r>
      <w:r w:rsidRPr="002B5FF8">
        <w:rPr>
          <w:rFonts w:ascii="Times New Roman" w:hAnsi="Times New Roman"/>
          <w:bCs/>
          <w:color w:val="000000"/>
          <w:sz w:val="24"/>
          <w:szCs w:val="24"/>
          <w:lang w:eastAsia="sk-SK"/>
        </w:rPr>
        <w:t>a iné podobné odmeny</w:t>
      </w:r>
      <w:r w:rsidRPr="002B5FF8">
        <w:rPr>
          <w:rFonts w:ascii="Times New Roman" w:hAnsi="Times New Roman"/>
          <w:color w:val="000000"/>
          <w:sz w:val="24"/>
          <w:szCs w:val="24"/>
          <w:lang w:eastAsia="sk-SK"/>
        </w:rPr>
        <w:t xml:space="preserve"> vyplácané z prostriedkov, ktoré vytvoril zmluvný štát alebo jeho správny celok, alebo miestny orgán, fyzickej osobe za služby poskytované tomuto zmluvnému štátu alebo jeho správnemu celku, alebo miestnemu orgánu, podliehajú zdaneniu len v tomto zmluvnom štáte.   </w:t>
      </w:r>
    </w:p>
    <w:p w:rsidR="00C04B9A" w:rsidRPr="002B5FF8" w:rsidRDefault="00C04B9A" w:rsidP="00C04B9A">
      <w:pPr>
        <w:autoSpaceDE w:val="0"/>
        <w:autoSpaceDN w:val="0"/>
        <w:adjustRightInd w:val="0"/>
        <w:spacing w:after="0" w:line="240" w:lineRule="auto"/>
        <w:ind w:left="709" w:hanging="1"/>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(4) Takéto dôchodky </w:t>
      </w:r>
      <w:r w:rsidRPr="002B5FF8">
        <w:rPr>
          <w:rFonts w:ascii="Times New Roman" w:hAnsi="Times New Roman"/>
          <w:bCs/>
          <w:color w:val="000000"/>
          <w:sz w:val="24"/>
          <w:szCs w:val="24"/>
          <w:lang w:eastAsia="sk-SK"/>
        </w:rPr>
        <w:t>a iné podobné odmeny</w:t>
      </w:r>
      <w:r w:rsidRPr="002B5FF8">
        <w:rPr>
          <w:rFonts w:ascii="Times New Roman" w:hAnsi="Times New Roman"/>
          <w:color w:val="000000"/>
          <w:sz w:val="24"/>
          <w:szCs w:val="24"/>
          <w:lang w:eastAsia="sk-SK"/>
        </w:rPr>
        <w:t xml:space="preserve"> však podliehajú zdaneniu len v druhom zmluvnom štáte, ak je fyzická osoba rezidentom a štátnym príslušníkom tohto druhého zmluvného štátu. </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(5) Ustanovenia článkov 14, 15, 16 a 17 sa uplatňujú na platy, mzdy a iné podobné odmeny a na dôchodky za služby poskytované v súvislosti s podnikaním vykonávaným niektorým zmluvným štátom alebo jeho správnym celkom, alebo miestnym orgánom.</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Článok 19</w:t>
      </w:r>
    </w:p>
    <w:p w:rsidR="00C04B9A" w:rsidRPr="002B5FF8" w:rsidRDefault="00C04B9A" w:rsidP="00C04B9A">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2B5FF8">
        <w:rPr>
          <w:rFonts w:ascii="Times New Roman" w:hAnsi="Times New Roman"/>
          <w:b/>
          <w:bCs/>
          <w:iCs/>
          <w:color w:val="000000"/>
          <w:sz w:val="24"/>
          <w:szCs w:val="24"/>
        </w:rPr>
        <w:t>Profesori a študenti</w:t>
      </w:r>
    </w:p>
    <w:p w:rsidR="00C04B9A" w:rsidRPr="002B5FF8" w:rsidRDefault="00C04B9A" w:rsidP="00C04B9A">
      <w:pPr>
        <w:keepNext/>
        <w:autoSpaceDE w:val="0"/>
        <w:autoSpaceDN w:val="0"/>
        <w:adjustRightInd w:val="0"/>
        <w:spacing w:after="0" w:line="240" w:lineRule="auto"/>
        <w:jc w:val="center"/>
        <w:outlineLvl w:val="0"/>
        <w:rPr>
          <w:rFonts w:ascii="Times New Roman" w:hAnsi="Times New Roman"/>
          <w:b/>
          <w:bCs/>
          <w:iCs/>
          <w:color w:val="00B050"/>
          <w:sz w:val="24"/>
          <w:szCs w:val="24"/>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(1) Fyzická osoba, ktorá na pozvanie zmluvného štátu alebo univerzity, vysokej školy, školy, múzea alebo inej kultúrnej alebo vzdelávacej inštitúcie tohto zmluvného štátu alebo na základe oficiálneho programu kultúrnej výmeny, navštevuje tento zmluvný štát počas obdobia nepresahujúceho dva roky za výhradným účelom vyučovania, prednášania alebo vykonávania výskumu v takejto inštitúcii a ktorá je alebo bola bezprostredne pred takouto návštevou rezidentom druhého zmluvného štátu, bude jej odmena z takej činnosti oslobodená od dane v skôr uvedenom zmluvnom štáte, ak jej táto odmena plynie zo zdrojov mimo tohto zmluvného štátu.  </w:t>
      </w:r>
    </w:p>
    <w:p w:rsidR="00C04B9A" w:rsidRPr="002B5FF8" w:rsidRDefault="00C04B9A" w:rsidP="00C04B9A">
      <w:pPr>
        <w:widowControl w:val="0"/>
        <w:autoSpaceDE w:val="0"/>
        <w:autoSpaceDN w:val="0"/>
        <w:spacing w:after="0" w:line="240" w:lineRule="auto"/>
        <w:ind w:right="50"/>
        <w:jc w:val="both"/>
        <w:rPr>
          <w:rFonts w:ascii="Times New Roman" w:hAnsi="Times New Roman"/>
          <w:bCs/>
          <w:color w:val="000000"/>
          <w:sz w:val="24"/>
          <w:szCs w:val="24"/>
        </w:rPr>
      </w:pPr>
    </w:p>
    <w:p w:rsidR="00C04B9A" w:rsidRPr="002B5FF8" w:rsidRDefault="00C04B9A" w:rsidP="00C04B9A">
      <w:pPr>
        <w:widowControl w:val="0"/>
        <w:autoSpaceDE w:val="0"/>
        <w:autoSpaceDN w:val="0"/>
        <w:spacing w:after="0" w:line="240" w:lineRule="auto"/>
        <w:ind w:right="50"/>
        <w:jc w:val="both"/>
        <w:rPr>
          <w:rFonts w:ascii="Times New Roman" w:hAnsi="Times New Roman"/>
          <w:bCs/>
          <w:color w:val="000000"/>
          <w:sz w:val="24"/>
          <w:szCs w:val="24"/>
        </w:rPr>
      </w:pPr>
      <w:r w:rsidRPr="002B5FF8">
        <w:rPr>
          <w:rFonts w:ascii="Times New Roman" w:hAnsi="Times New Roman"/>
          <w:bCs/>
          <w:color w:val="000000"/>
          <w:sz w:val="24"/>
          <w:szCs w:val="24"/>
        </w:rPr>
        <w:t xml:space="preserve">(2) Platby, ktoré na účely svojho pobytu, štúdia alebo výcviku dostáva študent alebo učeň, ktorý je alebo bol bezprostredne pred svojím príchodom do jedného zmluvného štátu </w:t>
      </w:r>
      <w:r w:rsidRPr="002B5FF8">
        <w:rPr>
          <w:rFonts w:ascii="Times New Roman" w:hAnsi="Times New Roman"/>
          <w:bCs/>
          <w:color w:val="000000"/>
          <w:sz w:val="24"/>
          <w:szCs w:val="24"/>
        </w:rPr>
        <w:lastRenderedPageBreak/>
        <w:t>rezidentom druhého zmluvného štátu a ktorý sa zdržiava v skôr uvedenom zmluvnom štáte iba s cieľom štúdia alebo výcviku, sa nezdania v tomto skôr uvedenom zmluvnom štáte, ak takéto platby majú zdroj mimo tohto skôr uvedeného zmluvného štátu.</w:t>
      </w:r>
    </w:p>
    <w:p w:rsidR="00C04B9A" w:rsidRPr="002B5FF8" w:rsidRDefault="00C04B9A" w:rsidP="00C04B9A">
      <w:pPr>
        <w:widowControl w:val="0"/>
        <w:autoSpaceDE w:val="0"/>
        <w:autoSpaceDN w:val="0"/>
        <w:spacing w:after="0" w:line="240" w:lineRule="auto"/>
        <w:ind w:right="50"/>
        <w:rPr>
          <w:rFonts w:ascii="Times New Roman" w:hAnsi="Times New Roman"/>
          <w:bCs/>
          <w:color w:val="000000"/>
          <w:sz w:val="24"/>
          <w:szCs w:val="24"/>
          <w:lang w:eastAsia="cs-CZ"/>
        </w:rPr>
      </w:pPr>
      <w:r w:rsidRPr="002B5FF8">
        <w:rPr>
          <w:rFonts w:ascii="Times New Roman" w:hAnsi="Times New Roman"/>
          <w:bCs/>
          <w:color w:val="000000"/>
          <w:sz w:val="24"/>
          <w:szCs w:val="24"/>
        </w:rPr>
        <w:t xml:space="preserve"> </w:t>
      </w:r>
    </w:p>
    <w:p w:rsidR="00C04B9A" w:rsidRPr="002B5FF8" w:rsidRDefault="00C04B9A" w:rsidP="00C04B9A">
      <w:pPr>
        <w:spacing w:after="0" w:line="240" w:lineRule="auto"/>
        <w:jc w:val="center"/>
        <w:rPr>
          <w:rFonts w:ascii="Times New Roman" w:hAnsi="Times New Roman"/>
          <w:color w:val="000000"/>
          <w:sz w:val="24"/>
          <w:szCs w:val="24"/>
          <w:lang w:eastAsia="sk-SK"/>
        </w:rPr>
      </w:pPr>
      <w:r w:rsidRPr="002B5FF8">
        <w:rPr>
          <w:rFonts w:ascii="Times New Roman" w:hAnsi="Times New Roman"/>
          <w:b/>
          <w:color w:val="000000"/>
          <w:sz w:val="24"/>
          <w:szCs w:val="24"/>
          <w:lang w:eastAsia="sk-SK"/>
        </w:rPr>
        <w:t xml:space="preserve">Článok </w:t>
      </w:r>
      <w:r w:rsidRPr="002B5FF8">
        <w:rPr>
          <w:rFonts w:ascii="Times New Roman" w:hAnsi="Times New Roman"/>
          <w:b/>
          <w:bCs/>
          <w:color w:val="000000"/>
          <w:sz w:val="24"/>
          <w:szCs w:val="24"/>
          <w:lang w:eastAsia="sk-SK"/>
        </w:rPr>
        <w:t>20</w:t>
      </w:r>
    </w:p>
    <w:p w:rsidR="00C04B9A" w:rsidRPr="002B5FF8" w:rsidRDefault="00C04B9A" w:rsidP="00C04B9A">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2B5FF8">
        <w:rPr>
          <w:rFonts w:ascii="Times New Roman" w:hAnsi="Times New Roman"/>
          <w:b/>
          <w:bCs/>
          <w:iCs/>
          <w:color w:val="000000"/>
          <w:sz w:val="24"/>
          <w:szCs w:val="24"/>
        </w:rPr>
        <w:t>Iné príjmy</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(1) P</w:t>
      </w:r>
      <w:r w:rsidRPr="002B5FF8">
        <w:rPr>
          <w:rFonts w:ascii="Times New Roman" w:hAnsi="Times New Roman"/>
          <w:sz w:val="24"/>
          <w:szCs w:val="24"/>
        </w:rPr>
        <w:t xml:space="preserve">ríjmy rezidenta zmluvného štátu bez ohľadu na to, kde je ich zdroj, ktoré sa neuvádzajú v predchádzajúcich článkoch tejto zmluvy, sa môžu zdaniť </w:t>
      </w:r>
      <w:r w:rsidRPr="002B5FF8">
        <w:rPr>
          <w:rFonts w:ascii="Times New Roman" w:hAnsi="Times New Roman"/>
          <w:color w:val="000000"/>
          <w:sz w:val="24"/>
          <w:szCs w:val="24"/>
          <w:lang w:eastAsia="cs-CZ"/>
        </w:rPr>
        <w:t>len</w:t>
      </w:r>
      <w:r w:rsidRPr="002B5FF8">
        <w:rPr>
          <w:rFonts w:ascii="Times New Roman" w:hAnsi="Times New Roman"/>
          <w:sz w:val="24"/>
          <w:szCs w:val="24"/>
        </w:rPr>
        <w:t xml:space="preserve"> v tomto zmluvnom štáte.</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(2) Ustanovenie odseku 1 tohto článku sa neuplatní na príjmy, s výnimkou príjmov z nehnuteľného majetku definovaného v článku 6 ods. 2, ak ich príjemca, ktorý je rezidentom jedného zmluvného štátu, vykonáva v druhom zmluvnom štáte podnikanie prostredníctvom stálej prevádzkarne, ktorá sa tam nachádza a ak právo alebo majetok, za ktoré sa príjmy platia, sú skutočne spojené s touto stálou prevádzkarňou. V tomto prípade sa uplatnia ustanovenia článku 7</w:t>
      </w:r>
      <w:r w:rsidRPr="002B5FF8">
        <w:rPr>
          <w:rFonts w:ascii="Times New Roman" w:hAnsi="Times New Roman"/>
          <w:bCs/>
          <w:iCs/>
          <w:color w:val="000000"/>
          <w:sz w:val="24"/>
          <w:szCs w:val="24"/>
          <w:lang w:eastAsia="sk-SK"/>
        </w:rPr>
        <w:t>.</w:t>
      </w: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bCs/>
          <w:color w:val="000000"/>
          <w:sz w:val="24"/>
          <w:szCs w:val="24"/>
          <w:lang w:eastAsia="sk-SK"/>
        </w:rPr>
        <w:t xml:space="preserve">(3) </w:t>
      </w:r>
      <w:r w:rsidRPr="002B5FF8">
        <w:rPr>
          <w:rFonts w:ascii="Times New Roman" w:hAnsi="Times New Roman"/>
          <w:color w:val="000000"/>
          <w:sz w:val="24"/>
          <w:szCs w:val="24"/>
          <w:lang w:eastAsia="sk-SK"/>
        </w:rPr>
        <w:t>Bez ohľadu na ustanovenia odsekov 1 a 2 tohto článku príjmy rezidenta jedného zmluvného štátu, ktoré nie sú upravené v predchádzajúcich článkoch tejto zmluvy a ktoré plynú z druhého zmluvného štátu, sa môžu tiež zdaniť v tomto druhom zmluvnom štáte.</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 xml:space="preserve">Článok </w:t>
      </w:r>
      <w:r w:rsidRPr="002B5FF8">
        <w:rPr>
          <w:rFonts w:ascii="Times New Roman" w:hAnsi="Times New Roman"/>
          <w:b/>
          <w:bCs/>
          <w:color w:val="000000"/>
          <w:sz w:val="24"/>
          <w:szCs w:val="24"/>
          <w:lang w:eastAsia="sk-SK"/>
        </w:rPr>
        <w:t>21</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Zamedzenie dvojitého zdanenia</w:t>
      </w:r>
    </w:p>
    <w:p w:rsidR="00C04B9A" w:rsidRPr="002B5FF8" w:rsidRDefault="00C04B9A" w:rsidP="00C04B9A">
      <w:pPr>
        <w:autoSpaceDE w:val="0"/>
        <w:autoSpaceDN w:val="0"/>
        <w:adjustRightInd w:val="0"/>
        <w:spacing w:after="0" w:line="240" w:lineRule="auto"/>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r w:rsidRPr="002B5FF8">
        <w:rPr>
          <w:rFonts w:ascii="Times New Roman" w:hAnsi="Times New Roman"/>
          <w:bCs/>
          <w:color w:val="000000"/>
          <w:sz w:val="24"/>
          <w:szCs w:val="24"/>
          <w:lang w:eastAsia="sk-SK"/>
        </w:rPr>
        <w:t>(1) Ak rezident jedného zmluvného štátu poberá príjmy, ktoré môžu byť zdanené v druhom zmluvnom štáte podľa ustanovení tejto zmluvy (okrem situácií a v rozsahu, keď</w:t>
      </w:r>
      <w:r w:rsidRPr="002B5FF8">
        <w:rPr>
          <w:rFonts w:ascii="Times New Roman" w:hAnsi="Times New Roman"/>
          <w:color w:val="000000"/>
          <w:sz w:val="24"/>
          <w:szCs w:val="24"/>
        </w:rPr>
        <w:t xml:space="preserve"> takéto ustanovenia umožňujú zdanenie druhým zmluvným štátom výlučne preto, že tento príjem je tiež príjmom plynúcim rezidentovi tohto druhého zmluvného štátu)</w:t>
      </w:r>
      <w:r w:rsidRPr="002B5FF8">
        <w:rPr>
          <w:rFonts w:ascii="Times New Roman" w:hAnsi="Times New Roman"/>
          <w:bCs/>
          <w:color w:val="000000"/>
          <w:sz w:val="24"/>
          <w:szCs w:val="24"/>
          <w:lang w:eastAsia="sk-SK"/>
        </w:rPr>
        <w:t xml:space="preserve">, skôr uvedený zmluvný štát povolí znížiť daň z príjmov svojho rezidenta o sumu rovnajúcu sa dani z príjmov zaplatenej v druhom zmluvnom štáte. </w:t>
      </w:r>
    </w:p>
    <w:p w:rsidR="00C04B9A" w:rsidRPr="002B5FF8" w:rsidRDefault="00C04B9A" w:rsidP="00C04B9A">
      <w:pPr>
        <w:autoSpaceDE w:val="0"/>
        <w:autoSpaceDN w:val="0"/>
        <w:adjustRightInd w:val="0"/>
        <w:spacing w:after="0" w:line="240" w:lineRule="auto"/>
        <w:jc w:val="both"/>
        <w:rPr>
          <w:rFonts w:ascii="Times New Roman" w:hAnsi="Times New Roman"/>
          <w:sz w:val="24"/>
          <w:szCs w:val="24"/>
        </w:rPr>
      </w:pP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r w:rsidRPr="002B5FF8">
        <w:rPr>
          <w:rFonts w:ascii="Times New Roman" w:hAnsi="Times New Roman"/>
          <w:sz w:val="24"/>
          <w:szCs w:val="24"/>
        </w:rPr>
        <w:t>Suma, o ktorú sa daň zníži,</w:t>
      </w:r>
      <w:r w:rsidRPr="002B5FF8">
        <w:rPr>
          <w:rFonts w:ascii="Times New Roman" w:hAnsi="Times New Roman"/>
          <w:bCs/>
          <w:color w:val="000000"/>
          <w:sz w:val="24"/>
          <w:szCs w:val="24"/>
          <w:lang w:eastAsia="sk-SK"/>
        </w:rPr>
        <w:t xml:space="preserve"> však nepresiahne tú časť dane z príjmov vypočítanej pred jej znížením, ktorá pripadá na príjmy, ktoré sa môžu zdaniť v tomto druhom zmluvnom štáte. </w:t>
      </w: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p>
    <w:p w:rsidR="00C04B9A" w:rsidRPr="002B5FF8" w:rsidRDefault="00C04B9A" w:rsidP="00C04B9A">
      <w:pPr>
        <w:spacing w:after="0" w:line="240" w:lineRule="auto"/>
        <w:jc w:val="both"/>
        <w:rPr>
          <w:rFonts w:ascii="Times New Roman" w:hAnsi="Times New Roman"/>
          <w:sz w:val="24"/>
          <w:szCs w:val="24"/>
        </w:rPr>
      </w:pPr>
      <w:r w:rsidRPr="002B5FF8">
        <w:rPr>
          <w:rFonts w:ascii="Times New Roman" w:hAnsi="Times New Roman"/>
          <w:sz w:val="24"/>
          <w:szCs w:val="24"/>
        </w:rPr>
        <w:t>(</w:t>
      </w:r>
      <w:r w:rsidRPr="002B5FF8">
        <w:rPr>
          <w:rFonts w:ascii="Times New Roman" w:hAnsi="Times New Roman"/>
          <w:bCs/>
          <w:color w:val="000000"/>
          <w:sz w:val="24"/>
          <w:szCs w:val="24"/>
          <w:lang w:eastAsia="sk-SK"/>
        </w:rPr>
        <w:t>2) Ak v súlade s akýmkoľvek ustanovením tejto zmluvy príjmy, ktoré poberá rezident zmluvného štátu, sú oslobodené od dane v tomto zmluvnom štáte, tento zmluvný štát napriek tomu môže pri vypočítaní sumy dane na zvyšné príjmy tohto rezidenta vziať do úvahy tieto oslobodené príjmy</w:t>
      </w:r>
      <w:r w:rsidRPr="002B5FF8">
        <w:rPr>
          <w:rFonts w:ascii="Times New Roman" w:hAnsi="Times New Roman"/>
          <w:sz w:val="24"/>
          <w:szCs w:val="24"/>
        </w:rPr>
        <w:t>.</w:t>
      </w: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 xml:space="preserve">Článok </w:t>
      </w:r>
      <w:r w:rsidRPr="002B5FF8">
        <w:rPr>
          <w:rFonts w:ascii="Times New Roman" w:hAnsi="Times New Roman"/>
          <w:b/>
          <w:bCs/>
          <w:color w:val="000000"/>
          <w:sz w:val="24"/>
          <w:szCs w:val="24"/>
          <w:lang w:eastAsia="sk-SK"/>
        </w:rPr>
        <w:t>22</w:t>
      </w:r>
    </w:p>
    <w:p w:rsidR="00C04B9A" w:rsidRPr="002B5FF8" w:rsidRDefault="00C04B9A" w:rsidP="00C04B9A">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2B5FF8">
        <w:rPr>
          <w:rFonts w:ascii="Times New Roman" w:hAnsi="Times New Roman"/>
          <w:b/>
          <w:bCs/>
          <w:iCs/>
          <w:color w:val="000000"/>
          <w:sz w:val="24"/>
          <w:szCs w:val="24"/>
        </w:rPr>
        <w:t>Zásada rovnakého zaobchádzania</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(1) Štátni príslušníci jedného zmluvného štátu nepodliehajú v druhom zmluvnom štáte zdaneniu ani povinnostiam s ním súvisiacim, ktoré sú iné alebo ťaživejšie ako zdanenie a s ním súvisiace</w:t>
      </w:r>
      <w:r w:rsidRPr="002B5FF8" w:rsidDel="00A54D7B">
        <w:rPr>
          <w:rFonts w:ascii="Times New Roman" w:hAnsi="Times New Roman"/>
          <w:color w:val="000000"/>
          <w:sz w:val="24"/>
          <w:szCs w:val="24"/>
          <w:lang w:eastAsia="sk-SK"/>
        </w:rPr>
        <w:t xml:space="preserve"> </w:t>
      </w:r>
      <w:r w:rsidRPr="002B5FF8">
        <w:rPr>
          <w:rFonts w:ascii="Times New Roman" w:hAnsi="Times New Roman"/>
          <w:color w:val="000000"/>
          <w:sz w:val="24"/>
          <w:szCs w:val="24"/>
          <w:lang w:eastAsia="sk-SK"/>
        </w:rPr>
        <w:t>povinnosti, ktorým podliehajú alebo môžu podliehať štátni príslušníci druhého zmluvného štátu, ktorí sú v rovnakej situácii najmä z hľadiska rezidencie. Toto ustanovenie sa bez ohľadu na ustanovenia článku 1 tejto zmluvy vzťahuje aj na štátnych príslušníkov zmluvných štátov, ktorí nie sú rezidentmi jedného alebo oboch zmluvných štátov.</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lastRenderedPageBreak/>
        <w:t xml:space="preserve">(2) Osoby bez štátnej príslušnosti, ktoré sú rezidentmi zmluvného štátu, nie sú podrobovaní v žiadnom zmluvnom štáte zdaneniu ani povinnostiam s ním súvisiacim, ktoré sú iné alebo ťaživejšie ako zdanenie a s ním súvisiace povinnosti, ktorým podliehajú alebo môžu podliehať štátni príslušníci tohto zmluvného štátu, ktorí sú v rovnakej situácii najmä z hľadiska rezidencie.  </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(3) Zdanenie stálej prevádzkarne, ktorú má podnik jedného zmluvného štátu v druhom zmluvnom štáte, nemôže byť v tomto druhom zmluvnom štáte nepriaznivejšie ako zdanenie podnikov tohto druhého zmluvného štátu vykonávajúcich rovnaké činnosti. Toto ustanovenie sa nebude vykladať ako záväzok jedného zmluvného štátu, aby priznal rezidentom druhého zmluvného štátu osobné úľavy a zníženia daní z dôvodu osobného stavu alebo rodinných záväzkov, ktoré priznáva svojim vlastným rezidentom.</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bCs/>
          <w:color w:val="000000"/>
          <w:sz w:val="24"/>
          <w:szCs w:val="24"/>
          <w:lang w:eastAsia="sk-SK"/>
        </w:rPr>
        <w:t xml:space="preserve">(4) </w:t>
      </w:r>
      <w:r w:rsidRPr="002B5FF8">
        <w:rPr>
          <w:rFonts w:ascii="Times New Roman" w:hAnsi="Times New Roman"/>
          <w:color w:val="000000"/>
          <w:sz w:val="24"/>
          <w:szCs w:val="24"/>
          <w:lang w:eastAsia="sk-SK"/>
        </w:rPr>
        <w:t xml:space="preserve">Okrem prípadov, keď sa uplatnia ustanovenia článku 9 ods. 1, článku 11 ods. </w:t>
      </w:r>
      <w:r w:rsidRPr="002B5FF8">
        <w:rPr>
          <w:rFonts w:ascii="Times New Roman" w:hAnsi="Times New Roman"/>
          <w:bCs/>
          <w:color w:val="000000"/>
          <w:sz w:val="24"/>
          <w:szCs w:val="24"/>
          <w:lang w:eastAsia="sk-SK"/>
        </w:rPr>
        <w:t xml:space="preserve">7 </w:t>
      </w:r>
      <w:r w:rsidRPr="002B5FF8">
        <w:rPr>
          <w:rFonts w:ascii="Times New Roman" w:hAnsi="Times New Roman"/>
          <w:color w:val="000000"/>
          <w:sz w:val="24"/>
          <w:szCs w:val="24"/>
          <w:lang w:eastAsia="sk-SK"/>
        </w:rPr>
        <w:t xml:space="preserve">alebo článku 12 ods. </w:t>
      </w:r>
      <w:r w:rsidRPr="002B5FF8">
        <w:rPr>
          <w:rFonts w:ascii="Times New Roman" w:hAnsi="Times New Roman"/>
          <w:bCs/>
          <w:color w:val="000000"/>
          <w:sz w:val="24"/>
          <w:szCs w:val="24"/>
          <w:lang w:eastAsia="sk-SK"/>
        </w:rPr>
        <w:t>6</w:t>
      </w:r>
      <w:r w:rsidRPr="002B5FF8">
        <w:rPr>
          <w:rFonts w:ascii="Times New Roman" w:hAnsi="Times New Roman"/>
          <w:color w:val="000000"/>
          <w:sz w:val="24"/>
          <w:szCs w:val="24"/>
          <w:lang w:eastAsia="sk-SK"/>
        </w:rPr>
        <w:t xml:space="preserve">,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 </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(5) Podniky jedného zmluvného štátu, ktorých majetok úplne alebo čiastočne vlastní alebo priamo alebo nepriamo ovláda jeden rezident alebo rezidenti druhého zmluvného štátu, nepodliehajú v skôr uvedenom zmluvnom štáte zdaneniu ani povinnostiam s ním súvisiacim, ktoré sú iné, či ťaživejšie ako zdanenie a s ním  spojené povinnosti, ktorým podliehajú alebo môžu podliehať iné podobné podniky skôr uvedeného zmluvného štátu. </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(6) Tento článok sa uplatňuje na dane, na ktoré sa vzťahuje táto zmluva.</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 xml:space="preserve">Článok </w:t>
      </w:r>
      <w:r w:rsidRPr="002B5FF8">
        <w:rPr>
          <w:rFonts w:ascii="Times New Roman" w:hAnsi="Times New Roman"/>
          <w:b/>
          <w:bCs/>
          <w:color w:val="000000"/>
          <w:sz w:val="24"/>
          <w:szCs w:val="24"/>
          <w:lang w:eastAsia="sk-SK"/>
        </w:rPr>
        <w:t>23</w:t>
      </w:r>
    </w:p>
    <w:p w:rsidR="00C04B9A" w:rsidRPr="002B5FF8" w:rsidRDefault="00C04B9A" w:rsidP="00C04B9A">
      <w:pPr>
        <w:keepNext/>
        <w:autoSpaceDE w:val="0"/>
        <w:autoSpaceDN w:val="0"/>
        <w:adjustRightInd w:val="0"/>
        <w:spacing w:after="0" w:line="240" w:lineRule="auto"/>
        <w:jc w:val="center"/>
        <w:outlineLvl w:val="0"/>
        <w:rPr>
          <w:rFonts w:ascii="Times New Roman" w:hAnsi="Times New Roman"/>
          <w:b/>
          <w:bCs/>
          <w:iCs/>
          <w:color w:val="00B050"/>
          <w:sz w:val="24"/>
          <w:szCs w:val="24"/>
        </w:rPr>
      </w:pPr>
      <w:r w:rsidRPr="002B5FF8">
        <w:rPr>
          <w:rFonts w:ascii="Times New Roman" w:hAnsi="Times New Roman"/>
          <w:b/>
          <w:bCs/>
          <w:iCs/>
          <w:color w:val="000000"/>
          <w:sz w:val="24"/>
          <w:szCs w:val="24"/>
        </w:rPr>
        <w:t>Procedúra vzájomnej dohody</w:t>
      </w:r>
    </w:p>
    <w:p w:rsidR="00C04B9A" w:rsidRPr="002B5FF8" w:rsidRDefault="00C04B9A" w:rsidP="00C04B9A">
      <w:pPr>
        <w:autoSpaceDE w:val="0"/>
        <w:autoSpaceDN w:val="0"/>
        <w:adjustRightInd w:val="0"/>
        <w:spacing w:after="0" w:line="240" w:lineRule="auto"/>
        <w:rPr>
          <w:rFonts w:ascii="Times New Roman" w:hAnsi="Times New Roman"/>
          <w:bCs/>
          <w:color w:val="000000"/>
          <w:sz w:val="24"/>
          <w:szCs w:val="24"/>
          <w:lang w:eastAsia="sk-SK"/>
        </w:rPr>
      </w:pPr>
    </w:p>
    <w:p w:rsidR="00C04B9A" w:rsidRPr="002B5FF8" w:rsidRDefault="00C04B9A" w:rsidP="00C04B9A">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 xml:space="preserve">(1) 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Pr="002B5FF8">
        <w:rPr>
          <w:rFonts w:ascii="Times New Roman" w:hAnsi="Times New Roman"/>
          <w:bCs/>
          <w:color w:val="000000"/>
          <w:sz w:val="24"/>
          <w:szCs w:val="24"/>
          <w:lang w:eastAsia="sk-SK"/>
        </w:rPr>
        <w:t xml:space="preserve">22 </w:t>
      </w:r>
      <w:r w:rsidRPr="002B5FF8">
        <w:rPr>
          <w:rFonts w:ascii="Times New Roman" w:hAnsi="Times New Roman"/>
          <w:color w:val="000000"/>
          <w:sz w:val="24"/>
          <w:szCs w:val="24"/>
          <w:lang w:eastAsia="cs-CZ"/>
        </w:rPr>
        <w:t>ods. 1, príslušnému orgánu zmluvného štátu, ktorého je štátnym príslušníkom. Prípad musí byť predložený do troch rokov od prvého oznámenia o opatrení smerujúcom k zdaneniu, ktoré nie je v súlade s ustanoveniami tejto zmluvy.</w:t>
      </w:r>
    </w:p>
    <w:p w:rsidR="00C04B9A" w:rsidRPr="002B5FF8" w:rsidRDefault="00C04B9A" w:rsidP="00C04B9A">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rsidR="00C04B9A" w:rsidRPr="002B5FF8" w:rsidRDefault="00C04B9A" w:rsidP="00C04B9A">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 xml:space="preserve">(2) Ak príslušný orgán považuje námietku za oprávnenú a ak sám nie je schopný nájsť uspokojivé riešenie, bude sa usilovať 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rsidR="00C04B9A" w:rsidRPr="002B5FF8" w:rsidRDefault="00C04B9A" w:rsidP="00C04B9A">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rsidR="00C04B9A" w:rsidRPr="002B5FF8" w:rsidRDefault="00C04B9A" w:rsidP="00C04B9A">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 xml:space="preserve">(3) Príslušné orgány zmluvných štátov vynaložia úsilie vyriešiť vzájomnou dohodou ťažkosti či pochybnosti, ktoré môžu vzniknúť pri výklade alebo vykonávaní tejto zmluvy. Môžu sa tiež vzájomne poradiť o zamedzení dvojitého zdanenia v prípadoch, ktoré neupravuje táto zmluva. </w:t>
      </w:r>
    </w:p>
    <w:p w:rsidR="00C04B9A" w:rsidRPr="002B5FF8" w:rsidRDefault="00C04B9A" w:rsidP="00C04B9A">
      <w:pPr>
        <w:autoSpaceDE w:val="0"/>
        <w:autoSpaceDN w:val="0"/>
        <w:adjustRightInd w:val="0"/>
        <w:spacing w:after="0" w:line="240" w:lineRule="auto"/>
        <w:jc w:val="both"/>
        <w:rPr>
          <w:rFonts w:ascii="Times New Roman" w:hAnsi="Times New Roman"/>
          <w:b/>
          <w:color w:val="000000"/>
          <w:sz w:val="24"/>
          <w:szCs w:val="24"/>
          <w:lang w:eastAsia="sk-SK"/>
        </w:rPr>
      </w:pPr>
      <w:r w:rsidRPr="002B5FF8">
        <w:rPr>
          <w:rFonts w:ascii="Times New Roman" w:hAnsi="Times New Roman"/>
          <w:color w:val="000000"/>
          <w:sz w:val="24"/>
          <w:szCs w:val="24"/>
          <w:lang w:eastAsia="cs-CZ"/>
        </w:rPr>
        <w:br/>
        <w:t xml:space="preserve">(4) Príslušné orgány zmluvných štátov môžu vzájomne komunikovať s cieľom dosiahnuť dohodu podľa predchádzajúcich odsekov. </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Článok 24</w:t>
      </w:r>
    </w:p>
    <w:p w:rsidR="00C04B9A" w:rsidRPr="002B5FF8" w:rsidRDefault="00C04B9A" w:rsidP="00C04B9A">
      <w:pPr>
        <w:autoSpaceDE w:val="0"/>
        <w:autoSpaceDN w:val="0"/>
        <w:adjustRightInd w:val="0"/>
        <w:spacing w:after="0" w:line="240" w:lineRule="auto"/>
        <w:jc w:val="center"/>
        <w:rPr>
          <w:rFonts w:ascii="Times New Roman" w:hAnsi="Times New Roman"/>
          <w:b/>
          <w:color w:val="000000"/>
          <w:sz w:val="24"/>
          <w:szCs w:val="24"/>
          <w:lang w:eastAsia="sk-SK"/>
        </w:rPr>
      </w:pPr>
      <w:r w:rsidRPr="002B5FF8">
        <w:rPr>
          <w:rFonts w:ascii="Times New Roman" w:hAnsi="Times New Roman"/>
          <w:b/>
          <w:color w:val="000000"/>
          <w:sz w:val="24"/>
          <w:szCs w:val="24"/>
          <w:lang w:eastAsia="sk-SK"/>
        </w:rPr>
        <w:t>Výmena informácií</w:t>
      </w:r>
    </w:p>
    <w:p w:rsidR="00C04B9A" w:rsidRPr="002B5FF8" w:rsidRDefault="00C04B9A" w:rsidP="00C04B9A">
      <w:pPr>
        <w:autoSpaceDE w:val="0"/>
        <w:autoSpaceDN w:val="0"/>
        <w:adjustRightInd w:val="0"/>
        <w:spacing w:after="0" w:line="240" w:lineRule="auto"/>
        <w:rPr>
          <w:rFonts w:ascii="Times New Roman" w:hAnsi="Times New Roman"/>
          <w:color w:val="000000"/>
          <w:sz w:val="24"/>
          <w:szCs w:val="24"/>
          <w:lang w:eastAsia="sk-SK"/>
        </w:rPr>
      </w:pPr>
    </w:p>
    <w:p w:rsidR="00C04B9A" w:rsidRPr="002B5FF8" w:rsidRDefault="00C04B9A" w:rsidP="00C04B9A">
      <w:pPr>
        <w:spacing w:after="0" w:line="240" w:lineRule="auto"/>
        <w:jc w:val="both"/>
        <w:rPr>
          <w:rFonts w:ascii="Times New Roman" w:hAnsi="Times New Roman"/>
          <w:color w:val="000000"/>
          <w:kern w:val="3"/>
          <w:sz w:val="24"/>
          <w:szCs w:val="24"/>
        </w:rPr>
      </w:pPr>
      <w:r w:rsidRPr="002B5FF8">
        <w:rPr>
          <w:rFonts w:ascii="Times New Roman" w:hAnsi="Times New Roman"/>
          <w:color w:val="000000"/>
          <w:kern w:val="3"/>
          <w:sz w:val="24"/>
          <w:szCs w:val="24"/>
        </w:rPr>
        <w:t xml:space="preserve">(1)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celkov, alebo miestnych orgánov, ak zdanenie, ktoré upravujú, nie je v rozpore s touto zmluvou. Výmena informácií nie je obmedzená článkami 1 a 2. </w:t>
      </w:r>
    </w:p>
    <w:p w:rsidR="00C04B9A" w:rsidRPr="002B5FF8" w:rsidRDefault="00C04B9A" w:rsidP="00C04B9A">
      <w:pPr>
        <w:spacing w:after="0" w:line="240" w:lineRule="auto"/>
        <w:jc w:val="both"/>
        <w:rPr>
          <w:rFonts w:ascii="Times New Roman" w:hAnsi="Times New Roman"/>
          <w:color w:val="000000"/>
          <w:kern w:val="3"/>
          <w:sz w:val="24"/>
          <w:szCs w:val="24"/>
        </w:rPr>
      </w:pPr>
      <w:r w:rsidRPr="002B5FF8">
        <w:rPr>
          <w:rFonts w:ascii="Times New Roman" w:hAnsi="Times New Roman"/>
          <w:color w:val="000000"/>
          <w:kern w:val="3"/>
          <w:sz w:val="24"/>
          <w:szCs w:val="24"/>
        </w:rPr>
        <w:br/>
        <w:t xml:space="preserve">(2) Všetky informácie, ktoré zmluvný štát získa podľa odseku 1,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2B5FF8">
        <w:rPr>
          <w:rFonts w:ascii="Times New Roman" w:hAnsi="Times New Roman"/>
          <w:sz w:val="24"/>
          <w:szCs w:val="24"/>
        </w:rPr>
        <w:t>vykonávaním právnych predpisov</w:t>
      </w:r>
      <w:r w:rsidRPr="002B5FF8">
        <w:rPr>
          <w:rFonts w:ascii="Times New Roman" w:hAnsi="Times New Roman"/>
          <w:color w:val="000000"/>
          <w:kern w:val="3"/>
          <w:sz w:val="24"/>
          <w:szCs w:val="24"/>
        </w:rPr>
        <w:t xml:space="preserve"> alebo trestným stíhaním týkajúcim sa daní alebo rozhodovaním o odvolaniach vo vzťahu ku daniam uvedeným v odseku 1 </w:t>
      </w:r>
      <w:r w:rsidRPr="002B5FF8">
        <w:rPr>
          <w:rFonts w:ascii="Times New Roman" w:hAnsi="Times New Roman"/>
          <w:sz w:val="24"/>
          <w:szCs w:val="24"/>
        </w:rPr>
        <w:t>alebo dohľadom nad týmito činnosťami</w:t>
      </w:r>
      <w:r w:rsidRPr="002B5FF8">
        <w:rPr>
          <w:rFonts w:ascii="Times New Roman" w:hAnsi="Times New Roman"/>
          <w:color w:val="000000"/>
          <w:kern w:val="3"/>
          <w:sz w:val="24"/>
          <w:szCs w:val="24"/>
        </w:rPr>
        <w:t>. Tieto osoby alebo orgány použijú informácie len na uvedené účely. Tieto informácie sa môžu zverejňovať počas verejných súdnych konaní alebo v súdnych rozhodnutiach. Bez ohľadu na vyššie uvedené môžu byť informácie získané jedným zmluvným štátom použité na iné účely, ak tieto informácie môžu byť použité na takéto iné účely podľa právnych predpisov oboch zmluvných štátov a príslušný orgán zmluvného štátu poskytujúceho informácie udelil na takéto použitie súhlas.</w:t>
      </w:r>
      <w:r w:rsidRPr="002B5FF8">
        <w:rPr>
          <w:rFonts w:ascii="Times New Roman" w:hAnsi="Times New Roman"/>
          <w:b/>
          <w:sz w:val="24"/>
          <w:szCs w:val="24"/>
        </w:rPr>
        <w:t xml:space="preserve"> </w:t>
      </w:r>
      <w:r w:rsidRPr="002B5FF8">
        <w:rPr>
          <w:rFonts w:ascii="Times New Roman" w:hAnsi="Times New Roman"/>
          <w:color w:val="000000"/>
          <w:kern w:val="3"/>
          <w:sz w:val="24"/>
          <w:szCs w:val="24"/>
        </w:rPr>
        <w:t xml:space="preserve"> </w:t>
      </w:r>
    </w:p>
    <w:p w:rsidR="00C04B9A" w:rsidRPr="002B5FF8" w:rsidRDefault="00C04B9A" w:rsidP="00C04B9A">
      <w:pPr>
        <w:spacing w:after="0" w:line="240" w:lineRule="auto"/>
        <w:jc w:val="both"/>
        <w:rPr>
          <w:rFonts w:ascii="Times New Roman" w:hAnsi="Times New Roman"/>
          <w:color w:val="000000"/>
          <w:kern w:val="3"/>
          <w:sz w:val="24"/>
          <w:szCs w:val="24"/>
        </w:rPr>
      </w:pPr>
    </w:p>
    <w:p w:rsidR="00C04B9A" w:rsidRPr="002B5FF8" w:rsidRDefault="00C04B9A" w:rsidP="00C04B9A">
      <w:pPr>
        <w:spacing w:after="0" w:line="240" w:lineRule="auto"/>
        <w:jc w:val="both"/>
        <w:rPr>
          <w:rFonts w:ascii="Times New Roman" w:hAnsi="Times New Roman"/>
          <w:color w:val="000000"/>
          <w:kern w:val="3"/>
          <w:sz w:val="24"/>
          <w:szCs w:val="24"/>
        </w:rPr>
      </w:pPr>
      <w:r w:rsidRPr="002B5FF8">
        <w:rPr>
          <w:rFonts w:ascii="Times New Roman" w:hAnsi="Times New Roman"/>
          <w:color w:val="000000"/>
          <w:kern w:val="3"/>
          <w:sz w:val="24"/>
          <w:szCs w:val="24"/>
        </w:rPr>
        <w:t xml:space="preserve">(3) Ustanovenia odsekov 1 a 2 tohto článku sa v žiadnom prípade nevykladajú tak, že niektorému zmluvnému štátu ukladajú povinnosť </w:t>
      </w:r>
    </w:p>
    <w:p w:rsidR="00C04B9A" w:rsidRPr="002B5FF8" w:rsidRDefault="00C04B9A" w:rsidP="00C04B9A">
      <w:pPr>
        <w:spacing w:after="0" w:line="240" w:lineRule="auto"/>
        <w:jc w:val="both"/>
        <w:rPr>
          <w:rFonts w:ascii="Times New Roman" w:hAnsi="Times New Roman"/>
          <w:color w:val="000000"/>
          <w:kern w:val="3"/>
          <w:sz w:val="24"/>
          <w:szCs w:val="24"/>
        </w:rPr>
      </w:pPr>
    </w:p>
    <w:p w:rsidR="00C04B9A" w:rsidRPr="002B5FF8" w:rsidRDefault="00C04B9A" w:rsidP="00C04B9A">
      <w:pPr>
        <w:spacing w:after="0" w:line="240" w:lineRule="auto"/>
        <w:ind w:left="708"/>
        <w:jc w:val="both"/>
        <w:rPr>
          <w:rFonts w:ascii="Times New Roman" w:hAnsi="Times New Roman"/>
          <w:color w:val="000000"/>
          <w:kern w:val="3"/>
          <w:sz w:val="24"/>
          <w:szCs w:val="24"/>
        </w:rPr>
      </w:pPr>
      <w:r w:rsidRPr="002B5FF8">
        <w:rPr>
          <w:rFonts w:ascii="Times New Roman" w:hAnsi="Times New Roman"/>
          <w:color w:val="000000"/>
          <w:kern w:val="3"/>
          <w:sz w:val="24"/>
          <w:szCs w:val="24"/>
        </w:rPr>
        <w:t>a) vykonať správne opatrenia v rozpore s právnymi predpismi a administratívnou praxou jedného alebo druhého zmluvného štátu,</w:t>
      </w:r>
    </w:p>
    <w:p w:rsidR="00C04B9A" w:rsidRPr="002B5FF8" w:rsidRDefault="00C04B9A" w:rsidP="00C04B9A">
      <w:pPr>
        <w:spacing w:after="0" w:line="240" w:lineRule="auto"/>
        <w:jc w:val="both"/>
        <w:rPr>
          <w:rFonts w:ascii="Times New Roman" w:hAnsi="Times New Roman"/>
          <w:color w:val="000000"/>
          <w:kern w:val="3"/>
          <w:sz w:val="24"/>
          <w:szCs w:val="24"/>
        </w:rPr>
      </w:pPr>
    </w:p>
    <w:p w:rsidR="00C04B9A" w:rsidRPr="002B5FF8" w:rsidRDefault="00C04B9A" w:rsidP="00C04B9A">
      <w:pPr>
        <w:spacing w:after="0" w:line="240" w:lineRule="auto"/>
        <w:ind w:left="708"/>
        <w:jc w:val="both"/>
        <w:rPr>
          <w:rFonts w:ascii="Times New Roman" w:hAnsi="Times New Roman"/>
          <w:color w:val="000000"/>
          <w:kern w:val="3"/>
          <w:sz w:val="24"/>
          <w:szCs w:val="24"/>
        </w:rPr>
      </w:pPr>
      <w:r w:rsidRPr="002B5FF8">
        <w:rPr>
          <w:rFonts w:ascii="Times New Roman" w:hAnsi="Times New Roman"/>
          <w:color w:val="000000"/>
          <w:kern w:val="3"/>
          <w:sz w:val="24"/>
          <w:szCs w:val="24"/>
        </w:rPr>
        <w:t xml:space="preserve">b) poskytnúť informácie, ktoré sa nedajú získať na základe právnych predpisov alebo v riadnom správnom konaní jedného alebo druhého zmluvného štátu, </w:t>
      </w:r>
    </w:p>
    <w:p w:rsidR="00C04B9A" w:rsidRPr="002B5FF8" w:rsidRDefault="00C04B9A" w:rsidP="00C04B9A">
      <w:pPr>
        <w:spacing w:after="0" w:line="240" w:lineRule="auto"/>
        <w:ind w:left="708"/>
        <w:jc w:val="both"/>
        <w:rPr>
          <w:rFonts w:ascii="Times New Roman" w:hAnsi="Times New Roman"/>
          <w:color w:val="000000"/>
          <w:kern w:val="3"/>
          <w:sz w:val="24"/>
          <w:szCs w:val="24"/>
        </w:rPr>
      </w:pPr>
      <w:r w:rsidRPr="002B5FF8">
        <w:rPr>
          <w:rFonts w:ascii="Times New Roman" w:hAnsi="Times New Roman"/>
          <w:color w:val="000000"/>
          <w:kern w:val="3"/>
          <w:sz w:val="24"/>
          <w:szCs w:val="24"/>
        </w:rPr>
        <w:b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rsidR="00C04B9A" w:rsidRPr="002B5FF8" w:rsidRDefault="00C04B9A" w:rsidP="00C04B9A">
      <w:pPr>
        <w:spacing w:after="0" w:line="240" w:lineRule="auto"/>
        <w:jc w:val="both"/>
        <w:rPr>
          <w:rFonts w:ascii="Times New Roman" w:hAnsi="Times New Roman"/>
          <w:color w:val="000000"/>
          <w:kern w:val="3"/>
          <w:sz w:val="24"/>
          <w:szCs w:val="24"/>
        </w:rPr>
      </w:pPr>
    </w:p>
    <w:p w:rsidR="00C04B9A" w:rsidRPr="002B5FF8" w:rsidRDefault="00C04B9A" w:rsidP="00C04B9A">
      <w:pPr>
        <w:spacing w:after="0" w:line="240" w:lineRule="auto"/>
        <w:jc w:val="both"/>
        <w:rPr>
          <w:rFonts w:ascii="Times New Roman" w:hAnsi="Times New Roman"/>
          <w:color w:val="000000"/>
          <w:kern w:val="3"/>
          <w:sz w:val="24"/>
          <w:szCs w:val="24"/>
        </w:rPr>
      </w:pPr>
      <w:r w:rsidRPr="002B5FF8">
        <w:rPr>
          <w:rFonts w:ascii="Times New Roman" w:hAnsi="Times New Roman"/>
          <w:color w:val="000000"/>
          <w:kern w:val="3"/>
          <w:sz w:val="24"/>
          <w:szCs w:val="24"/>
        </w:rPr>
        <w:t xml:space="preserve">(4) Ak jeden zmluvný štát žiada informácie podľa tohto článku, druhý zmluvný štát využije </w:t>
      </w:r>
      <w:r w:rsidRPr="002B5FF8">
        <w:rPr>
          <w:rFonts w:ascii="Times New Roman" w:hAnsi="Times New Roman"/>
          <w:sz w:val="24"/>
          <w:szCs w:val="24"/>
        </w:rPr>
        <w:t>svoje opatrenia</w:t>
      </w:r>
      <w:r w:rsidRPr="002B5FF8">
        <w:rPr>
          <w:rFonts w:ascii="Times New Roman" w:hAnsi="Times New Roman"/>
          <w:color w:val="000000"/>
          <w:kern w:val="3"/>
          <w:sz w:val="24"/>
          <w:szCs w:val="24"/>
        </w:rPr>
        <w:t xml:space="preserve">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w:t>
      </w:r>
      <w:r w:rsidRPr="002B5FF8">
        <w:rPr>
          <w:rFonts w:ascii="Times New Roman" w:hAnsi="Times New Roman"/>
          <w:sz w:val="24"/>
          <w:szCs w:val="24"/>
        </w:rPr>
        <w:t>on sám nemá záujem o takéto informácie.</w:t>
      </w:r>
    </w:p>
    <w:p w:rsidR="00C04B9A" w:rsidRPr="002B5FF8" w:rsidRDefault="00C04B9A" w:rsidP="00C04B9A">
      <w:pPr>
        <w:spacing w:after="0" w:line="240" w:lineRule="auto"/>
        <w:jc w:val="both"/>
        <w:rPr>
          <w:rFonts w:ascii="Times New Roman" w:hAnsi="Times New Roman"/>
          <w:color w:val="000000"/>
          <w:kern w:val="3"/>
          <w:sz w:val="24"/>
          <w:szCs w:val="24"/>
        </w:rPr>
      </w:pPr>
    </w:p>
    <w:p w:rsidR="00C04B9A" w:rsidRPr="002B5FF8" w:rsidRDefault="00C04B9A" w:rsidP="00C04B9A">
      <w:pPr>
        <w:autoSpaceDE w:val="0"/>
        <w:autoSpaceDN w:val="0"/>
        <w:adjustRightInd w:val="0"/>
        <w:spacing w:after="0" w:line="240" w:lineRule="auto"/>
        <w:jc w:val="both"/>
        <w:rPr>
          <w:rFonts w:ascii="Times New Roman" w:hAnsi="Times New Roman"/>
          <w:b/>
          <w:bCs/>
          <w:sz w:val="24"/>
          <w:szCs w:val="24"/>
        </w:rPr>
      </w:pPr>
      <w:r w:rsidRPr="002B5FF8">
        <w:rPr>
          <w:rFonts w:ascii="Times New Roman" w:hAnsi="Times New Roman"/>
          <w:color w:val="000000"/>
          <w:kern w:val="3"/>
          <w:sz w:val="24"/>
          <w:szCs w:val="24"/>
        </w:rPr>
        <w:t xml:space="preserve">(5) V žiadnom prípade sa ustanovenia odseku 3 nevysvetľujú tak, že </w:t>
      </w:r>
      <w:r w:rsidRPr="002B5FF8">
        <w:rPr>
          <w:rFonts w:ascii="Times New Roman" w:hAnsi="Times New Roman"/>
          <w:sz w:val="24"/>
          <w:szCs w:val="24"/>
        </w:rPr>
        <w:t xml:space="preserve">umožňujú </w:t>
      </w:r>
      <w:r w:rsidRPr="002B5FF8">
        <w:rPr>
          <w:rFonts w:ascii="Times New Roman" w:hAnsi="Times New Roman"/>
          <w:color w:val="000000"/>
          <w:kern w:val="3"/>
          <w:sz w:val="24"/>
          <w:szCs w:val="24"/>
        </w:rPr>
        <w:t>jednému zmluvnému štátu zamietnuť poskytnutie informácií len preto, že požadovanými informáciami disponuje banka, iná finančná inštitúcia, splnomocnenec alebo osoba konajúca vo funkcii agenta alebo splnomocneného zástupcu alebo preto, že sa týkajú majetkovej účasti v určitej osobe.</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lastRenderedPageBreak/>
        <w:t>Článok 25</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Zabránenie zneužívania zmluvy</w:t>
      </w:r>
    </w:p>
    <w:p w:rsidR="00C04B9A" w:rsidRPr="002B5FF8" w:rsidRDefault="00C04B9A" w:rsidP="00C04B9A">
      <w:pPr>
        <w:tabs>
          <w:tab w:val="left" w:pos="-1171"/>
          <w:tab w:val="left" w:pos="-720"/>
          <w:tab w:val="left" w:pos="0"/>
        </w:tabs>
        <w:spacing w:after="0" w:line="240" w:lineRule="auto"/>
        <w:ind w:right="50"/>
        <w:rPr>
          <w:rFonts w:ascii="Times New Roman" w:hAnsi="Times New Roman"/>
          <w:color w:val="000000"/>
          <w:sz w:val="24"/>
          <w:szCs w:val="24"/>
          <w:lang w:eastAsia="cs-CZ"/>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cs-CZ"/>
        </w:rPr>
      </w:pPr>
      <w:r w:rsidRPr="002B5FF8">
        <w:rPr>
          <w:rFonts w:ascii="Times New Roman" w:hAnsi="Times New Roman"/>
          <w:color w:val="000000"/>
          <w:sz w:val="24"/>
          <w:szCs w:val="24"/>
        </w:rPr>
        <w:t>Ak je možné usúdiť, a to s ohľadom na všetky relevantné skutočnosti a okolnosti, že získanie výhody zo zmluvy bolo jedným z hlavných účelov akéhokoľvek opatrenia alebo akejkoľvek transakcie priamo alebo nepriamo vedúcich k tejto výhode, táto výhoda</w:t>
      </w:r>
      <w:r w:rsidR="0094657D">
        <w:rPr>
          <w:rFonts w:ascii="Times New Roman" w:hAnsi="Times New Roman"/>
          <w:color w:val="000000"/>
          <w:sz w:val="24"/>
          <w:szCs w:val="24"/>
        </w:rPr>
        <w:t>,</w:t>
      </w:r>
      <w:r w:rsidRPr="002B5FF8">
        <w:rPr>
          <w:rFonts w:ascii="Times New Roman" w:hAnsi="Times New Roman"/>
          <w:color w:val="000000"/>
          <w:sz w:val="24"/>
          <w:szCs w:val="24"/>
        </w:rPr>
        <w:t xml:space="preserve"> bez ohľadu na ktorékoľvek iné ustanovenia zmluvy</w:t>
      </w:r>
      <w:r w:rsidR="0094657D">
        <w:rPr>
          <w:rFonts w:ascii="Times New Roman" w:hAnsi="Times New Roman"/>
          <w:color w:val="000000"/>
          <w:sz w:val="24"/>
          <w:szCs w:val="24"/>
        </w:rPr>
        <w:t>,</w:t>
      </w:r>
      <w:r w:rsidRPr="002B5FF8">
        <w:rPr>
          <w:rFonts w:ascii="Times New Roman" w:hAnsi="Times New Roman"/>
          <w:color w:val="000000"/>
          <w:sz w:val="24"/>
          <w:szCs w:val="24"/>
        </w:rPr>
        <w:t xml:space="preserve"> nebude poskytnutá vo vzťahu k časti príjmu, pokiaľ sa nepreukáže, že poskytnutie tejto výhody v danej situácii by bolo v súlade s účelom a cieľom príslušných ustanovení zmluvy.</w:t>
      </w:r>
    </w:p>
    <w:p w:rsidR="00C04B9A" w:rsidRPr="002B5FF8" w:rsidRDefault="00C04B9A" w:rsidP="00C04B9A">
      <w:pPr>
        <w:autoSpaceDE w:val="0"/>
        <w:autoSpaceDN w:val="0"/>
        <w:adjustRightInd w:val="0"/>
        <w:spacing w:after="0" w:line="240" w:lineRule="auto"/>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Článok 26</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Členovia diplomatických misií a konzulárnych úradov</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p>
    <w:p w:rsidR="00C04B9A" w:rsidRPr="002B5FF8" w:rsidRDefault="00C04B9A" w:rsidP="00C04B9A">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2B5FF8">
        <w:rPr>
          <w:rFonts w:ascii="Times New Roman" w:hAnsi="Times New Roman"/>
          <w:color w:val="000000"/>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Článok 27</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7261E9">
        <w:rPr>
          <w:rFonts w:ascii="Times New Roman" w:hAnsi="Times New Roman"/>
          <w:b/>
          <w:bCs/>
          <w:color w:val="000000"/>
          <w:sz w:val="24"/>
          <w:szCs w:val="24"/>
          <w:lang w:eastAsia="sk-SK"/>
        </w:rPr>
        <w:t>Doplnenia zmluvy</w:t>
      </w: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r w:rsidRPr="002B5FF8">
        <w:rPr>
          <w:rFonts w:ascii="Times New Roman" w:hAnsi="Times New Roman"/>
          <w:bCs/>
          <w:color w:val="000000"/>
          <w:sz w:val="24"/>
          <w:szCs w:val="24"/>
          <w:lang w:eastAsia="sk-SK"/>
        </w:rPr>
        <w:t>Zmluvné štáty môžu po vzájomnej dohode vykonať doplnenia tejto zmluvy vo forme samostatných protokolov, ktorých ustanovenia budú tvoriť neoddeliteľnú súčasť tejto zmluvy.</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Článok 28</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Nadobudnutie platnosti</w:t>
      </w:r>
    </w:p>
    <w:p w:rsidR="00C04B9A" w:rsidRPr="002B5FF8" w:rsidRDefault="00C04B9A" w:rsidP="00C04B9A">
      <w:pPr>
        <w:autoSpaceDE w:val="0"/>
        <w:autoSpaceDN w:val="0"/>
        <w:adjustRightInd w:val="0"/>
        <w:spacing w:after="0" w:line="240" w:lineRule="auto"/>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 xml:space="preserve">Táto zmluva podlieha </w:t>
      </w:r>
      <w:r w:rsidRPr="002B5FF8">
        <w:rPr>
          <w:rFonts w:ascii="Times New Roman" w:hAnsi="Times New Roman"/>
          <w:bCs/>
          <w:color w:val="000000"/>
          <w:sz w:val="24"/>
          <w:szCs w:val="24"/>
          <w:lang w:eastAsia="sk-SK"/>
        </w:rPr>
        <w:t>schváleniu</w:t>
      </w:r>
      <w:r w:rsidRPr="002B5FF8">
        <w:rPr>
          <w:rFonts w:ascii="Times New Roman" w:hAnsi="Times New Roman"/>
          <w:color w:val="000000"/>
          <w:sz w:val="24"/>
          <w:szCs w:val="24"/>
          <w:lang w:eastAsia="sk-SK"/>
        </w:rPr>
        <w:t xml:space="preserve"> v súlade s vnútroštátnymi právnymi postupmi oboch zmluvných štátov a nadobudne platnosť prvým dňom tretieho mesiaca nasledujúceho po dni doručenia </w:t>
      </w:r>
      <w:r w:rsidRPr="002B5FF8">
        <w:rPr>
          <w:rFonts w:ascii="Times New Roman" w:hAnsi="Times New Roman"/>
          <w:bCs/>
          <w:color w:val="000000"/>
          <w:sz w:val="24"/>
          <w:szCs w:val="24"/>
          <w:lang w:eastAsia="sk-SK"/>
        </w:rPr>
        <w:t>neskoršieho oznámenia potvrdzujúceho, že boli splnené vnútroštátne právne postupy.</w:t>
      </w:r>
      <w:r w:rsidRPr="002B5FF8">
        <w:rPr>
          <w:rFonts w:ascii="Times New Roman" w:hAnsi="Times New Roman"/>
          <w:color w:val="000000"/>
          <w:sz w:val="24"/>
          <w:szCs w:val="24"/>
          <w:lang w:eastAsia="sk-SK"/>
        </w:rPr>
        <w:t xml:space="preserve"> Ustanovenia tejto zmluvy potom nadobudnú účinnosť v oboch zmluvných štátoch</w:t>
      </w:r>
    </w:p>
    <w:p w:rsidR="00C04B9A" w:rsidRPr="002B5FF8" w:rsidRDefault="00C04B9A" w:rsidP="00C04B9A">
      <w:pPr>
        <w:autoSpaceDE w:val="0"/>
        <w:autoSpaceDN w:val="0"/>
        <w:adjustRightInd w:val="0"/>
        <w:spacing w:after="0" w:line="240" w:lineRule="auto"/>
        <w:ind w:left="708"/>
        <w:jc w:val="both"/>
        <w:rPr>
          <w:rFonts w:ascii="Times New Roman" w:hAnsi="Times New Roman"/>
          <w:color w:val="000000"/>
          <w:sz w:val="24"/>
          <w:szCs w:val="24"/>
          <w:lang w:eastAsia="sk-SK"/>
        </w:rPr>
      </w:pPr>
    </w:p>
    <w:p w:rsidR="00C04B9A" w:rsidRPr="002B5FF8" w:rsidRDefault="00C04B9A" w:rsidP="00C04B9A">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color w:val="000000"/>
          <w:sz w:val="24"/>
          <w:szCs w:val="24"/>
          <w:lang w:eastAsia="sk-SK"/>
        </w:rPr>
      </w:pPr>
      <w:r w:rsidRPr="002B5FF8">
        <w:rPr>
          <w:rFonts w:ascii="Times New Roman" w:hAnsi="Times New Roman"/>
          <w:bCs/>
          <w:color w:val="000000"/>
          <w:sz w:val="24"/>
          <w:szCs w:val="24"/>
          <w:lang w:eastAsia="sk-SK"/>
        </w:rPr>
        <w:t>a) v prípade daní vyberaných zrážkou pri zdroji na príjmy vyplatené alebo pripísané od 1. januára</w:t>
      </w:r>
      <w:r w:rsidRPr="002B5FF8" w:rsidDel="00E511DB">
        <w:rPr>
          <w:rFonts w:ascii="Times New Roman" w:hAnsi="Times New Roman"/>
          <w:bCs/>
          <w:color w:val="000000"/>
          <w:sz w:val="24"/>
          <w:szCs w:val="24"/>
          <w:lang w:eastAsia="sk-SK"/>
        </w:rPr>
        <w:t xml:space="preserve"> </w:t>
      </w:r>
      <w:r w:rsidRPr="002B5FF8">
        <w:rPr>
          <w:rFonts w:ascii="Times New Roman" w:hAnsi="Times New Roman"/>
          <w:bCs/>
          <w:color w:val="000000"/>
          <w:sz w:val="24"/>
          <w:szCs w:val="24"/>
          <w:lang w:eastAsia="sk-SK"/>
        </w:rPr>
        <w:t>kalendárneho roka nasledujúceho po roku, v ktorom táto zmluva nadobudla platnosť,</w:t>
      </w:r>
      <w:r w:rsidRPr="002B5FF8">
        <w:rPr>
          <w:rFonts w:ascii="Times New Roman" w:hAnsi="Times New Roman"/>
          <w:color w:val="000000"/>
          <w:sz w:val="24"/>
          <w:szCs w:val="24"/>
          <w:lang w:eastAsia="sk-SK"/>
        </w:rPr>
        <w:t xml:space="preserve"> </w:t>
      </w:r>
    </w:p>
    <w:p w:rsidR="00C04B9A" w:rsidRPr="002B5FF8" w:rsidRDefault="00C04B9A" w:rsidP="00C04B9A">
      <w:pPr>
        <w:autoSpaceDE w:val="0"/>
        <w:autoSpaceDN w:val="0"/>
        <w:adjustRightInd w:val="0"/>
        <w:spacing w:after="0" w:line="240" w:lineRule="auto"/>
        <w:ind w:left="1416"/>
        <w:jc w:val="both"/>
        <w:rPr>
          <w:rFonts w:ascii="Times New Roman" w:hAnsi="Times New Roman"/>
          <w:color w:val="000000"/>
          <w:sz w:val="24"/>
          <w:szCs w:val="24"/>
          <w:lang w:eastAsia="sk-SK"/>
        </w:rPr>
      </w:pPr>
    </w:p>
    <w:p w:rsidR="00C04B9A" w:rsidRPr="002B5FF8" w:rsidRDefault="00C04B9A" w:rsidP="00C04B9A">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bCs/>
          <w:color w:val="000000"/>
          <w:sz w:val="24"/>
          <w:szCs w:val="24"/>
          <w:lang w:eastAsia="sk-SK"/>
        </w:rPr>
      </w:pPr>
      <w:r w:rsidRPr="002B5FF8">
        <w:rPr>
          <w:rFonts w:ascii="Times New Roman" w:hAnsi="Times New Roman"/>
          <w:color w:val="000000"/>
          <w:sz w:val="24"/>
          <w:szCs w:val="24"/>
          <w:lang w:eastAsia="sk-SK"/>
        </w:rPr>
        <w:t xml:space="preserve">b) </w:t>
      </w:r>
      <w:r w:rsidRPr="002B5FF8">
        <w:rPr>
          <w:rFonts w:ascii="Times New Roman" w:hAnsi="Times New Roman"/>
          <w:bCs/>
          <w:color w:val="000000"/>
          <w:sz w:val="24"/>
          <w:szCs w:val="24"/>
          <w:lang w:eastAsia="sk-SK"/>
        </w:rPr>
        <w:t>v prípade ostatných daní, na dane, ktoré sa ukladajú za akékoľvek zdaňovacie obdobie začínajúce najskôr od 1. januára kalendárneho roka nasledujúceho po roku, v ktorom táto zmluva nadobudla platnosť.</w:t>
      </w:r>
    </w:p>
    <w:p w:rsidR="00C04B9A" w:rsidRDefault="00C04B9A" w:rsidP="00C04B9A">
      <w:pPr>
        <w:spacing w:after="0" w:line="240" w:lineRule="auto"/>
        <w:ind w:left="4111"/>
        <w:rPr>
          <w:rFonts w:ascii="Times New Roman" w:hAnsi="Times New Roman"/>
          <w:b/>
          <w:bCs/>
          <w:color w:val="000000"/>
          <w:sz w:val="24"/>
          <w:szCs w:val="24"/>
        </w:rPr>
      </w:pP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Článok 29</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r w:rsidRPr="002B5FF8">
        <w:rPr>
          <w:rFonts w:ascii="Times New Roman" w:hAnsi="Times New Roman"/>
          <w:b/>
          <w:bCs/>
          <w:color w:val="000000"/>
          <w:sz w:val="24"/>
          <w:szCs w:val="24"/>
          <w:lang w:eastAsia="sk-SK"/>
        </w:rPr>
        <w:t>Ukončenie platnosti</w:t>
      </w:r>
    </w:p>
    <w:p w:rsidR="00C04B9A" w:rsidRPr="002B5FF8" w:rsidRDefault="00C04B9A" w:rsidP="00C04B9A">
      <w:pPr>
        <w:autoSpaceDE w:val="0"/>
        <w:autoSpaceDN w:val="0"/>
        <w:adjustRightInd w:val="0"/>
        <w:spacing w:after="0" w:line="240" w:lineRule="auto"/>
        <w:jc w:val="center"/>
        <w:rPr>
          <w:rFonts w:ascii="Times New Roman" w:hAnsi="Times New Roman"/>
          <w:b/>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r w:rsidRPr="002B5FF8">
        <w:rPr>
          <w:rFonts w:ascii="Times New Roman" w:hAnsi="Times New Roman"/>
          <w:bCs/>
          <w:color w:val="000000"/>
          <w:sz w:val="24"/>
          <w:szCs w:val="24"/>
          <w:lang w:eastAsia="sk-SK"/>
        </w:rPr>
        <w:t xml:space="preserve">(1) Táto zmluva zostane v platnosti po dobu neurčitú, pokým ju jeden zo zmluvných štátov nevypovie. </w:t>
      </w: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r w:rsidRPr="002B5FF8">
        <w:rPr>
          <w:rFonts w:ascii="Times New Roman" w:hAnsi="Times New Roman"/>
          <w:bCs/>
          <w:color w:val="000000"/>
          <w:sz w:val="24"/>
          <w:szCs w:val="24"/>
          <w:lang w:eastAsia="sk-SK"/>
        </w:rPr>
        <w:t>(2) Ktorýkoľvek zo zmluvných štátov môže zmluvu vypovedať diplomatickou cestou písomným oznámením o výpovedi najmenej šesť mesiacov pred koncom akéhokoľvek kalendárneho roka nasledujúceho po uplynutí najmenej piatich rokov od dátumu nadobudnutia platnosti tejto zmluvy. V takom prípade sa táto zmluva prestane v oboch zmluvných štátoch vykonávať</w:t>
      </w: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2B5FF8">
        <w:rPr>
          <w:rFonts w:ascii="Times New Roman" w:hAnsi="Times New Roman"/>
          <w:bCs/>
          <w:color w:val="000000"/>
          <w:sz w:val="24"/>
          <w:szCs w:val="24"/>
          <w:lang w:eastAsia="sk-SK"/>
        </w:rPr>
        <w:t xml:space="preserve">a) v prípade daní vyberaných zrážkou pri zdroji na príjmy vyplatené alebo pripísané od 1. januára kalendárneho roka nasledujúceho po roku, v ktorom bolo doručené oznámenie o výpovedi,  </w:t>
      </w:r>
    </w:p>
    <w:p w:rsidR="00C04B9A" w:rsidRPr="002B5FF8" w:rsidRDefault="00C04B9A" w:rsidP="00C04B9A">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2B5FF8">
        <w:rPr>
          <w:rFonts w:ascii="Times New Roman" w:hAnsi="Times New Roman"/>
          <w:bCs/>
          <w:color w:val="000000"/>
          <w:sz w:val="24"/>
          <w:szCs w:val="24"/>
          <w:lang w:eastAsia="sk-SK"/>
        </w:rPr>
        <w:t>b) v prípade ostatných daní v akomkoľvek zdaňovacom období začínajúcom sa od 1. januára kalendárneho roka  nasledujúceho po roku, v ktorom bolo doručené písomné oznámenie o výpovedi.</w:t>
      </w:r>
    </w:p>
    <w:p w:rsidR="00C04B9A" w:rsidRPr="002B5FF8" w:rsidRDefault="00C04B9A" w:rsidP="00C04B9A">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bCs/>
          <w:color w:val="000000"/>
          <w:sz w:val="24"/>
          <w:szCs w:val="24"/>
          <w:lang w:eastAsia="sk-SK"/>
        </w:rPr>
      </w:pPr>
      <w:r w:rsidRPr="002B5FF8">
        <w:rPr>
          <w:rFonts w:ascii="Times New Roman" w:hAnsi="Times New Roman"/>
          <w:bCs/>
          <w:color w:val="000000"/>
          <w:sz w:val="24"/>
          <w:szCs w:val="24"/>
          <w:lang w:eastAsia="sk-SK"/>
        </w:rPr>
        <w:t>Na dôkaz toho podpísaní, riadne na to splnomocnení, podpísali túto zmluvu.</w:t>
      </w:r>
    </w:p>
    <w:p w:rsidR="00C04B9A" w:rsidRPr="002B5FF8" w:rsidRDefault="00C04B9A" w:rsidP="00C04B9A">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color w:val="000000"/>
          <w:sz w:val="24"/>
          <w:szCs w:val="24"/>
          <w:lang w:eastAsia="sk-SK"/>
        </w:rPr>
      </w:pPr>
    </w:p>
    <w:p w:rsidR="00C04B9A" w:rsidRPr="002B5FF8" w:rsidRDefault="00C04B9A" w:rsidP="00C04B9A">
      <w:pPr>
        <w:tabs>
          <w:tab w:val="left" w:pos="0"/>
          <w:tab w:val="left" w:pos="3600"/>
          <w:tab w:val="left" w:pos="5040"/>
        </w:tabs>
        <w:spacing w:after="0" w:line="240" w:lineRule="auto"/>
        <w:ind w:right="50"/>
        <w:jc w:val="both"/>
        <w:rPr>
          <w:rFonts w:ascii="Times New Roman" w:hAnsi="Times New Roman"/>
          <w:color w:val="000000"/>
          <w:sz w:val="24"/>
          <w:szCs w:val="24"/>
          <w:lang w:eastAsia="sk-SK"/>
        </w:rPr>
      </w:pPr>
      <w:r w:rsidRPr="002B5FF8">
        <w:rPr>
          <w:rFonts w:ascii="Times New Roman" w:hAnsi="Times New Roman"/>
          <w:color w:val="000000"/>
          <w:sz w:val="24"/>
          <w:szCs w:val="24"/>
          <w:lang w:eastAsia="sk-SK"/>
        </w:rPr>
        <w:t>Dané v  ........................ dňa ................. 20........... v dvoch vyhotoveniach, každé v slovenskom jazyku, v kirgizskom jazyku, v ruskom jazyku a v anglickom jazyku</w:t>
      </w:r>
      <w:r>
        <w:rPr>
          <w:rFonts w:ascii="Times New Roman" w:hAnsi="Times New Roman"/>
          <w:color w:val="000000"/>
          <w:sz w:val="24"/>
          <w:szCs w:val="24"/>
          <w:lang w:eastAsia="sk-SK"/>
        </w:rPr>
        <w:t>,</w:t>
      </w:r>
      <w:r w:rsidRPr="002B5FF8">
        <w:rPr>
          <w:rFonts w:ascii="Times New Roman" w:hAnsi="Times New Roman"/>
          <w:color w:val="000000"/>
          <w:sz w:val="24"/>
          <w:szCs w:val="24"/>
          <w:lang w:eastAsia="sk-SK"/>
        </w:rPr>
        <w:t xml:space="preserve"> pričom všetky znenia sú rovnocenné. V prípade rozdielnosti výkladu sa uplatní znenie v anglickom jazyku.</w:t>
      </w: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autoSpaceDE w:val="0"/>
        <w:autoSpaceDN w:val="0"/>
        <w:adjustRightInd w:val="0"/>
        <w:spacing w:after="0" w:line="240" w:lineRule="auto"/>
        <w:jc w:val="both"/>
        <w:rPr>
          <w:rFonts w:ascii="Times New Roman" w:hAnsi="Times New Roman"/>
          <w:color w:val="000000"/>
          <w:sz w:val="24"/>
          <w:szCs w:val="24"/>
          <w:lang w:eastAsia="sk-SK"/>
        </w:rPr>
      </w:pPr>
    </w:p>
    <w:p w:rsidR="00C04B9A" w:rsidRPr="002B5FF8" w:rsidRDefault="00C04B9A" w:rsidP="00C04B9A">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proofErr w:type="spellStart"/>
      <w:r w:rsidRPr="002B5FF8">
        <w:rPr>
          <w:rFonts w:ascii="Times New Roman" w:hAnsi="Times New Roman"/>
          <w:color w:val="000000"/>
          <w:sz w:val="24"/>
          <w:szCs w:val="24"/>
          <w:lang w:val="en-GB" w:eastAsia="sk-SK"/>
        </w:rPr>
        <w:t>Za</w:t>
      </w:r>
      <w:proofErr w:type="spellEnd"/>
      <w:r w:rsidRPr="002B5FF8">
        <w:rPr>
          <w:rFonts w:ascii="Times New Roman" w:hAnsi="Times New Roman"/>
          <w:color w:val="000000"/>
          <w:sz w:val="24"/>
          <w:szCs w:val="24"/>
          <w:lang w:val="en-GB" w:eastAsia="sk-SK"/>
        </w:rPr>
        <w:tab/>
      </w:r>
      <w:r w:rsidRPr="002B5FF8">
        <w:rPr>
          <w:rFonts w:ascii="Times New Roman" w:hAnsi="Times New Roman"/>
          <w:color w:val="000000"/>
          <w:sz w:val="24"/>
          <w:szCs w:val="24"/>
          <w:lang w:val="en-GB" w:eastAsia="sk-SK"/>
        </w:rPr>
        <w:tab/>
      </w:r>
      <w:r w:rsidRPr="002B5FF8">
        <w:rPr>
          <w:rFonts w:ascii="Times New Roman" w:hAnsi="Times New Roman"/>
          <w:color w:val="000000"/>
          <w:sz w:val="24"/>
          <w:szCs w:val="24"/>
          <w:lang w:val="en-GB" w:eastAsia="sk-SK"/>
        </w:rPr>
        <w:tab/>
      </w:r>
      <w:proofErr w:type="spellStart"/>
      <w:r w:rsidRPr="002B5FF8">
        <w:rPr>
          <w:rFonts w:ascii="Times New Roman" w:hAnsi="Times New Roman"/>
          <w:color w:val="000000"/>
          <w:sz w:val="24"/>
          <w:szCs w:val="24"/>
          <w:lang w:val="en-GB" w:eastAsia="sk-SK"/>
        </w:rPr>
        <w:t>Za</w:t>
      </w:r>
      <w:proofErr w:type="spellEnd"/>
      <w:r w:rsidRPr="002B5FF8">
        <w:rPr>
          <w:rFonts w:ascii="Times New Roman" w:hAnsi="Times New Roman"/>
          <w:color w:val="000000"/>
          <w:sz w:val="24"/>
          <w:szCs w:val="24"/>
          <w:lang w:val="en-GB" w:eastAsia="sk-SK"/>
        </w:rPr>
        <w:t xml:space="preserve"> </w:t>
      </w:r>
    </w:p>
    <w:p w:rsidR="00C04B9A" w:rsidRPr="002B5FF8" w:rsidRDefault="00C04B9A" w:rsidP="00C04B9A">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proofErr w:type="spellStart"/>
      <w:r w:rsidRPr="002B5FF8">
        <w:rPr>
          <w:rFonts w:ascii="Times New Roman" w:hAnsi="Times New Roman"/>
          <w:color w:val="000000"/>
          <w:sz w:val="24"/>
          <w:szCs w:val="24"/>
          <w:lang w:val="en-GB" w:eastAsia="sk-SK"/>
        </w:rPr>
        <w:t>Slovenskú</w:t>
      </w:r>
      <w:proofErr w:type="spellEnd"/>
      <w:r w:rsidRPr="002B5FF8">
        <w:rPr>
          <w:rFonts w:ascii="Times New Roman" w:hAnsi="Times New Roman"/>
          <w:color w:val="000000"/>
          <w:sz w:val="24"/>
          <w:szCs w:val="24"/>
          <w:lang w:val="en-GB" w:eastAsia="sk-SK"/>
        </w:rPr>
        <w:t xml:space="preserve"> </w:t>
      </w:r>
      <w:proofErr w:type="spellStart"/>
      <w:r w:rsidRPr="002B5FF8">
        <w:rPr>
          <w:rFonts w:ascii="Times New Roman" w:hAnsi="Times New Roman"/>
          <w:color w:val="000000"/>
          <w:sz w:val="24"/>
          <w:szCs w:val="24"/>
          <w:lang w:val="en-GB" w:eastAsia="sk-SK"/>
        </w:rPr>
        <w:t>republiku</w:t>
      </w:r>
      <w:proofErr w:type="spellEnd"/>
      <w:r w:rsidRPr="002B5FF8">
        <w:rPr>
          <w:rFonts w:ascii="Times New Roman" w:hAnsi="Times New Roman"/>
          <w:color w:val="000000"/>
          <w:sz w:val="24"/>
          <w:szCs w:val="24"/>
          <w:lang w:val="en-GB" w:eastAsia="sk-SK"/>
        </w:rPr>
        <w:t xml:space="preserve">:                                                                    </w:t>
      </w:r>
      <w:r w:rsidRPr="002B5FF8">
        <w:rPr>
          <w:rFonts w:ascii="Times New Roman" w:hAnsi="Times New Roman"/>
          <w:color w:val="000000"/>
          <w:sz w:val="24"/>
          <w:szCs w:val="24"/>
          <w:lang w:val="en-GB" w:eastAsia="sk-SK"/>
        </w:rPr>
        <w:tab/>
      </w:r>
      <w:proofErr w:type="spellStart"/>
      <w:r w:rsidRPr="002B5FF8">
        <w:rPr>
          <w:rFonts w:ascii="Times New Roman" w:hAnsi="Times New Roman"/>
          <w:color w:val="000000"/>
          <w:sz w:val="24"/>
          <w:szCs w:val="24"/>
          <w:lang w:val="en-GB" w:eastAsia="sk-SK"/>
        </w:rPr>
        <w:t>Kirgizskú</w:t>
      </w:r>
      <w:proofErr w:type="spellEnd"/>
      <w:r w:rsidRPr="002B5FF8">
        <w:rPr>
          <w:rFonts w:ascii="Times New Roman" w:hAnsi="Times New Roman"/>
          <w:color w:val="000000"/>
          <w:sz w:val="24"/>
          <w:szCs w:val="24"/>
          <w:lang w:val="en-GB" w:eastAsia="sk-SK"/>
        </w:rPr>
        <w:t xml:space="preserve"> </w:t>
      </w:r>
      <w:proofErr w:type="spellStart"/>
      <w:r w:rsidRPr="002B5FF8">
        <w:rPr>
          <w:rFonts w:ascii="Times New Roman" w:hAnsi="Times New Roman"/>
          <w:color w:val="000000"/>
          <w:sz w:val="24"/>
          <w:szCs w:val="24"/>
          <w:lang w:val="en-GB" w:eastAsia="sk-SK"/>
        </w:rPr>
        <w:t>republiku</w:t>
      </w:r>
      <w:proofErr w:type="spellEnd"/>
      <w:r w:rsidRPr="002B5FF8">
        <w:rPr>
          <w:rFonts w:ascii="Times New Roman" w:hAnsi="Times New Roman"/>
          <w:color w:val="000000"/>
          <w:sz w:val="24"/>
          <w:szCs w:val="24"/>
          <w:lang w:val="en-GB" w:eastAsia="sk-SK"/>
        </w:rPr>
        <w:t>:</w:t>
      </w:r>
      <w:r w:rsidRPr="002B5FF8">
        <w:rPr>
          <w:rFonts w:ascii="Times New Roman" w:hAnsi="Times New Roman"/>
          <w:color w:val="000000"/>
          <w:sz w:val="24"/>
          <w:szCs w:val="24"/>
          <w:lang w:val="en-GB" w:eastAsia="sk-SK"/>
        </w:rPr>
        <w:tab/>
      </w:r>
      <w:r w:rsidRPr="002B5FF8">
        <w:rPr>
          <w:rFonts w:ascii="Times New Roman" w:hAnsi="Times New Roman"/>
          <w:color w:val="000000"/>
          <w:sz w:val="24"/>
          <w:szCs w:val="24"/>
          <w:lang w:val="en-GB" w:eastAsia="sk-SK"/>
        </w:rPr>
        <w:tab/>
      </w:r>
      <w:r w:rsidRPr="002B5FF8">
        <w:rPr>
          <w:rFonts w:ascii="Times New Roman" w:hAnsi="Times New Roman"/>
          <w:color w:val="000000"/>
          <w:sz w:val="24"/>
          <w:szCs w:val="24"/>
          <w:lang w:val="en-GB" w:eastAsia="sk-SK"/>
        </w:rPr>
        <w:tab/>
      </w:r>
      <w:r w:rsidRPr="002B5FF8">
        <w:rPr>
          <w:rFonts w:ascii="Times New Roman" w:hAnsi="Times New Roman"/>
          <w:color w:val="000000"/>
          <w:sz w:val="24"/>
          <w:szCs w:val="24"/>
          <w:lang w:val="en-GB" w:eastAsia="sk-SK"/>
        </w:rPr>
        <w:tab/>
        <w:t xml:space="preserve">  </w:t>
      </w:r>
    </w:p>
    <w:p w:rsidR="00C04B9A" w:rsidRPr="002B5FF8" w:rsidRDefault="00C04B9A" w:rsidP="00C04B9A">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2B5FF8">
        <w:rPr>
          <w:rFonts w:ascii="Times New Roman" w:hAnsi="Times New Roman"/>
          <w:color w:val="000000"/>
          <w:sz w:val="24"/>
          <w:szCs w:val="24"/>
          <w:lang w:val="en-GB" w:eastAsia="sk-SK"/>
        </w:rPr>
        <w:t xml:space="preserve">                                                                                                   </w:t>
      </w:r>
    </w:p>
    <w:p w:rsidR="00C04B9A" w:rsidRPr="002B5FF8" w:rsidRDefault="00C04B9A" w:rsidP="00C04B9A">
      <w:pPr>
        <w:spacing w:after="0" w:line="240" w:lineRule="auto"/>
        <w:jc w:val="both"/>
        <w:rPr>
          <w:rFonts w:ascii="Times New Roman" w:hAnsi="Times New Roman"/>
          <w:sz w:val="24"/>
          <w:szCs w:val="24"/>
        </w:rPr>
      </w:pPr>
      <w:r w:rsidRPr="002B5FF8">
        <w:rPr>
          <w:rFonts w:ascii="Times New Roman" w:hAnsi="Times New Roman"/>
          <w:sz w:val="24"/>
          <w:szCs w:val="24"/>
        </w:rPr>
        <w:t xml:space="preserve">..............................................                                           </w:t>
      </w:r>
      <w:r w:rsidRPr="002B5FF8">
        <w:rPr>
          <w:rFonts w:ascii="Times New Roman" w:hAnsi="Times New Roman"/>
          <w:sz w:val="24"/>
          <w:szCs w:val="24"/>
        </w:rPr>
        <w:tab/>
      </w:r>
      <w:r w:rsidRPr="002B5FF8">
        <w:rPr>
          <w:rFonts w:ascii="Times New Roman" w:hAnsi="Times New Roman"/>
          <w:sz w:val="24"/>
          <w:szCs w:val="24"/>
        </w:rPr>
        <w:tab/>
        <w:t>............................................</w:t>
      </w:r>
    </w:p>
    <w:p w:rsidR="00250341" w:rsidRDefault="00250341"/>
    <w:sectPr w:rsidR="00250341"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925" w:rsidRDefault="00C43735">
      <w:pPr>
        <w:spacing w:after="0" w:line="240" w:lineRule="auto"/>
      </w:pPr>
      <w:r>
        <w:separator/>
      </w:r>
    </w:p>
  </w:endnote>
  <w:endnote w:type="continuationSeparator" w:id="0">
    <w:p w:rsidR="001C7925" w:rsidRDefault="00C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9E" w:rsidRPr="005A27C0" w:rsidRDefault="00C230DC">
    <w:pPr>
      <w:pStyle w:val="Pta"/>
      <w:jc w:val="right"/>
      <w:rPr>
        <w:rFonts w:ascii="Times New Roman" w:hAnsi="Times New Roman"/>
      </w:rPr>
    </w:pPr>
    <w:r w:rsidRPr="005A27C0">
      <w:rPr>
        <w:rFonts w:ascii="Times New Roman" w:hAnsi="Times New Roman"/>
      </w:rPr>
      <w:fldChar w:fldCharType="begin"/>
    </w:r>
    <w:r w:rsidRPr="005A27C0">
      <w:rPr>
        <w:rFonts w:ascii="Times New Roman" w:hAnsi="Times New Roman"/>
      </w:rPr>
      <w:instrText>PAGE   \* MERGEFORMAT</w:instrText>
    </w:r>
    <w:r w:rsidRPr="005A27C0">
      <w:rPr>
        <w:rFonts w:ascii="Times New Roman" w:hAnsi="Times New Roman"/>
      </w:rPr>
      <w:fldChar w:fldCharType="separate"/>
    </w:r>
    <w:r w:rsidR="008C4D0C">
      <w:rPr>
        <w:rFonts w:ascii="Times New Roman" w:hAnsi="Times New Roman"/>
        <w:noProof/>
      </w:rPr>
      <w:t>18</w:t>
    </w:r>
    <w:r w:rsidRPr="005A27C0">
      <w:rPr>
        <w:rFonts w:ascii="Times New Roman" w:hAnsi="Times New Roman"/>
      </w:rPr>
      <w:fldChar w:fldCharType="end"/>
    </w:r>
  </w:p>
  <w:p w:rsidR="00EB579E" w:rsidRDefault="008C4D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925" w:rsidRDefault="00C43735">
      <w:pPr>
        <w:spacing w:after="0" w:line="240" w:lineRule="auto"/>
      </w:pPr>
      <w:r>
        <w:separator/>
      </w:r>
    </w:p>
  </w:footnote>
  <w:footnote w:type="continuationSeparator" w:id="0">
    <w:p w:rsidR="001C7925" w:rsidRDefault="00C4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1761"/>
    <w:multiLevelType w:val="hybridMultilevel"/>
    <w:tmpl w:val="16C256C8"/>
    <w:lvl w:ilvl="0" w:tplc="3CF04FE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0321FDE"/>
    <w:multiLevelType w:val="hybridMultilevel"/>
    <w:tmpl w:val="D4DC9190"/>
    <w:lvl w:ilvl="0" w:tplc="478E956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3C59518F"/>
    <w:multiLevelType w:val="hybridMultilevel"/>
    <w:tmpl w:val="16C256C8"/>
    <w:lvl w:ilvl="0" w:tplc="3CF04FE2">
      <w:start w:val="1"/>
      <w:numFmt w:val="lowerRoman"/>
      <w:lvlText w:val="(%1)"/>
      <w:lvlJc w:val="left"/>
      <w:pPr>
        <w:ind w:left="1642" w:hanging="720"/>
      </w:pPr>
      <w:rPr>
        <w:rFonts w:hint="default"/>
      </w:rPr>
    </w:lvl>
    <w:lvl w:ilvl="1" w:tplc="041B0019" w:tentative="1">
      <w:start w:val="1"/>
      <w:numFmt w:val="lowerLetter"/>
      <w:lvlText w:val="%2."/>
      <w:lvlJc w:val="left"/>
      <w:pPr>
        <w:ind w:left="2002" w:hanging="360"/>
      </w:pPr>
    </w:lvl>
    <w:lvl w:ilvl="2" w:tplc="041B001B" w:tentative="1">
      <w:start w:val="1"/>
      <w:numFmt w:val="lowerRoman"/>
      <w:lvlText w:val="%3."/>
      <w:lvlJc w:val="right"/>
      <w:pPr>
        <w:ind w:left="2722" w:hanging="180"/>
      </w:pPr>
    </w:lvl>
    <w:lvl w:ilvl="3" w:tplc="041B000F" w:tentative="1">
      <w:start w:val="1"/>
      <w:numFmt w:val="decimal"/>
      <w:lvlText w:val="%4."/>
      <w:lvlJc w:val="left"/>
      <w:pPr>
        <w:ind w:left="3442" w:hanging="360"/>
      </w:pPr>
    </w:lvl>
    <w:lvl w:ilvl="4" w:tplc="041B0019" w:tentative="1">
      <w:start w:val="1"/>
      <w:numFmt w:val="lowerLetter"/>
      <w:lvlText w:val="%5."/>
      <w:lvlJc w:val="left"/>
      <w:pPr>
        <w:ind w:left="4162" w:hanging="360"/>
      </w:pPr>
    </w:lvl>
    <w:lvl w:ilvl="5" w:tplc="041B001B" w:tentative="1">
      <w:start w:val="1"/>
      <w:numFmt w:val="lowerRoman"/>
      <w:lvlText w:val="%6."/>
      <w:lvlJc w:val="right"/>
      <w:pPr>
        <w:ind w:left="4882" w:hanging="180"/>
      </w:pPr>
    </w:lvl>
    <w:lvl w:ilvl="6" w:tplc="041B000F" w:tentative="1">
      <w:start w:val="1"/>
      <w:numFmt w:val="decimal"/>
      <w:lvlText w:val="%7."/>
      <w:lvlJc w:val="left"/>
      <w:pPr>
        <w:ind w:left="5602" w:hanging="360"/>
      </w:pPr>
    </w:lvl>
    <w:lvl w:ilvl="7" w:tplc="041B0019" w:tentative="1">
      <w:start w:val="1"/>
      <w:numFmt w:val="lowerLetter"/>
      <w:lvlText w:val="%8."/>
      <w:lvlJc w:val="left"/>
      <w:pPr>
        <w:ind w:left="6322" w:hanging="360"/>
      </w:pPr>
    </w:lvl>
    <w:lvl w:ilvl="8" w:tplc="041B001B" w:tentative="1">
      <w:start w:val="1"/>
      <w:numFmt w:val="lowerRoman"/>
      <w:lvlText w:val="%9."/>
      <w:lvlJc w:val="right"/>
      <w:pPr>
        <w:ind w:left="7042" w:hanging="180"/>
      </w:pPr>
    </w:lvl>
  </w:abstractNum>
  <w:abstractNum w:abstractNumId="3" w15:restartNumberingAfterBreak="0">
    <w:nsid w:val="466563B7"/>
    <w:multiLevelType w:val="hybridMultilevel"/>
    <w:tmpl w:val="A04E6912"/>
    <w:lvl w:ilvl="0" w:tplc="495497D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480C2AA2"/>
    <w:multiLevelType w:val="hybridMultilevel"/>
    <w:tmpl w:val="2F5C548C"/>
    <w:lvl w:ilvl="0" w:tplc="A916522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4B29345A"/>
    <w:multiLevelType w:val="hybridMultilevel"/>
    <w:tmpl w:val="16AAB8D8"/>
    <w:lvl w:ilvl="0" w:tplc="3CF04FE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0524CE"/>
    <w:multiLevelType w:val="hybridMultilevel"/>
    <w:tmpl w:val="BFA0018E"/>
    <w:lvl w:ilvl="0" w:tplc="3CF04FE2">
      <w:start w:val="1"/>
      <w:numFmt w:val="lowerRoman"/>
      <w:lvlText w:val="(%1)"/>
      <w:lvlJc w:val="left"/>
      <w:pPr>
        <w:ind w:left="1080" w:hanging="720"/>
      </w:pPr>
      <w:rPr>
        <w:rFonts w:hint="default"/>
      </w:rPr>
    </w:lvl>
    <w:lvl w:ilvl="1" w:tplc="E3D4E734">
      <w:start w:val="1"/>
      <w:numFmt w:val="lowerLetter"/>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091850"/>
    <w:multiLevelType w:val="hybridMultilevel"/>
    <w:tmpl w:val="2F5C548C"/>
    <w:lvl w:ilvl="0" w:tplc="A916522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77606F52"/>
    <w:multiLevelType w:val="hybridMultilevel"/>
    <w:tmpl w:val="2F5C548C"/>
    <w:lvl w:ilvl="0" w:tplc="A916522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5"/>
  </w:num>
  <w:num w:numId="3">
    <w:abstractNumId w:val="0"/>
  </w:num>
  <w:num w:numId="4">
    <w:abstractNumId w:val="7"/>
  </w:num>
  <w:num w:numId="5">
    <w:abstractNumId w:val="2"/>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9A"/>
    <w:rsid w:val="00105046"/>
    <w:rsid w:val="00147E9F"/>
    <w:rsid w:val="001575BB"/>
    <w:rsid w:val="001C7925"/>
    <w:rsid w:val="00250341"/>
    <w:rsid w:val="00342216"/>
    <w:rsid w:val="003429EE"/>
    <w:rsid w:val="004315E3"/>
    <w:rsid w:val="0048572E"/>
    <w:rsid w:val="00534F08"/>
    <w:rsid w:val="005649A1"/>
    <w:rsid w:val="005F16D8"/>
    <w:rsid w:val="006050B7"/>
    <w:rsid w:val="00607563"/>
    <w:rsid w:val="006435EC"/>
    <w:rsid w:val="006C4400"/>
    <w:rsid w:val="006F45C4"/>
    <w:rsid w:val="007645D5"/>
    <w:rsid w:val="007952AA"/>
    <w:rsid w:val="008C4D0C"/>
    <w:rsid w:val="008E102C"/>
    <w:rsid w:val="009450D7"/>
    <w:rsid w:val="0094657D"/>
    <w:rsid w:val="00C04B9A"/>
    <w:rsid w:val="00C230DC"/>
    <w:rsid w:val="00C43735"/>
    <w:rsid w:val="00C80648"/>
    <w:rsid w:val="00C947BE"/>
    <w:rsid w:val="00CC0369"/>
    <w:rsid w:val="00D72078"/>
    <w:rsid w:val="00DB05D4"/>
    <w:rsid w:val="00E45ADE"/>
    <w:rsid w:val="00E509C9"/>
    <w:rsid w:val="00E773AE"/>
    <w:rsid w:val="00E9682E"/>
    <w:rsid w:val="00F208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7D83"/>
  <w15:chartTrackingRefBased/>
  <w15:docId w15:val="{6BDB1432-B586-491F-83C4-F033A7D7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4B9A"/>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04B9A"/>
    <w:pPr>
      <w:ind w:left="720"/>
      <w:contextualSpacing/>
    </w:pPr>
  </w:style>
  <w:style w:type="paragraph" w:styleId="Pta">
    <w:name w:val="footer"/>
    <w:basedOn w:val="Normlny"/>
    <w:link w:val="PtaChar"/>
    <w:uiPriority w:val="99"/>
    <w:unhideWhenUsed/>
    <w:rsid w:val="00C04B9A"/>
    <w:pPr>
      <w:tabs>
        <w:tab w:val="center" w:pos="4536"/>
        <w:tab w:val="right" w:pos="9072"/>
      </w:tabs>
      <w:spacing w:after="0" w:line="240" w:lineRule="auto"/>
    </w:pPr>
  </w:style>
  <w:style w:type="character" w:customStyle="1" w:styleId="PtaChar">
    <w:name w:val="Päta Char"/>
    <w:basedOn w:val="Predvolenpsmoodseku"/>
    <w:link w:val="Pta"/>
    <w:uiPriority w:val="99"/>
    <w:rsid w:val="00C04B9A"/>
    <w:rPr>
      <w:rFonts w:ascii="Calibri" w:eastAsia="Times New Roman" w:hAnsi="Calibri" w:cs="Times New Roman"/>
    </w:rPr>
  </w:style>
  <w:style w:type="paragraph" w:customStyle="1" w:styleId="Zkladntext">
    <w:name w:val="Základní text"/>
    <w:rsid w:val="00C04B9A"/>
    <w:pPr>
      <w:spacing w:after="0" w:line="240" w:lineRule="auto"/>
    </w:pPr>
    <w:rPr>
      <w:rFonts w:ascii="Times New Roman" w:eastAsia="Times New Roman" w:hAnsi="Times New Roman" w:cs="Times New Roman"/>
      <w:color w:val="000000"/>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6671</Words>
  <Characters>38031</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44613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Kubisova Jana</dc:creator>
  <cp:keywords/>
  <dc:description/>
  <cp:lastModifiedBy>Kubisova Jana</cp:lastModifiedBy>
  <cp:revision>31</cp:revision>
  <dcterms:created xsi:type="dcterms:W3CDTF">2024-01-26T08:52:00Z</dcterms:created>
  <dcterms:modified xsi:type="dcterms:W3CDTF">2024-06-05T10:24:00Z</dcterms:modified>
</cp:coreProperties>
</file>