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DC201C">
        <w:t>1276</w:t>
      </w:r>
      <w:r w:rsidR="00690ED4" w:rsidRPr="00690ED4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C3283" w:rsidP="007375F5">
      <w:pPr>
        <w:pStyle w:val="uznesenia"/>
      </w:pPr>
      <w:r>
        <w:t>342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C3283">
        <w:rPr>
          <w:spacing w:val="0"/>
        </w:rPr>
        <w:t>18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C201C" w:rsidP="00135E11">
      <w:pPr>
        <w:jc w:val="both"/>
      </w:pPr>
      <w:r>
        <w:rPr>
          <w:rFonts w:cs="Arial"/>
        </w:rPr>
        <w:t>k vládnemu</w:t>
      </w:r>
      <w:r w:rsidRPr="00DC201C">
        <w:rPr>
          <w:rFonts w:cs="Arial"/>
        </w:rPr>
        <w:t xml:space="preserve"> návrh</w:t>
      </w:r>
      <w:r>
        <w:rPr>
          <w:rFonts w:cs="Arial"/>
        </w:rPr>
        <w:t>u</w:t>
      </w:r>
      <w:r w:rsidRPr="00DC201C">
        <w:rPr>
          <w:rFonts w:cs="Arial"/>
        </w:rPr>
        <w:t xml:space="preserve"> zákona o krajinnom plánovaní a o zmene a doplnení niektorých zákonov (tlač 356)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DC201C" w:rsidRDefault="00690ED4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22429A">
        <w:rPr>
          <w:rFonts w:cs="Arial"/>
        </w:rPr>
        <w:t>ej r</w:t>
      </w:r>
      <w:r w:rsidR="00DC201C">
        <w:rPr>
          <w:rFonts w:cs="Arial"/>
        </w:rPr>
        <w:t>epubliky pre pôdohospodárstvo a životné prostredie a</w:t>
      </w:r>
    </w:p>
    <w:p w:rsidR="00A45BFB" w:rsidRPr="00A40338" w:rsidRDefault="00F97FCD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F97FCD">
        <w:t xml:space="preserve">pôdohospodárstvo a životné prostredie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F97FCD">
        <w:t>vo výboroch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429A"/>
    <w:rsid w:val="0022714D"/>
    <w:rsid w:val="00257F9E"/>
    <w:rsid w:val="002846B1"/>
    <w:rsid w:val="0029671C"/>
    <w:rsid w:val="002C1F65"/>
    <w:rsid w:val="002C3283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12FE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201C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97FCD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D46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106</cp:revision>
  <cp:lastPrinted>2024-05-07T09:42:00Z</cp:lastPrinted>
  <dcterms:created xsi:type="dcterms:W3CDTF">2022-11-24T09:04:00Z</dcterms:created>
  <dcterms:modified xsi:type="dcterms:W3CDTF">2024-06-26T08:15:00Z</dcterms:modified>
</cp:coreProperties>
</file>