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7E5B80" w:rsidRPr="007E5B80">
        <w:t>1138/2024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0B83" w:rsidP="007375F5">
      <w:pPr>
        <w:pStyle w:val="uznesenia"/>
      </w:pPr>
      <w:r>
        <w:t>334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E0B83">
        <w:rPr>
          <w:spacing w:val="0"/>
        </w:rPr>
        <w:t>13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7E5B80" w:rsidP="00135E11">
      <w:pPr>
        <w:jc w:val="both"/>
      </w:pPr>
      <w:r>
        <w:rPr>
          <w:rFonts w:cs="Arial"/>
        </w:rPr>
        <w:t xml:space="preserve">k </w:t>
      </w:r>
      <w:r w:rsidRPr="007E5B80">
        <w:rPr>
          <w:rFonts w:cs="Arial"/>
        </w:rPr>
        <w:t>návrh</w:t>
      </w:r>
      <w:r>
        <w:rPr>
          <w:rFonts w:cs="Arial"/>
        </w:rPr>
        <w:t>u</w:t>
      </w:r>
      <w:r w:rsidRPr="007E5B80">
        <w:rPr>
          <w:rFonts w:cs="Arial"/>
        </w:rPr>
        <w:t xml:space="preserve"> poslancov Národnej rady Slove</w:t>
      </w:r>
      <w:r>
        <w:rPr>
          <w:rFonts w:cs="Arial"/>
        </w:rPr>
        <w:t xml:space="preserve">nskej republiky Adama </w:t>
      </w:r>
      <w:proofErr w:type="spellStart"/>
      <w:r>
        <w:rPr>
          <w:rFonts w:cs="Arial"/>
        </w:rPr>
        <w:t>Lučanského</w:t>
      </w:r>
      <w:proofErr w:type="spellEnd"/>
      <w:r>
        <w:rPr>
          <w:rFonts w:cs="Arial"/>
        </w:rPr>
        <w:t xml:space="preserve">, Milana </w:t>
      </w:r>
      <w:proofErr w:type="spellStart"/>
      <w:r>
        <w:rPr>
          <w:rFonts w:cs="Arial"/>
        </w:rPr>
        <w:t>Garaja</w:t>
      </w:r>
      <w:proofErr w:type="spellEnd"/>
      <w:r>
        <w:rPr>
          <w:rFonts w:cs="Arial"/>
        </w:rPr>
        <w:t xml:space="preserve">, Andreja Danka a Rudolfa </w:t>
      </w:r>
      <w:proofErr w:type="spellStart"/>
      <w:r>
        <w:rPr>
          <w:rFonts w:cs="Arial"/>
        </w:rPr>
        <w:t>Huliaka</w:t>
      </w:r>
      <w:proofErr w:type="spellEnd"/>
      <w:r w:rsidRPr="007E5B80">
        <w:rPr>
          <w:rFonts w:cs="Arial"/>
        </w:rPr>
        <w:t xml:space="preserve"> na vydanie zákona, ktorým sa mení a dopĺňa zákon </w:t>
      </w:r>
      <w:r>
        <w:rPr>
          <w:rFonts w:cs="Arial"/>
        </w:rPr>
        <w:br/>
      </w:r>
      <w:r w:rsidRPr="007E5B80">
        <w:rPr>
          <w:rFonts w:cs="Arial"/>
        </w:rPr>
        <w:t>č. 211/2000 Z. z. o slobodnom prístupe k informáciám a o zmene a doplnení niektorých zákonov (zákon o slobode informácií) v znení neskorších predpisov (tlač 345)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3520B7">
        <w:rPr>
          <w:rFonts w:cs="Arial"/>
        </w:rPr>
        <w:t>a</w:t>
      </w:r>
    </w:p>
    <w:p w:rsidR="00A45BFB" w:rsidRPr="00A4033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7E5B80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</w:t>
      </w:r>
      <w:r w:rsidR="007E5B80">
        <w:t>Ústavnoprávny v</w:t>
      </w:r>
      <w:r w:rsidR="00057590" w:rsidRPr="00A40338">
        <w:t>ýbor Národnej rady Slovenskej republiky</w:t>
      </w:r>
      <w:r w:rsidR="008411AF" w:rsidRPr="00A40338">
        <w:t xml:space="preserve"> </w:t>
      </w:r>
      <w:r w:rsidR="007E5B80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520B7">
        <w:t>vo výbore</w:t>
      </w:r>
      <w:r w:rsidR="009D1F13">
        <w:t xml:space="preserve"> do 6. septembra 2024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>do 9. septembra 2024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5B8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0B8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1D7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108</cp:revision>
  <cp:lastPrinted>2024-05-07T09:42:00Z</cp:lastPrinted>
  <dcterms:created xsi:type="dcterms:W3CDTF">2022-11-24T09:04:00Z</dcterms:created>
  <dcterms:modified xsi:type="dcterms:W3CDTF">2024-06-26T07:41:00Z</dcterms:modified>
</cp:coreProperties>
</file>