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</w:t>
      </w:r>
      <w:r w:rsidRPr="00987A5D" w:rsidR="00987A5D">
        <w:rPr>
          <w:sz w:val="22"/>
          <w:szCs w:val="22"/>
        </w:rPr>
        <w:t>PREDS-165/2024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A0576">
        <w:t>308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Pr="006D449F" w:rsidR="005E3DFD">
        <w:rPr>
          <w:spacing w:val="0"/>
          <w:sz w:val="22"/>
          <w:szCs w:val="22"/>
        </w:rPr>
        <w:t xml:space="preserve"> </w:t>
      </w:r>
      <w:r w:rsidR="006A0576">
        <w:rPr>
          <w:spacing w:val="0"/>
          <w:sz w:val="22"/>
          <w:szCs w:val="22"/>
        </w:rPr>
        <w:t>11</w:t>
      </w:r>
      <w:r w:rsidRPr="006D449F" w:rsidR="006D1B87">
        <w:rPr>
          <w:spacing w:val="0"/>
          <w:sz w:val="22"/>
          <w:szCs w:val="22"/>
        </w:rPr>
        <w:t xml:space="preserve">. </w:t>
      </w:r>
      <w:r w:rsidR="00F5308F">
        <w:rPr>
          <w:spacing w:val="0"/>
          <w:sz w:val="22"/>
          <w:szCs w:val="22"/>
        </w:rPr>
        <w:t>júna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987A5D" w:rsidP="00987A5D">
      <w:pPr>
        <w:pStyle w:val="ListParagraph"/>
        <w:widowControl w:val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="00987A5D">
        <w:rPr>
          <w:rStyle w:val="awspan"/>
          <w:rFonts w:ascii="Arial" w:hAnsi="Arial" w:cs="Arial"/>
          <w:color w:val="000000"/>
          <w:sz w:val="22"/>
          <w:szCs w:val="22"/>
        </w:rPr>
        <w:t>k z</w:t>
      </w:r>
      <w:r w:rsidRPr="00987A5D" w:rsidR="00987A5D">
        <w:rPr>
          <w:rStyle w:val="awspan"/>
          <w:rFonts w:ascii="Arial" w:hAnsi="Arial" w:cs="Arial"/>
          <w:color w:val="000000"/>
          <w:sz w:val="22"/>
          <w:szCs w:val="22"/>
        </w:rPr>
        <w:t>ákon</w:t>
      </w:r>
      <w:r w:rsidR="00987A5D">
        <w:rPr>
          <w:rStyle w:val="awspan"/>
          <w:rFonts w:ascii="Arial" w:hAnsi="Arial" w:cs="Arial"/>
          <w:color w:val="000000"/>
          <w:sz w:val="22"/>
          <w:szCs w:val="22"/>
        </w:rPr>
        <w:t>u</w:t>
      </w:r>
      <w:r w:rsidRPr="00987A5D" w:rsidR="00987A5D">
        <w:rPr>
          <w:rStyle w:val="awspan"/>
          <w:rFonts w:ascii="Arial" w:hAnsi="Arial" w:cs="Arial"/>
          <w:color w:val="000000"/>
          <w:sz w:val="22"/>
          <w:szCs w:val="22"/>
        </w:rPr>
        <w:t xml:space="preserve"> z 21. mája 2024, ktorým sa mení a dopĺňa zákon č. 284/2014 Z. z. o Fonde na podporu umenia a o zmene a doplnení zákona č. 434/2010 Z. z. o poskytovaní dotácií v pôsobnosti Ministerstva kultúry Slovenskej republiky v znení zákona č. 79/2013 Z. z. v zne</w:t>
      </w:r>
      <w:r w:rsidR="00987A5D">
        <w:rPr>
          <w:rStyle w:val="awspan"/>
          <w:rFonts w:ascii="Arial" w:hAnsi="Arial" w:cs="Arial"/>
          <w:color w:val="000000"/>
          <w:sz w:val="22"/>
          <w:szCs w:val="22"/>
        </w:rPr>
        <w:t>ní neskorších predpisov, vrátenému</w:t>
      </w:r>
      <w:r w:rsidRPr="00987A5D" w:rsidR="00987A5D">
        <w:rPr>
          <w:rStyle w:val="awspan"/>
          <w:rFonts w:ascii="Arial" w:hAnsi="Arial" w:cs="Arial"/>
          <w:color w:val="000000"/>
          <w:sz w:val="22"/>
          <w:szCs w:val="22"/>
        </w:rPr>
        <w:t xml:space="preserve"> prezidentkou Slovenskej republiky na opätovné prerokovanie Národnou rad</w:t>
      </w:r>
      <w:r w:rsidRPr="00987A5D" w:rsidR="00987A5D">
        <w:rPr>
          <w:rStyle w:val="awspan"/>
          <w:rFonts w:ascii="Arial" w:hAnsi="Arial" w:cs="Arial"/>
          <w:color w:val="000000"/>
          <w:sz w:val="22"/>
          <w:szCs w:val="22"/>
        </w:rPr>
        <w:t>ou Slovenskej republiky (tlač 349)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851B7" w:rsidR="006851B7">
        <w:rPr>
          <w:sz w:val="22"/>
          <w:szCs w:val="22"/>
        </w:rPr>
        <w:t>podľa čl. 84 ods. 3 Ústavy Slovenskej republiky po opätovnom prerokovaní v druhom a treťom čítaní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6851B7">
      <w:pPr>
        <w:widowControl w:val="0"/>
        <w:jc w:val="both"/>
        <w:outlineLvl w:val="0"/>
        <w:rPr>
          <w:b/>
          <w:sz w:val="28"/>
          <w:szCs w:val="28"/>
        </w:rPr>
      </w:pPr>
      <w:r w:rsidRPr="006D449F">
        <w:rPr>
          <w:sz w:val="22"/>
          <w:szCs w:val="22"/>
        </w:rPr>
        <w:tab/>
      </w:r>
      <w:r w:rsidRPr="006851B7" w:rsidR="006851B7">
        <w:rPr>
          <w:b/>
          <w:sz w:val="28"/>
          <w:szCs w:val="28"/>
        </w:rPr>
        <w:t>s c h v a ľ u j e</w:t>
      </w:r>
    </w:p>
    <w:p w:rsidR="006851B7" w:rsidRPr="006851B7" w:rsidP="006851B7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987A5D">
      <w:pPr>
        <w:pStyle w:val="ListParagraph"/>
        <w:widowControl w:val="0"/>
        <w:ind w:left="0" w:firstLine="426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987A5D">
        <w:rPr>
          <w:rFonts w:ascii="Arial" w:hAnsi="Arial" w:cs="Arial"/>
          <w:sz w:val="22"/>
          <w:szCs w:val="22"/>
        </w:rPr>
        <w:t>z</w:t>
      </w:r>
      <w:r w:rsidRPr="00987A5D" w:rsidR="00987A5D">
        <w:rPr>
          <w:rFonts w:ascii="Arial" w:hAnsi="Arial" w:cs="Arial"/>
          <w:sz w:val="22"/>
          <w:szCs w:val="22"/>
        </w:rPr>
        <w:t>ákon z 21. mája 2024, ktorým sa mení a dopĺňa zákon č. 284/2014 Z. z. o Fonde na podporu umenia a o zmene a doplnení zákona č. 434/2010 Z. z. o poskytovaní dotácií v pôsobnosti Ministerstva kultúry Slovenskej republiky v znení zákona č. 79/2013 Z. z. v znení neskorších predpisov, vrátený prezidentkou Slovenskej republiky</w:t>
      </w:r>
      <w:r w:rsidRPr="006851B7" w:rsidR="006851B7">
        <w:rPr>
          <w:rFonts w:ascii="Arial" w:hAnsi="Arial" w:cs="Arial"/>
          <w:sz w:val="22"/>
          <w:szCs w:val="22"/>
        </w:rPr>
        <w:t xml:space="preserve">, v znení schválených pozmeňujúcich návrhov podľa § 90 ods. 1 zákona Národnej rady Slovenskej republiky </w:t>
      </w:r>
      <w:r w:rsidR="00987A5D">
        <w:rPr>
          <w:rFonts w:ascii="Arial" w:hAnsi="Arial" w:cs="Arial"/>
          <w:sz w:val="22"/>
          <w:szCs w:val="22"/>
        </w:rPr>
        <w:br/>
      </w:r>
      <w:r w:rsidRPr="006851B7" w:rsidR="006851B7">
        <w:rPr>
          <w:rFonts w:ascii="Arial" w:hAnsi="Arial" w:cs="Arial"/>
          <w:sz w:val="22"/>
          <w:szCs w:val="22"/>
        </w:rPr>
        <w:t>č. 350/1996 Z. z. o rokovacom poriadku Národnej rady Slovenskej republiky v znení neskorších predpisov.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74045C" w:rsidRPr="006D449F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F5308F" w:rsidRPr="00F5308F" w:rsidP="00F530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F5308F">
        <w:rPr>
          <w:rFonts w:cs="Arial"/>
          <w:sz w:val="22"/>
          <w:szCs w:val="22"/>
        </w:rPr>
        <w:t>Igor  Š i m k o   v. r.</w:t>
      </w:r>
    </w:p>
    <w:p w:rsidR="00FC67EF" w:rsidRPr="006D449F" w:rsidP="00F530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F5308F" w:rsidR="00F5308F">
        <w:rPr>
          <w:rFonts w:cs="Arial"/>
          <w:sz w:val="22"/>
          <w:szCs w:val="22"/>
        </w:rPr>
        <w:t>František  M a j e r s k ý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4A88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0CC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6F61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851B7"/>
    <w:rsid w:val="00696B9F"/>
    <w:rsid w:val="006977F4"/>
    <w:rsid w:val="006A0576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62E09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6550B"/>
    <w:rsid w:val="00876720"/>
    <w:rsid w:val="00876988"/>
    <w:rsid w:val="00877F7E"/>
    <w:rsid w:val="00884BC0"/>
    <w:rsid w:val="008871FA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545F"/>
    <w:rsid w:val="0098579F"/>
    <w:rsid w:val="0098726F"/>
    <w:rsid w:val="00987A5D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E2E9F"/>
    <w:rsid w:val="009F79EE"/>
    <w:rsid w:val="00A04402"/>
    <w:rsid w:val="00A06D50"/>
    <w:rsid w:val="00A31BCD"/>
    <w:rsid w:val="00A35F97"/>
    <w:rsid w:val="00A37929"/>
    <w:rsid w:val="00A37F6F"/>
    <w:rsid w:val="00A41C7E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71952"/>
    <w:rsid w:val="00D7315C"/>
    <w:rsid w:val="00D76378"/>
    <w:rsid w:val="00D824E7"/>
    <w:rsid w:val="00D85E9D"/>
    <w:rsid w:val="00D92237"/>
    <w:rsid w:val="00D97354"/>
    <w:rsid w:val="00DA058B"/>
    <w:rsid w:val="00DB1854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72503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F99A7-923B-480D-9D53-CB9D99BA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48</cp:revision>
  <cp:lastPrinted>2024-05-07T09:20:00Z</cp:lastPrinted>
  <dcterms:created xsi:type="dcterms:W3CDTF">2022-12-07T16:13:00Z</dcterms:created>
  <dcterms:modified xsi:type="dcterms:W3CDTF">2024-06-25T13:33:00Z</dcterms:modified>
</cp:coreProperties>
</file>