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4B1162">
        <w:rPr>
          <w:b/>
          <w:i/>
          <w:sz w:val="32"/>
        </w:rPr>
        <w:t xml:space="preserve">  </w:t>
      </w:r>
      <w:r w:rsidR="008003CE">
        <w:rPr>
          <w:b/>
        </w:rPr>
        <w:t>21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3D7DF0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</w:t>
      </w:r>
      <w:r>
        <w:t>Číslo: KNR – VOB – 0876/2024 - 3</w:t>
      </w:r>
    </w:p>
    <w:p w:rsidR="00B81733" w:rsidRDefault="008003CE" w:rsidP="00B81733">
      <w:pPr>
        <w:jc w:val="center"/>
        <w:rPr>
          <w:b/>
          <w:sz w:val="32"/>
        </w:rPr>
      </w:pPr>
      <w:r>
        <w:rPr>
          <w:b/>
          <w:sz w:val="32"/>
        </w:rPr>
        <w:t>40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 w:rsidRPr="00AD18A9">
        <w:t>z</w:t>
      </w:r>
      <w:r w:rsidR="00F7464A" w:rsidRPr="00AD18A9">
        <w:t xml:space="preserve"> </w:t>
      </w:r>
      <w:r w:rsidR="00AD18A9" w:rsidRPr="00AD18A9">
        <w:t>20</w:t>
      </w:r>
      <w:r w:rsidR="008C7D85" w:rsidRPr="00AD18A9">
        <w:t>. júna</w:t>
      </w:r>
      <w:r w:rsidR="00C64F3C" w:rsidRPr="00AD18A9">
        <w:t xml:space="preserve"> 2024</w:t>
      </w:r>
    </w:p>
    <w:p w:rsidR="00B81733" w:rsidRDefault="00B81733" w:rsidP="00B81733">
      <w:pPr>
        <w:jc w:val="both"/>
      </w:pPr>
    </w:p>
    <w:p w:rsidR="00B81733" w:rsidRDefault="00B81733" w:rsidP="00F73DB7">
      <w:pPr>
        <w:tabs>
          <w:tab w:val="left" w:pos="5580"/>
        </w:tabs>
        <w:jc w:val="both"/>
        <w:rPr>
          <w:rFonts w:cs="Arial"/>
        </w:rPr>
      </w:pPr>
      <w:r>
        <w:t xml:space="preserve">k spoločnej správe výborov Národnej rady Slovenskej republiky o výsledku prerokovania </w:t>
      </w:r>
      <w:r w:rsidR="00C64F3C" w:rsidRPr="00C64F3C">
        <w:rPr>
          <w:rFonts w:cs="Arial"/>
          <w:noProof/>
        </w:rPr>
        <w:t xml:space="preserve">vládneho návrhu </w:t>
      </w:r>
      <w:r w:rsidR="00A047DD">
        <w:rPr>
          <w:rFonts w:cs="Arial"/>
          <w:noProof/>
        </w:rPr>
        <w:t xml:space="preserve">o </w:t>
      </w:r>
      <w:r w:rsidR="00A047DD" w:rsidRPr="00980AB8">
        <w:rPr>
          <w:rFonts w:cs="Arial"/>
          <w:noProof/>
        </w:rPr>
        <w:t>niektorých opatreniach na zlepšenie bezpečnostnej s</w:t>
      </w:r>
      <w:bookmarkStart w:id="0" w:name="_GoBack"/>
      <w:bookmarkEnd w:id="0"/>
      <w:r w:rsidR="00A047DD" w:rsidRPr="00980AB8">
        <w:rPr>
          <w:rFonts w:cs="Arial"/>
          <w:noProof/>
        </w:rPr>
        <w:t xml:space="preserve">ituácie v Slovenskej republike </w:t>
      </w:r>
      <w:r w:rsidR="00A047DD" w:rsidRPr="003F496A">
        <w:rPr>
          <w:rFonts w:cs="Arial"/>
          <w:b/>
        </w:rPr>
        <w:t>(tlač 364</w:t>
      </w:r>
      <w:r w:rsidR="00A047DD">
        <w:rPr>
          <w:rFonts w:cs="Arial"/>
          <w:b/>
        </w:rPr>
        <w:t>a</w:t>
      </w:r>
      <w:r w:rsidR="00A047DD" w:rsidRPr="003F496A">
        <w:rPr>
          <w:rFonts w:cs="Arial"/>
          <w:b/>
        </w:rPr>
        <w:t>)</w:t>
      </w:r>
    </w:p>
    <w:p w:rsidR="00F73DB7" w:rsidRDefault="00F73DB7" w:rsidP="00F73DB7">
      <w:pPr>
        <w:tabs>
          <w:tab w:val="left" w:pos="5580"/>
        </w:tabs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A0236D" w:rsidRDefault="00A0236D" w:rsidP="00A0236D">
      <w:pPr>
        <w:tabs>
          <w:tab w:val="left" w:pos="5580"/>
        </w:tabs>
        <w:jc w:val="both"/>
        <w:rPr>
          <w:rFonts w:cs="Arial"/>
        </w:rPr>
      </w:pPr>
      <w:r>
        <w:t xml:space="preserve">           </w:t>
      </w:r>
      <w:r w:rsidR="00B81733">
        <w:t>spoločnú správu výborov Národnej rady Slovenskej republiky k</w:t>
      </w:r>
      <w:r w:rsidR="00EE29F6">
        <w:rPr>
          <w:rFonts w:cs="Arial"/>
        </w:rPr>
        <w:t xml:space="preserve"> </w:t>
      </w:r>
      <w:r w:rsidR="00EE29F6">
        <w:t>vládnemu</w:t>
      </w:r>
      <w:r w:rsidR="00EE29F6" w:rsidRPr="002E4874">
        <w:t xml:space="preserve"> </w:t>
      </w:r>
      <w:r w:rsidR="00EE29F6" w:rsidRPr="002E4874">
        <w:rPr>
          <w:rFonts w:cs="Arial"/>
        </w:rPr>
        <w:t xml:space="preserve">návrhu </w:t>
      </w:r>
      <w:r>
        <w:rPr>
          <w:rFonts w:cs="Arial"/>
        </w:rPr>
        <w:t xml:space="preserve"> </w:t>
      </w:r>
    </w:p>
    <w:p w:rsidR="00B81733" w:rsidRPr="00B81733" w:rsidRDefault="00BC64F8" w:rsidP="00334E13">
      <w:pPr>
        <w:tabs>
          <w:tab w:val="left" w:pos="5580"/>
        </w:tabs>
        <w:jc w:val="both"/>
        <w:rPr>
          <w:b/>
        </w:rPr>
      </w:pPr>
      <w:r>
        <w:rPr>
          <w:rFonts w:cs="Arial"/>
          <w:noProof/>
        </w:rPr>
        <w:t xml:space="preserve">zákona o </w:t>
      </w:r>
      <w:r w:rsidRPr="00980AB8">
        <w:rPr>
          <w:rFonts w:cs="Arial"/>
          <w:noProof/>
        </w:rPr>
        <w:t>niektorých opatreniach na zlepšenie bezpečnostnej situácie v</w:t>
      </w:r>
      <w:r>
        <w:rPr>
          <w:rFonts w:cs="Arial"/>
          <w:noProof/>
        </w:rPr>
        <w:t> </w:t>
      </w:r>
      <w:r w:rsidRPr="00980AB8">
        <w:rPr>
          <w:rFonts w:cs="Arial"/>
          <w:noProof/>
        </w:rPr>
        <w:t>Slovenskej</w:t>
      </w:r>
      <w:r>
        <w:rPr>
          <w:rFonts w:cs="Arial"/>
          <w:noProof/>
        </w:rPr>
        <w:t xml:space="preserve">            </w:t>
      </w:r>
      <w:r w:rsidRPr="00980AB8">
        <w:rPr>
          <w:rFonts w:cs="Arial"/>
          <w:noProof/>
        </w:rPr>
        <w:t xml:space="preserve">republike </w:t>
      </w:r>
      <w:r w:rsidRPr="003F496A">
        <w:rPr>
          <w:rFonts w:cs="Arial"/>
          <w:b/>
        </w:rPr>
        <w:t>(tlač 364</w:t>
      </w:r>
      <w:r>
        <w:rPr>
          <w:rFonts w:cs="Arial"/>
          <w:b/>
        </w:rPr>
        <w:t>a</w:t>
      </w:r>
      <w:r w:rsidRPr="003F496A">
        <w:rPr>
          <w:rFonts w:cs="Arial"/>
          <w:b/>
        </w:rPr>
        <w:t>)</w:t>
      </w:r>
      <w:r w:rsidR="00B81733"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541F52" w:rsidRDefault="00541F52" w:rsidP="00541F52">
      <w:pPr>
        <w:tabs>
          <w:tab w:val="left" w:pos="5580"/>
        </w:tabs>
        <w:jc w:val="both"/>
        <w:rPr>
          <w:rFonts w:cs="Arial"/>
        </w:rPr>
      </w:pPr>
      <w:r>
        <w:t xml:space="preserve">          </w:t>
      </w:r>
      <w:r w:rsidR="00B81733">
        <w:t xml:space="preserve">spoločnú správu výborov Národnej rady Slovenskej republiky </w:t>
      </w:r>
      <w:r w:rsidR="00110360">
        <w:t>k</w:t>
      </w:r>
      <w:r w:rsidR="00110360">
        <w:rPr>
          <w:rFonts w:cs="Arial"/>
        </w:rPr>
        <w:t xml:space="preserve"> </w:t>
      </w:r>
      <w:r w:rsidR="00110360">
        <w:t>vládnemu</w:t>
      </w:r>
      <w:r w:rsidR="00110360" w:rsidRPr="002E4874">
        <w:t xml:space="preserve"> </w:t>
      </w:r>
      <w:r w:rsidR="00110360" w:rsidRPr="002E4874">
        <w:rPr>
          <w:rFonts w:cs="Arial"/>
        </w:rPr>
        <w:t xml:space="preserve">návrhu </w:t>
      </w:r>
      <w:r>
        <w:rPr>
          <w:rFonts w:cs="Arial"/>
        </w:rPr>
        <w:t xml:space="preserve"> </w:t>
      </w:r>
    </w:p>
    <w:p w:rsidR="00B81733" w:rsidRPr="00B81733" w:rsidRDefault="00D85AB0" w:rsidP="00EE03F7">
      <w:pPr>
        <w:tabs>
          <w:tab w:val="left" w:pos="5580"/>
        </w:tabs>
        <w:jc w:val="both"/>
        <w:rPr>
          <w:b/>
        </w:rPr>
      </w:pPr>
      <w:r>
        <w:rPr>
          <w:rFonts w:cs="Arial"/>
          <w:noProof/>
        </w:rPr>
        <w:t xml:space="preserve">zákona o </w:t>
      </w:r>
      <w:r w:rsidRPr="00980AB8">
        <w:rPr>
          <w:rFonts w:cs="Arial"/>
          <w:noProof/>
        </w:rPr>
        <w:t xml:space="preserve">niektorých opatreniach na zlepšenie bezpečnostnej situácie v Slovenskej republike </w:t>
      </w:r>
      <w:r w:rsidRPr="003F496A">
        <w:rPr>
          <w:rFonts w:cs="Arial"/>
          <w:b/>
        </w:rPr>
        <w:t>(tlač 364</w:t>
      </w:r>
      <w:r>
        <w:rPr>
          <w:rFonts w:cs="Arial"/>
          <w:b/>
        </w:rPr>
        <w:t>a</w:t>
      </w:r>
      <w:r w:rsidRPr="003F496A">
        <w:rPr>
          <w:rFonts w:cs="Arial"/>
          <w:b/>
        </w:rPr>
        <w:t>)</w:t>
      </w:r>
      <w:r w:rsidR="00B81733" w:rsidRPr="00B81733">
        <w:rPr>
          <w:rFonts w:cs="Arial"/>
          <w:b/>
        </w:rPr>
        <w:t>;</w:t>
      </w:r>
      <w:r w:rsidR="00B81733" w:rsidRPr="00B81733">
        <w:rPr>
          <w:rFonts w:ascii="Times" w:hAnsi="Times" w:cs="Times"/>
          <w:bCs/>
        </w:rPr>
        <w:t xml:space="preserve"> </w:t>
      </w: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D2177C" w:rsidRPr="004B4BEC" w:rsidRDefault="00D2177C" w:rsidP="00D2177C">
      <w:pPr>
        <w:ind w:left="360"/>
        <w:jc w:val="both"/>
      </w:pPr>
      <w:r>
        <w:rPr>
          <w:b/>
          <w:sz w:val="28"/>
          <w:szCs w:val="28"/>
        </w:rPr>
        <w:t>Tibora GAŠPARA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</w:t>
      </w:r>
      <w:r>
        <w:t xml:space="preserve">odnej rady Slovenskej republiky a zároveň určuje poslancov </w:t>
      </w:r>
      <w:r w:rsidRPr="00B03582">
        <w:rPr>
          <w:b/>
        </w:rPr>
        <w:t xml:space="preserve">Samuela </w:t>
      </w:r>
      <w:proofErr w:type="spellStart"/>
      <w:r w:rsidRPr="00B03582">
        <w:rPr>
          <w:b/>
        </w:rPr>
        <w:t>Migaľa</w:t>
      </w:r>
      <w:proofErr w:type="spellEnd"/>
      <w:r w:rsidRPr="00B03582">
        <w:rPr>
          <w:b/>
        </w:rPr>
        <w:t xml:space="preserve">, Mariána </w:t>
      </w:r>
      <w:proofErr w:type="spellStart"/>
      <w:r w:rsidRPr="00B03582">
        <w:rPr>
          <w:b/>
        </w:rPr>
        <w:t>Saloňa</w:t>
      </w:r>
      <w:proofErr w:type="spellEnd"/>
      <w:r w:rsidRPr="00B03582">
        <w:rPr>
          <w:b/>
        </w:rPr>
        <w:t xml:space="preserve">, Petra </w:t>
      </w:r>
      <w:proofErr w:type="spellStart"/>
      <w:r w:rsidRPr="00B03582">
        <w:rPr>
          <w:b/>
        </w:rPr>
        <w:t>Šucu</w:t>
      </w:r>
      <w:proofErr w:type="spellEnd"/>
      <w:r w:rsidRPr="00B03582">
        <w:rPr>
          <w:b/>
        </w:rPr>
        <w:t xml:space="preserve">, Ivana Ševčíka, Michala </w:t>
      </w:r>
      <w:proofErr w:type="spellStart"/>
      <w:r w:rsidRPr="00B03582">
        <w:rPr>
          <w:b/>
        </w:rPr>
        <w:t>Barteka</w:t>
      </w:r>
      <w:proofErr w:type="spellEnd"/>
      <w:r w:rsidRPr="00B03582">
        <w:rPr>
          <w:b/>
        </w:rPr>
        <w:t xml:space="preserve"> a Dávida </w:t>
      </w:r>
      <w:proofErr w:type="spellStart"/>
      <w:r w:rsidRPr="00B03582">
        <w:rPr>
          <w:b/>
        </w:rPr>
        <w:t>Demečka</w:t>
      </w:r>
      <w:proofErr w:type="spellEnd"/>
      <w:r>
        <w:t xml:space="preserve">, </w:t>
      </w:r>
      <w:r w:rsidRPr="001269BA">
        <w:rPr>
          <w:iCs/>
        </w:rPr>
        <w:t>aby</w:t>
      </w:r>
      <w:r>
        <w:rPr>
          <w:iCs/>
        </w:rPr>
        <w:t xml:space="preserve"> tiež</w:t>
      </w:r>
      <w:r w:rsidRPr="001269BA">
        <w:rPr>
          <w:iCs/>
        </w:rPr>
        <w:t xml:space="preserve"> pri  rokovaní Národnej rady Slovenskej republiky o tomto návrhu plnil</w:t>
      </w:r>
      <w:r>
        <w:rPr>
          <w:iCs/>
        </w:rPr>
        <w:t>i úlohy spravodajcov.</w:t>
      </w:r>
      <w:r w:rsidRPr="001269BA">
        <w:t xml:space="preserve"> </w:t>
      </w:r>
    </w:p>
    <w:p w:rsidR="004B1162" w:rsidRDefault="004B1162" w:rsidP="00B81733">
      <w:pPr>
        <w:ind w:firstLine="644"/>
        <w:jc w:val="both"/>
        <w:rPr>
          <w:b/>
          <w:sz w:val="28"/>
          <w:szCs w:val="28"/>
          <w:lang w:val="cs-CZ"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4B1162" w:rsidRDefault="00B81733" w:rsidP="004B1162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t xml:space="preserve">            </w:t>
      </w:r>
      <w:r w:rsidR="004B1162">
        <w:rPr>
          <w:b/>
          <w:sz w:val="28"/>
          <w:szCs w:val="28"/>
        </w:rPr>
        <w:t xml:space="preserve">                                                          Tibor Gašpar</w:t>
      </w:r>
    </w:p>
    <w:p w:rsidR="004B1162" w:rsidRDefault="004B1162" w:rsidP="004B1162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4B1162" w:rsidRDefault="004B1162" w:rsidP="004B1162">
      <w:pPr>
        <w:keepNext/>
        <w:tabs>
          <w:tab w:val="left" w:pos="709"/>
          <w:tab w:val="left" w:pos="1021"/>
        </w:tabs>
        <w:outlineLvl w:val="4"/>
        <w:rPr>
          <w:b/>
          <w:sz w:val="28"/>
          <w:szCs w:val="28"/>
        </w:rPr>
      </w:pP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4B1162" w:rsidRDefault="004B1162" w:rsidP="004B1162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63AD2"/>
    <w:rsid w:val="000A055C"/>
    <w:rsid w:val="001036CD"/>
    <w:rsid w:val="00110360"/>
    <w:rsid w:val="001361C6"/>
    <w:rsid w:val="00162856"/>
    <w:rsid w:val="001E063C"/>
    <w:rsid w:val="001E4F45"/>
    <w:rsid w:val="00211691"/>
    <w:rsid w:val="002E4874"/>
    <w:rsid w:val="0030038A"/>
    <w:rsid w:val="00334E13"/>
    <w:rsid w:val="003D7DF0"/>
    <w:rsid w:val="00434F4E"/>
    <w:rsid w:val="004B1162"/>
    <w:rsid w:val="004B55F0"/>
    <w:rsid w:val="004D6503"/>
    <w:rsid w:val="00541F52"/>
    <w:rsid w:val="005A29FD"/>
    <w:rsid w:val="005D49D6"/>
    <w:rsid w:val="00666EC7"/>
    <w:rsid w:val="006F731A"/>
    <w:rsid w:val="00784818"/>
    <w:rsid w:val="0078739F"/>
    <w:rsid w:val="007F1DB8"/>
    <w:rsid w:val="007F51A4"/>
    <w:rsid w:val="008003CE"/>
    <w:rsid w:val="008C7D85"/>
    <w:rsid w:val="009A4CF0"/>
    <w:rsid w:val="009E7AF7"/>
    <w:rsid w:val="009F4FA9"/>
    <w:rsid w:val="00A0236D"/>
    <w:rsid w:val="00A047DD"/>
    <w:rsid w:val="00A252EA"/>
    <w:rsid w:val="00A55A2A"/>
    <w:rsid w:val="00AA30EB"/>
    <w:rsid w:val="00AC2837"/>
    <w:rsid w:val="00AD18A9"/>
    <w:rsid w:val="00AE6BD5"/>
    <w:rsid w:val="00B659D5"/>
    <w:rsid w:val="00B81733"/>
    <w:rsid w:val="00B86D8F"/>
    <w:rsid w:val="00BC64F8"/>
    <w:rsid w:val="00C016D1"/>
    <w:rsid w:val="00C048DB"/>
    <w:rsid w:val="00C640F3"/>
    <w:rsid w:val="00C64F3C"/>
    <w:rsid w:val="00D04ED9"/>
    <w:rsid w:val="00D2177C"/>
    <w:rsid w:val="00D72BEB"/>
    <w:rsid w:val="00D85AB0"/>
    <w:rsid w:val="00DF0917"/>
    <w:rsid w:val="00E31207"/>
    <w:rsid w:val="00E404F5"/>
    <w:rsid w:val="00E915E1"/>
    <w:rsid w:val="00EB6E7A"/>
    <w:rsid w:val="00EC27BF"/>
    <w:rsid w:val="00EE03F7"/>
    <w:rsid w:val="00EE29F6"/>
    <w:rsid w:val="00F17E1E"/>
    <w:rsid w:val="00F73DB7"/>
    <w:rsid w:val="00F7464A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C57A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9</cp:revision>
  <cp:lastPrinted>2021-04-28T10:27:00Z</cp:lastPrinted>
  <dcterms:created xsi:type="dcterms:W3CDTF">2024-06-18T11:39:00Z</dcterms:created>
  <dcterms:modified xsi:type="dcterms:W3CDTF">2024-06-20T14:08:00Z</dcterms:modified>
</cp:coreProperties>
</file>