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F342A4" w:rsidRPr="00F342A4" w:rsidP="00F342A4">
      <w:pPr>
        <w:keepNext/>
        <w:bidi w:val="0"/>
        <w:spacing w:after="0" w:line="240" w:lineRule="auto"/>
        <w:jc w:val="left"/>
        <w:outlineLvl w:val="3"/>
        <w:rPr>
          <w:rFonts w:ascii="AT*Zurich Calligraphic" w:eastAsia="Times New Roman" w:hAnsi="AT*Zurich Calligraphic" w:cs="Times New Roman"/>
          <w:b/>
          <w:sz w:val="24"/>
          <w:szCs w:val="20"/>
        </w:rPr>
      </w:pPr>
      <w:r w:rsidRPr="00F342A4">
        <w:rPr>
          <w:rFonts w:ascii="AT*Zurich Calligraphic" w:eastAsia="Times New Roman" w:hAnsi="AT*Zurich Calligraphic" w:cs="Times New Roman" w:hint="cs"/>
          <w:b/>
          <w:sz w:val="24"/>
          <w:szCs w:val="20"/>
          <w:rtl w:val="0"/>
          <w:cs w:val="0"/>
          <w:lang w:val="sk-SK" w:eastAsia="sk-SK" w:bidi="ar-SA"/>
        </w:rPr>
        <w:t>Výbor Národnej rady Slovenskej republiky</w:t>
      </w:r>
    </w:p>
    <w:p w:rsidR="00AC02A5" w:rsidP="00F9720F">
      <w:pPr>
        <w:bidi w:val="0"/>
        <w:spacing w:after="0" w:line="240" w:lineRule="auto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342A4" w:rsidR="00F342A4">
        <w:rPr>
          <w:rFonts w:ascii="AT*Zurich Calligraphic CE" w:eastAsia="Times New Roman" w:hAnsi="AT*Zurich Calligraphic CE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     pre financie a rozpočet </w:t>
      </w:r>
      <w:r w:rsidRPr="00F342A4" w:rsidR="00F342A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                                       </w:t>
      </w:r>
    </w:p>
    <w:p w:rsidR="007F2363" w:rsidP="00F342A4">
      <w:pPr>
        <w:bidi w:val="0"/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94190" w:rsidP="00F342A4">
      <w:pPr>
        <w:bidi w:val="0"/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342A4" w:rsidRPr="00F342A4" w:rsidP="00F342A4">
      <w:pPr>
        <w:bidi w:val="0"/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="00E818F9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26</w:t>
      </w:r>
      <w:r w:rsidRPr="00F9720F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.</w:t>
      </w:r>
      <w:r w:rsidRPr="00F342A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schôdza</w:t>
      </w:r>
    </w:p>
    <w:p w:rsidR="00801BB3" w:rsidP="00801BB3">
      <w:pPr>
        <w:bidi w:val="0"/>
        <w:spacing w:after="0" w:line="240" w:lineRule="auto"/>
        <w:ind w:left="3540" w:firstLine="70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="00AF132A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        </w:t>
      </w:r>
      <w:r w:rsidR="005D625F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775E7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      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Číslo: KNR- VFR - 0840 /2024</w:t>
      </w:r>
      <w:r w:rsidR="00775E7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- 2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F342A4" w:rsidRPr="00D94190" w:rsidP="00F342A4">
      <w:pPr>
        <w:bidi w:val="0"/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44EB8" w:rsidP="00F342A4">
      <w:pPr>
        <w:bidi w:val="0"/>
        <w:spacing w:after="0" w:line="240" w:lineRule="auto"/>
        <w:ind w:left="3540" w:firstLine="70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42A4" w:rsidR="00F342A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</w:t>
      </w:r>
      <w:r w:rsidR="00F9720F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</w:t>
      </w:r>
    </w:p>
    <w:p w:rsidR="00D94190" w:rsidP="00F342A4">
      <w:pPr>
        <w:bidi w:val="0"/>
        <w:spacing w:after="0" w:line="240" w:lineRule="auto"/>
        <w:ind w:left="3540" w:firstLine="70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94190" w:rsidP="00F342A4">
      <w:pPr>
        <w:bidi w:val="0"/>
        <w:spacing w:after="0" w:line="240" w:lineRule="auto"/>
        <w:ind w:left="3540" w:firstLine="70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="008F541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</w:t>
      </w:r>
      <w:r w:rsidR="00801BB3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99</w:t>
      </w:r>
    </w:p>
    <w:p w:rsidR="00F342A4" w:rsidRPr="00F342A4" w:rsidP="00C44EB8">
      <w:pPr>
        <w:bidi w:val="0"/>
        <w:spacing w:after="0" w:line="240" w:lineRule="auto"/>
        <w:ind w:left="3540" w:firstLine="429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="001A6BD1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</w:t>
      </w:r>
      <w:r w:rsidRPr="00F342A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U z n e s e n i e</w:t>
      </w:r>
    </w:p>
    <w:p w:rsidR="00F342A4" w:rsidRPr="00F342A4" w:rsidP="00F342A4">
      <w:pPr>
        <w:bidi w:val="0"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42A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Výboru Národnej rady Slovenskej republiky</w:t>
      </w:r>
    </w:p>
    <w:p w:rsidR="00F342A4" w:rsidRPr="00F342A4" w:rsidP="00F342A4">
      <w:pPr>
        <w:bidi w:val="0"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42A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pre financie a rozpočet</w:t>
      </w:r>
    </w:p>
    <w:p w:rsidR="00F342A4" w:rsidRPr="00F342A4" w:rsidP="00F342A4">
      <w:pPr>
        <w:bidi w:val="0"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342A4" w:rsidRPr="00F342A4" w:rsidP="00F342A4">
      <w:pPr>
        <w:bidi w:val="0"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z</w:t>
      </w:r>
      <w:r w:rsidR="00801BB3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20. </w:t>
      </w:r>
      <w:r w:rsidR="00E818F9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júna</w:t>
      </w:r>
      <w:r w:rsidR="00371D00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202</w:t>
      </w:r>
      <w:r w:rsidR="00D774FF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4</w:t>
      </w:r>
    </w:p>
    <w:p w:rsidR="00F342A4" w:rsidRPr="00F342A4" w:rsidP="00F342A4">
      <w:pPr>
        <w:keepNext/>
        <w:shd w:val="clear" w:color="auto" w:fill="FFFFFF"/>
        <w:bidi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342A4" w:rsidRPr="00E818F9" w:rsidP="00E818F9">
      <w:pPr>
        <w:tabs>
          <w:tab w:val="left" w:pos="426"/>
        </w:tabs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18F9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Výbor Národnej rady Slovenskej republiky pre financie a rozpočet prerokoval</w:t>
      </w:r>
      <w:r w:rsidRPr="00E818F9" w:rsidR="00CE0FC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E818F9" w:rsidR="00E818F9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vládny návrh zákona o niektorých opatreniach na zlepšenie bezpečnostnej situácie v Slovenskej republike </w:t>
      </w:r>
      <w:r w:rsidRPr="00E818F9" w:rsidR="00E818F9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(tlač 364) </w:t>
      </w:r>
      <w:r w:rsidRPr="00E818F9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a  </w:t>
      </w:r>
    </w:p>
    <w:p w:rsidR="00F342A4" w:rsidRPr="00ED462C" w:rsidP="00941E8D">
      <w:pPr>
        <w:bidi w:val="0"/>
        <w:spacing w:after="0" w:line="240" w:lineRule="auto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8684D" w:rsidRPr="00ED462C" w:rsidP="00941E8D">
      <w:pPr>
        <w:bidi w:val="0"/>
        <w:spacing w:after="0" w:line="240" w:lineRule="auto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342A4" w:rsidRPr="00ED462C" w:rsidP="00941E8D">
      <w:pPr>
        <w:numPr>
          <w:numId w:val="4"/>
        </w:numPr>
        <w:tabs>
          <w:tab w:val="num" w:pos="567"/>
        </w:tabs>
        <w:bidi w:val="0"/>
        <w:spacing w:after="0" w:line="240" w:lineRule="auto"/>
        <w:ind w:hanging="14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462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súhlasí</w:t>
      </w:r>
    </w:p>
    <w:p w:rsidR="00F342A4" w:rsidRPr="00ED462C" w:rsidP="00941E8D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774FF" w:rsidP="00941E8D">
      <w:pPr>
        <w:bidi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94190" w:rsidR="00F342A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s </w:t>
      </w:r>
      <w:r w:rsidRPr="00D94190" w:rsidR="00E8684D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E818F9" w:rsidR="00E818F9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vládny</w:t>
      </w:r>
      <w:r w:rsidR="00E818F9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m</w:t>
      </w:r>
      <w:r w:rsidRPr="00E818F9" w:rsidR="00E818F9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 návrh</w:t>
      </w:r>
      <w:r w:rsidR="00E818F9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om</w:t>
      </w:r>
      <w:r w:rsidRPr="00E818F9" w:rsidR="00E818F9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 zákona o niektorých opatreniach na zlepšenie bezpečnostnej situácie v Slovenskej republike </w:t>
      </w:r>
      <w:r w:rsidRPr="00E818F9" w:rsidR="00E818F9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(tlač 364)</w:t>
      </w:r>
    </w:p>
    <w:p w:rsidR="00D94190" w:rsidP="00941E8D">
      <w:pPr>
        <w:bidi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818F9" w:rsidP="00941E8D">
      <w:pPr>
        <w:bidi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818F9" w:rsidRPr="00ED462C" w:rsidP="00941E8D">
      <w:pPr>
        <w:bidi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342A4" w:rsidRPr="00ED462C" w:rsidP="00941E8D">
      <w:pPr>
        <w:keepNext/>
        <w:numPr>
          <w:numId w:val="4"/>
        </w:numPr>
        <w:tabs>
          <w:tab w:val="num" w:pos="567"/>
        </w:tabs>
        <w:bidi w:val="0"/>
        <w:spacing w:after="0" w:line="240" w:lineRule="auto"/>
        <w:ind w:hanging="1440"/>
        <w:jc w:val="both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462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odporúča</w:t>
      </w:r>
      <w:r w:rsidRPr="00ED462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F342A4" w:rsidP="00941E8D">
      <w:pPr>
        <w:keepNext/>
        <w:bidi w:val="0"/>
        <w:spacing w:after="0" w:line="240" w:lineRule="auto"/>
        <w:ind w:firstLine="567"/>
        <w:jc w:val="both"/>
        <w:outlineLvl w:val="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62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Národnej rade Slovenskej republiky</w:t>
      </w:r>
    </w:p>
    <w:p w:rsidR="00702D48" w:rsidRPr="00ED462C" w:rsidP="00941E8D">
      <w:pPr>
        <w:keepNext/>
        <w:bidi w:val="0"/>
        <w:spacing w:after="0" w:line="240" w:lineRule="auto"/>
        <w:ind w:firstLine="567"/>
        <w:jc w:val="both"/>
        <w:outlineLvl w:val="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40DCE" w:rsidP="00540DCE">
      <w:pPr>
        <w:pStyle w:val="Heading1"/>
        <w:bidi w:val="0"/>
        <w:spacing w:before="0" w:line="240" w:lineRule="auto"/>
        <w:ind w:firstLine="357"/>
        <w:jc w:val="both"/>
        <w:rPr>
          <w:rFonts w:ascii="Times New Roman" w:hAnsi="Times New Roman" w:hint="cs"/>
          <w:color w:val="auto"/>
          <w:sz w:val="24"/>
          <w:szCs w:val="24"/>
        </w:rPr>
      </w:pPr>
      <w:r w:rsidRPr="00702D48" w:rsidR="00E8684D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 xml:space="preserve">   </w:t>
      </w:r>
      <w:r w:rsidRPr="00E818F9" w:rsidR="00E818F9">
        <w:rPr>
          <w:rFonts w:ascii="Times New Roman" w:eastAsia="Times New Roman" w:hAnsi="Times New Roman" w:cs="Times New Roman" w:hint="default"/>
          <w:noProof/>
          <w:color w:val="auto"/>
          <w:sz w:val="24"/>
          <w:szCs w:val="24"/>
          <w:rtl w:val="0"/>
          <w:cs w:val="0"/>
          <w:lang w:val="sk-SK" w:eastAsia="sk-SK" w:bidi="ar-SA"/>
        </w:rPr>
        <w:t>vlá</w:t>
      </w:r>
      <w:r w:rsidRPr="00E818F9" w:rsidR="00E818F9">
        <w:rPr>
          <w:rFonts w:ascii="Times New Roman" w:eastAsia="Times New Roman" w:hAnsi="Times New Roman" w:cs="Times New Roman" w:hint="default"/>
          <w:noProof/>
          <w:color w:val="auto"/>
          <w:sz w:val="24"/>
          <w:szCs w:val="24"/>
          <w:rtl w:val="0"/>
          <w:cs w:val="0"/>
          <w:lang w:val="sk-SK" w:eastAsia="sk-SK" w:bidi="ar-SA"/>
        </w:rPr>
        <w:t>dny ná</w:t>
      </w:r>
      <w:r w:rsidRPr="00E818F9" w:rsidR="00E818F9">
        <w:rPr>
          <w:rFonts w:ascii="Times New Roman" w:eastAsia="Times New Roman" w:hAnsi="Times New Roman" w:cs="Times New Roman" w:hint="default"/>
          <w:noProof/>
          <w:color w:val="auto"/>
          <w:sz w:val="24"/>
          <w:szCs w:val="24"/>
          <w:rtl w:val="0"/>
          <w:cs w:val="0"/>
          <w:lang w:val="sk-SK" w:eastAsia="sk-SK" w:bidi="ar-SA"/>
        </w:rPr>
        <w:t>vrh zá</w:t>
      </w:r>
      <w:r w:rsidRPr="00E818F9" w:rsidR="00E818F9">
        <w:rPr>
          <w:rFonts w:ascii="Times New Roman" w:eastAsia="Times New Roman" w:hAnsi="Times New Roman" w:cs="Times New Roman" w:hint="default"/>
          <w:noProof/>
          <w:color w:val="auto"/>
          <w:sz w:val="24"/>
          <w:szCs w:val="24"/>
          <w:rtl w:val="0"/>
          <w:cs w:val="0"/>
          <w:lang w:val="sk-SK" w:eastAsia="sk-SK" w:bidi="ar-SA"/>
        </w:rPr>
        <w:t>kona o niektorý</w:t>
      </w:r>
      <w:r w:rsidRPr="00E818F9" w:rsidR="00E818F9">
        <w:rPr>
          <w:rFonts w:ascii="Times New Roman" w:eastAsia="Times New Roman" w:hAnsi="Times New Roman" w:cs="Times New Roman" w:hint="default"/>
          <w:noProof/>
          <w:color w:val="auto"/>
          <w:sz w:val="24"/>
          <w:szCs w:val="24"/>
          <w:rtl w:val="0"/>
          <w:cs w:val="0"/>
          <w:lang w:val="sk-SK" w:eastAsia="sk-SK" w:bidi="ar-SA"/>
        </w:rPr>
        <w:t>ch opatreniach na zlepš</w:t>
      </w:r>
      <w:r w:rsidRPr="00E818F9" w:rsidR="00E818F9">
        <w:rPr>
          <w:rFonts w:ascii="Times New Roman" w:eastAsia="Times New Roman" w:hAnsi="Times New Roman" w:cs="Times New Roman" w:hint="default"/>
          <w:noProof/>
          <w:color w:val="auto"/>
          <w:sz w:val="24"/>
          <w:szCs w:val="24"/>
          <w:rtl w:val="0"/>
          <w:cs w:val="0"/>
          <w:lang w:val="sk-SK" w:eastAsia="sk-SK" w:bidi="ar-SA"/>
        </w:rPr>
        <w:t>enie bezpeč</w:t>
      </w:r>
      <w:r w:rsidRPr="00E818F9" w:rsidR="00E818F9">
        <w:rPr>
          <w:rFonts w:ascii="Times New Roman" w:eastAsia="Times New Roman" w:hAnsi="Times New Roman" w:cs="Times New Roman" w:hint="default"/>
          <w:noProof/>
          <w:color w:val="auto"/>
          <w:sz w:val="24"/>
          <w:szCs w:val="24"/>
          <w:rtl w:val="0"/>
          <w:cs w:val="0"/>
          <w:lang w:val="sk-SK" w:eastAsia="sk-SK" w:bidi="ar-SA"/>
        </w:rPr>
        <w:t>nostnej situá</w:t>
      </w:r>
      <w:r w:rsidRPr="00E818F9" w:rsidR="00E818F9">
        <w:rPr>
          <w:rFonts w:ascii="Times New Roman" w:eastAsia="Times New Roman" w:hAnsi="Times New Roman" w:cs="Times New Roman" w:hint="default"/>
          <w:noProof/>
          <w:color w:val="auto"/>
          <w:sz w:val="24"/>
          <w:szCs w:val="24"/>
          <w:rtl w:val="0"/>
          <w:cs w:val="0"/>
          <w:lang w:val="sk-SK" w:eastAsia="sk-SK" w:bidi="ar-SA"/>
        </w:rPr>
        <w:t xml:space="preserve">cie v Slovenskej republike </w:t>
      </w:r>
      <w:r w:rsidRPr="00E818F9" w:rsidR="00E818F9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(tlač</w:t>
      </w:r>
      <w:r w:rsidRPr="00E818F9" w:rsidR="00E818F9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 xml:space="preserve"> 364)</w:t>
      </w:r>
      <w:r w:rsidR="008F5414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ED462C" w:rsidR="004B71F4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schvá</w:t>
      </w:r>
      <w:r w:rsidRPr="00ED462C" w:rsidR="004B71F4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liť</w:t>
      </w:r>
      <w:r w:rsidR="00D774FF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;</w:t>
      </w:r>
    </w:p>
    <w:p w:rsidR="004B71F4" w:rsidP="00702D48">
      <w:pPr>
        <w:pStyle w:val="Heading1"/>
        <w:bidi w:val="0"/>
        <w:spacing w:before="0" w:line="240" w:lineRule="auto"/>
        <w:ind w:firstLine="357"/>
        <w:jc w:val="both"/>
        <w:rPr>
          <w:rFonts w:ascii="Times New Roman" w:hAnsi="Times New Roman" w:hint="cs"/>
          <w:color w:val="auto"/>
          <w:sz w:val="24"/>
          <w:szCs w:val="24"/>
        </w:rPr>
      </w:pPr>
    </w:p>
    <w:p w:rsidR="00D94190" w:rsidRPr="00D94190" w:rsidP="00D94190">
      <w:pPr>
        <w:bidi w:val="0"/>
        <w:jc w:val="left"/>
        <w:rPr>
          <w:rFonts w:eastAsia="Times New Roman"/>
        </w:rPr>
      </w:pPr>
    </w:p>
    <w:p w:rsidR="001D0E2B" w:rsidP="00941E8D">
      <w:pPr>
        <w:keepNext/>
        <w:bidi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342A4" w:rsidRPr="00F342A4" w:rsidP="00941E8D">
      <w:pPr>
        <w:keepNext/>
        <w:numPr>
          <w:numId w:val="4"/>
        </w:numPr>
        <w:tabs>
          <w:tab w:val="num" w:pos="567"/>
        </w:tabs>
        <w:bidi w:val="0"/>
        <w:spacing w:after="0" w:line="240" w:lineRule="auto"/>
        <w:ind w:hanging="1440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42A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ukladá</w:t>
      </w:r>
    </w:p>
    <w:p w:rsidR="00F342A4" w:rsidRPr="00F342A4" w:rsidP="00941E8D">
      <w:pPr>
        <w:keepNext/>
        <w:bidi w:val="0"/>
        <w:spacing w:after="0" w:line="240" w:lineRule="auto"/>
        <w:ind w:firstLine="567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42A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predsedovi výboru</w:t>
      </w:r>
    </w:p>
    <w:p w:rsidR="00F342A4" w:rsidRPr="00F342A4" w:rsidP="00941E8D">
      <w:pPr>
        <w:bidi w:val="0"/>
        <w:spacing w:after="0" w:line="240" w:lineRule="auto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342A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 </w:t>
        <w:tab/>
        <w:tab/>
        <w:tab/>
      </w:r>
    </w:p>
    <w:p w:rsidR="00D94190" w:rsidP="00D94190">
      <w:pPr>
        <w:pStyle w:val="Heading5"/>
        <w:bidi w:val="0"/>
        <w:spacing w:before="0" w:line="240" w:lineRule="auto"/>
        <w:ind w:firstLine="360"/>
        <w:jc w:val="both"/>
        <w:rPr>
          <w:rFonts w:ascii="Times New Roman" w:hAnsi="Times New Roman" w:hint="cs"/>
          <w:b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 w:hint="default"/>
          <w:bCs/>
          <w:color w:val="2E74B5"/>
          <w:sz w:val="24"/>
          <w:szCs w:val="24"/>
          <w:rtl w:val="0"/>
          <w:cs w:val="0"/>
          <w:lang w:val="sk-SK" w:eastAsia="sk-SK" w:bidi="ar-SA"/>
        </w:rPr>
        <w:t xml:space="preserve">   </w:t>
      </w:r>
      <w:r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podať</w:t>
      </w:r>
      <w:r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 xml:space="preserve"> predsedovi Vý</w:t>
      </w:r>
      <w:r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boru Ná</w:t>
      </w:r>
      <w:r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 xml:space="preserve">rodnej rady Slovenskej republiky pre </w:t>
      </w:r>
      <w:r w:rsidR="00E818F9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obranu a bezpeč</w:t>
      </w:r>
      <w:r w:rsidR="00E818F9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nosť</w:t>
      </w:r>
      <w:r>
        <w:rPr>
          <w:rFonts w:ascii="Times New Roman" w:eastAsia="Times New Roman" w:hAnsi="Times New Roman" w:cs="Times New Roman" w:hint="default"/>
          <w:color w:val="000000"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 xml:space="preserve"> </w:t>
      </w:r>
      <w:r w:rsidRPr="00EA4DC1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ako gestorské</w:t>
      </w:r>
      <w:r w:rsidRPr="00EA4DC1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mu vý</w:t>
      </w:r>
      <w:r w:rsidRPr="00EA4DC1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boru informá</w:t>
      </w:r>
      <w:r w:rsidRPr="00EA4DC1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ciu o vý</w:t>
      </w:r>
      <w:r w:rsidRPr="00EA4DC1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 xml:space="preserve">sledku </w:t>
      </w:r>
      <w:r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prerokovania.</w:t>
      </w:r>
    </w:p>
    <w:p w:rsidR="00F342A4" w:rsidP="00941E8D">
      <w:pPr>
        <w:bidi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71D00" w:rsidP="00941E8D">
      <w:pPr>
        <w:bidi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71D00" w:rsidRPr="00D774FF" w:rsidP="00D774FF">
      <w:pPr>
        <w:bidi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774FF" w:rsidP="00D774FF">
      <w:pPr>
        <w:bidi w:val="0"/>
        <w:spacing w:after="0"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74FF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 w:rsidR="00D774FF" w:rsidRPr="00D774FF" w:rsidP="00D774FF">
      <w:pPr>
        <w:bidi w:val="0"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 w:rsidRPr="00D774FF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Ján Blcháč</w:t>
      </w:r>
    </w:p>
    <w:p w:rsidR="00D774FF" w:rsidRPr="00D774FF" w:rsidP="00D774FF">
      <w:pPr>
        <w:bidi w:val="0"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774F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</w:t>
        <w:tab/>
        <w:tab/>
        <w:tab/>
        <w:tab/>
        <w:tab/>
        <w:tab/>
        <w:tab/>
        <w:tab/>
        <w:tab/>
        <w:t xml:space="preserve">        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 w:rsidRPr="00D774F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predseda výboru</w:t>
      </w:r>
    </w:p>
    <w:p w:rsidR="00D774FF" w:rsidRPr="00D774FF" w:rsidP="00D774FF">
      <w:pPr>
        <w:bidi w:val="0"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D774FF" w:rsidRPr="00D774FF" w:rsidP="00D774FF">
      <w:pPr>
        <w:bidi w:val="0"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D774FF" w:rsidRPr="00D774FF" w:rsidP="00D774FF">
      <w:pPr>
        <w:bidi w:val="0"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774FF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 </w:t>
      </w:r>
      <w:r w:rsidRPr="00D774FF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Igor Válek     </w:t>
        <w:tab/>
        <w:tab/>
        <w:tab/>
        <w:tab/>
        <w:tab/>
        <w:tab/>
        <w:tab/>
        <w:t xml:space="preserve">           </w:t>
      </w:r>
      <w:r w:rsidRPr="00D774F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</w:t>
      </w:r>
    </w:p>
    <w:p w:rsidR="00D774FF" w:rsidRPr="00D774FF" w:rsidP="00D774FF">
      <w:pPr>
        <w:bidi w:val="0"/>
        <w:spacing w:after="0"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74FF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Marián Viskupič</w:t>
      </w:r>
    </w:p>
    <w:p w:rsidR="00D774FF" w:rsidRPr="00D774FF" w:rsidP="00D774FF">
      <w:pPr>
        <w:bidi w:val="0"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774F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overovatelia výboru</w:t>
      </w:r>
    </w:p>
    <w:p w:rsidR="00D774FF" w:rsidRPr="00D774FF" w:rsidP="00D774FF">
      <w:pPr>
        <w:bidi w:val="0"/>
        <w:spacing w:after="0" w:line="240" w:lineRule="auto"/>
        <w:ind w:left="5664" w:firstLine="708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4633" w:rsidRPr="00D774FF" w:rsidP="00D774FF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74FF" w:rsidR="00D774FF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</w:p>
    <w:sectPr w:rsidSect="00E006A8">
      <w:pgSz w:w="11906" w:h="16838"/>
      <w:pgMar w:top="851" w:right="1274" w:bottom="568" w:left="1418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Cambria Math">
    <w:altName w:val="Palatino Linotype"/>
    <w:panose1 w:val="02040503050406030204"/>
    <w:charset w:val="EE"/>
    <w:family w:val="roman"/>
    <w:pitch w:val="variable"/>
  </w:font>
  <w:font w:name="Calibri">
    <w:altName w:val="Calibri"/>
    <w:panose1 w:val="020F0502020204030204"/>
    <w:charset w:val="EE"/>
    <w:family w:val="swiss"/>
    <w:pitch w:val="variable"/>
  </w:font>
  <w:font w:name="Segoe UI">
    <w:panose1 w:val="00000000000000000000"/>
    <w:charset w:val="EE"/>
    <w:family w:val="swiss"/>
    <w:pitch w:val="variable"/>
  </w:font>
  <w:font w:name="AT*Zurich Calligraphic">
    <w:altName w:val="Times New Roman"/>
    <w:panose1 w:val="00000000000000000000"/>
    <w:charset w:val="00"/>
    <w:family w:val="auto"/>
    <w:pitch w:val="variable"/>
  </w:font>
  <w:font w:name="AT*Zurich Calligraphic CE">
    <w:altName w:val="Times New Roman"/>
    <w:panose1 w:val="00000000000000000000"/>
    <w:charset w:val="EE"/>
    <w:family w:val="auto"/>
    <w:pitch w:val="variable"/>
  </w:font>
  <w:font w:name="Calibri Light">
    <w:panose1 w:val="020F0302020204030204"/>
    <w:charset w:val="EE"/>
    <w:family w:val="swiss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Cambria Math Cyr">
    <w:altName w:val="Palatino Linotype"/>
    <w:charset w:val="CC"/>
    <w:family w:val="roman"/>
    <w:pitch w:val="variable"/>
  </w:font>
  <w:font w:name="Cambria Math Greek">
    <w:altName w:val="Palatino Linotype"/>
    <w:charset w:val="A1"/>
    <w:family w:val="roman"/>
    <w:pitch w:val="variable"/>
  </w:font>
  <w:font w:name="Cambria Math Tur">
    <w:altName w:val="Palatino Linotype"/>
    <w:charset w:val="A2"/>
    <w:family w:val="roman"/>
    <w:pitch w:val="variable"/>
  </w:font>
  <w:font w:name="Cambria Math Baltic">
    <w:altName w:val="Palatino Linotype"/>
    <w:charset w:val="BA"/>
    <w:family w:val="roman"/>
    <w:pitch w:val="variable"/>
  </w:font>
  <w:font w:name="Cambria Math (Vietnamese)">
    <w:altName w:val="Palatino Linotype"/>
    <w:charset w:val="A3"/>
    <w:family w:val="roman"/>
    <w:pitch w:val="variable"/>
  </w:font>
  <w:font w:name="Calibri Cyr">
    <w:altName w:val="Calibri"/>
    <w:charset w:val="CC"/>
    <w:family w:val="swiss"/>
    <w:pitch w:val="variable"/>
  </w:font>
  <w:font w:name="Calibri Greek">
    <w:altName w:val="Calibri"/>
    <w:charset w:val="A1"/>
    <w:family w:val="swiss"/>
    <w:pitch w:val="variable"/>
  </w:font>
  <w:font w:name="Calibri Tur">
    <w:altName w:val="Calibri"/>
    <w:charset w:val="A2"/>
    <w:family w:val="swiss"/>
    <w:pitch w:val="variable"/>
  </w:font>
  <w:font w:name="Calibri Baltic">
    <w:altName w:val="Calibri"/>
    <w:charset w:val="BA"/>
    <w:family w:val="swiss"/>
    <w:pitch w:val="variable"/>
  </w:font>
  <w:font w:name="Calibri (Vietnamese)">
    <w:altName w:val="Calibri"/>
    <w:charset w:val="A3"/>
    <w:family w:val="swiss"/>
    <w:pitch w:val="variable"/>
  </w:font>
  <w:font w:name="Segoe UI Cyr">
    <w:charset w:val="CC"/>
    <w:family w:val="swiss"/>
    <w:pitch w:val="variable"/>
  </w:font>
  <w:font w:name="Segoe UI Greek">
    <w:charset w:val="A1"/>
    <w:family w:val="swiss"/>
    <w:pitch w:val="variable"/>
  </w:font>
  <w:font w:name="Segoe UI Tur">
    <w:charset w:val="A2"/>
    <w:family w:val="swiss"/>
    <w:pitch w:val="variable"/>
  </w:font>
  <w:font w:name="Segoe UI (Hebrew)">
    <w:charset w:val="B1"/>
    <w:family w:val="swiss"/>
    <w:pitch w:val="variable"/>
  </w:font>
  <w:font w:name="Segoe UI (Arabic)">
    <w:charset w:val="B2"/>
    <w:family w:val="swiss"/>
    <w:pitch w:val="variable"/>
  </w:font>
  <w:font w:name="Segoe UI Baltic">
    <w:charset w:val="BA"/>
    <w:family w:val="swiss"/>
    <w:pitch w:val="variable"/>
  </w:font>
  <w:font w:name="Segoe UI (Vietnamese)">
    <w:charset w:val="A3"/>
    <w:family w:val="swiss"/>
    <w:pitch w:val="variable"/>
  </w:font>
  <w:font w:name="Calibri Light Cyr">
    <w:charset w:val="CC"/>
    <w:family w:val="swiss"/>
    <w:pitch w:val="variable"/>
  </w:font>
  <w:font w:name="Calibri Light Greek">
    <w:charset w:val="A1"/>
    <w:family w:val="swiss"/>
    <w:pitch w:val="variable"/>
  </w:font>
  <w:font w:name="Calibri Light Tur">
    <w:charset w:val="A2"/>
    <w:family w:val="swiss"/>
    <w:pitch w:val="variable"/>
  </w:font>
  <w:font w:name="Calibri Light Baltic">
    <w:charset w:val="BA"/>
    <w:family w:val="swiss"/>
    <w:pitch w:val="variable"/>
  </w:font>
  <w:font w:name="Calibri Light (Vietnamese)">
    <w:charset w:val="A3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4A"/>
    <w:multiLevelType w:val="hybridMultilevel"/>
    <w:tmpl w:val="469C55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">
    <w:nsid w:val="06866275"/>
    <w:multiLevelType w:val="hybridMultilevel"/>
    <w:tmpl w:val="057A9CB8"/>
    <w:lvl w:ilvl="0">
      <w:start w:val="1"/>
      <w:numFmt w:val="decimal"/>
      <w:lvlText w:val="%1."/>
      <w:lvlJc w:val="left"/>
      <w:pPr>
        <w:ind w:left="2381" w:firstLine="567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4766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5486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6206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6926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7646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8366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9086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9806" w:hanging="180"/>
      </w:pPr>
      <w:rPr>
        <w:rFonts w:cs="Times New Roman" w:hint="cs"/>
        <w:rtl w:val="0"/>
        <w:cs w:val="0"/>
      </w:rPr>
    </w:lvl>
  </w:abstractNum>
  <w:abstractNum w:abstractNumId="2">
    <w:nsid w:val="07AF6B48"/>
    <w:multiLevelType w:val="hybridMultilevel"/>
    <w:tmpl w:val="8812C3DC"/>
    <w:lvl w:ilvl="0">
      <w:start w:val="1"/>
      <w:numFmt w:val="decimal"/>
      <w:lvlText w:val="(%1)"/>
      <w:lvlJc w:val="left"/>
      <w:pPr>
        <w:ind w:left="1068" w:hanging="708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">
    <w:nsid w:val="091A5207"/>
    <w:multiLevelType w:val="hybridMultilevel"/>
    <w:tmpl w:val="CBBEB35C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cs"/>
        <w:b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 w:hint="cs"/>
        <w:rtl w:val="0"/>
        <w:cs w:val="0"/>
      </w:rPr>
    </w:lvl>
  </w:abstractNum>
  <w:abstractNum w:abstractNumId="4">
    <w:nsid w:val="0EC96A81"/>
    <w:multiLevelType w:val="hybridMultilevel"/>
    <w:tmpl w:val="2E7E0542"/>
    <w:lvl w:ilvl="0">
      <w:start w:val="1"/>
      <w:numFmt w:val="decimal"/>
      <w:lvlText w:val="%1."/>
      <w:lvlJc w:val="left"/>
      <w:pPr>
        <w:ind w:left="1146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 w:hint="cs"/>
        <w:rtl w:val="0"/>
        <w:cs w:val="0"/>
      </w:rPr>
    </w:lvl>
  </w:abstractNum>
  <w:abstractNum w:abstractNumId="5">
    <w:nsid w:val="1530116F"/>
    <w:multiLevelType w:val="hybridMultilevel"/>
    <w:tmpl w:val="06344D0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6">
    <w:nsid w:val="21740CF5"/>
    <w:multiLevelType w:val="hybridMultilevel"/>
    <w:tmpl w:val="B70264A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7">
    <w:nsid w:val="22DD3EC9"/>
    <w:multiLevelType w:val="hybridMultilevel"/>
    <w:tmpl w:val="3ACC0C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8">
    <w:nsid w:val="233D02E8"/>
    <w:multiLevelType w:val="hybridMultilevel"/>
    <w:tmpl w:val="B07E7C0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9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390"/>
        </w:tabs>
        <w:ind w:left="390" w:hanging="360"/>
      </w:pPr>
      <w:rPr>
        <w:rFonts w:cs="Times New Roman" w:hint="cs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1110"/>
        </w:tabs>
        <w:ind w:left="1110" w:hanging="36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  <w:rPr>
        <w:rFonts w:cs="Times New Roman" w:hint="cs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2550"/>
        </w:tabs>
        <w:ind w:left="2550" w:hanging="360"/>
      </w:pPr>
      <w:rPr>
        <w:rFonts w:cs="Times New Roman" w:hint="cs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3270"/>
        </w:tabs>
        <w:ind w:left="3270" w:hanging="36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  <w:rPr>
        <w:rFonts w:cs="Times New Roman" w:hint="cs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4710"/>
        </w:tabs>
        <w:ind w:left="4710" w:hanging="360"/>
      </w:pPr>
      <w:rPr>
        <w:rFonts w:cs="Times New Roman" w:hint="cs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5430"/>
        </w:tabs>
        <w:ind w:left="5430" w:hanging="360"/>
      </w:pPr>
      <w:rPr>
        <w:rFonts w:cs="Times New Roman" w:hint="cs"/>
        <w:rtl w:val="0"/>
        <w:cs w:val="0"/>
      </w:rPr>
    </w:lvl>
  </w:abstractNum>
  <w:abstractNum w:abstractNumId="10">
    <w:nsid w:val="25F60362"/>
    <w:multiLevelType w:val="hybridMultilevel"/>
    <w:tmpl w:val="BA2CDD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1">
    <w:nsid w:val="271E5D37"/>
    <w:multiLevelType w:val="hybridMultilevel"/>
    <w:tmpl w:val="F0AA619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cs"/>
        <w:b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2">
    <w:nsid w:val="321461B6"/>
    <w:multiLevelType w:val="hybridMultilevel"/>
    <w:tmpl w:val="AA84F5C0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 w:hint="cs"/>
        <w:rtl w:val="0"/>
        <w:cs w:val="0"/>
      </w:rPr>
    </w:lvl>
  </w:abstractNum>
  <w:abstractNum w:abstractNumId="13">
    <w:nsid w:val="33A45DF0"/>
    <w:multiLevelType w:val="hybridMultilevel"/>
    <w:tmpl w:val="469C55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4">
    <w:nsid w:val="3A0F19B3"/>
    <w:multiLevelType w:val="hybridMultilevel"/>
    <w:tmpl w:val="A75274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 w:val="0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5">
    <w:nsid w:val="46F572AC"/>
    <w:multiLevelType w:val="hybridMultilevel"/>
    <w:tmpl w:val="73C496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6">
    <w:nsid w:val="494B0ED6"/>
    <w:multiLevelType w:val="hybridMultilevel"/>
    <w:tmpl w:val="FAF4E45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7">
    <w:nsid w:val="49C836C5"/>
    <w:multiLevelType w:val="hybridMultilevel"/>
    <w:tmpl w:val="E5BA9D26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 w:hint="cs"/>
        <w:rtl w:val="0"/>
        <w:cs w:val="0"/>
      </w:rPr>
    </w:lvl>
  </w:abstractNum>
  <w:abstractNum w:abstractNumId="18">
    <w:nsid w:val="4E4D2B59"/>
    <w:multiLevelType w:val="hybridMultilevel"/>
    <w:tmpl w:val="7700C4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9">
    <w:nsid w:val="52AC44D8"/>
    <w:multiLevelType w:val="hybridMultilevel"/>
    <w:tmpl w:val="B94871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0">
    <w:nsid w:val="57B460D7"/>
    <w:multiLevelType w:val="hybridMultilevel"/>
    <w:tmpl w:val="AA74B1F0"/>
    <w:lvl w:ilvl="0">
      <w:start w:val="1"/>
      <w:numFmt w:val="decimal"/>
      <w:lvlText w:val="%1."/>
      <w:lvlJc w:val="left"/>
      <w:pPr>
        <w:ind w:left="100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 w:hint="cs"/>
        <w:rtl w:val="0"/>
        <w:cs w:val="0"/>
      </w:rPr>
    </w:lvl>
  </w:abstractNum>
  <w:abstractNum w:abstractNumId="21">
    <w:nsid w:val="582D7ADA"/>
    <w:multiLevelType w:val="hybridMultilevel"/>
    <w:tmpl w:val="D8389F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2">
    <w:nsid w:val="59D039B7"/>
    <w:multiLevelType w:val="hybridMultilevel"/>
    <w:tmpl w:val="33129F44"/>
    <w:lvl w:ilvl="0">
      <w:start w:val="1"/>
      <w:numFmt w:val="decimal"/>
      <w:lvlText w:val="(%1)"/>
      <w:lvlJc w:val="left"/>
      <w:pPr>
        <w:ind w:left="1068" w:hanging="708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3">
    <w:nsid w:val="6BE90BDD"/>
    <w:multiLevelType w:val="hybridMultilevel"/>
    <w:tmpl w:val="E508E6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cs"/>
        <w:b/>
        <w:bCs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4">
    <w:nsid w:val="7162017D"/>
    <w:multiLevelType w:val="hybridMultilevel"/>
    <w:tmpl w:val="018228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5">
    <w:nsid w:val="791D2481"/>
    <w:multiLevelType w:val="hybridMultilevel"/>
    <w:tmpl w:val="7A466F2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eastAsia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6">
    <w:nsid w:val="7FCB51AB"/>
    <w:multiLevelType w:val="hybridMultilevel"/>
    <w:tmpl w:val="6E08C4D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num w:numId="1">
    <w:abstractNumId w:val="1"/>
  </w:num>
  <w:num w:numId="2">
    <w:abstractNumId w:val="1"/>
  </w:num>
  <w:num w:numId="3">
    <w:abstractNumId w:val="20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2"/>
  </w:num>
  <w:num w:numId="7">
    <w:abstractNumId w:val="10"/>
  </w:num>
  <w:num w:numId="8">
    <w:abstractNumId w:val="5"/>
  </w:num>
  <w:num w:numId="9">
    <w:abstractNumId w:val="13"/>
  </w:num>
  <w:num w:numId="10">
    <w:abstractNumId w:val="0"/>
  </w:num>
  <w:num w:numId="11">
    <w:abstractNumId w:val="6"/>
  </w:num>
  <w:num w:numId="12">
    <w:abstractNumId w:val="4"/>
  </w:num>
  <w:num w:numId="13">
    <w:abstractNumId w:val="3"/>
  </w:num>
  <w:num w:numId="14">
    <w:abstractNumId w:val="21"/>
  </w:num>
  <w:num w:numId="15">
    <w:abstractNumId w:val="19"/>
  </w:num>
  <w:num w:numId="16">
    <w:abstractNumId w:val="18"/>
  </w:num>
  <w:num w:numId="17">
    <w:abstractNumId w:val="14"/>
  </w:num>
  <w:num w:numId="18">
    <w:abstractNumId w:val="15"/>
  </w:num>
  <w:num w:numId="19">
    <w:abstractNumId w:val="23"/>
  </w:num>
  <w:num w:numId="20">
    <w:abstractNumId w:val="16"/>
  </w:num>
  <w:num w:numId="21">
    <w:abstractNumId w:val="17"/>
  </w:num>
  <w:num w:numId="22">
    <w:abstractNumId w:val="24"/>
  </w:num>
  <w:num w:numId="23">
    <w:abstractNumId w:val="2"/>
  </w:num>
  <w:num w:numId="24">
    <w:abstractNumId w:val="22"/>
  </w:num>
  <w:num w:numId="25">
    <w:abstractNumId w:val="7"/>
  </w:num>
  <w:num w:numId="26">
    <w:abstractNumId w:val="25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  <w:num w:numId="2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57"/>
  <w:hyphenationZone w:val="425"/>
  <w:characterSpacingControl w:val="doNotCompress"/>
  <w:compat>
    <w:doNotUseIndentAsNumberingTabStop/>
  </w:compat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342A4"/>
    <w:pPr>
      <w:framePr w:wrap="auto"/>
      <w:widowControl/>
      <w:autoSpaceDE/>
      <w:autoSpaceDN/>
      <w:adjustRightInd/>
      <w:spacing w:after="160" w:line="259" w:lineRule="auto"/>
      <w:ind w:left="0" w:right="0"/>
      <w:jc w:val="left"/>
      <w:textAlignment w:val="auto"/>
    </w:pPr>
    <w:rPr>
      <w:rFonts w:ascii="Calibri" w:hAnsi="Calibri" w:cs="Calibri" w:hint="cs"/>
      <w:sz w:val="22"/>
      <w:szCs w:val="22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F9720F"/>
    <w:pPr>
      <w:keepNext/>
      <w:keepLines/>
      <w:spacing w:before="240" w:after="0"/>
      <w:outlineLvl w:val="0"/>
    </w:pPr>
    <w:rPr>
      <w:rFonts w:ascii="Calibri Light" w:eastAsia="Times New Roman" w:hAnsi="Calibri Light" w:cs="Times New Roman" w:hint="eastAsia"/>
      <w:color w:val="2E74B5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"/>
    <w:qFormat/>
    <w:rsid w:val="00F9720F"/>
    <w:pPr>
      <w:keepNext/>
      <w:spacing w:after="0" w:line="240" w:lineRule="auto"/>
      <w:jc w:val="both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styleId="Heading4">
    <w:name w:val="heading 4"/>
    <w:basedOn w:val="Normal"/>
    <w:next w:val="Normal"/>
    <w:link w:val="Nadpis4Char"/>
    <w:uiPriority w:val="9"/>
    <w:semiHidden/>
    <w:unhideWhenUsed/>
    <w:qFormat/>
    <w:rsid w:val="00FE5573"/>
    <w:pPr>
      <w:keepNext/>
      <w:keepLines/>
      <w:spacing w:before="40" w:after="0"/>
      <w:outlineLvl w:val="3"/>
    </w:pPr>
    <w:rPr>
      <w:rFonts w:ascii="Calibri Light" w:eastAsia="Times New Roman" w:hAnsi="Calibri Light" w:cs="Times New Roman" w:hint="eastAsia"/>
      <w:i/>
      <w:iCs/>
      <w:color w:val="2E74B5"/>
    </w:rPr>
  </w:style>
  <w:style w:type="paragraph" w:styleId="Heading5">
    <w:name w:val="heading 5"/>
    <w:basedOn w:val="Normal"/>
    <w:next w:val="Normal"/>
    <w:link w:val="Nadpis5Char"/>
    <w:uiPriority w:val="9"/>
    <w:semiHidden/>
    <w:unhideWhenUsed/>
    <w:qFormat/>
    <w:rsid w:val="00D94190"/>
    <w:pPr>
      <w:keepNext/>
      <w:keepLines/>
      <w:spacing w:before="40" w:after="0" w:line="256" w:lineRule="auto"/>
      <w:outlineLvl w:val="4"/>
    </w:pPr>
    <w:rPr>
      <w:rFonts w:ascii="Calibri Light" w:eastAsia="Times New Roman" w:hAnsi="Calibri Light" w:cs="Times New Roman" w:hint="eastAsia"/>
      <w:color w:val="2E74B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/>
  </w:style>
  <w:style w:type="character" w:customStyle="1" w:styleId="Nadpis1Char">
    <w:name w:val="Nadpis 1 Char"/>
    <w:basedOn w:val="DefaultParagraphFont"/>
    <w:link w:val="Heading1"/>
    <w:uiPriority w:val="9"/>
    <w:locked/>
    <w:rsid w:val="00F9720F"/>
    <w:rPr>
      <w:rFonts w:ascii="Calibri Light" w:eastAsia="Times New Roman" w:hAnsi="Calibri Light" w:cs="Times New Roman" w:hint="eastAsia"/>
      <w:color w:val="2E74B5"/>
      <w:sz w:val="32"/>
      <w:szCs w:val="32"/>
      <w:rtl w:val="0"/>
      <w:cs w:val="0"/>
      <w:lang w:eastAsia="sk-SK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F9720F"/>
    <w:rPr>
      <w:rFonts w:ascii="Times New Roman" w:hAnsi="Times New Roman" w:cs="Times New Roman" w:hint="cs"/>
      <w:b/>
      <w:bCs/>
      <w:sz w:val="24"/>
      <w:szCs w:val="24"/>
      <w:rtl w:val="0"/>
      <w:cs w:val="0"/>
      <w:lang w:eastAsia="sk-SK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sid w:val="00FE5573"/>
    <w:rPr>
      <w:rFonts w:ascii="Calibri Light" w:eastAsia="Times New Roman" w:hAnsi="Calibri Light" w:cs="Times New Roman" w:hint="eastAsia"/>
      <w:i/>
      <w:iCs/>
      <w:color w:val="2E74B5"/>
      <w:rtl w:val="0"/>
      <w:cs w:val="0"/>
      <w:lang w:eastAsia="sk-SK"/>
    </w:rPr>
  </w:style>
  <w:style w:type="character" w:customStyle="1" w:styleId="Nadpis5Char">
    <w:name w:val="Nadpis 5 Char"/>
    <w:basedOn w:val="DefaultParagraphFont"/>
    <w:link w:val="Heading5"/>
    <w:uiPriority w:val="9"/>
    <w:semiHidden/>
    <w:locked/>
    <w:rsid w:val="00D94190"/>
    <w:rPr>
      <w:rFonts w:ascii="Calibri Light" w:eastAsia="Times New Roman" w:hAnsi="Calibri Light" w:cs="Times New Roman" w:hint="eastAsia"/>
      <w:color w:val="2E74B5"/>
      <w:rtl w:val="0"/>
      <w:cs w:val="0"/>
      <w:lang w:eastAsia="sk-SK"/>
    </w:rPr>
  </w:style>
  <w:style w:type="character" w:customStyle="1" w:styleId="OdsekzoznamuChar">
    <w:name w:val="Odsek zoznamu Char"/>
    <w:aliases w:val="Conclusion de partie Char,Dot pt Char,Nad Char,ODRAZKY PRVA UROVEN Char,Odsek Char,Odsek zoznamu1 Char,Odsek zoznamu2 Char,Odstavec cíl se seznamem Char,Odstavec_muj Char,Seznam - odrážky Char,_Odstavec se seznamem Char,body Char"/>
    <w:basedOn w:val="DefaultParagraphFont"/>
    <w:link w:val="ListParagraph"/>
    <w:uiPriority w:val="34"/>
    <w:qFormat/>
    <w:locked/>
    <w:rsid w:val="00F342A4"/>
    <w:rPr>
      <w:rFonts w:cs="Times New Roman" w:hint="cs"/>
      <w:rtl w:val="0"/>
      <w:cs w:val="0"/>
    </w:rPr>
  </w:style>
  <w:style w:type="paragraph" w:styleId="ListParagraph">
    <w:name w:val="List Paragraph"/>
    <w:aliases w:val="Conclusion de partie,Dot pt,LI,List Paragraph (Czech Tourism),Nad,No Spacing1,ODRAZKY PRVA UROVEN,Odsek,Odsek zoznamu1,Odsek zoznamu2,Odstavec cíl se seznamem,Odstavec se seznamem5,Odstavec_muj,Seznam - odrážky,_Odstavec se seznamem,body"/>
    <w:basedOn w:val="Normal"/>
    <w:link w:val="OdsekzoznamuChar"/>
    <w:uiPriority w:val="34"/>
    <w:qFormat/>
    <w:rsid w:val="00F342A4"/>
    <w:pPr>
      <w:ind w:left="720"/>
      <w:contextualSpacing/>
    </w:pPr>
    <w:rPr>
      <w:rFonts w:cs="Times New Roman"/>
      <w:lang w:eastAsia="en-US"/>
    </w:rPr>
  </w:style>
  <w:style w:type="paragraph" w:customStyle="1" w:styleId="Zkladntext">
    <w:name w:val="Základní text"/>
    <w:aliases w:val="Základný text Char Char"/>
    <w:rsid w:val="007D2A5E"/>
    <w:pPr>
      <w:framePr w:wrap="auto"/>
      <w:widowControl w:val="0"/>
      <w:autoSpaceDE/>
      <w:autoSpaceDN/>
      <w:adjustRightInd/>
      <w:snapToGrid w:val="0"/>
      <w:ind w:left="0" w:right="0"/>
      <w:jc w:val="left"/>
      <w:textAlignment w:val="auto"/>
    </w:pPr>
    <w:rPr>
      <w:rFonts w:cs="Times New Roman" w:hint="cs"/>
      <w:color w:val="000000"/>
      <w:sz w:val="24"/>
      <w:szCs w:val="20"/>
      <w:rtl w:val="0"/>
      <w:cs w:val="0"/>
      <w:lang w:val="sk-SK" w:eastAsia="sk-SK" w:bidi="ar-SA"/>
    </w:rPr>
  </w:style>
  <w:style w:type="character" w:styleId="Strong">
    <w:name w:val="Strong"/>
    <w:basedOn w:val="DefaultParagraphFont"/>
    <w:uiPriority w:val="22"/>
    <w:qFormat/>
    <w:rsid w:val="00E8684D"/>
    <w:rPr>
      <w:rFonts w:cs="Times New Roman" w:hint="cs"/>
      <w:b/>
      <w:rtl w:val="0"/>
      <w:cs w:val="0"/>
    </w:rPr>
  </w:style>
  <w:style w:type="character" w:styleId="Emphasis">
    <w:name w:val="Emphasis"/>
    <w:basedOn w:val="DefaultParagraphFont"/>
    <w:uiPriority w:val="20"/>
    <w:qFormat/>
    <w:rsid w:val="00010556"/>
    <w:rPr>
      <w:rFonts w:cs="Times New Roman" w:hint="cs"/>
      <w:i/>
      <w:iCs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AF132A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AF132A"/>
    <w:rPr>
      <w:rFonts w:ascii="Times New Roman" w:hAnsi="Times New Roman" w:cs="Times New Roman" w:hint="cs"/>
      <w:sz w:val="24"/>
      <w:szCs w:val="24"/>
      <w:rtl w:val="0"/>
      <w:cs w:val="0"/>
      <w:lang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E23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E234DF"/>
    <w:rPr>
      <w:rFonts w:ascii="Segoe UI" w:hAnsi="Segoe UI" w:cs="Segoe UI" w:hint="cs"/>
      <w:sz w:val="18"/>
      <w:szCs w:val="18"/>
      <w:rtl w:val="0"/>
      <w:cs w:val="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217</Words>
  <Characters>1242</Characters>
  <Application>Microsoft Office Word</Application>
  <DocSecurity>0</DocSecurity>
  <Lines>0</Lines>
  <Paragraphs>0</Paragraphs>
  <ScaleCrop>false</ScaleCrop>
  <Company>Kancelaria NRSR</Company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Šulková, Petra</dc:creator>
  <cp:lastModifiedBy>Šulková, Petra</cp:lastModifiedBy>
  <cp:revision>3</cp:revision>
  <cp:lastPrinted>2024-04-23T07:05:00Z</cp:lastPrinted>
  <dcterms:created xsi:type="dcterms:W3CDTF">2024-06-20T08:50:00Z</dcterms:created>
  <dcterms:modified xsi:type="dcterms:W3CDTF">2024-06-20T08:58:00Z</dcterms:modified>
</cp:coreProperties>
</file>