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7E1B0" w14:textId="77777777" w:rsidR="0082209C" w:rsidRPr="002761F7" w:rsidRDefault="0082209C" w:rsidP="0082209C">
      <w:pPr>
        <w:widowControl w:val="0"/>
        <w:suppressAutoHyphens/>
        <w:jc w:val="center"/>
        <w:rPr>
          <w:b/>
          <w:bCs/>
          <w:lang w:eastAsia="ar-SA"/>
        </w:rPr>
      </w:pPr>
      <w:r w:rsidRPr="002761F7">
        <w:rPr>
          <w:rFonts w:eastAsia="Calibri"/>
          <w:b/>
          <w:bCs/>
          <w:color w:val="000000"/>
          <w:spacing w:val="30"/>
        </w:rPr>
        <w:t>NÁRODNÁ RADA SLOVENSKEJ REPUBLIKY</w:t>
      </w:r>
    </w:p>
    <w:p w14:paraId="1929D4E9" w14:textId="77777777" w:rsidR="0082209C" w:rsidRPr="002761F7" w:rsidRDefault="0082209C" w:rsidP="0082209C">
      <w:pPr>
        <w:widowControl w:val="0"/>
        <w:pBdr>
          <w:bottom w:val="single" w:sz="6" w:space="1" w:color="auto"/>
        </w:pBdr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IX</w:t>
      </w:r>
      <w:r w:rsidRPr="002761F7">
        <w:rPr>
          <w:b/>
          <w:bCs/>
          <w:lang w:eastAsia="ar-SA"/>
        </w:rPr>
        <w:t>. volebné obdobie</w:t>
      </w:r>
    </w:p>
    <w:p w14:paraId="74D9BC6B" w14:textId="77777777" w:rsidR="0082209C" w:rsidRPr="002761F7" w:rsidRDefault="0082209C" w:rsidP="0082209C">
      <w:pPr>
        <w:widowControl w:val="0"/>
        <w:suppressAutoHyphens/>
        <w:jc w:val="center"/>
        <w:rPr>
          <w:b/>
          <w:bCs/>
          <w:lang w:eastAsia="ar-SA"/>
        </w:rPr>
      </w:pPr>
    </w:p>
    <w:p w14:paraId="601E438A" w14:textId="588E99CB" w:rsidR="0082209C" w:rsidRPr="002761F7" w:rsidRDefault="00CA6310" w:rsidP="0082209C">
      <w:pPr>
        <w:widowControl w:val="0"/>
        <w:suppressAutoHyphens/>
        <w:jc w:val="center"/>
        <w:rPr>
          <w:b/>
          <w:bCs/>
          <w:sz w:val="28"/>
          <w:lang w:eastAsia="ar-SA"/>
        </w:rPr>
      </w:pPr>
      <w:r>
        <w:rPr>
          <w:b/>
          <w:bCs/>
          <w:sz w:val="28"/>
          <w:lang w:eastAsia="ar-SA"/>
        </w:rPr>
        <w:t>368</w:t>
      </w:r>
      <w:bookmarkStart w:id="0" w:name="_GoBack"/>
      <w:bookmarkEnd w:id="0"/>
    </w:p>
    <w:p w14:paraId="0411E9EA" w14:textId="77777777" w:rsidR="0082209C" w:rsidRPr="002761F7" w:rsidRDefault="0082209C" w:rsidP="0082209C">
      <w:pPr>
        <w:widowControl w:val="0"/>
        <w:suppressAutoHyphens/>
        <w:jc w:val="center"/>
        <w:rPr>
          <w:b/>
          <w:bCs/>
          <w:lang w:eastAsia="ar-SA"/>
        </w:rPr>
      </w:pPr>
    </w:p>
    <w:p w14:paraId="3E47753F" w14:textId="77777777" w:rsidR="0082209C" w:rsidRPr="001622C7" w:rsidRDefault="0082209C" w:rsidP="0082209C">
      <w:pPr>
        <w:widowControl w:val="0"/>
        <w:jc w:val="center"/>
        <w:rPr>
          <w:rFonts w:eastAsia="Calibri"/>
          <w:b/>
          <w:bCs/>
          <w:caps/>
        </w:rPr>
      </w:pPr>
      <w:r w:rsidRPr="001622C7">
        <w:rPr>
          <w:rFonts w:eastAsia="Calibri"/>
          <w:b/>
          <w:bCs/>
          <w:caps/>
        </w:rPr>
        <w:t xml:space="preserve">Vládny Návrh </w:t>
      </w:r>
    </w:p>
    <w:p w14:paraId="5669D76A" w14:textId="77777777" w:rsidR="0082209C" w:rsidRPr="002761F7" w:rsidRDefault="0082209C" w:rsidP="0082209C">
      <w:pPr>
        <w:widowControl w:val="0"/>
        <w:spacing w:before="360" w:after="120"/>
        <w:jc w:val="center"/>
        <w:outlineLvl w:val="0"/>
        <w:rPr>
          <w:rFonts w:eastAsia="Calibri"/>
          <w:b/>
          <w:bCs/>
          <w:lang w:val="x-none" w:eastAsia="x-none"/>
        </w:rPr>
      </w:pPr>
      <w:r w:rsidRPr="002761F7">
        <w:rPr>
          <w:rFonts w:eastAsia="Calibri"/>
          <w:b/>
          <w:bCs/>
          <w:lang w:val="x-none" w:eastAsia="x-none"/>
        </w:rPr>
        <w:t>ZÁKON</w:t>
      </w:r>
    </w:p>
    <w:p w14:paraId="3579DC11" w14:textId="77777777" w:rsidR="0082209C" w:rsidRPr="006E2A35" w:rsidRDefault="0082209C" w:rsidP="0082209C">
      <w:pPr>
        <w:jc w:val="center"/>
        <w:rPr>
          <w:b/>
          <w:bCs/>
        </w:rPr>
      </w:pPr>
    </w:p>
    <w:p w14:paraId="1EFC5ADC" w14:textId="77777777" w:rsidR="0082209C" w:rsidRPr="00522018" w:rsidRDefault="0082209C" w:rsidP="0082209C">
      <w:pPr>
        <w:jc w:val="center"/>
        <w:rPr>
          <w:b/>
          <w:bCs/>
        </w:rPr>
      </w:pPr>
      <w:r w:rsidRPr="00522018">
        <w:rPr>
          <w:b/>
          <w:bCs/>
        </w:rPr>
        <w:t>z .... 2024,</w:t>
      </w:r>
    </w:p>
    <w:p w14:paraId="3C05AAE8" w14:textId="77777777" w:rsidR="005E66B0" w:rsidRPr="00C856E9" w:rsidRDefault="005E66B0" w:rsidP="00305862">
      <w:pPr>
        <w:widowControl w:val="0"/>
        <w:jc w:val="center"/>
        <w:rPr>
          <w:b/>
          <w:bCs/>
        </w:rPr>
      </w:pPr>
    </w:p>
    <w:p w14:paraId="566CE4C1" w14:textId="0D0FBAA2" w:rsidR="005E66B0" w:rsidRPr="00C856E9" w:rsidRDefault="005E66B0" w:rsidP="00D24903">
      <w:pPr>
        <w:pStyle w:val="Bezriadkovania"/>
        <w:widowControl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856E9">
        <w:rPr>
          <w:rFonts w:ascii="Times New Roman" w:hAnsi="Times New Roman"/>
          <w:b/>
          <w:bCs/>
          <w:sz w:val="24"/>
          <w:szCs w:val="24"/>
        </w:rPr>
        <w:t xml:space="preserve">ktorým sa mení a dopĺňa zákon </w:t>
      </w:r>
      <w:r w:rsidR="00964C64" w:rsidRPr="00C856E9">
        <w:rPr>
          <w:rFonts w:ascii="Times New Roman" w:hAnsi="Times New Roman"/>
          <w:b/>
          <w:bCs/>
          <w:sz w:val="24"/>
          <w:szCs w:val="24"/>
        </w:rPr>
        <w:t xml:space="preserve">Slovenskej národnej rady </w:t>
      </w:r>
      <w:r w:rsidRPr="00C856E9">
        <w:rPr>
          <w:rFonts w:ascii="Times New Roman" w:hAnsi="Times New Roman"/>
          <w:b/>
          <w:bCs/>
          <w:sz w:val="24"/>
          <w:szCs w:val="24"/>
        </w:rPr>
        <w:t xml:space="preserve">č. </w:t>
      </w:r>
      <w:r w:rsidR="00964C64" w:rsidRPr="00C856E9">
        <w:rPr>
          <w:rFonts w:ascii="Times New Roman" w:hAnsi="Times New Roman"/>
          <w:b/>
          <w:bCs/>
          <w:sz w:val="24"/>
          <w:szCs w:val="24"/>
        </w:rPr>
        <w:t xml:space="preserve">330/1991 </w:t>
      </w:r>
      <w:r w:rsidRPr="00C856E9">
        <w:rPr>
          <w:rFonts w:ascii="Times New Roman" w:hAnsi="Times New Roman"/>
          <w:b/>
          <w:bCs/>
          <w:sz w:val="24"/>
          <w:szCs w:val="24"/>
        </w:rPr>
        <w:t>Z</w:t>
      </w:r>
      <w:r w:rsidR="00964C64" w:rsidRPr="00C856E9">
        <w:rPr>
          <w:rFonts w:ascii="Times New Roman" w:hAnsi="Times New Roman"/>
          <w:b/>
          <w:bCs/>
          <w:sz w:val="24"/>
          <w:szCs w:val="24"/>
        </w:rPr>
        <w:t>b</w:t>
      </w:r>
      <w:r w:rsidRPr="00C856E9">
        <w:rPr>
          <w:rFonts w:ascii="Times New Roman" w:hAnsi="Times New Roman"/>
          <w:b/>
          <w:bCs/>
          <w:sz w:val="24"/>
          <w:szCs w:val="24"/>
        </w:rPr>
        <w:t>.</w:t>
      </w:r>
      <w:r w:rsidR="001F6F4C" w:rsidRPr="00C856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92FC9">
        <w:rPr>
          <w:rFonts w:ascii="Times New Roman" w:hAnsi="Times New Roman"/>
          <w:b/>
          <w:bCs/>
          <w:sz w:val="24"/>
          <w:szCs w:val="24"/>
        </w:rPr>
        <w:t>o </w:t>
      </w:r>
      <w:r w:rsidR="001F6F4C" w:rsidRPr="00C856E9">
        <w:rPr>
          <w:rFonts w:ascii="Times New Roman" w:hAnsi="Times New Roman"/>
          <w:b/>
          <w:bCs/>
          <w:sz w:val="24"/>
          <w:szCs w:val="24"/>
        </w:rPr>
        <w:t xml:space="preserve">pozemkových úpravách, usporiadaní pozemkového vlastníctva, pozemkových úradoch, pozemkovom fonde a o pozemkových spoločenstvách </w:t>
      </w:r>
      <w:r w:rsidRPr="00C856E9">
        <w:rPr>
          <w:rFonts w:ascii="Times New Roman" w:hAnsi="Times New Roman"/>
          <w:b/>
          <w:bCs/>
          <w:sz w:val="24"/>
          <w:szCs w:val="24"/>
        </w:rPr>
        <w:t>v znení neskorších predpisov</w:t>
      </w:r>
      <w:r w:rsidR="00C83614" w:rsidRPr="00C856E9">
        <w:rPr>
          <w:rFonts w:ascii="Times New Roman" w:hAnsi="Times New Roman"/>
          <w:b/>
          <w:bCs/>
          <w:sz w:val="24"/>
          <w:szCs w:val="24"/>
        </w:rPr>
        <w:t xml:space="preserve"> a ktorým sa mení</w:t>
      </w:r>
      <w:r w:rsidR="009F0950" w:rsidRPr="00C856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A27B8">
        <w:rPr>
          <w:rFonts w:ascii="Times New Roman" w:hAnsi="Times New Roman"/>
          <w:b/>
          <w:bCs/>
          <w:sz w:val="24"/>
          <w:szCs w:val="24"/>
        </w:rPr>
        <w:t xml:space="preserve">zákon </w:t>
      </w:r>
      <w:r w:rsidR="004A27B8" w:rsidRPr="004A27B8">
        <w:rPr>
          <w:rFonts w:ascii="Times New Roman" w:hAnsi="Times New Roman"/>
          <w:b/>
          <w:bCs/>
          <w:sz w:val="24"/>
          <w:szCs w:val="24"/>
        </w:rPr>
        <w:t>č. 205/2023 Z. z. o zmene a doplnení niektorých zákonov v súvislosti s reformou stavebnej legi</w:t>
      </w:r>
      <w:r w:rsidR="00D51FFF">
        <w:rPr>
          <w:rFonts w:ascii="Times New Roman" w:hAnsi="Times New Roman"/>
          <w:b/>
          <w:bCs/>
          <w:sz w:val="24"/>
          <w:szCs w:val="24"/>
        </w:rPr>
        <w:t>slatívy v znení zákona č. 46/202</w:t>
      </w:r>
      <w:r w:rsidR="004A27B8" w:rsidRPr="004A27B8">
        <w:rPr>
          <w:rFonts w:ascii="Times New Roman" w:hAnsi="Times New Roman"/>
          <w:b/>
          <w:bCs/>
          <w:sz w:val="24"/>
          <w:szCs w:val="24"/>
        </w:rPr>
        <w:t>4 Z. z.</w:t>
      </w:r>
    </w:p>
    <w:p w14:paraId="0AB95CEF" w14:textId="13A25513" w:rsidR="005E66B0" w:rsidRPr="00C856E9" w:rsidRDefault="005E66B0" w:rsidP="00305862">
      <w:pPr>
        <w:widowControl w:val="0"/>
        <w:rPr>
          <w:snapToGrid w:val="0"/>
          <w:lang w:val="cs-CZ"/>
        </w:rPr>
      </w:pPr>
    </w:p>
    <w:p w14:paraId="042EF327" w14:textId="77777777" w:rsidR="005E66B0" w:rsidRPr="00C856E9" w:rsidRDefault="005E66B0" w:rsidP="00BD5477">
      <w:pPr>
        <w:widowControl w:val="0"/>
        <w:ind w:firstLine="567"/>
        <w:rPr>
          <w:snapToGrid w:val="0"/>
        </w:rPr>
      </w:pPr>
      <w:r w:rsidRPr="00C856E9">
        <w:rPr>
          <w:snapToGrid w:val="0"/>
        </w:rPr>
        <w:t>Národná rada Slovenskej republiky sa uzniesla na tomto zákone:</w:t>
      </w:r>
    </w:p>
    <w:p w14:paraId="1832C6BC" w14:textId="77777777" w:rsidR="005E66B0" w:rsidRPr="00C856E9" w:rsidRDefault="005E66B0" w:rsidP="00305862">
      <w:pPr>
        <w:widowControl w:val="0"/>
        <w:ind w:firstLine="709"/>
      </w:pPr>
    </w:p>
    <w:p w14:paraId="6EFECA2C" w14:textId="77777777" w:rsidR="005E66B0" w:rsidRPr="00C856E9" w:rsidRDefault="005E66B0" w:rsidP="00305862">
      <w:pPr>
        <w:widowControl w:val="0"/>
        <w:jc w:val="center"/>
        <w:rPr>
          <w:b/>
        </w:rPr>
      </w:pPr>
      <w:r w:rsidRPr="00C856E9">
        <w:rPr>
          <w:b/>
        </w:rPr>
        <w:t>Čl. I</w:t>
      </w:r>
    </w:p>
    <w:p w14:paraId="3F9EFCCF" w14:textId="77777777" w:rsidR="005E66B0" w:rsidRPr="00C856E9" w:rsidRDefault="005E66B0" w:rsidP="00305862">
      <w:pPr>
        <w:widowControl w:val="0"/>
        <w:jc w:val="center"/>
      </w:pPr>
    </w:p>
    <w:p w14:paraId="55D2A67A" w14:textId="783DBED7" w:rsidR="005E66B0" w:rsidRPr="00C856E9" w:rsidRDefault="005E66B0" w:rsidP="00C856E9">
      <w:pPr>
        <w:widowControl w:val="0"/>
        <w:ind w:firstLine="567"/>
        <w:jc w:val="both"/>
      </w:pPr>
      <w:r w:rsidRPr="00C856E9">
        <w:t>Zákon</w:t>
      </w:r>
      <w:r w:rsidR="00783128" w:rsidRPr="00C856E9">
        <w:t xml:space="preserve"> Slovenskej národnej rady</w:t>
      </w:r>
      <w:r w:rsidRPr="00C856E9">
        <w:t xml:space="preserve"> č. </w:t>
      </w:r>
      <w:r w:rsidR="001F6F4C" w:rsidRPr="00C856E9">
        <w:t>330/1991</w:t>
      </w:r>
      <w:r w:rsidRPr="00C856E9">
        <w:t xml:space="preserve"> Z</w:t>
      </w:r>
      <w:r w:rsidR="001F6F4C" w:rsidRPr="00C856E9">
        <w:t>b</w:t>
      </w:r>
      <w:r w:rsidRPr="00C856E9">
        <w:t xml:space="preserve">. </w:t>
      </w:r>
      <w:r w:rsidR="001F6F4C" w:rsidRPr="00C856E9">
        <w:t xml:space="preserve">o pozemkových úpravách, usporiadaní pozemkového vlastníctva, pozemkových úradoch, pozemkovom fonde a o pozemkových spoločenstvách </w:t>
      </w:r>
      <w:r w:rsidR="00562F19" w:rsidRPr="00C856E9">
        <w:t>v znení zákona Slovenskej národnej rady č. 293/1992 Zb., zákona Slovenskej národnej rady č. 323/1992 Zb., zákona Národnej rady Slovenskej republiky č. 187/1993 Z. z., zákona Národnej rady Slovenskej republiky č. 180/1995 Z. z., zákona Národnej rady Slovenskej republiky č. 222/1996 Z. z., zákona č. 80/1998 Z. z., zákona č. 256/2001 Z. z., zákona č. 420/2002 Z. z., zákona č. 518/2003 Z. z., zákona č. 217/2004 Z. z., zákona č. 523/2004 Z. z., zákona č. 549/2004 Z. z., zákona č. 571/2007 Z. z., zákona č. 285/2008 Z. z., zákona č. 66/2009 Z. z., zákona č. 499/2009 Z. z., zákona č. 136/2010 Z. z</w:t>
      </w:r>
      <w:r w:rsidR="00BD5477">
        <w:t>., zákona č. 139/2010 </w:t>
      </w:r>
      <w:r w:rsidR="00562F19" w:rsidRPr="00C856E9">
        <w:t>Z. z., zákona č. 559/2010 Z. z., zákona č. 547/2011 Z. z., zákona č. 345/2012 Z. z., zákona č. 145/2013 Z. z., zákona č. 180/2013 Z. z., zákona č. 115/2014 Z. z., zákona č. 363/2014 Z. z., zákona č. 122/2015 Z. z., zákona č. 125/2016 Z. z., zákona č. 153/2017 Z. z., zákona č. 177/2018 Z. z., zákona č. 119/2019 Z. z., záko</w:t>
      </w:r>
      <w:r w:rsidR="00BD5477">
        <w:t>na č. 211/2019 Z. z., zákona č. </w:t>
      </w:r>
      <w:r w:rsidR="00562F19" w:rsidRPr="00C856E9">
        <w:t>151/2021 Z. z., zákona č. 503/</w:t>
      </w:r>
      <w:r w:rsidR="00002750" w:rsidRPr="00C856E9">
        <w:t>2021 Z. z.,</w:t>
      </w:r>
      <w:r w:rsidR="00562F19" w:rsidRPr="00C856E9">
        <w:t> zákona č. 6/2022 Z. z.</w:t>
      </w:r>
      <w:r w:rsidR="00002750" w:rsidRPr="00C856E9">
        <w:t>, zákona č. 257/2022 Z. z., zákona č. 487/2022 Z. z. a zákona č. 205/2023 Z. z.</w:t>
      </w:r>
      <w:r w:rsidR="00562F19" w:rsidRPr="00C856E9">
        <w:t xml:space="preserve"> </w:t>
      </w:r>
      <w:r w:rsidRPr="00C856E9">
        <w:t>sa mení a dopĺňa takto:</w:t>
      </w:r>
    </w:p>
    <w:p w14:paraId="0D49696B" w14:textId="77777777" w:rsidR="00B5061C" w:rsidRPr="00C856E9" w:rsidRDefault="005B4B73" w:rsidP="00C856E9">
      <w:pPr>
        <w:pStyle w:val="Odsekzoznamu"/>
        <w:widowControl w:val="0"/>
        <w:numPr>
          <w:ilvl w:val="0"/>
          <w:numId w:val="1"/>
        </w:numPr>
        <w:spacing w:before="240" w:after="120"/>
        <w:contextualSpacing w:val="0"/>
        <w:jc w:val="both"/>
      </w:pPr>
      <w:r w:rsidRPr="00C856E9">
        <w:t xml:space="preserve">V </w:t>
      </w:r>
      <w:r w:rsidR="005E66B0" w:rsidRPr="00C856E9">
        <w:t xml:space="preserve">§ </w:t>
      </w:r>
      <w:r w:rsidR="00F9419B" w:rsidRPr="00C856E9">
        <w:t xml:space="preserve">34 odsek 9 znie: </w:t>
      </w:r>
    </w:p>
    <w:p w14:paraId="3321A7E8" w14:textId="75E3A634" w:rsidR="00B5061C" w:rsidRPr="00C856E9" w:rsidRDefault="00B5061C" w:rsidP="00C856E9">
      <w:pPr>
        <w:widowControl w:val="0"/>
        <w:ind w:left="284" w:firstLine="283"/>
        <w:jc w:val="both"/>
      </w:pPr>
      <w:r w:rsidRPr="00C856E9">
        <w:t xml:space="preserve">„(9) Pozemkový fond prevedie bezodplatne do vlastníctva obce alebo vyššieho územného celku </w:t>
      </w:r>
      <w:r w:rsidR="00E22919" w:rsidRPr="00C856E9">
        <w:t>pozemok</w:t>
      </w:r>
      <w:r w:rsidRPr="00C856E9">
        <w:t xml:space="preserve"> vo vlastníctve štátu, na ktor</w:t>
      </w:r>
      <w:r w:rsidR="00DF084E" w:rsidRPr="00C856E9">
        <w:t>om</w:t>
      </w:r>
    </w:p>
    <w:p w14:paraId="227DA7F7" w14:textId="196CE456" w:rsidR="00B5061C" w:rsidRPr="00C856E9" w:rsidRDefault="00B5061C" w:rsidP="00C856E9">
      <w:pPr>
        <w:widowControl w:val="0"/>
        <w:spacing w:before="60"/>
        <w:ind w:left="426" w:hanging="142"/>
        <w:jc w:val="both"/>
      </w:pPr>
      <w:r w:rsidRPr="00C856E9">
        <w:t>a) podľa záväznej časti územnoplánovacej dokumentácie</w:t>
      </w:r>
      <w:r w:rsidRPr="00C856E9">
        <w:rPr>
          <w:vertAlign w:val="superscript"/>
        </w:rPr>
        <w:t>23e</w:t>
      </w:r>
      <w:r w:rsidRPr="00C856E9">
        <w:t xml:space="preserve">) má byť </w:t>
      </w:r>
      <w:r w:rsidR="00BD5477">
        <w:t>umiestnená stavba vo </w:t>
      </w:r>
      <w:r w:rsidRPr="00C856E9">
        <w:t>verejnom záujme,</w:t>
      </w:r>
      <w:r w:rsidRPr="00C856E9">
        <w:rPr>
          <w:vertAlign w:val="superscript"/>
        </w:rPr>
        <w:t>23f</w:t>
      </w:r>
      <w:r w:rsidRPr="00C856E9">
        <w:t>) ktorej stavebníkom bude obec alebo vyšší územný celok,</w:t>
      </w:r>
      <w:r w:rsidR="00DF084E" w:rsidRPr="00C856E9">
        <w:t xml:space="preserve"> </w:t>
      </w:r>
    </w:p>
    <w:p w14:paraId="4F21BE59" w14:textId="77777777" w:rsidR="00BB7728" w:rsidRPr="00C856E9" w:rsidRDefault="00B5061C" w:rsidP="00C856E9">
      <w:pPr>
        <w:widowControl w:val="0"/>
        <w:spacing w:before="60"/>
        <w:ind w:left="426" w:hanging="142"/>
        <w:jc w:val="both"/>
      </w:pPr>
      <w:r w:rsidRPr="00C856E9">
        <w:t xml:space="preserve">b) </w:t>
      </w:r>
      <w:r w:rsidR="00BB7728" w:rsidRPr="00C856E9">
        <w:t>je umiestnená stavba vo verejnom záujme vo vlastníctve obce alebo vyššie</w:t>
      </w:r>
      <w:r w:rsidR="009271A9" w:rsidRPr="00C856E9">
        <w:t>ho územného celku, na ktorú je</w:t>
      </w:r>
      <w:r w:rsidR="00BB7728" w:rsidRPr="00C856E9">
        <w:t xml:space="preserve"> vydané právoplatné kolaudačné rozhodnutie,</w:t>
      </w:r>
      <w:r w:rsidR="00BB7728" w:rsidRPr="00C856E9">
        <w:rPr>
          <w:vertAlign w:val="superscript"/>
        </w:rPr>
        <w:t>23ea</w:t>
      </w:r>
      <w:r w:rsidR="00BB7728" w:rsidRPr="00C856E9">
        <w:t>) ak pozemkový fond vydal súhlasné stanovisko k územnému konaniu alebo stavebnému konaniu.“.</w:t>
      </w:r>
    </w:p>
    <w:p w14:paraId="24751C68" w14:textId="77777777" w:rsidR="00002750" w:rsidRPr="00C856E9" w:rsidRDefault="00002750" w:rsidP="00342585">
      <w:pPr>
        <w:widowControl w:val="0"/>
        <w:spacing w:before="120"/>
        <w:ind w:left="567"/>
        <w:jc w:val="both"/>
      </w:pPr>
      <w:r w:rsidRPr="00C856E9">
        <w:t>Poznámka pod čiarou k odkazu 23ea znie:</w:t>
      </w:r>
    </w:p>
    <w:p w14:paraId="2483EC1A" w14:textId="5E558277" w:rsidR="005E66B0" w:rsidRPr="00C856E9" w:rsidRDefault="00002750" w:rsidP="00C856E9">
      <w:pPr>
        <w:widowControl w:val="0"/>
        <w:ind w:left="567"/>
        <w:jc w:val="both"/>
      </w:pPr>
      <w:r w:rsidRPr="00C856E9">
        <w:t>„</w:t>
      </w:r>
      <w:r w:rsidRPr="00C856E9">
        <w:rPr>
          <w:vertAlign w:val="superscript"/>
        </w:rPr>
        <w:t>23ea</w:t>
      </w:r>
      <w:r w:rsidRPr="00C856E9">
        <w:t xml:space="preserve">) § 76 zákona č. 50/1976 Zb. </w:t>
      </w:r>
      <w:r w:rsidR="00C856E9">
        <w:t xml:space="preserve">v znení </w:t>
      </w:r>
      <w:r w:rsidR="00176788">
        <w:t>zákona č. 293/2014 Z. z</w:t>
      </w:r>
      <w:r w:rsidR="00C856E9">
        <w:t>.“.</w:t>
      </w:r>
    </w:p>
    <w:p w14:paraId="7EC62358" w14:textId="2BFF3A5B" w:rsidR="00515C7E" w:rsidRPr="00C856E9" w:rsidRDefault="00515C7E" w:rsidP="00515C7E">
      <w:pPr>
        <w:pStyle w:val="Odsekzoznamu"/>
        <w:widowControl w:val="0"/>
        <w:numPr>
          <w:ilvl w:val="0"/>
          <w:numId w:val="1"/>
        </w:numPr>
        <w:spacing w:before="240" w:after="120"/>
        <w:contextualSpacing w:val="0"/>
        <w:jc w:val="both"/>
      </w:pPr>
      <w:r w:rsidRPr="00C856E9">
        <w:lastRenderedPageBreak/>
        <w:t>V § 34 ods. 9 písm. b) sa slová „právoplatné kolaudačné rozhodnutie,</w:t>
      </w:r>
      <w:r w:rsidRPr="00C856E9">
        <w:rPr>
          <w:vertAlign w:val="superscript"/>
        </w:rPr>
        <w:t>23ea</w:t>
      </w:r>
      <w:r w:rsidRPr="00C856E9">
        <w:t>)“ nahrádzajú slovami „kolaudačné osvedčenie stavby,</w:t>
      </w:r>
      <w:r w:rsidRPr="00C856E9">
        <w:rPr>
          <w:vertAlign w:val="superscript"/>
        </w:rPr>
        <w:t>23ea</w:t>
      </w:r>
      <w:r w:rsidRPr="00C856E9">
        <w:t>)“ a slová „územnému konaniu alebo stavebnému konaniu“ sa nahrádzajú slovami „vydaniu záväzného stanoviska</w:t>
      </w:r>
      <w:r w:rsidRPr="00C856E9">
        <w:rPr>
          <w:vertAlign w:val="superscript"/>
        </w:rPr>
        <w:t>23eb</w:t>
      </w:r>
      <w:r w:rsidRPr="00C856E9">
        <w:t xml:space="preserve">) </w:t>
      </w:r>
      <w:r w:rsidRPr="00916405">
        <w:t xml:space="preserve">alebo konaniu </w:t>
      </w:r>
      <w:r w:rsidR="005135CE">
        <w:t>v</w:t>
      </w:r>
      <w:r w:rsidRPr="00916405">
        <w:t>o výstavbe</w:t>
      </w:r>
      <w:r w:rsidRPr="00916405">
        <w:rPr>
          <w:vertAlign w:val="superscript"/>
        </w:rPr>
        <w:t>23ec</w:t>
      </w:r>
      <w:r w:rsidRPr="00916405">
        <w:t>)“.</w:t>
      </w:r>
    </w:p>
    <w:p w14:paraId="466CC5BB" w14:textId="77777777" w:rsidR="00515C7E" w:rsidRPr="00C856E9" w:rsidRDefault="00515C7E" w:rsidP="00342585">
      <w:pPr>
        <w:widowControl w:val="0"/>
        <w:spacing w:before="120"/>
        <w:ind w:left="567"/>
        <w:jc w:val="both"/>
      </w:pPr>
      <w:r w:rsidRPr="00C856E9">
        <w:t>Poznámky pod čiarou k odkazom 23ea až 23ec znejú:</w:t>
      </w:r>
    </w:p>
    <w:p w14:paraId="55EA659B" w14:textId="77777777" w:rsidR="00515C7E" w:rsidRPr="00C856E9" w:rsidRDefault="00515C7E" w:rsidP="00342585">
      <w:pPr>
        <w:widowControl w:val="0"/>
        <w:ind w:left="567"/>
        <w:jc w:val="both"/>
      </w:pPr>
      <w:r w:rsidRPr="00C856E9">
        <w:t>„</w:t>
      </w:r>
      <w:r w:rsidRPr="00C856E9">
        <w:rPr>
          <w:vertAlign w:val="superscript"/>
        </w:rPr>
        <w:t>23ea</w:t>
      </w:r>
      <w:r w:rsidRPr="00C856E9">
        <w:t>) § 46 zákona č. 201/2022 Z. z. v znení neskorších predpisov.</w:t>
      </w:r>
    </w:p>
    <w:p w14:paraId="1C48E0E0" w14:textId="77777777" w:rsidR="00515C7E" w:rsidRPr="00C856E9" w:rsidRDefault="00515C7E" w:rsidP="00342585">
      <w:pPr>
        <w:widowControl w:val="0"/>
        <w:ind w:left="567"/>
        <w:jc w:val="both"/>
      </w:pPr>
      <w:r w:rsidRPr="00C856E9">
        <w:rPr>
          <w:vertAlign w:val="superscript"/>
        </w:rPr>
        <w:t>23eb</w:t>
      </w:r>
      <w:r w:rsidRPr="00C856E9">
        <w:t xml:space="preserve">) § 24 zákona č. 200/2022 Z. z. v znení neskorších predpisov. </w:t>
      </w:r>
    </w:p>
    <w:p w14:paraId="0158D6EF" w14:textId="76F1A4A2" w:rsidR="00515C7E" w:rsidRDefault="00515C7E" w:rsidP="00342585">
      <w:pPr>
        <w:widowControl w:val="0"/>
        <w:ind w:left="567"/>
        <w:jc w:val="both"/>
      </w:pPr>
      <w:r w:rsidRPr="00C856E9">
        <w:rPr>
          <w:vertAlign w:val="superscript"/>
        </w:rPr>
        <w:t>23ec</w:t>
      </w:r>
      <w:r w:rsidRPr="00C856E9">
        <w:t xml:space="preserve">) § 31 zákona č. 201/2022 Z. z. </w:t>
      </w:r>
      <w:r>
        <w:t>v znení neskorších predpisov.“.</w:t>
      </w:r>
    </w:p>
    <w:p w14:paraId="5B140154" w14:textId="65153392" w:rsidR="00515C7E" w:rsidRPr="00C856E9" w:rsidRDefault="00515C7E" w:rsidP="00515C7E">
      <w:pPr>
        <w:pStyle w:val="Odsekzoznamu"/>
        <w:widowControl w:val="0"/>
        <w:numPr>
          <w:ilvl w:val="0"/>
          <w:numId w:val="1"/>
        </w:numPr>
        <w:spacing w:before="240" w:after="120"/>
        <w:contextualSpacing w:val="0"/>
        <w:jc w:val="both"/>
      </w:pPr>
      <w:r w:rsidRPr="00C856E9">
        <w:t>V § 34 ods. 11 písm. a) sa slová „vydané právoplatné stavebné povolenie“ nahrádzajú slovami „vykonané overenie projektu stavby</w:t>
      </w:r>
      <w:r w:rsidRPr="00C856E9">
        <w:rPr>
          <w:vertAlign w:val="superscript"/>
        </w:rPr>
        <w:t>23faaa</w:t>
      </w:r>
      <w:r w:rsidRPr="00C856E9">
        <w:t>)“ a v písmene b) sa slová „právoplatné kolaudačné rozhodnutie“</w:t>
      </w:r>
      <w:r>
        <w:t xml:space="preserve"> </w:t>
      </w:r>
      <w:r w:rsidRPr="00C856E9">
        <w:t xml:space="preserve">nahrádzajú slovami </w:t>
      </w:r>
      <w:r>
        <w:t>„kolaudačné osvedčenie stavby“.</w:t>
      </w:r>
    </w:p>
    <w:p w14:paraId="40898C4F" w14:textId="77777777" w:rsidR="00515C7E" w:rsidRPr="00C856E9" w:rsidRDefault="00515C7E" w:rsidP="00342585">
      <w:pPr>
        <w:widowControl w:val="0"/>
        <w:spacing w:before="120"/>
        <w:ind w:left="567"/>
        <w:jc w:val="both"/>
      </w:pPr>
      <w:r w:rsidRPr="00C856E9">
        <w:t>Poznámka pod čiarou k odkazu 23faaa znie:</w:t>
      </w:r>
    </w:p>
    <w:p w14:paraId="2F45E086" w14:textId="77D8851E" w:rsidR="00515C7E" w:rsidRDefault="00515C7E" w:rsidP="00342585">
      <w:pPr>
        <w:widowControl w:val="0"/>
        <w:ind w:left="567"/>
        <w:jc w:val="both"/>
      </w:pPr>
      <w:r w:rsidRPr="00C856E9">
        <w:t>„</w:t>
      </w:r>
      <w:r w:rsidRPr="00C856E9">
        <w:rPr>
          <w:vertAlign w:val="superscript"/>
        </w:rPr>
        <w:t>23faaa</w:t>
      </w:r>
      <w:r w:rsidRPr="00C856E9">
        <w:t>) § 41 ods. 6 z</w:t>
      </w:r>
      <w:r>
        <w:t>ákona</w:t>
      </w:r>
      <w:r w:rsidRPr="00C856E9">
        <w:t xml:space="preserve"> č. 201/2022 Z. z.“.</w:t>
      </w:r>
    </w:p>
    <w:p w14:paraId="0F4F289A" w14:textId="6BC1B565" w:rsidR="005E66B0" w:rsidRPr="00C856E9" w:rsidRDefault="005E66B0" w:rsidP="00C856E9">
      <w:pPr>
        <w:pStyle w:val="Odsekzoznamu"/>
        <w:widowControl w:val="0"/>
        <w:numPr>
          <w:ilvl w:val="0"/>
          <w:numId w:val="1"/>
        </w:numPr>
        <w:spacing w:before="240" w:after="120"/>
        <w:contextualSpacing w:val="0"/>
        <w:jc w:val="both"/>
      </w:pPr>
      <w:r w:rsidRPr="00C856E9">
        <w:t xml:space="preserve">V § </w:t>
      </w:r>
      <w:r w:rsidR="00577CC5" w:rsidRPr="00C856E9">
        <w:t>3</w:t>
      </w:r>
      <w:r w:rsidRPr="00C856E9">
        <w:t>4</w:t>
      </w:r>
      <w:r w:rsidR="00577CC5" w:rsidRPr="00C856E9">
        <w:t xml:space="preserve"> ods. 13 </w:t>
      </w:r>
      <w:r w:rsidRPr="00C856E9">
        <w:t>sa slov</w:t>
      </w:r>
      <w:r w:rsidR="00577CC5" w:rsidRPr="00C856E9">
        <w:t>á</w:t>
      </w:r>
      <w:r w:rsidRPr="00C856E9">
        <w:t xml:space="preserve"> „</w:t>
      </w:r>
      <w:r w:rsidR="00577CC5" w:rsidRPr="00C856E9">
        <w:t>odsekov 9 a</w:t>
      </w:r>
      <w:r w:rsidRPr="00C856E9">
        <w:t xml:space="preserve">“ </w:t>
      </w:r>
      <w:r w:rsidR="00577CC5" w:rsidRPr="00C856E9">
        <w:t>nahrádzajú slovom „odseku“ a vypúšťajú sa sl</w:t>
      </w:r>
      <w:r w:rsidR="00C856E9">
        <w:t>ová „vo verejnom záujme alebo“.</w:t>
      </w:r>
    </w:p>
    <w:p w14:paraId="6AD5600E" w14:textId="77777777" w:rsidR="005E66B0" w:rsidRPr="00C856E9" w:rsidRDefault="005B4B73" w:rsidP="00BD5477">
      <w:pPr>
        <w:pStyle w:val="Odsekzoznamu"/>
        <w:keepNext/>
        <w:widowControl w:val="0"/>
        <w:numPr>
          <w:ilvl w:val="0"/>
          <w:numId w:val="1"/>
        </w:numPr>
        <w:spacing w:before="240" w:after="120"/>
        <w:contextualSpacing w:val="0"/>
        <w:jc w:val="both"/>
      </w:pPr>
      <w:r w:rsidRPr="00C856E9">
        <w:t xml:space="preserve">V </w:t>
      </w:r>
      <w:r w:rsidR="00C371A7" w:rsidRPr="00C856E9">
        <w:t>§ 34 odsek 1</w:t>
      </w:r>
      <w:r w:rsidR="0022455A" w:rsidRPr="00C856E9">
        <w:t>4</w:t>
      </w:r>
      <w:r w:rsidR="00C371A7" w:rsidRPr="00C856E9">
        <w:t xml:space="preserve"> znie: </w:t>
      </w:r>
    </w:p>
    <w:p w14:paraId="31967866" w14:textId="017B9850" w:rsidR="0022455A" w:rsidRPr="00C856E9" w:rsidRDefault="0022455A" w:rsidP="00BD5477">
      <w:pPr>
        <w:keepNext/>
        <w:widowControl w:val="0"/>
        <w:ind w:left="284" w:firstLine="283"/>
        <w:jc w:val="both"/>
      </w:pPr>
      <w:r w:rsidRPr="00C856E9">
        <w:t xml:space="preserve">„(14) Pozemkový fond prevedie </w:t>
      </w:r>
      <w:r w:rsidR="00176788" w:rsidRPr="00C856E9">
        <w:t xml:space="preserve">bezodplatne do vlastníctva </w:t>
      </w:r>
      <w:r w:rsidRPr="00C856E9">
        <w:t>obc</w:t>
      </w:r>
      <w:r w:rsidR="00176788">
        <w:t>e</w:t>
      </w:r>
      <w:r w:rsidRPr="00C856E9">
        <w:t xml:space="preserve"> alebo vyšš</w:t>
      </w:r>
      <w:r w:rsidR="00176788">
        <w:t>ieho</w:t>
      </w:r>
      <w:r w:rsidRPr="00C856E9">
        <w:t xml:space="preserve"> územn</w:t>
      </w:r>
      <w:r w:rsidR="00176788">
        <w:t>ého</w:t>
      </w:r>
      <w:r w:rsidRPr="00C856E9">
        <w:t xml:space="preserve"> celk</w:t>
      </w:r>
      <w:r w:rsidR="00176788">
        <w:t>u</w:t>
      </w:r>
      <w:r w:rsidRPr="00C856E9">
        <w:t xml:space="preserve"> zmluvou o prevode vlastníctva </w:t>
      </w:r>
      <w:r w:rsidR="001D4D77" w:rsidRPr="00C856E9">
        <w:t>pozemok</w:t>
      </w:r>
      <w:r w:rsidRPr="00C856E9">
        <w:t xml:space="preserve"> podľa ods</w:t>
      </w:r>
      <w:r w:rsidR="00B92595" w:rsidRPr="00C856E9">
        <w:t>eku</w:t>
      </w:r>
      <w:r w:rsidRPr="00C856E9">
        <w:t xml:space="preserve"> 9 písm. a) na základe právoplatného územného rozhodnutia o umiestnení stavby a</w:t>
      </w:r>
      <w:r w:rsidR="001D4D77" w:rsidRPr="00C856E9">
        <w:t> pozemok</w:t>
      </w:r>
      <w:r w:rsidRPr="00C856E9">
        <w:t xml:space="preserve"> podľa ods</w:t>
      </w:r>
      <w:r w:rsidR="00E868F5" w:rsidRPr="00C856E9">
        <w:t>eku</w:t>
      </w:r>
      <w:r w:rsidRPr="00C856E9">
        <w:t xml:space="preserve"> 9 písm. b) na základe právoplatného kolaudačného rozhodnutia. Nadobúdateľ je povinný odo dňa účinnosti zmluvy </w:t>
      </w:r>
      <w:r w:rsidR="00176788" w:rsidRPr="00C856E9">
        <w:t xml:space="preserve">o prevode vlastníctva </w:t>
      </w:r>
      <w:r w:rsidRPr="00C856E9">
        <w:t xml:space="preserve">strpieť, aby pozemkový fond kontroloval dohodnutý účel stavby a jeho trvalé zachovanie. Podmienkou platnosti zmluvy o prevode </w:t>
      </w:r>
      <w:r w:rsidR="00176788" w:rsidRPr="00C856E9">
        <w:t xml:space="preserve">vlastníctva </w:t>
      </w:r>
      <w:r w:rsidRPr="00C856E9">
        <w:t>je právo pozemkového fondu odstúpiť od zmluvy alebo nárok pozemkového fondu na zaplatenie zmluvnej pokuty vo výške dvojnásobku hodnoty prevedených pozemkov určenej znaleckým posudkom podľa osobitného predpisu</w:t>
      </w:r>
      <w:hyperlink r:id="rId7" w:anchor="poznamky.poznamka-6fc" w:tooltip="Odkaz na predpis alebo ustanovenie" w:history="1">
        <w:r w:rsidRPr="00C856E9">
          <w:rPr>
            <w:vertAlign w:val="superscript"/>
          </w:rPr>
          <w:t>6fc</w:t>
        </w:r>
        <w:r w:rsidRPr="00C856E9">
          <w:t>)</w:t>
        </w:r>
      </w:hyperlink>
      <w:r w:rsidRPr="00C856E9">
        <w:t xml:space="preserve"> ku dňu uplatnenia nároku na zaplatenie zmluvnej pokuty, ak </w:t>
      </w:r>
    </w:p>
    <w:p w14:paraId="7495B5B9" w14:textId="7D8EF1FA" w:rsidR="0022455A" w:rsidRPr="00C856E9" w:rsidRDefault="0022455A" w:rsidP="00BD5477">
      <w:pPr>
        <w:widowControl w:val="0"/>
        <w:spacing w:before="60"/>
        <w:ind w:left="426" w:hanging="142"/>
        <w:jc w:val="both"/>
      </w:pPr>
      <w:r w:rsidRPr="00C856E9">
        <w:t xml:space="preserve">a) rozhodnutie o umiestení stavby stratí platnosť alebo dôjde k jeho zmene a v dôsledku nej stavba prestane </w:t>
      </w:r>
      <w:r w:rsidR="00176788" w:rsidRPr="00C856E9">
        <w:t xml:space="preserve">plniť </w:t>
      </w:r>
      <w:r w:rsidRPr="00C856E9">
        <w:t xml:space="preserve">dohodnutý účel stavby vo verejnom záujme, </w:t>
      </w:r>
    </w:p>
    <w:p w14:paraId="1B3FD14C" w14:textId="0DF14D12" w:rsidR="0022455A" w:rsidRPr="00C856E9" w:rsidRDefault="0022455A" w:rsidP="00BD5477">
      <w:pPr>
        <w:widowControl w:val="0"/>
        <w:spacing w:before="60"/>
        <w:ind w:left="426" w:hanging="142"/>
        <w:jc w:val="both"/>
      </w:pPr>
      <w:r w:rsidRPr="00C856E9">
        <w:t>b) na stavbu vo verejnom záujme, ktorá má byť umiestnená na pozemkoch vo vlastníctve štátu, nebude do troch rokov odo dňa účinnosti zmluvy</w:t>
      </w:r>
      <w:r w:rsidR="00176788" w:rsidRPr="00176788">
        <w:t xml:space="preserve"> </w:t>
      </w:r>
      <w:r w:rsidR="00176788" w:rsidRPr="00C856E9">
        <w:t>o prevode vlastníctva</w:t>
      </w:r>
      <w:r w:rsidRPr="00C856E9">
        <w:t xml:space="preserve"> vydané právoplatné stavebné povolenie,</w:t>
      </w:r>
    </w:p>
    <w:p w14:paraId="78D06415" w14:textId="30A22728" w:rsidR="0022455A" w:rsidRPr="00C856E9" w:rsidRDefault="0022455A" w:rsidP="00BD5477">
      <w:pPr>
        <w:widowControl w:val="0"/>
        <w:spacing w:before="60"/>
        <w:ind w:left="426" w:hanging="142"/>
        <w:jc w:val="both"/>
      </w:pPr>
      <w:r w:rsidRPr="00C856E9">
        <w:t xml:space="preserve">c) na stavbu vo verejnom záujme, ktorá má byť umiestnená na pozemkoch vo vlastníctve štátu, nebude do piatich rokov odo dňa účinnosti zmluvy </w:t>
      </w:r>
      <w:r w:rsidR="00176788" w:rsidRPr="00C856E9">
        <w:t xml:space="preserve">o prevode vlastníctva </w:t>
      </w:r>
      <w:r w:rsidRPr="00C856E9">
        <w:t xml:space="preserve">vydané právoplatné kolaudačné rozhodnutie, </w:t>
      </w:r>
    </w:p>
    <w:p w14:paraId="25514545" w14:textId="2367E7DC" w:rsidR="0022455A" w:rsidRPr="00C856E9" w:rsidRDefault="0022455A" w:rsidP="00BD5477">
      <w:pPr>
        <w:widowControl w:val="0"/>
        <w:spacing w:before="60"/>
        <w:ind w:left="426" w:hanging="142"/>
        <w:jc w:val="both"/>
      </w:pPr>
      <w:r w:rsidRPr="00C856E9">
        <w:t xml:space="preserve">d) stavba vo verejnom záujme, ktorá má byť umiestnená na pozemkoch vo vlastníctve štátu, prestane plniť </w:t>
      </w:r>
      <w:r w:rsidR="00176788" w:rsidRPr="00C856E9">
        <w:t xml:space="preserve">dohodnutý </w:t>
      </w:r>
      <w:r w:rsidRPr="00C856E9">
        <w:t>účel stavby vo verejnom</w:t>
      </w:r>
      <w:r w:rsidR="00D003D5" w:rsidRPr="00C856E9">
        <w:t xml:space="preserve"> záujme</w:t>
      </w:r>
      <w:r w:rsidRPr="00C856E9">
        <w:t xml:space="preserve">, </w:t>
      </w:r>
      <w:r w:rsidR="00B7367B" w:rsidRPr="00C856E9">
        <w:t>alebo</w:t>
      </w:r>
    </w:p>
    <w:p w14:paraId="2623F084" w14:textId="77777777" w:rsidR="005E66B0" w:rsidRPr="00C856E9" w:rsidRDefault="0022455A" w:rsidP="00BD5477">
      <w:pPr>
        <w:widowControl w:val="0"/>
        <w:spacing w:before="60"/>
        <w:ind w:left="426" w:hanging="142"/>
        <w:jc w:val="both"/>
      </w:pPr>
      <w:r w:rsidRPr="00C856E9">
        <w:t>e) dôjde k prevodu vlastníckeho práva k stavbe vo verejnom záujme na inú fyzickú osobu alebo právnickú osobu.“.</w:t>
      </w:r>
    </w:p>
    <w:p w14:paraId="3BF3F1B2" w14:textId="77777777" w:rsidR="00515C7E" w:rsidRPr="00C856E9" w:rsidRDefault="00515C7E" w:rsidP="00515C7E">
      <w:pPr>
        <w:pStyle w:val="Odsekzoznamu"/>
        <w:keepNext/>
        <w:widowControl w:val="0"/>
        <w:numPr>
          <w:ilvl w:val="0"/>
          <w:numId w:val="1"/>
        </w:numPr>
        <w:spacing w:before="240" w:after="120"/>
        <w:contextualSpacing w:val="0"/>
        <w:jc w:val="both"/>
      </w:pPr>
      <w:r w:rsidRPr="00C856E9">
        <w:t xml:space="preserve">V § 34 odsek 14 znie: </w:t>
      </w:r>
    </w:p>
    <w:p w14:paraId="188C17F6" w14:textId="77777777" w:rsidR="00515C7E" w:rsidRPr="00916405" w:rsidRDefault="00515C7E" w:rsidP="00515C7E">
      <w:pPr>
        <w:keepNext/>
        <w:widowControl w:val="0"/>
        <w:ind w:left="284" w:firstLine="283"/>
        <w:jc w:val="both"/>
      </w:pPr>
      <w:r w:rsidRPr="00916405">
        <w:t xml:space="preserve">„(14) Pozemkový fond prevedie </w:t>
      </w:r>
      <w:r w:rsidRPr="00C856E9">
        <w:t xml:space="preserve">bezodplatne do vlastníctva </w:t>
      </w:r>
      <w:r w:rsidRPr="00916405">
        <w:t>ob</w:t>
      </w:r>
      <w:r>
        <w:t>e</w:t>
      </w:r>
      <w:r w:rsidRPr="00916405">
        <w:t>c alebo vyšš</w:t>
      </w:r>
      <w:r>
        <w:t>ieho</w:t>
      </w:r>
      <w:r w:rsidRPr="00916405">
        <w:t xml:space="preserve"> územn</w:t>
      </w:r>
      <w:r>
        <w:t>ého</w:t>
      </w:r>
      <w:r w:rsidRPr="00916405">
        <w:t xml:space="preserve"> celk</w:t>
      </w:r>
      <w:r>
        <w:t>u</w:t>
      </w:r>
      <w:r w:rsidRPr="00916405">
        <w:t xml:space="preserve"> zmluvou o prevode vlastníctva pozemok podľa odseku 9 písm. a) na základe záväzného stanoviska a pozemok podľa odseku 9 písm. b) na základe kolaudačného osvedčenia stavby. Nadobúdateľ je povinný odo dňa účinnosti zmluvy </w:t>
      </w:r>
      <w:r w:rsidRPr="00C856E9">
        <w:t xml:space="preserve">o prevode vlastníctva </w:t>
      </w:r>
      <w:r w:rsidRPr="00916405">
        <w:t xml:space="preserve">strpieť, aby pozemkový fond kontroloval dohodnutý účel stavby a jeho trvalé zachovanie. </w:t>
      </w:r>
      <w:r w:rsidRPr="00916405">
        <w:lastRenderedPageBreak/>
        <w:t xml:space="preserve">Podmienkou platnosti zmluvy o prevode </w:t>
      </w:r>
      <w:r w:rsidRPr="00C856E9">
        <w:t xml:space="preserve">vlastníctva </w:t>
      </w:r>
      <w:r w:rsidRPr="00916405">
        <w:t>je právo pozemkového fondu odstúpiť od zmluvy alebo nárok pozemkového fondu na zaplatenie zmluvnej pokuty vo výške dvojnásobku hodnoty prevedených pozemkov určenej znaleckým posudkom podľa osobitného predpisu</w:t>
      </w:r>
      <w:hyperlink r:id="rId8" w:anchor="poznamky.poznamka-6fc" w:tooltip="Odkaz na predpis alebo ustanovenie" w:history="1">
        <w:r w:rsidRPr="00916405">
          <w:rPr>
            <w:vertAlign w:val="superscript"/>
          </w:rPr>
          <w:t>6fc</w:t>
        </w:r>
        <w:r w:rsidRPr="00916405">
          <w:t>)</w:t>
        </w:r>
      </w:hyperlink>
      <w:r w:rsidRPr="00916405">
        <w:t xml:space="preserve"> ku dňu uplatnenia nároku na zaplatenie zmluvnej pokuty, ak </w:t>
      </w:r>
    </w:p>
    <w:p w14:paraId="517FE7DF" w14:textId="77777777" w:rsidR="00515C7E" w:rsidRPr="00916405" w:rsidRDefault="00515C7E" w:rsidP="00515C7E">
      <w:pPr>
        <w:widowControl w:val="0"/>
        <w:spacing w:before="60"/>
        <w:ind w:left="426" w:hanging="142"/>
        <w:jc w:val="both"/>
      </w:pPr>
      <w:r w:rsidRPr="00916405">
        <w:t xml:space="preserve">a) záväzné stanovisko stratí platnosť alebo dôjde k jeho zmene a v dôsledku nej stavba prestane </w:t>
      </w:r>
      <w:r w:rsidRPr="00C856E9">
        <w:t xml:space="preserve">plniť </w:t>
      </w:r>
      <w:r w:rsidRPr="00916405">
        <w:t>dohodnutý účel stavby vo verejnom záujme,</w:t>
      </w:r>
    </w:p>
    <w:p w14:paraId="32EF35FF" w14:textId="77777777" w:rsidR="00515C7E" w:rsidRPr="00916405" w:rsidRDefault="00515C7E" w:rsidP="00515C7E">
      <w:pPr>
        <w:widowControl w:val="0"/>
        <w:spacing w:before="60"/>
        <w:ind w:left="426" w:hanging="142"/>
        <w:jc w:val="both"/>
      </w:pPr>
      <w:r w:rsidRPr="00916405">
        <w:t xml:space="preserve">b) na stavbu vo verejnom záujme, ktorá má byť umiestnená na pozemkoch vo vlastníctve štátu, nebude do troch rokov odo dňa účinnosti zmluvy </w:t>
      </w:r>
      <w:r w:rsidRPr="00C856E9">
        <w:t xml:space="preserve">o prevode vlastníctva </w:t>
      </w:r>
      <w:r w:rsidRPr="00916405">
        <w:t>vydané rozhodnutie o povolení stavby,</w:t>
      </w:r>
    </w:p>
    <w:p w14:paraId="1DF74544" w14:textId="77777777" w:rsidR="00515C7E" w:rsidRPr="00916405" w:rsidRDefault="00515C7E" w:rsidP="00515C7E">
      <w:pPr>
        <w:widowControl w:val="0"/>
        <w:spacing w:before="60"/>
        <w:ind w:left="426" w:hanging="142"/>
        <w:jc w:val="both"/>
      </w:pPr>
      <w:r w:rsidRPr="00916405">
        <w:t xml:space="preserve">c) na stavbu vo verejnom záujme, ktorá má byť umiestnená na pozemkoch vo vlastníctve štátu, nebude do piatich rokov odo dňa účinnosti zmluvy </w:t>
      </w:r>
      <w:r w:rsidRPr="00C856E9">
        <w:t xml:space="preserve">o prevode vlastníctva </w:t>
      </w:r>
      <w:r w:rsidRPr="00916405">
        <w:t xml:space="preserve">vydané kolaudačné osvedčenie stavby, </w:t>
      </w:r>
    </w:p>
    <w:p w14:paraId="3228FC13" w14:textId="77777777" w:rsidR="00515C7E" w:rsidRPr="00916405" w:rsidRDefault="00515C7E" w:rsidP="00515C7E">
      <w:pPr>
        <w:widowControl w:val="0"/>
        <w:spacing w:before="60"/>
        <w:ind w:left="426" w:hanging="142"/>
        <w:jc w:val="both"/>
      </w:pPr>
      <w:r w:rsidRPr="00916405">
        <w:t xml:space="preserve">d) stavba vo verejnom záujme, ktorá má byť umiestnená na pozemkoch vo vlastníctve štátu, prestane plniť </w:t>
      </w:r>
      <w:r w:rsidRPr="00C856E9">
        <w:t xml:space="preserve">dohodnutý </w:t>
      </w:r>
      <w:r w:rsidRPr="00916405">
        <w:t>účel stavby vo verejnom záujme, alebo</w:t>
      </w:r>
    </w:p>
    <w:p w14:paraId="6DD7A498" w14:textId="695B2B7C" w:rsidR="00515C7E" w:rsidRPr="00C856E9" w:rsidRDefault="00515C7E" w:rsidP="00515C7E">
      <w:pPr>
        <w:widowControl w:val="0"/>
        <w:spacing w:before="60"/>
        <w:ind w:left="426" w:hanging="142"/>
        <w:jc w:val="both"/>
        <w:rPr>
          <w:shd w:val="clear" w:color="auto" w:fill="FFFFFF"/>
        </w:rPr>
      </w:pPr>
      <w:r w:rsidRPr="00916405">
        <w:t>e) dôjde k prevodu vlastníckeho práva k stavbe vo verejnom záujme na inú fyzickú osobu alebo právnickú osobu.“.</w:t>
      </w:r>
    </w:p>
    <w:p w14:paraId="1D734B1C" w14:textId="77777777" w:rsidR="00D24903" w:rsidRPr="00C856E9" w:rsidRDefault="00D24903" w:rsidP="00D24903">
      <w:pPr>
        <w:pStyle w:val="Odsekzoznamu"/>
        <w:keepNext/>
        <w:widowControl w:val="0"/>
        <w:numPr>
          <w:ilvl w:val="0"/>
          <w:numId w:val="1"/>
        </w:numPr>
        <w:spacing w:before="240" w:after="120"/>
        <w:contextualSpacing w:val="0"/>
        <w:jc w:val="both"/>
      </w:pPr>
      <w:r w:rsidRPr="00C856E9">
        <w:t xml:space="preserve">Za § 42y sa vkladá § 42z, ktorý vrátane nadpisu znie: </w:t>
      </w:r>
    </w:p>
    <w:p w14:paraId="6B152BEA" w14:textId="77777777" w:rsidR="00D24903" w:rsidRPr="00C856E9" w:rsidRDefault="00D24903" w:rsidP="00D24903">
      <w:pPr>
        <w:widowControl w:val="0"/>
        <w:ind w:left="993"/>
        <w:jc w:val="center"/>
        <w:rPr>
          <w:b/>
        </w:rPr>
      </w:pPr>
      <w:r w:rsidRPr="00C856E9">
        <w:t>„</w:t>
      </w:r>
      <w:r w:rsidRPr="00C856E9">
        <w:rPr>
          <w:b/>
        </w:rPr>
        <w:t>§ 42z</w:t>
      </w:r>
    </w:p>
    <w:p w14:paraId="2642996F" w14:textId="77777777" w:rsidR="00D24903" w:rsidRPr="00C856E9" w:rsidRDefault="00D24903" w:rsidP="00D24903">
      <w:pPr>
        <w:widowControl w:val="0"/>
        <w:spacing w:after="120"/>
        <w:ind w:left="992"/>
        <w:jc w:val="center"/>
        <w:rPr>
          <w:b/>
        </w:rPr>
      </w:pPr>
      <w:r w:rsidRPr="00C856E9">
        <w:rPr>
          <w:b/>
        </w:rPr>
        <w:t>Prechodné ustanovenie k úprav</w:t>
      </w:r>
      <w:r>
        <w:rPr>
          <w:b/>
        </w:rPr>
        <w:t>ám</w:t>
      </w:r>
      <w:r w:rsidRPr="00C856E9">
        <w:rPr>
          <w:b/>
        </w:rPr>
        <w:t xml:space="preserve"> účinn</w:t>
      </w:r>
      <w:r>
        <w:rPr>
          <w:b/>
        </w:rPr>
        <w:t>ým</w:t>
      </w:r>
      <w:r w:rsidRPr="00C856E9">
        <w:rPr>
          <w:b/>
        </w:rPr>
        <w:t xml:space="preserve"> od </w:t>
      </w:r>
      <w:r>
        <w:rPr>
          <w:b/>
        </w:rPr>
        <w:t>1</w:t>
      </w:r>
      <w:r w:rsidRPr="00C856E9">
        <w:rPr>
          <w:b/>
        </w:rPr>
        <w:t>. apríla 2025</w:t>
      </w:r>
    </w:p>
    <w:p w14:paraId="54FB7503" w14:textId="3D93BD11" w:rsidR="00D24903" w:rsidRDefault="00D24903" w:rsidP="00D24903">
      <w:pPr>
        <w:widowControl w:val="0"/>
        <w:spacing w:after="120"/>
        <w:ind w:left="567" w:firstLine="425"/>
        <w:jc w:val="both"/>
        <w:rPr>
          <w:b/>
        </w:rPr>
      </w:pPr>
      <w:r w:rsidRPr="00C856E9">
        <w:t>Na účely postupu pozemkového fondu podľa § 34 ods. 9 až 14 sa za vytýčenie priestorovej polohy stavby považuje aj rozh</w:t>
      </w:r>
      <w:r>
        <w:t>odnutie o umiestnení stavby, za </w:t>
      </w:r>
      <w:r w:rsidRPr="00C856E9">
        <w:t xml:space="preserve">kolaudačné osvedčenie stavby sa považuje aj právoplatné kolaudačné rozhodnutie, za vydanie záväzného stanoviska sa považuje aj územné rozhodnutie a za konanie </w:t>
      </w:r>
      <w:r>
        <w:t xml:space="preserve">vo výstavbe </w:t>
      </w:r>
      <w:r w:rsidR="00342585">
        <w:t>sa </w:t>
      </w:r>
      <w:r w:rsidRPr="00C856E9">
        <w:t>považuje aj stavebné konanie podľa doterajších predpisov.“.</w:t>
      </w:r>
    </w:p>
    <w:p w14:paraId="72130C78" w14:textId="77777777" w:rsidR="00D24903" w:rsidRDefault="00D24903" w:rsidP="00305862">
      <w:pPr>
        <w:pStyle w:val="Odsekzoznamu"/>
        <w:widowControl w:val="0"/>
        <w:ind w:left="0"/>
        <w:contextualSpacing w:val="0"/>
        <w:jc w:val="center"/>
        <w:rPr>
          <w:b/>
        </w:rPr>
      </w:pPr>
    </w:p>
    <w:p w14:paraId="5345A49D" w14:textId="64537DEE" w:rsidR="005E66B0" w:rsidRPr="00C856E9" w:rsidRDefault="00DA4BAE" w:rsidP="00305862">
      <w:pPr>
        <w:pStyle w:val="Odsekzoznamu"/>
        <w:widowControl w:val="0"/>
        <w:ind w:left="0"/>
        <w:contextualSpacing w:val="0"/>
        <w:jc w:val="center"/>
        <w:rPr>
          <w:b/>
        </w:rPr>
      </w:pPr>
      <w:r w:rsidRPr="00C856E9">
        <w:rPr>
          <w:b/>
        </w:rPr>
        <w:t>Čl. II</w:t>
      </w:r>
    </w:p>
    <w:p w14:paraId="7CAB08B5" w14:textId="662A4970" w:rsidR="005E66B0" w:rsidRDefault="005E66B0" w:rsidP="00305862">
      <w:pPr>
        <w:pStyle w:val="Odsekzoznamu"/>
        <w:widowControl w:val="0"/>
        <w:ind w:left="0"/>
        <w:contextualSpacing w:val="0"/>
        <w:jc w:val="center"/>
      </w:pPr>
    </w:p>
    <w:p w14:paraId="7F502E31" w14:textId="749EE63B" w:rsidR="00CF4577" w:rsidRDefault="00CF4577" w:rsidP="00CF4577">
      <w:pPr>
        <w:pStyle w:val="Odsekzoznamu"/>
        <w:widowControl w:val="0"/>
        <w:ind w:left="0" w:firstLine="567"/>
        <w:contextualSpacing w:val="0"/>
        <w:jc w:val="both"/>
      </w:pPr>
      <w:r w:rsidRPr="00CF4577">
        <w:t>Zákon</w:t>
      </w:r>
      <w:r>
        <w:t xml:space="preserve"> č. </w:t>
      </w:r>
      <w:r w:rsidR="004A27B8">
        <w:t>205/2023</w:t>
      </w:r>
      <w:r>
        <w:t xml:space="preserve"> Z. z.</w:t>
      </w:r>
      <w:r w:rsidR="004A27B8" w:rsidRPr="004A27B8">
        <w:t xml:space="preserve"> o zmene a doplnení niektorých zákonov v súvislosti s reformou stavebnej legislatívy</w:t>
      </w:r>
      <w:r w:rsidR="00D51FFF">
        <w:t xml:space="preserve"> v znení zákona č. 46/202</w:t>
      </w:r>
      <w:r w:rsidR="004A27B8">
        <w:t>4 Z. z.</w:t>
      </w:r>
      <w:r>
        <w:t xml:space="preserve"> sa mení takto:</w:t>
      </w:r>
    </w:p>
    <w:p w14:paraId="5C754EB1" w14:textId="0EC9D196" w:rsidR="00CF4577" w:rsidRDefault="004A27B8" w:rsidP="00CF4577">
      <w:pPr>
        <w:pStyle w:val="Odsekzoznamu"/>
        <w:widowControl w:val="0"/>
        <w:spacing w:before="240"/>
        <w:ind w:left="0"/>
        <w:contextualSpacing w:val="0"/>
      </w:pPr>
      <w:r>
        <w:t>V čl. VIII</w:t>
      </w:r>
      <w:r w:rsidR="00CF4577" w:rsidRPr="00CF4577">
        <w:t xml:space="preserve"> bode </w:t>
      </w:r>
      <w:r>
        <w:t xml:space="preserve">12 </w:t>
      </w:r>
      <w:r w:rsidR="00CF4577" w:rsidRPr="00CF4577">
        <w:t>sa vypúšťajú slová „a 14“.</w:t>
      </w:r>
    </w:p>
    <w:p w14:paraId="693D2ECB" w14:textId="2A75B201" w:rsidR="00CF4577" w:rsidRDefault="00CF4577" w:rsidP="00305862">
      <w:pPr>
        <w:pStyle w:val="Odsekzoznamu"/>
        <w:widowControl w:val="0"/>
        <w:ind w:left="0"/>
        <w:contextualSpacing w:val="0"/>
        <w:jc w:val="center"/>
      </w:pPr>
    </w:p>
    <w:p w14:paraId="70A95C31" w14:textId="45649CAB" w:rsidR="00CF4577" w:rsidRPr="00C856E9" w:rsidRDefault="00CF4577" w:rsidP="00CF4577">
      <w:pPr>
        <w:pStyle w:val="Odsekzoznamu"/>
        <w:widowControl w:val="0"/>
        <w:ind w:left="0"/>
        <w:contextualSpacing w:val="0"/>
        <w:jc w:val="center"/>
        <w:rPr>
          <w:b/>
        </w:rPr>
      </w:pPr>
      <w:r>
        <w:rPr>
          <w:b/>
        </w:rPr>
        <w:t>Čl. I</w:t>
      </w:r>
      <w:r w:rsidR="00D24903">
        <w:rPr>
          <w:b/>
        </w:rPr>
        <w:t>II</w:t>
      </w:r>
    </w:p>
    <w:p w14:paraId="0A27DD7D" w14:textId="77777777" w:rsidR="00CF4577" w:rsidRPr="00C856E9" w:rsidRDefault="00CF4577" w:rsidP="00305862">
      <w:pPr>
        <w:pStyle w:val="Odsekzoznamu"/>
        <w:widowControl w:val="0"/>
        <w:ind w:left="0"/>
        <w:contextualSpacing w:val="0"/>
        <w:jc w:val="center"/>
      </w:pPr>
    </w:p>
    <w:p w14:paraId="487A0DF3" w14:textId="3B54D70F" w:rsidR="00FF4F03" w:rsidRPr="00C856E9" w:rsidRDefault="005E66B0" w:rsidP="00BD5477">
      <w:pPr>
        <w:pStyle w:val="Odsekzoznamu"/>
        <w:widowControl w:val="0"/>
        <w:ind w:left="0" w:firstLine="567"/>
        <w:contextualSpacing w:val="0"/>
        <w:jc w:val="both"/>
      </w:pPr>
      <w:r w:rsidRPr="00C856E9">
        <w:t>Tento zákon nadobúda účinnosť</w:t>
      </w:r>
      <w:r w:rsidR="00A1651B" w:rsidRPr="00C856E9">
        <w:t xml:space="preserve"> </w:t>
      </w:r>
      <w:r w:rsidR="00BD5477">
        <w:t>dňom vyhlásenia</w:t>
      </w:r>
      <w:r w:rsidR="001F1131" w:rsidRPr="00C856E9">
        <w:t xml:space="preserve"> </w:t>
      </w:r>
      <w:r w:rsidR="00926701" w:rsidRPr="00C856E9">
        <w:t>okrem</w:t>
      </w:r>
      <w:r w:rsidR="005F6646">
        <w:t xml:space="preserve"> čl. II, ktorý nadobúda účinnosť 31. marca 2025, a</w:t>
      </w:r>
      <w:r w:rsidR="00926701" w:rsidRPr="00C856E9">
        <w:t xml:space="preserve"> </w:t>
      </w:r>
      <w:r w:rsidR="003B0615" w:rsidRPr="00C856E9">
        <w:t>čl. I</w:t>
      </w:r>
      <w:r w:rsidR="00D24903">
        <w:t> druhého, tretieho, šiesteho a siedmeho bodu</w:t>
      </w:r>
      <w:r w:rsidR="00774B92" w:rsidRPr="00C856E9">
        <w:t>, ktor</w:t>
      </w:r>
      <w:r w:rsidR="00D24903">
        <w:t>é</w:t>
      </w:r>
      <w:r w:rsidR="00515C7E">
        <w:t xml:space="preserve"> nadobúda</w:t>
      </w:r>
      <w:r w:rsidR="00D24903">
        <w:t>jú</w:t>
      </w:r>
      <w:r w:rsidR="00515C7E">
        <w:t xml:space="preserve"> účinnosť 1</w:t>
      </w:r>
      <w:r w:rsidR="00774B92" w:rsidRPr="00C856E9">
        <w:t xml:space="preserve">. apríla 2025. </w:t>
      </w:r>
    </w:p>
    <w:sectPr w:rsidR="00FF4F03" w:rsidRPr="00C856E9" w:rsidSect="00BD5477">
      <w:footerReference w:type="default" r:id="rId9"/>
      <w:footerReference w:type="first" r:id="rId10"/>
      <w:pgSz w:w="11906" w:h="16838"/>
      <w:pgMar w:top="1417" w:right="1417" w:bottom="1418" w:left="1418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2A990" w14:textId="77777777" w:rsidR="00DF51AF" w:rsidRDefault="00DF51AF">
      <w:r>
        <w:separator/>
      </w:r>
    </w:p>
  </w:endnote>
  <w:endnote w:type="continuationSeparator" w:id="0">
    <w:p w14:paraId="73174143" w14:textId="77777777" w:rsidR="00DF51AF" w:rsidRDefault="00DF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0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EB7EF" w14:textId="00608035" w:rsidR="008B6D4B" w:rsidRDefault="00582BB3" w:rsidP="00305862">
    <w:pPr>
      <w:pStyle w:val="Pta"/>
      <w:jc w:val="center"/>
    </w:pPr>
    <w:r w:rsidRPr="00C04D15">
      <w:fldChar w:fldCharType="begin"/>
    </w:r>
    <w:r w:rsidRPr="00C04D15">
      <w:instrText>PAGE   \* MERGEFORMAT</w:instrText>
    </w:r>
    <w:r w:rsidRPr="00C04D15">
      <w:fldChar w:fldCharType="separate"/>
    </w:r>
    <w:r w:rsidR="00CA6310">
      <w:rPr>
        <w:noProof/>
      </w:rPr>
      <w:t>3</w:t>
    </w:r>
    <w:r w:rsidRPr="00C04D1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57AD3" w14:textId="6AD87C2C" w:rsidR="00C04D15" w:rsidRDefault="00582BB3" w:rsidP="00BD5477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CA631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9C090" w14:textId="77777777" w:rsidR="00DF51AF" w:rsidRDefault="00DF51AF">
      <w:r>
        <w:separator/>
      </w:r>
    </w:p>
  </w:footnote>
  <w:footnote w:type="continuationSeparator" w:id="0">
    <w:p w14:paraId="3CC1481F" w14:textId="77777777" w:rsidR="00DF51AF" w:rsidRDefault="00DF5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187E"/>
    <w:multiLevelType w:val="multilevel"/>
    <w:tmpl w:val="68D4EF0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F8F6424"/>
    <w:multiLevelType w:val="hybridMultilevel"/>
    <w:tmpl w:val="788295B2"/>
    <w:lvl w:ilvl="0" w:tplc="9EE0A1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7024D"/>
    <w:multiLevelType w:val="multilevel"/>
    <w:tmpl w:val="7E4A56D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57B3186"/>
    <w:multiLevelType w:val="multilevel"/>
    <w:tmpl w:val="875C372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6E6A195B"/>
    <w:multiLevelType w:val="hybridMultilevel"/>
    <w:tmpl w:val="59EE5916"/>
    <w:lvl w:ilvl="0" w:tplc="EC16B2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E7"/>
    <w:rsid w:val="00002750"/>
    <w:rsid w:val="000116A9"/>
    <w:rsid w:val="000174B6"/>
    <w:rsid w:val="00065CFE"/>
    <w:rsid w:val="00101DC4"/>
    <w:rsid w:val="00142E5B"/>
    <w:rsid w:val="00162E02"/>
    <w:rsid w:val="00176788"/>
    <w:rsid w:val="00190665"/>
    <w:rsid w:val="001944E6"/>
    <w:rsid w:val="001A1013"/>
    <w:rsid w:val="001C4833"/>
    <w:rsid w:val="001D0358"/>
    <w:rsid w:val="001D4D77"/>
    <w:rsid w:val="001E3037"/>
    <w:rsid w:val="001F1131"/>
    <w:rsid w:val="001F6F4C"/>
    <w:rsid w:val="002053E5"/>
    <w:rsid w:val="0022455A"/>
    <w:rsid w:val="00255330"/>
    <w:rsid w:val="00274A8B"/>
    <w:rsid w:val="00277C6B"/>
    <w:rsid w:val="002931A3"/>
    <w:rsid w:val="002B464F"/>
    <w:rsid w:val="002C6803"/>
    <w:rsid w:val="002E19B1"/>
    <w:rsid w:val="002F3ABF"/>
    <w:rsid w:val="002F4C56"/>
    <w:rsid w:val="00305862"/>
    <w:rsid w:val="00316989"/>
    <w:rsid w:val="00323521"/>
    <w:rsid w:val="00342585"/>
    <w:rsid w:val="0036710A"/>
    <w:rsid w:val="00375BEE"/>
    <w:rsid w:val="00376D33"/>
    <w:rsid w:val="00393FA4"/>
    <w:rsid w:val="003B0615"/>
    <w:rsid w:val="003B3A4D"/>
    <w:rsid w:val="003F50B8"/>
    <w:rsid w:val="00407EF4"/>
    <w:rsid w:val="00425D41"/>
    <w:rsid w:val="00444D59"/>
    <w:rsid w:val="00462D82"/>
    <w:rsid w:val="00483980"/>
    <w:rsid w:val="004A09E7"/>
    <w:rsid w:val="004A27B8"/>
    <w:rsid w:val="004C61BE"/>
    <w:rsid w:val="005135CE"/>
    <w:rsid w:val="00515C7E"/>
    <w:rsid w:val="0054097B"/>
    <w:rsid w:val="005550CB"/>
    <w:rsid w:val="00562F19"/>
    <w:rsid w:val="00577CC5"/>
    <w:rsid w:val="00582BB3"/>
    <w:rsid w:val="005976E7"/>
    <w:rsid w:val="005B4B73"/>
    <w:rsid w:val="005B6963"/>
    <w:rsid w:val="005E66B0"/>
    <w:rsid w:val="005F5489"/>
    <w:rsid w:val="005F6646"/>
    <w:rsid w:val="00607641"/>
    <w:rsid w:val="006979DF"/>
    <w:rsid w:val="006E4E51"/>
    <w:rsid w:val="0072776F"/>
    <w:rsid w:val="00732B56"/>
    <w:rsid w:val="007644FA"/>
    <w:rsid w:val="00774B92"/>
    <w:rsid w:val="00783128"/>
    <w:rsid w:val="007A1876"/>
    <w:rsid w:val="007A4072"/>
    <w:rsid w:val="00804A5A"/>
    <w:rsid w:val="0082209C"/>
    <w:rsid w:val="008303D5"/>
    <w:rsid w:val="00886CFA"/>
    <w:rsid w:val="00887AE7"/>
    <w:rsid w:val="00892FC9"/>
    <w:rsid w:val="00915EAE"/>
    <w:rsid w:val="00916405"/>
    <w:rsid w:val="00926701"/>
    <w:rsid w:val="009271A9"/>
    <w:rsid w:val="00930ACA"/>
    <w:rsid w:val="009416E0"/>
    <w:rsid w:val="009565E0"/>
    <w:rsid w:val="00964C64"/>
    <w:rsid w:val="00976CAE"/>
    <w:rsid w:val="009C28F0"/>
    <w:rsid w:val="009D5695"/>
    <w:rsid w:val="009F0950"/>
    <w:rsid w:val="00A06EFA"/>
    <w:rsid w:val="00A1651B"/>
    <w:rsid w:val="00A370AA"/>
    <w:rsid w:val="00A92343"/>
    <w:rsid w:val="00AB2A36"/>
    <w:rsid w:val="00B07371"/>
    <w:rsid w:val="00B1517F"/>
    <w:rsid w:val="00B5061C"/>
    <w:rsid w:val="00B51ACA"/>
    <w:rsid w:val="00B7367B"/>
    <w:rsid w:val="00B92595"/>
    <w:rsid w:val="00B9708F"/>
    <w:rsid w:val="00BA0872"/>
    <w:rsid w:val="00BB7728"/>
    <w:rsid w:val="00BC1D55"/>
    <w:rsid w:val="00BD030D"/>
    <w:rsid w:val="00BD5477"/>
    <w:rsid w:val="00BF7178"/>
    <w:rsid w:val="00C02131"/>
    <w:rsid w:val="00C27524"/>
    <w:rsid w:val="00C371A7"/>
    <w:rsid w:val="00C41C74"/>
    <w:rsid w:val="00C444DC"/>
    <w:rsid w:val="00C63E25"/>
    <w:rsid w:val="00C75BF7"/>
    <w:rsid w:val="00C83614"/>
    <w:rsid w:val="00C856E9"/>
    <w:rsid w:val="00C94F87"/>
    <w:rsid w:val="00CA6310"/>
    <w:rsid w:val="00CA6D9D"/>
    <w:rsid w:val="00CB4A9C"/>
    <w:rsid w:val="00CE758F"/>
    <w:rsid w:val="00CF228A"/>
    <w:rsid w:val="00CF4577"/>
    <w:rsid w:val="00D003D5"/>
    <w:rsid w:val="00D24903"/>
    <w:rsid w:val="00D51FFF"/>
    <w:rsid w:val="00D62041"/>
    <w:rsid w:val="00D77FD6"/>
    <w:rsid w:val="00D97EF6"/>
    <w:rsid w:val="00DA4BAE"/>
    <w:rsid w:val="00DC15FE"/>
    <w:rsid w:val="00DD6A3E"/>
    <w:rsid w:val="00DF084E"/>
    <w:rsid w:val="00DF3826"/>
    <w:rsid w:val="00DF51AF"/>
    <w:rsid w:val="00DF5512"/>
    <w:rsid w:val="00E223FB"/>
    <w:rsid w:val="00E22919"/>
    <w:rsid w:val="00E355B1"/>
    <w:rsid w:val="00E35A07"/>
    <w:rsid w:val="00E54169"/>
    <w:rsid w:val="00E57B98"/>
    <w:rsid w:val="00E667CB"/>
    <w:rsid w:val="00E868F5"/>
    <w:rsid w:val="00EA615A"/>
    <w:rsid w:val="00EC1324"/>
    <w:rsid w:val="00EC7457"/>
    <w:rsid w:val="00EF7DDF"/>
    <w:rsid w:val="00F218D0"/>
    <w:rsid w:val="00F64B55"/>
    <w:rsid w:val="00F7537C"/>
    <w:rsid w:val="00F9419B"/>
    <w:rsid w:val="00FC5EA3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0801"/>
  <w15:chartTrackingRefBased/>
  <w15:docId w15:val="{580CE87C-BB33-491A-8A7D-7F930FF7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6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5061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E66B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E66B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5E66B0"/>
    <w:pPr>
      <w:jc w:val="center"/>
    </w:pPr>
    <w:rPr>
      <w:rFonts w:ascii="Arial Narrow" w:hAnsi="Arial Narrow" w:cs="Arial Narrow"/>
      <w:b/>
      <w:bCs/>
      <w:sz w:val="20"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5E66B0"/>
    <w:rPr>
      <w:rFonts w:ascii="Arial Narrow" w:eastAsia="Times New Roman" w:hAnsi="Arial Narrow" w:cs="Arial Narrow"/>
      <w:b/>
      <w:bCs/>
      <w:sz w:val="20"/>
      <w:szCs w:val="20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E66B0"/>
    <w:pPr>
      <w:ind w:left="720"/>
      <w:contextualSpacing/>
    </w:pPr>
  </w:style>
  <w:style w:type="paragraph" w:styleId="Bezriadkovania">
    <w:name w:val="No Spacing"/>
    <w:uiPriority w:val="1"/>
    <w:qFormat/>
    <w:rsid w:val="005E66B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Odsekzoznamu1">
    <w:name w:val="Odsek zoznamu1"/>
    <w:basedOn w:val="Normlny"/>
    <w:rsid w:val="005E66B0"/>
    <w:pPr>
      <w:suppressAutoHyphens/>
      <w:spacing w:after="200" w:line="276" w:lineRule="auto"/>
    </w:pPr>
    <w:rPr>
      <w:rFonts w:ascii="Arial Narrow" w:eastAsia="SimSun" w:hAnsi="Arial Narrow" w:cs="font290"/>
      <w:kern w:val="1"/>
      <w:sz w:val="22"/>
      <w:szCs w:val="36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E66B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5061C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styleId="Odkaznakomentr">
    <w:name w:val="annotation reference"/>
    <w:basedOn w:val="Predvolenpsmoodseku"/>
    <w:uiPriority w:val="99"/>
    <w:semiHidden/>
    <w:unhideWhenUsed/>
    <w:rsid w:val="00B073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073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073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73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073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B07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073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7371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0586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0586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1991/330/202404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1991/330/202404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Bosáková Oľga</dc:creator>
  <cp:keywords/>
  <dc:description/>
  <cp:lastModifiedBy>Benová Tímea</cp:lastModifiedBy>
  <cp:revision>13</cp:revision>
  <cp:lastPrinted>2024-06-19T10:30:00Z</cp:lastPrinted>
  <dcterms:created xsi:type="dcterms:W3CDTF">2024-06-17T16:14:00Z</dcterms:created>
  <dcterms:modified xsi:type="dcterms:W3CDTF">2024-06-19T10:30:00Z</dcterms:modified>
</cp:coreProperties>
</file>