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9EA" w:rsidRDefault="003D09EA" w:rsidP="003D09E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Výbor</w:t>
      </w:r>
    </w:p>
    <w:p w:rsidR="003D09EA" w:rsidRDefault="003D09EA" w:rsidP="003D09E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3D09EA" w:rsidRDefault="003D09EA" w:rsidP="003D09E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3D09EA" w:rsidRDefault="003D09EA" w:rsidP="003D09EA">
      <w:pPr>
        <w:rPr>
          <w:rFonts w:ascii="Arial" w:hAnsi="Arial" w:cs="Arial"/>
          <w:b/>
          <w:i/>
        </w:rPr>
      </w:pPr>
    </w:p>
    <w:p w:rsidR="003D09EA" w:rsidRDefault="003D09EA" w:rsidP="003D09EA">
      <w:pPr>
        <w:jc w:val="both"/>
        <w:rPr>
          <w:rFonts w:ascii="Arial" w:hAnsi="Arial" w:cs="Arial"/>
        </w:rPr>
      </w:pPr>
    </w:p>
    <w:p w:rsidR="003D09EA" w:rsidRDefault="003D09EA" w:rsidP="003D09EA">
      <w:pPr>
        <w:jc w:val="both"/>
        <w:rPr>
          <w:rFonts w:ascii="Arial" w:hAnsi="Arial" w:cs="Arial"/>
        </w:rPr>
      </w:pPr>
    </w:p>
    <w:p w:rsidR="003D09EA" w:rsidRDefault="003D09EA" w:rsidP="003D09EA">
      <w:pPr>
        <w:jc w:val="both"/>
        <w:rPr>
          <w:rFonts w:ascii="Arial" w:hAnsi="Arial" w:cs="Arial"/>
        </w:rPr>
      </w:pPr>
    </w:p>
    <w:p w:rsidR="003D09EA" w:rsidRDefault="003D09EA" w:rsidP="005D189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D1899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. schôdza výboru </w:t>
      </w:r>
    </w:p>
    <w:p w:rsidR="003D09EA" w:rsidRDefault="00577757" w:rsidP="005D189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77757">
        <w:rPr>
          <w:rFonts w:ascii="Arial" w:hAnsi="Arial" w:cs="Arial"/>
        </w:rPr>
        <w:t>KNR-PZP-0813/2024</w:t>
      </w:r>
      <w:r w:rsidR="00BD203E">
        <w:rPr>
          <w:rFonts w:ascii="Arial" w:hAnsi="Arial" w:cs="Arial"/>
        </w:rPr>
        <w:t>-6</w:t>
      </w:r>
      <w:bookmarkStart w:id="0" w:name="_GoBack"/>
      <w:bookmarkEnd w:id="0"/>
    </w:p>
    <w:p w:rsidR="003D09EA" w:rsidRDefault="003D09EA" w:rsidP="003D09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14DE3" w:rsidRDefault="00014DE3" w:rsidP="003D09EA">
      <w:pPr>
        <w:jc w:val="center"/>
        <w:rPr>
          <w:rFonts w:ascii="Arial" w:hAnsi="Arial" w:cs="Arial"/>
          <w:b/>
          <w:sz w:val="32"/>
          <w:szCs w:val="32"/>
        </w:rPr>
      </w:pPr>
    </w:p>
    <w:p w:rsidR="00014DE3" w:rsidRDefault="00014DE3" w:rsidP="003D09EA">
      <w:pPr>
        <w:jc w:val="center"/>
        <w:rPr>
          <w:rFonts w:ascii="Arial" w:hAnsi="Arial" w:cs="Arial"/>
          <w:b/>
          <w:sz w:val="32"/>
          <w:szCs w:val="32"/>
        </w:rPr>
      </w:pPr>
    </w:p>
    <w:p w:rsidR="003D09EA" w:rsidRDefault="005D1899" w:rsidP="003D09E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54</w:t>
      </w:r>
    </w:p>
    <w:p w:rsidR="00E46ED2" w:rsidRDefault="00E46ED2" w:rsidP="003D09EA">
      <w:pPr>
        <w:jc w:val="center"/>
        <w:rPr>
          <w:rFonts w:ascii="Arial" w:hAnsi="Arial" w:cs="Arial"/>
          <w:b/>
          <w:sz w:val="32"/>
          <w:szCs w:val="32"/>
        </w:rPr>
      </w:pPr>
    </w:p>
    <w:p w:rsidR="003D09EA" w:rsidRDefault="003D09EA" w:rsidP="003D09E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3D09EA" w:rsidRDefault="003D09EA" w:rsidP="003D09E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3D09EA" w:rsidRDefault="003D09EA" w:rsidP="003D09E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3D09EA" w:rsidRDefault="00E46ED2" w:rsidP="003D09E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</w:t>
      </w:r>
      <w:r w:rsidR="005D1899">
        <w:rPr>
          <w:rFonts w:ascii="Arial" w:hAnsi="Arial" w:cs="Arial"/>
          <w:b/>
        </w:rPr>
        <w:t>19</w:t>
      </w:r>
      <w:r w:rsidR="00DA594E">
        <w:rPr>
          <w:rFonts w:ascii="Arial" w:hAnsi="Arial" w:cs="Arial"/>
          <w:b/>
        </w:rPr>
        <w:t xml:space="preserve">. </w:t>
      </w:r>
      <w:r w:rsidR="005D1899">
        <w:rPr>
          <w:rFonts w:ascii="Arial" w:hAnsi="Arial" w:cs="Arial"/>
          <w:b/>
        </w:rPr>
        <w:t>júna 2024</w:t>
      </w:r>
    </w:p>
    <w:p w:rsidR="003D09EA" w:rsidRDefault="003D09EA" w:rsidP="003D09E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3D09EA" w:rsidRDefault="003D09EA" w:rsidP="005D18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 spoločnej správe výborov Národnej rady Slovenskej republiky o prerokovaní  </w:t>
      </w:r>
      <w:r w:rsidR="00DA594E" w:rsidRPr="00DA594E">
        <w:rPr>
          <w:rFonts w:ascii="Arial" w:hAnsi="Arial" w:cs="Arial"/>
        </w:rPr>
        <w:t xml:space="preserve">zákona </w:t>
      </w:r>
      <w:r w:rsidR="00E46ED2" w:rsidRPr="00E46ED2">
        <w:rPr>
          <w:rFonts w:ascii="Arial" w:hAnsi="Arial" w:cs="Arial"/>
        </w:rPr>
        <w:t>z </w:t>
      </w:r>
      <w:r w:rsidR="005D1899" w:rsidRPr="005D1899">
        <w:rPr>
          <w:rFonts w:ascii="Arial" w:hAnsi="Arial" w:cs="Arial"/>
        </w:rPr>
        <w:t>22. mája 2024,  ktorým sa mení a dopĺňa zákon č. 543/2002 Z. z.</w:t>
      </w:r>
      <w:r w:rsidR="005D1899">
        <w:rPr>
          <w:rFonts w:ascii="Arial" w:hAnsi="Arial" w:cs="Arial"/>
        </w:rPr>
        <w:t xml:space="preserve"> </w:t>
      </w:r>
      <w:r w:rsidR="005D1899" w:rsidRPr="005D1899">
        <w:rPr>
          <w:rFonts w:ascii="Arial" w:hAnsi="Arial" w:cs="Arial"/>
        </w:rPr>
        <w:t xml:space="preserve">o ochrane prírody a krajiny v znení neskorších predpisov, vrátený prezidentkou Slovenskej republiky na opätovné prerokovanie Národnou radou </w:t>
      </w:r>
      <w:r w:rsidR="005D1899">
        <w:rPr>
          <w:rFonts w:ascii="Arial" w:hAnsi="Arial" w:cs="Arial"/>
        </w:rPr>
        <w:t>Slovenskej republiky  (tlač 362</w:t>
      </w:r>
      <w:r w:rsidR="00E46ED2">
        <w:rPr>
          <w:rFonts w:ascii="Arial" w:hAnsi="Arial" w:cs="Arial"/>
        </w:rPr>
        <w:t>a</w:t>
      </w:r>
      <w:r w:rsidR="00E46ED2" w:rsidRPr="00E46ED2">
        <w:rPr>
          <w:rFonts w:ascii="Arial" w:hAnsi="Arial" w:cs="Arial"/>
        </w:rPr>
        <w:t>)</w:t>
      </w:r>
      <w:r w:rsidR="00DA594E" w:rsidRPr="00DA594E">
        <w:rPr>
          <w:rFonts w:ascii="Arial" w:hAnsi="Arial" w:cs="Arial"/>
        </w:rPr>
        <w:t>.</w:t>
      </w:r>
    </w:p>
    <w:p w:rsidR="00DA594E" w:rsidRDefault="00DA594E" w:rsidP="003D09EA">
      <w:pPr>
        <w:jc w:val="both"/>
        <w:rPr>
          <w:rFonts w:ascii="Arial" w:hAnsi="Arial" w:cs="Arial"/>
        </w:rPr>
      </w:pPr>
    </w:p>
    <w:p w:rsidR="00014DE3" w:rsidRDefault="00014DE3" w:rsidP="003D09EA">
      <w:pPr>
        <w:jc w:val="both"/>
        <w:rPr>
          <w:rFonts w:ascii="Arial" w:hAnsi="Arial" w:cs="Arial"/>
        </w:rPr>
      </w:pPr>
    </w:p>
    <w:p w:rsidR="003D09EA" w:rsidRDefault="003D09EA" w:rsidP="003D09E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3D09EA" w:rsidRDefault="003D09EA" w:rsidP="003D09E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 </w:t>
      </w:r>
    </w:p>
    <w:p w:rsidR="003D09EA" w:rsidRDefault="003D09EA" w:rsidP="003D09EA">
      <w:pPr>
        <w:jc w:val="both"/>
        <w:rPr>
          <w:rFonts w:ascii="Arial" w:hAnsi="Arial" w:cs="Arial"/>
          <w:b/>
        </w:rPr>
      </w:pPr>
    </w:p>
    <w:p w:rsidR="00014DE3" w:rsidRDefault="00014DE3" w:rsidP="003D09EA">
      <w:pPr>
        <w:jc w:val="both"/>
        <w:rPr>
          <w:rFonts w:ascii="Arial" w:hAnsi="Arial" w:cs="Arial"/>
          <w:b/>
        </w:rPr>
      </w:pPr>
    </w:p>
    <w:p w:rsidR="003D09EA" w:rsidRPr="00E46ED2" w:rsidRDefault="003D09EA" w:rsidP="00E46ED2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E46ED2">
        <w:rPr>
          <w:rFonts w:ascii="Arial" w:hAnsi="Arial" w:cs="Arial"/>
          <w:b/>
        </w:rPr>
        <w:t>p r e r o k o v a</w:t>
      </w:r>
      <w:r w:rsidR="00E46ED2">
        <w:rPr>
          <w:rFonts w:ascii="Arial" w:hAnsi="Arial" w:cs="Arial"/>
          <w:b/>
        </w:rPr>
        <w:t> </w:t>
      </w:r>
      <w:r w:rsidRPr="00E46ED2">
        <w:rPr>
          <w:rFonts w:ascii="Arial" w:hAnsi="Arial" w:cs="Arial"/>
          <w:b/>
        </w:rPr>
        <w:t>l</w:t>
      </w:r>
    </w:p>
    <w:p w:rsidR="00E46ED2" w:rsidRPr="00E46ED2" w:rsidRDefault="00E46ED2" w:rsidP="00E46ED2">
      <w:pPr>
        <w:pStyle w:val="Odsekzoznamu"/>
        <w:ind w:left="1065"/>
        <w:jc w:val="both"/>
        <w:rPr>
          <w:rFonts w:ascii="Arial" w:hAnsi="Arial" w:cs="Arial"/>
          <w:b/>
        </w:rPr>
      </w:pPr>
    </w:p>
    <w:p w:rsidR="003D09EA" w:rsidRDefault="003D09EA" w:rsidP="005D189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</w:rPr>
        <w:t xml:space="preserve"> spoločnú správu výborov Národnej rady Slovenskej republiky o</w:t>
      </w:r>
      <w:r w:rsidR="00DA594E">
        <w:rPr>
          <w:rFonts w:ascii="Arial" w:hAnsi="Arial" w:cs="Arial"/>
        </w:rPr>
        <w:t> prerokovaní zákona</w:t>
      </w:r>
      <w:r w:rsidR="00DA594E" w:rsidRPr="00DA594E">
        <w:rPr>
          <w:rFonts w:ascii="Arial" w:hAnsi="Arial" w:cs="Arial"/>
        </w:rPr>
        <w:t xml:space="preserve"> </w:t>
      </w:r>
      <w:r w:rsidR="00E46ED2" w:rsidRPr="00E46ED2">
        <w:rPr>
          <w:rFonts w:ascii="Arial" w:hAnsi="Arial" w:cs="Arial"/>
        </w:rPr>
        <w:t>z </w:t>
      </w:r>
      <w:r w:rsidR="005D1899" w:rsidRPr="005D1899">
        <w:rPr>
          <w:rFonts w:ascii="Arial" w:hAnsi="Arial" w:cs="Arial"/>
        </w:rPr>
        <w:t xml:space="preserve">22. mája 2024,  ktorým sa mení a dopĺňa zákon č. 543/2002 Z. z. o ochrane prírody a krajiny v znení neskorších predpisov, vrátený prezidentkou Slovenskej republiky na opätovné prerokovanie Národnou radou </w:t>
      </w:r>
      <w:r w:rsidR="005D1899">
        <w:rPr>
          <w:rFonts w:ascii="Arial" w:hAnsi="Arial" w:cs="Arial"/>
        </w:rPr>
        <w:t>Slovenskej republiky  (tlač 362</w:t>
      </w:r>
      <w:r w:rsidR="00E46ED2">
        <w:rPr>
          <w:rFonts w:ascii="Arial" w:hAnsi="Arial" w:cs="Arial"/>
        </w:rPr>
        <w:t>a</w:t>
      </w:r>
      <w:r w:rsidR="00E46ED2" w:rsidRPr="00E46ED2">
        <w:rPr>
          <w:rFonts w:ascii="Arial" w:hAnsi="Arial" w:cs="Arial"/>
        </w:rPr>
        <w:t>)</w:t>
      </w:r>
      <w:r w:rsidR="00DA594E" w:rsidRPr="00DA594E">
        <w:rPr>
          <w:rFonts w:ascii="Arial" w:hAnsi="Arial" w:cs="Arial"/>
        </w:rPr>
        <w:t>.</w:t>
      </w:r>
    </w:p>
    <w:p w:rsidR="003D09EA" w:rsidRDefault="003D09EA" w:rsidP="003D09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D09EA" w:rsidRPr="00E46ED2" w:rsidRDefault="003D09EA" w:rsidP="00E46ED2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E46ED2">
        <w:rPr>
          <w:rFonts w:ascii="Arial" w:hAnsi="Arial" w:cs="Arial"/>
          <w:b/>
        </w:rPr>
        <w:t>s c h v a ľ u j e</w:t>
      </w:r>
    </w:p>
    <w:p w:rsidR="00E46ED2" w:rsidRPr="00E46ED2" w:rsidRDefault="00E46ED2" w:rsidP="00E46ED2">
      <w:pPr>
        <w:pStyle w:val="Odsekzoznamu"/>
        <w:ind w:left="1065"/>
        <w:jc w:val="both"/>
        <w:rPr>
          <w:rFonts w:ascii="Arial" w:hAnsi="Arial" w:cs="Arial"/>
          <w:b/>
        </w:rPr>
      </w:pPr>
    </w:p>
    <w:p w:rsidR="005D1899" w:rsidRPr="005D1899" w:rsidRDefault="003D09EA" w:rsidP="005D18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spoločnú správu výborov Národnej rady Slovenske</w:t>
      </w:r>
      <w:r w:rsidR="00DA594E">
        <w:rPr>
          <w:rFonts w:ascii="Arial" w:hAnsi="Arial" w:cs="Arial"/>
        </w:rPr>
        <w:t>j republiky o prerokovaní zákona</w:t>
      </w:r>
      <w:r>
        <w:rPr>
          <w:rFonts w:ascii="Arial" w:hAnsi="Arial" w:cs="Arial"/>
        </w:rPr>
        <w:t xml:space="preserve"> </w:t>
      </w:r>
      <w:r w:rsidR="00E46ED2" w:rsidRPr="00E46ED2">
        <w:rPr>
          <w:rFonts w:ascii="Arial" w:hAnsi="Arial" w:cs="Arial"/>
        </w:rPr>
        <w:t>z </w:t>
      </w:r>
      <w:r w:rsidR="005D1899" w:rsidRPr="005D1899">
        <w:rPr>
          <w:rFonts w:ascii="Arial" w:hAnsi="Arial" w:cs="Arial"/>
        </w:rPr>
        <w:t xml:space="preserve">22. mája 2024,  ktorým sa mení a dopĺňa zákon č. 543/2002 Z. z. </w:t>
      </w:r>
    </w:p>
    <w:p w:rsidR="003D09EA" w:rsidRDefault="005D1899" w:rsidP="005D1899">
      <w:pPr>
        <w:jc w:val="both"/>
        <w:rPr>
          <w:rFonts w:ascii="Arial" w:hAnsi="Arial" w:cs="Arial"/>
        </w:rPr>
      </w:pPr>
      <w:r w:rsidRPr="005D1899">
        <w:rPr>
          <w:rFonts w:ascii="Arial" w:hAnsi="Arial" w:cs="Arial"/>
        </w:rPr>
        <w:t xml:space="preserve">o ochrane prírody a krajiny v znení neskorších predpisov, vrátený prezidentkou Slovenskej republiky na opätovné prerokovanie Národnou radou </w:t>
      </w:r>
      <w:r>
        <w:rPr>
          <w:rFonts w:ascii="Arial" w:hAnsi="Arial" w:cs="Arial"/>
        </w:rPr>
        <w:t>Slovenskej republiky  (tlač 362</w:t>
      </w:r>
      <w:r w:rsidR="00E46ED2">
        <w:rPr>
          <w:rFonts w:ascii="Arial" w:hAnsi="Arial" w:cs="Arial"/>
        </w:rPr>
        <w:t>a</w:t>
      </w:r>
      <w:r w:rsidR="00E46ED2" w:rsidRPr="00E46ED2">
        <w:rPr>
          <w:rFonts w:ascii="Arial" w:hAnsi="Arial" w:cs="Arial"/>
        </w:rPr>
        <w:t>)</w:t>
      </w:r>
      <w:r w:rsidR="00DA594E" w:rsidRPr="00DA594E">
        <w:rPr>
          <w:rFonts w:ascii="Arial" w:hAnsi="Arial" w:cs="Arial"/>
        </w:rPr>
        <w:t>.</w:t>
      </w:r>
    </w:p>
    <w:p w:rsidR="00014DE3" w:rsidRDefault="00014DE3" w:rsidP="005D1899">
      <w:pPr>
        <w:jc w:val="both"/>
        <w:rPr>
          <w:rFonts w:ascii="Arial" w:hAnsi="Arial" w:cs="Arial"/>
        </w:rPr>
      </w:pPr>
    </w:p>
    <w:p w:rsidR="00014DE3" w:rsidRDefault="00014DE3" w:rsidP="005D1899">
      <w:pPr>
        <w:jc w:val="both"/>
        <w:rPr>
          <w:rFonts w:ascii="Arial" w:hAnsi="Arial" w:cs="Arial"/>
        </w:rPr>
      </w:pPr>
    </w:p>
    <w:p w:rsidR="00014DE3" w:rsidRDefault="00014DE3" w:rsidP="005D1899">
      <w:pPr>
        <w:jc w:val="both"/>
        <w:rPr>
          <w:rFonts w:ascii="Arial" w:hAnsi="Arial" w:cs="Arial"/>
        </w:rPr>
      </w:pPr>
    </w:p>
    <w:p w:rsidR="00014DE3" w:rsidRDefault="00014DE3" w:rsidP="005D1899">
      <w:pPr>
        <w:jc w:val="both"/>
        <w:rPr>
          <w:rFonts w:ascii="Arial" w:hAnsi="Arial" w:cs="Arial"/>
        </w:rPr>
      </w:pPr>
    </w:p>
    <w:p w:rsidR="00014DE3" w:rsidRDefault="00014DE3" w:rsidP="005D1899">
      <w:pPr>
        <w:jc w:val="both"/>
        <w:rPr>
          <w:rFonts w:ascii="Arial" w:hAnsi="Arial" w:cs="Arial"/>
        </w:rPr>
      </w:pPr>
    </w:p>
    <w:p w:rsidR="00014DE3" w:rsidRDefault="00014DE3" w:rsidP="005D1899">
      <w:pPr>
        <w:jc w:val="both"/>
        <w:rPr>
          <w:rFonts w:ascii="Arial" w:hAnsi="Arial" w:cs="Arial"/>
        </w:rPr>
      </w:pPr>
    </w:p>
    <w:p w:rsidR="003D09EA" w:rsidRPr="00E46ED2" w:rsidRDefault="003D09EA" w:rsidP="00E46ED2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E46ED2">
        <w:rPr>
          <w:rFonts w:ascii="Arial" w:hAnsi="Arial" w:cs="Arial"/>
          <w:b/>
        </w:rPr>
        <w:lastRenderedPageBreak/>
        <w:t>p o v e r u j e</w:t>
      </w:r>
    </w:p>
    <w:p w:rsidR="003D09EA" w:rsidRDefault="003D09EA" w:rsidP="003D09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E46ED2">
        <w:rPr>
          <w:rFonts w:ascii="Arial" w:hAnsi="Arial" w:cs="Arial"/>
          <w:b/>
        </w:rPr>
        <w:t>spoločnú</w:t>
      </w:r>
      <w:r>
        <w:rPr>
          <w:rFonts w:ascii="Arial" w:hAnsi="Arial" w:cs="Arial"/>
          <w:b/>
        </w:rPr>
        <w:t xml:space="preserve"> spravodaj</w:t>
      </w:r>
      <w:r w:rsidR="00E46ED2">
        <w:rPr>
          <w:rFonts w:ascii="Arial" w:hAnsi="Arial" w:cs="Arial"/>
          <w:b/>
        </w:rPr>
        <w:t>kyňu</w:t>
      </w:r>
      <w:r>
        <w:rPr>
          <w:rFonts w:ascii="Arial" w:hAnsi="Arial" w:cs="Arial"/>
          <w:b/>
        </w:rPr>
        <w:t xml:space="preserve"> výborov Národnej rady Slovenskej republiky</w:t>
      </w:r>
    </w:p>
    <w:p w:rsidR="003D09EA" w:rsidRDefault="003D09EA" w:rsidP="003D09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014DE3">
        <w:rPr>
          <w:rFonts w:ascii="Arial" w:hAnsi="Arial" w:cs="Arial"/>
          <w:b/>
        </w:rPr>
        <w:t>Zuzanu</w:t>
      </w:r>
      <w:r>
        <w:rPr>
          <w:rFonts w:ascii="Arial" w:hAnsi="Arial" w:cs="Arial"/>
          <w:b/>
        </w:rPr>
        <w:t xml:space="preserve"> </w:t>
      </w:r>
      <w:r w:rsidR="00014DE3">
        <w:rPr>
          <w:rFonts w:ascii="Arial" w:hAnsi="Arial" w:cs="Arial"/>
          <w:b/>
        </w:rPr>
        <w:t>Matejičkovú</w:t>
      </w:r>
      <w:r w:rsidR="00E46ED2">
        <w:rPr>
          <w:rFonts w:ascii="Arial" w:hAnsi="Arial" w:cs="Arial"/>
          <w:b/>
        </w:rPr>
        <w:t>,</w:t>
      </w:r>
    </w:p>
    <w:p w:rsidR="003D09EA" w:rsidRDefault="003D09EA" w:rsidP="003D09EA">
      <w:pPr>
        <w:jc w:val="both"/>
        <w:rPr>
          <w:rFonts w:ascii="Arial" w:hAnsi="Arial" w:cs="Arial"/>
          <w:b/>
        </w:rPr>
      </w:pPr>
    </w:p>
    <w:p w:rsidR="003D09EA" w:rsidRDefault="003D09EA" w:rsidP="003D09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DA594E">
        <w:rPr>
          <w:rFonts w:ascii="Arial" w:hAnsi="Arial" w:cs="Arial"/>
        </w:rPr>
        <w:t>aby na schôdzi Národnej rady Slovenskej republiky informoval o výsledku rokovania výborov a pri rokovaní o vrátenom zákone predkladal návrhy v zmysle príslušných ustanovení zákona č. 350/1996 Z. z. o rokovacom poriadku Národnej rady Slovenskej republiky v znení neskorších predpisov;</w:t>
      </w:r>
    </w:p>
    <w:p w:rsidR="003D09EA" w:rsidRDefault="003D09EA" w:rsidP="003D09EA">
      <w:pPr>
        <w:jc w:val="both"/>
        <w:rPr>
          <w:rFonts w:ascii="Arial" w:hAnsi="Arial" w:cs="Arial"/>
          <w:b/>
        </w:rPr>
      </w:pPr>
    </w:p>
    <w:p w:rsidR="003D09EA" w:rsidRDefault="003D09EA" w:rsidP="003D09EA">
      <w:pPr>
        <w:jc w:val="both"/>
        <w:rPr>
          <w:rFonts w:ascii="Arial" w:hAnsi="Arial" w:cs="Arial"/>
          <w:b/>
        </w:rPr>
      </w:pPr>
    </w:p>
    <w:p w:rsidR="003D09EA" w:rsidRDefault="003D09EA" w:rsidP="003D09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D. u k l a d á</w:t>
      </w:r>
    </w:p>
    <w:p w:rsidR="003D09EA" w:rsidRDefault="003D09EA" w:rsidP="003D09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predsedovi výboru </w:t>
      </w:r>
    </w:p>
    <w:p w:rsidR="003D09EA" w:rsidRDefault="003D09EA" w:rsidP="003D09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predsedu Národnej rady Slovenskej republiky.</w:t>
      </w:r>
    </w:p>
    <w:p w:rsidR="003D09EA" w:rsidRDefault="003D09EA" w:rsidP="003D09EA">
      <w:pPr>
        <w:rPr>
          <w:rFonts w:ascii="Arial" w:hAnsi="Arial" w:cs="Arial"/>
        </w:rPr>
      </w:pPr>
    </w:p>
    <w:p w:rsidR="003D09EA" w:rsidRDefault="003D09EA" w:rsidP="003D09E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3D09EA" w:rsidRDefault="003D09EA" w:rsidP="003D09E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E46ED2" w:rsidRDefault="00E46ED2" w:rsidP="003D09E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3D09EA" w:rsidRDefault="003D09EA" w:rsidP="003D09EA"/>
    <w:p w:rsidR="009920B8" w:rsidRDefault="009920B8"/>
    <w:p w:rsidR="00384FA0" w:rsidRDefault="00384FA0"/>
    <w:p w:rsidR="00384FA0" w:rsidRDefault="00384FA0" w:rsidP="00384FA0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384FA0" w:rsidRPr="00E87CF1" w:rsidRDefault="00014DE3" w:rsidP="00384FA0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Zuzana</w:t>
      </w:r>
      <w:r w:rsidR="00384FA0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Matejičková</w:t>
      </w:r>
      <w:r w:rsidR="00E87CF1">
        <w:rPr>
          <w:rFonts w:ascii="Arial" w:hAnsi="Arial" w:cs="Arial"/>
        </w:rPr>
        <w:t>, v. r.</w:t>
      </w:r>
      <w:r w:rsidR="00384FA0">
        <w:rPr>
          <w:rFonts w:ascii="Arial" w:hAnsi="Arial" w:cs="Arial"/>
          <w:b/>
        </w:rPr>
        <w:tab/>
      </w:r>
      <w:r w:rsidR="00384FA0">
        <w:rPr>
          <w:rFonts w:ascii="Arial" w:hAnsi="Arial" w:cs="Arial"/>
          <w:b/>
        </w:rPr>
        <w:tab/>
      </w:r>
      <w:r w:rsidR="00384FA0">
        <w:rPr>
          <w:rFonts w:ascii="Arial" w:hAnsi="Arial" w:cs="Arial"/>
          <w:b/>
        </w:rPr>
        <w:tab/>
      </w:r>
      <w:r w:rsidR="00384FA0">
        <w:rPr>
          <w:rFonts w:ascii="Arial" w:hAnsi="Arial" w:cs="Arial"/>
          <w:b/>
        </w:rPr>
        <w:tab/>
      </w:r>
      <w:r w:rsidR="00384FA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</w:rPr>
        <w:t>Rudolf</w:t>
      </w:r>
      <w:r w:rsidR="00384FA0"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>H u l i a k</w:t>
      </w:r>
      <w:r w:rsidR="00E87CF1">
        <w:rPr>
          <w:rFonts w:ascii="Arial" w:hAnsi="Arial" w:cs="Arial"/>
        </w:rPr>
        <w:t>, v. r.</w:t>
      </w:r>
    </w:p>
    <w:p w:rsidR="00384FA0" w:rsidRDefault="00E46ED2" w:rsidP="00384FA0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87CF1">
        <w:rPr>
          <w:rFonts w:ascii="Arial" w:hAnsi="Arial" w:cs="Arial"/>
        </w:rPr>
        <w:t xml:space="preserve"> </w:t>
      </w:r>
      <w:r w:rsidR="00384FA0">
        <w:rPr>
          <w:rFonts w:ascii="Arial" w:hAnsi="Arial" w:cs="Arial"/>
        </w:rPr>
        <w:t xml:space="preserve">overovateľ výboru </w:t>
      </w:r>
      <w:r w:rsidR="00384FA0">
        <w:rPr>
          <w:rFonts w:ascii="Arial" w:hAnsi="Arial" w:cs="Arial"/>
        </w:rPr>
        <w:tab/>
      </w:r>
      <w:r w:rsidR="00384FA0">
        <w:rPr>
          <w:rFonts w:ascii="Arial" w:hAnsi="Arial" w:cs="Arial"/>
        </w:rPr>
        <w:tab/>
      </w:r>
      <w:r w:rsidR="00384FA0">
        <w:rPr>
          <w:rFonts w:ascii="Arial" w:hAnsi="Arial" w:cs="Arial"/>
        </w:rPr>
        <w:tab/>
      </w:r>
      <w:r w:rsidR="00384FA0">
        <w:rPr>
          <w:rFonts w:ascii="Arial" w:hAnsi="Arial" w:cs="Arial"/>
        </w:rPr>
        <w:tab/>
      </w:r>
      <w:r w:rsidR="00384FA0">
        <w:rPr>
          <w:rFonts w:ascii="Arial" w:hAnsi="Arial" w:cs="Arial"/>
        </w:rPr>
        <w:tab/>
      </w:r>
      <w:r w:rsidR="00384FA0">
        <w:rPr>
          <w:rFonts w:ascii="Arial" w:hAnsi="Arial" w:cs="Arial"/>
        </w:rPr>
        <w:tab/>
      </w:r>
      <w:r w:rsidR="00384FA0">
        <w:rPr>
          <w:rFonts w:ascii="Arial" w:hAnsi="Arial" w:cs="Arial"/>
        </w:rPr>
        <w:tab/>
        <w:t>predseda výboru</w:t>
      </w:r>
    </w:p>
    <w:p w:rsidR="00384FA0" w:rsidRDefault="00384FA0" w:rsidP="00384FA0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384FA0" w:rsidRDefault="00384FA0"/>
    <w:sectPr w:rsidR="00384FA0" w:rsidSect="00384FA0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4BA" w:rsidRDefault="00FA34BA" w:rsidP="00384FA0">
      <w:r>
        <w:separator/>
      </w:r>
    </w:p>
  </w:endnote>
  <w:endnote w:type="continuationSeparator" w:id="0">
    <w:p w:rsidR="00FA34BA" w:rsidRDefault="00FA34BA" w:rsidP="0038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3231947"/>
      <w:docPartObj>
        <w:docPartGallery w:val="Page Numbers (Bottom of Page)"/>
        <w:docPartUnique/>
      </w:docPartObj>
    </w:sdtPr>
    <w:sdtEndPr/>
    <w:sdtContent>
      <w:p w:rsidR="00384FA0" w:rsidRDefault="00384FA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03E">
          <w:rPr>
            <w:noProof/>
          </w:rPr>
          <w:t>2</w:t>
        </w:r>
        <w:r>
          <w:fldChar w:fldCharType="end"/>
        </w:r>
      </w:p>
    </w:sdtContent>
  </w:sdt>
  <w:p w:rsidR="00384FA0" w:rsidRDefault="00384FA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4BA" w:rsidRDefault="00FA34BA" w:rsidP="00384FA0">
      <w:r>
        <w:separator/>
      </w:r>
    </w:p>
  </w:footnote>
  <w:footnote w:type="continuationSeparator" w:id="0">
    <w:p w:rsidR="00FA34BA" w:rsidRDefault="00FA34BA" w:rsidP="00384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D059A"/>
    <w:multiLevelType w:val="hybridMultilevel"/>
    <w:tmpl w:val="F3FCB2D6"/>
    <w:lvl w:ilvl="0" w:tplc="FBFEFC12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EA"/>
    <w:rsid w:val="00014DE3"/>
    <w:rsid w:val="000B7DAD"/>
    <w:rsid w:val="00384FA0"/>
    <w:rsid w:val="0039355E"/>
    <w:rsid w:val="003D09EA"/>
    <w:rsid w:val="003E255C"/>
    <w:rsid w:val="004D5100"/>
    <w:rsid w:val="00577757"/>
    <w:rsid w:val="005D1899"/>
    <w:rsid w:val="007B1876"/>
    <w:rsid w:val="00976343"/>
    <w:rsid w:val="00982C0A"/>
    <w:rsid w:val="009920B8"/>
    <w:rsid w:val="00A63E22"/>
    <w:rsid w:val="00BB7EBF"/>
    <w:rsid w:val="00BD203E"/>
    <w:rsid w:val="00C70765"/>
    <w:rsid w:val="00DA594E"/>
    <w:rsid w:val="00E46ED2"/>
    <w:rsid w:val="00E87CF1"/>
    <w:rsid w:val="00FA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D684D"/>
  <w15:chartTrackingRefBased/>
  <w15:docId w15:val="{21C662BD-E560-4B91-8942-9EA49AE6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09E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84FA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84FA0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84FA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84FA0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35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355E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E46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6</cp:revision>
  <cp:lastPrinted>2021-12-01T11:50:00Z</cp:lastPrinted>
  <dcterms:created xsi:type="dcterms:W3CDTF">2024-06-18T08:51:00Z</dcterms:created>
  <dcterms:modified xsi:type="dcterms:W3CDTF">2024-06-19T12:33:00Z</dcterms:modified>
</cp:coreProperties>
</file>