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561CDE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927EA">
        <w:rPr>
          <w:rFonts w:ascii="Arial" w:hAnsi="Arial" w:cs="Arial"/>
        </w:rPr>
        <w:t>4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FF5BBF" w:rsidP="00FF5BBF">
      <w:pPr>
        <w:jc w:val="right"/>
        <w:rPr>
          <w:rFonts w:ascii="Arial" w:hAnsi="Arial" w:cs="Arial"/>
        </w:rPr>
      </w:pPr>
      <w:r w:rsidRPr="00FF5BBF">
        <w:rPr>
          <w:rFonts w:ascii="Arial" w:hAnsi="Arial" w:cs="Arial"/>
        </w:rPr>
        <w:t>KNR-PZP-0813/2024</w:t>
      </w:r>
      <w:r w:rsidR="005154CD">
        <w:rPr>
          <w:rFonts w:ascii="Arial" w:hAnsi="Arial" w:cs="Arial"/>
        </w:rPr>
        <w:t>-5</w:t>
      </w:r>
      <w:bookmarkStart w:id="0" w:name="_GoBack"/>
      <w:bookmarkEnd w:id="0"/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227DA4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53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0927EA">
        <w:rPr>
          <w:rFonts w:ascii="Arial" w:hAnsi="Arial" w:cs="Arial"/>
          <w:b/>
        </w:rPr>
        <w:t>19</w:t>
      </w:r>
      <w:r w:rsidR="000154C2" w:rsidRPr="000154C2">
        <w:rPr>
          <w:rFonts w:ascii="Arial" w:hAnsi="Arial" w:cs="Arial"/>
          <w:b/>
        </w:rPr>
        <w:t xml:space="preserve">. </w:t>
      </w:r>
      <w:r w:rsidR="000927EA">
        <w:rPr>
          <w:rFonts w:ascii="Arial" w:hAnsi="Arial" w:cs="Arial"/>
          <w:b/>
        </w:rPr>
        <w:t>jún</w:t>
      </w:r>
      <w:r w:rsidR="00561CDE">
        <w:rPr>
          <w:rFonts w:ascii="Arial" w:hAnsi="Arial" w:cs="Arial"/>
          <w:b/>
        </w:rPr>
        <w:t>a</w:t>
      </w:r>
      <w:r w:rsidR="000154C2" w:rsidRPr="000154C2">
        <w:rPr>
          <w:rFonts w:ascii="Arial" w:hAnsi="Arial" w:cs="Arial"/>
          <w:b/>
        </w:rPr>
        <w:t xml:space="preserve">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6E4ECA" w:rsidRPr="006E4ECA">
        <w:rPr>
          <w:rFonts w:ascii="Arial" w:hAnsi="Arial" w:cs="Arial"/>
        </w:rPr>
        <w:t>zákona o krajinnom plánovaní a o zmene a doplnení niektorých zákonov (tlač 356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6E4ECA" w:rsidRPr="006E4ECA">
        <w:rPr>
          <w:rFonts w:ascii="Arial" w:hAnsi="Arial" w:cs="Arial"/>
        </w:rPr>
        <w:t>zákona o krajinnom plánovaní a o zmene a doplnení niektorých zákonov (tlač 356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6E4ECA" w:rsidRPr="006E4ECA">
        <w:rPr>
          <w:rFonts w:ascii="Arial" w:hAnsi="Arial" w:cs="Arial"/>
        </w:rPr>
        <w:t>zákona o krajinnom plánovaní a o zmene a doplnení niektorých zákonov (tlač 356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6E4ECA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6E4ECA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6E4ECA">
        <w:rPr>
          <w:rFonts w:ascii="Arial" w:hAnsi="Arial" w:cs="Arial"/>
          <w:b/>
        </w:rPr>
        <w:t>Jána</w:t>
      </w:r>
      <w:r w:rsidR="00561CDE">
        <w:rPr>
          <w:rFonts w:ascii="Arial" w:hAnsi="Arial" w:cs="Arial"/>
          <w:b/>
        </w:rPr>
        <w:t xml:space="preserve"> </w:t>
      </w:r>
      <w:r w:rsidR="006E4ECA">
        <w:rPr>
          <w:rFonts w:ascii="Arial" w:hAnsi="Arial" w:cs="Arial"/>
          <w:b/>
        </w:rPr>
        <w:t>Kvorku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CD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0927EA"/>
    <w:rsid w:val="00133A35"/>
    <w:rsid w:val="00150973"/>
    <w:rsid w:val="001C7F42"/>
    <w:rsid w:val="00204CC0"/>
    <w:rsid w:val="00227DA4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4CD"/>
    <w:rsid w:val="00515BD5"/>
    <w:rsid w:val="00561CDE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6E4ECA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920B8"/>
    <w:rsid w:val="009B23AE"/>
    <w:rsid w:val="009B3139"/>
    <w:rsid w:val="00A02D73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A4F1B"/>
    <w:rsid w:val="00CB6A01"/>
    <w:rsid w:val="00CF297F"/>
    <w:rsid w:val="00D32838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52D9A"/>
    <w:rsid w:val="00EF4457"/>
    <w:rsid w:val="00F207D2"/>
    <w:rsid w:val="00F21AFE"/>
    <w:rsid w:val="00F3498C"/>
    <w:rsid w:val="00F402EB"/>
    <w:rsid w:val="00F40F60"/>
    <w:rsid w:val="00F76D22"/>
    <w:rsid w:val="00FA1A55"/>
    <w:rsid w:val="00FF0891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9999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2023-12-08T07:47:00Z</cp:lastPrinted>
  <dcterms:created xsi:type="dcterms:W3CDTF">2024-06-18T13:11:00Z</dcterms:created>
  <dcterms:modified xsi:type="dcterms:W3CDTF">2024-06-19T12:32:00Z</dcterms:modified>
</cp:coreProperties>
</file>