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25" w:rsidRPr="002216A2" w:rsidRDefault="00264F25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216A2" w:rsidRPr="002216A2" w:rsidRDefault="002216A2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216A2" w:rsidRPr="002216A2" w:rsidRDefault="002216A2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216A2" w:rsidRPr="002216A2" w:rsidRDefault="002216A2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216A2" w:rsidRPr="002216A2" w:rsidRDefault="002216A2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64F25" w:rsidRPr="002216A2" w:rsidRDefault="00264F25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64F25" w:rsidRPr="002216A2" w:rsidRDefault="00264F25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64F25" w:rsidRPr="002216A2" w:rsidRDefault="00264F25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64F25" w:rsidRPr="002216A2" w:rsidRDefault="00264F25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64F25" w:rsidRPr="002216A2" w:rsidRDefault="00264F25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64F25" w:rsidRPr="002216A2" w:rsidRDefault="00264F25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64F25" w:rsidRPr="002216A2" w:rsidRDefault="00264F25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64F25" w:rsidRPr="002216A2" w:rsidRDefault="00264F25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</w:p>
    <w:p w:rsidR="00264F25" w:rsidRPr="002216A2" w:rsidRDefault="00264F25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02EAA" w:rsidRPr="002216A2" w:rsidRDefault="005D4975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216A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18</w:t>
      </w:r>
      <w:r w:rsidR="00264F25" w:rsidRPr="002216A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júna</w:t>
      </w:r>
      <w:r w:rsidR="00602EAA" w:rsidRPr="002216A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2024,</w:t>
      </w:r>
    </w:p>
    <w:p w:rsidR="00602EAA" w:rsidRPr="002216A2" w:rsidRDefault="00602EAA" w:rsidP="00602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2EAA" w:rsidRPr="002216A2" w:rsidRDefault="00602EAA" w:rsidP="00602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2EAA" w:rsidRPr="002216A2" w:rsidRDefault="00602EAA" w:rsidP="00DC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16A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ktorým sa mení a dopĺňa zákon č. 381/2001 Z. z. o povinnom zmluvnom poistení zodpovednosti za škodu spôsobenú prevádzkou motorového vozidla a o zmene a doplnení niektorých zákonov v znení neskorších predpisov a ktorým sa menia a dopĺňajú niektoré zákony</w:t>
      </w:r>
    </w:p>
    <w:bookmarkEnd w:id="0"/>
    <w:p w:rsidR="00602EAA" w:rsidRPr="002216A2" w:rsidRDefault="00602EAA" w:rsidP="0060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2EAA" w:rsidRPr="002216A2" w:rsidRDefault="00602EAA" w:rsidP="0060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16A2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602EAA" w:rsidRPr="002216A2" w:rsidRDefault="00602EAA" w:rsidP="0060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2EAA" w:rsidRPr="002216A2" w:rsidRDefault="00602EAA" w:rsidP="00602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16A2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</w:t>
      </w:r>
    </w:p>
    <w:p w:rsidR="001C1049" w:rsidRPr="002216A2" w:rsidRDefault="001C1049" w:rsidP="001C1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049" w:rsidRPr="002216A2" w:rsidRDefault="001C1049" w:rsidP="001C10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BD178A" w:rsidRPr="002216A2">
        <w:rPr>
          <w:rFonts w:ascii="Times New Roman" w:hAnsi="Times New Roman" w:cs="Times New Roman"/>
          <w:sz w:val="24"/>
          <w:szCs w:val="24"/>
        </w:rPr>
        <w:t xml:space="preserve">381/2001 Z. z. o povinnom zmluvnom poistení zodpovednosti za škodu spôsobenú prevádzkou motorového vozidla a o zmene a doplnení niektorých zákonov v znení zákona č. 95/2002 Z. z., zákona č. 99/2003 Z. z., zákona č. 430/2003 Z. z., zákona č. 595/2003 Z. z., zákona č. 186/2004 Z. z., zákona č. 645/2004 Z. z., zákona č. 747/2004 Z. z., zákona č. 91/2005 Z. z., zákona č. 188/2006 Z. z., zákona č. 110/2007 Z. z., zákona č. 8/2009 Z. z., zákona č. 144/2010 Z. z., zákona č. 520/2011 Z. z., zákona č. 180/2013 Z. z., zákona č. 39/2015 Z. z., zákona č. 373/2018 Z. z. a zákona č. 281/2019 Z. z. </w:t>
      </w:r>
      <w:r w:rsidRPr="002216A2">
        <w:rPr>
          <w:rFonts w:ascii="Times New Roman" w:hAnsi="Times New Roman" w:cs="Times New Roman"/>
          <w:sz w:val="24"/>
          <w:szCs w:val="24"/>
        </w:rPr>
        <w:t xml:space="preserve">sa mení a dopĺňa takto: </w:t>
      </w:r>
    </w:p>
    <w:p w:rsidR="003F6526" w:rsidRPr="002216A2" w:rsidRDefault="003F6526" w:rsidP="00215704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2 písmeno a) znie:</w:t>
      </w:r>
    </w:p>
    <w:p w:rsidR="00A716FC" w:rsidRPr="002216A2" w:rsidRDefault="003F6526" w:rsidP="00215704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„a) motorovým vozidlom</w:t>
      </w:r>
    </w:p>
    <w:p w:rsidR="00185896" w:rsidRPr="002216A2" w:rsidRDefault="00A716FC" w:rsidP="00A716FC">
      <w:pPr>
        <w:pStyle w:val="Odsekzoznamu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1.</w:t>
      </w:r>
      <w:r w:rsidR="003F6526" w:rsidRPr="002216A2">
        <w:rPr>
          <w:rFonts w:ascii="Times New Roman" w:hAnsi="Times New Roman" w:cs="Times New Roman"/>
          <w:sz w:val="24"/>
          <w:szCs w:val="24"/>
        </w:rPr>
        <w:t xml:space="preserve"> samostatné nekoľajové vozidlo</w:t>
      </w:r>
      <w:r w:rsidR="00914B9B" w:rsidRPr="002216A2">
        <w:rPr>
          <w:rFonts w:ascii="Times New Roman" w:hAnsi="Times New Roman" w:cs="Times New Roman"/>
          <w:sz w:val="24"/>
          <w:szCs w:val="24"/>
        </w:rPr>
        <w:t xml:space="preserve"> s</w:t>
      </w:r>
      <w:r w:rsidR="004B4240" w:rsidRPr="002216A2">
        <w:rPr>
          <w:rFonts w:ascii="Times New Roman" w:hAnsi="Times New Roman" w:cs="Times New Roman"/>
          <w:sz w:val="24"/>
          <w:szCs w:val="24"/>
        </w:rPr>
        <w:t xml:space="preserve"> vlastným </w:t>
      </w:r>
      <w:r w:rsidR="00914B9B" w:rsidRPr="002216A2">
        <w:rPr>
          <w:rFonts w:ascii="Times New Roman" w:hAnsi="Times New Roman" w:cs="Times New Roman"/>
          <w:sz w:val="24"/>
          <w:szCs w:val="24"/>
        </w:rPr>
        <w:t>mechanickým pohonom</w:t>
      </w:r>
      <w:r w:rsidRPr="002216A2">
        <w:rPr>
          <w:rFonts w:ascii="Times New Roman" w:hAnsi="Times New Roman" w:cs="Times New Roman"/>
          <w:sz w:val="24"/>
          <w:szCs w:val="24"/>
        </w:rPr>
        <w:t xml:space="preserve"> s</w:t>
      </w:r>
      <w:r w:rsidR="00047DAD" w:rsidRPr="002216A2">
        <w:rPr>
          <w:rFonts w:ascii="Times New Roman" w:hAnsi="Times New Roman" w:cs="Times New Roman"/>
          <w:sz w:val="24"/>
          <w:szCs w:val="24"/>
        </w:rPr>
        <w:t> najväčšou</w:t>
      </w:r>
    </w:p>
    <w:p w:rsidR="00185896" w:rsidRPr="002216A2" w:rsidRDefault="00185896" w:rsidP="00A716FC">
      <w:pPr>
        <w:pStyle w:val="Odsekzoznamu"/>
        <w:ind w:left="708" w:firstLine="285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1</w:t>
      </w:r>
      <w:r w:rsidR="00A716FC" w:rsidRPr="002216A2">
        <w:rPr>
          <w:rFonts w:ascii="Times New Roman" w:hAnsi="Times New Roman" w:cs="Times New Roman"/>
          <w:sz w:val="24"/>
          <w:szCs w:val="24"/>
        </w:rPr>
        <w:t>a</w:t>
      </w:r>
      <w:r w:rsidRPr="002216A2">
        <w:rPr>
          <w:rFonts w:ascii="Times New Roman" w:hAnsi="Times New Roman" w:cs="Times New Roman"/>
          <w:sz w:val="24"/>
          <w:szCs w:val="24"/>
        </w:rPr>
        <w:t>.</w:t>
      </w:r>
      <w:r w:rsidR="00914B9B"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3F6526" w:rsidRPr="002216A2">
        <w:rPr>
          <w:rFonts w:ascii="Times New Roman" w:hAnsi="Times New Roman" w:cs="Times New Roman"/>
          <w:sz w:val="24"/>
          <w:szCs w:val="24"/>
        </w:rPr>
        <w:t>konštrukčnou rýchlosťou viac ako 25 km/h</w:t>
      </w:r>
      <w:r w:rsidR="009C065E" w:rsidRPr="002216A2">
        <w:rPr>
          <w:rFonts w:ascii="Times New Roman" w:hAnsi="Times New Roman" w:cs="Times New Roman"/>
          <w:sz w:val="24"/>
          <w:szCs w:val="24"/>
        </w:rPr>
        <w:t xml:space="preserve"> alebo</w:t>
      </w:r>
    </w:p>
    <w:p w:rsidR="00185896" w:rsidRPr="002216A2" w:rsidRDefault="008B1DA4" w:rsidP="008B1DA4">
      <w:pPr>
        <w:pStyle w:val="Odsekzoznamu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1b</w:t>
      </w:r>
      <w:r w:rsidR="00185896" w:rsidRPr="002216A2">
        <w:rPr>
          <w:rFonts w:ascii="Times New Roman" w:hAnsi="Times New Roman" w:cs="Times New Roman"/>
          <w:sz w:val="24"/>
          <w:szCs w:val="24"/>
        </w:rPr>
        <w:t>.</w:t>
      </w:r>
      <w:r w:rsidR="00215704"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3F6526" w:rsidRPr="002216A2">
        <w:rPr>
          <w:rFonts w:ascii="Times New Roman" w:hAnsi="Times New Roman" w:cs="Times New Roman"/>
          <w:sz w:val="24"/>
          <w:szCs w:val="24"/>
        </w:rPr>
        <w:t>prevádzkovou hmotnosťou viac ako 25 kg a</w:t>
      </w:r>
      <w:r w:rsidR="00047DAD" w:rsidRPr="002216A2">
        <w:rPr>
          <w:rFonts w:ascii="Times New Roman" w:hAnsi="Times New Roman" w:cs="Times New Roman"/>
          <w:sz w:val="24"/>
          <w:szCs w:val="24"/>
        </w:rPr>
        <w:t> najväčšou</w:t>
      </w:r>
      <w:r w:rsidR="003F6526" w:rsidRPr="002216A2">
        <w:rPr>
          <w:rFonts w:ascii="Times New Roman" w:hAnsi="Times New Roman" w:cs="Times New Roman"/>
          <w:sz w:val="24"/>
          <w:szCs w:val="24"/>
        </w:rPr>
        <w:t xml:space="preserve"> konštrukčnou rýchlosťou viac ako 14 km/h</w:t>
      </w:r>
      <w:r w:rsidR="00185896" w:rsidRPr="002216A2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85896" w:rsidRPr="002216A2" w:rsidRDefault="008B1DA4" w:rsidP="008B1DA4">
      <w:pPr>
        <w:pStyle w:val="Odsekzoznamu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85896" w:rsidRPr="002216A2">
        <w:rPr>
          <w:rFonts w:ascii="Times New Roman" w:hAnsi="Times New Roman" w:cs="Times New Roman"/>
          <w:sz w:val="24"/>
          <w:szCs w:val="24"/>
        </w:rPr>
        <w:t>. pr</w:t>
      </w:r>
      <w:r w:rsidR="00AC0183" w:rsidRPr="002216A2">
        <w:rPr>
          <w:rFonts w:ascii="Times New Roman" w:hAnsi="Times New Roman" w:cs="Times New Roman"/>
          <w:sz w:val="24"/>
          <w:szCs w:val="24"/>
        </w:rPr>
        <w:t xml:space="preserve">ípojné vozidlo, ktoré sa </w:t>
      </w:r>
      <w:r w:rsidR="00215704" w:rsidRPr="002216A2">
        <w:rPr>
          <w:rFonts w:ascii="Times New Roman" w:hAnsi="Times New Roman" w:cs="Times New Roman"/>
          <w:sz w:val="24"/>
          <w:szCs w:val="24"/>
        </w:rPr>
        <w:t>po</w:t>
      </w:r>
      <w:r w:rsidR="00AC0183" w:rsidRPr="002216A2">
        <w:rPr>
          <w:rFonts w:ascii="Times New Roman" w:hAnsi="Times New Roman" w:cs="Times New Roman"/>
          <w:sz w:val="24"/>
          <w:szCs w:val="24"/>
        </w:rPr>
        <w:t>užíva s</w:t>
      </w:r>
      <w:r w:rsidR="00185896" w:rsidRPr="002216A2">
        <w:rPr>
          <w:rFonts w:ascii="Times New Roman" w:hAnsi="Times New Roman" w:cs="Times New Roman"/>
          <w:sz w:val="24"/>
          <w:szCs w:val="24"/>
        </w:rPr>
        <w:t> </w:t>
      </w:r>
      <w:r w:rsidR="00AC0183" w:rsidRPr="002216A2">
        <w:rPr>
          <w:rFonts w:ascii="Times New Roman" w:hAnsi="Times New Roman" w:cs="Times New Roman"/>
          <w:sz w:val="24"/>
          <w:szCs w:val="24"/>
        </w:rPr>
        <w:t xml:space="preserve">vozidlom </w:t>
      </w:r>
      <w:r w:rsidR="00047DAD" w:rsidRPr="002216A2">
        <w:rPr>
          <w:rFonts w:ascii="Times New Roman" w:hAnsi="Times New Roman" w:cs="Times New Roman"/>
          <w:sz w:val="24"/>
          <w:szCs w:val="24"/>
        </w:rPr>
        <w:t>podľa</w:t>
      </w:r>
      <w:r w:rsidR="00185896" w:rsidRPr="002216A2">
        <w:rPr>
          <w:rFonts w:ascii="Times New Roman" w:hAnsi="Times New Roman" w:cs="Times New Roman"/>
          <w:sz w:val="24"/>
          <w:szCs w:val="24"/>
        </w:rPr>
        <w:t> bod</w:t>
      </w:r>
      <w:r w:rsidR="00047DAD" w:rsidRPr="002216A2">
        <w:rPr>
          <w:rFonts w:ascii="Times New Roman" w:hAnsi="Times New Roman" w:cs="Times New Roman"/>
          <w:sz w:val="24"/>
          <w:szCs w:val="24"/>
        </w:rPr>
        <w:t>u</w:t>
      </w:r>
      <w:r w:rsidR="00185896" w:rsidRPr="002216A2">
        <w:rPr>
          <w:rFonts w:ascii="Times New Roman" w:hAnsi="Times New Roman" w:cs="Times New Roman"/>
          <w:sz w:val="24"/>
          <w:szCs w:val="24"/>
        </w:rPr>
        <w:t xml:space="preserve"> 1</w:t>
      </w:r>
      <w:r w:rsidRPr="002216A2">
        <w:rPr>
          <w:rFonts w:ascii="Times New Roman" w:hAnsi="Times New Roman" w:cs="Times New Roman"/>
          <w:sz w:val="24"/>
          <w:szCs w:val="24"/>
        </w:rPr>
        <w:t>a</w:t>
      </w:r>
      <w:r w:rsidR="00185896" w:rsidRPr="002216A2">
        <w:rPr>
          <w:rFonts w:ascii="Times New Roman" w:hAnsi="Times New Roman" w:cs="Times New Roman"/>
          <w:sz w:val="24"/>
          <w:szCs w:val="24"/>
        </w:rPr>
        <w:t xml:space="preserve"> alebo</w:t>
      </w:r>
      <w:r w:rsidRPr="002216A2">
        <w:rPr>
          <w:rFonts w:ascii="Times New Roman" w:hAnsi="Times New Roman" w:cs="Times New Roman"/>
          <w:sz w:val="24"/>
          <w:szCs w:val="24"/>
        </w:rPr>
        <w:t xml:space="preserve"> bod</w:t>
      </w:r>
      <w:r w:rsidR="00047DAD" w:rsidRPr="002216A2">
        <w:rPr>
          <w:rFonts w:ascii="Times New Roman" w:hAnsi="Times New Roman" w:cs="Times New Roman"/>
          <w:sz w:val="24"/>
          <w:szCs w:val="24"/>
        </w:rPr>
        <w:t>u</w:t>
      </w:r>
      <w:r w:rsidRPr="002216A2">
        <w:rPr>
          <w:rFonts w:ascii="Times New Roman" w:hAnsi="Times New Roman" w:cs="Times New Roman"/>
          <w:sz w:val="24"/>
          <w:szCs w:val="24"/>
        </w:rPr>
        <w:t xml:space="preserve"> 1b</w:t>
      </w:r>
      <w:r w:rsidR="00185896" w:rsidRPr="002216A2">
        <w:rPr>
          <w:rFonts w:ascii="Times New Roman" w:hAnsi="Times New Roman" w:cs="Times New Roman"/>
          <w:sz w:val="24"/>
          <w:szCs w:val="24"/>
        </w:rPr>
        <w:t xml:space="preserve">, </w:t>
      </w:r>
      <w:r w:rsidR="00AC0183" w:rsidRPr="002216A2">
        <w:rPr>
          <w:rFonts w:ascii="Times New Roman" w:hAnsi="Times New Roman" w:cs="Times New Roman"/>
          <w:sz w:val="24"/>
          <w:szCs w:val="24"/>
        </w:rPr>
        <w:t>bez ohľadu na to,</w:t>
      </w:r>
      <w:r w:rsidR="007E2AF4" w:rsidRPr="002216A2">
        <w:rPr>
          <w:rFonts w:ascii="Times New Roman" w:hAnsi="Times New Roman" w:cs="Times New Roman"/>
          <w:sz w:val="24"/>
          <w:szCs w:val="24"/>
        </w:rPr>
        <w:t xml:space="preserve"> či je pripojené alebo od</w:t>
      </w:r>
      <w:r w:rsidR="00047DAD" w:rsidRPr="002216A2">
        <w:rPr>
          <w:rFonts w:ascii="Times New Roman" w:hAnsi="Times New Roman" w:cs="Times New Roman"/>
          <w:sz w:val="24"/>
          <w:szCs w:val="24"/>
        </w:rPr>
        <w:t>pojené</w:t>
      </w:r>
      <w:r w:rsidR="00E26068" w:rsidRPr="002216A2">
        <w:rPr>
          <w:rFonts w:ascii="Times New Roman" w:hAnsi="Times New Roman" w:cs="Times New Roman"/>
          <w:sz w:val="24"/>
          <w:szCs w:val="24"/>
        </w:rPr>
        <w:t>,</w:t>
      </w:r>
      <w:r w:rsidRPr="002216A2">
        <w:rPr>
          <w:rFonts w:ascii="Times New Roman" w:hAnsi="Times New Roman" w:cs="Times New Roman"/>
          <w:sz w:val="24"/>
          <w:szCs w:val="24"/>
        </w:rPr>
        <w:t>“.</w:t>
      </w:r>
    </w:p>
    <w:p w:rsidR="00C8652F" w:rsidRPr="002216A2" w:rsidRDefault="00C8652F" w:rsidP="008B1DA4">
      <w:pPr>
        <w:pStyle w:val="Odsekzoznamu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C8652F" w:rsidRPr="002216A2" w:rsidRDefault="00C8652F" w:rsidP="00711A0E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2 písm</w:t>
      </w:r>
      <w:r w:rsidR="00FC471E" w:rsidRPr="002216A2">
        <w:rPr>
          <w:rFonts w:ascii="Times New Roman" w:hAnsi="Times New Roman" w:cs="Times New Roman"/>
          <w:sz w:val="24"/>
          <w:szCs w:val="24"/>
        </w:rPr>
        <w:t>.</w:t>
      </w:r>
      <w:r w:rsidRPr="002216A2">
        <w:rPr>
          <w:rFonts w:ascii="Times New Roman" w:hAnsi="Times New Roman" w:cs="Times New Roman"/>
          <w:sz w:val="24"/>
          <w:szCs w:val="24"/>
        </w:rPr>
        <w:t xml:space="preserve"> g)</w:t>
      </w:r>
      <w:r w:rsidR="003D62FD" w:rsidRPr="002216A2">
        <w:rPr>
          <w:rFonts w:ascii="Times New Roman" w:hAnsi="Times New Roman" w:cs="Times New Roman"/>
          <w:sz w:val="24"/>
          <w:szCs w:val="24"/>
        </w:rPr>
        <w:t xml:space="preserve"> a i), § 4 ods. 1, 4 až 6, § 5 ods. 1 úvodnej vete, § 5 ods. 1 písm. a), písm.</w:t>
      </w:r>
      <w:r w:rsidR="00DE4042" w:rsidRPr="002216A2">
        <w:rPr>
          <w:rFonts w:ascii="Times New Roman" w:hAnsi="Times New Roman" w:cs="Times New Roman"/>
          <w:sz w:val="24"/>
          <w:szCs w:val="24"/>
        </w:rPr>
        <w:t xml:space="preserve"> d</w:t>
      </w:r>
      <w:r w:rsidR="003D62FD" w:rsidRPr="002216A2">
        <w:rPr>
          <w:rFonts w:ascii="Times New Roman" w:hAnsi="Times New Roman" w:cs="Times New Roman"/>
          <w:sz w:val="24"/>
          <w:szCs w:val="24"/>
        </w:rPr>
        <w:t>) a </w:t>
      </w:r>
      <w:r w:rsidR="00DE4042" w:rsidRPr="002216A2">
        <w:rPr>
          <w:rFonts w:ascii="Times New Roman" w:hAnsi="Times New Roman" w:cs="Times New Roman"/>
          <w:sz w:val="24"/>
          <w:szCs w:val="24"/>
        </w:rPr>
        <w:t>g</w:t>
      </w:r>
      <w:r w:rsidR="003D62FD" w:rsidRPr="002216A2">
        <w:rPr>
          <w:rFonts w:ascii="Times New Roman" w:hAnsi="Times New Roman" w:cs="Times New Roman"/>
          <w:sz w:val="24"/>
          <w:szCs w:val="24"/>
        </w:rPr>
        <w:t>)</w:t>
      </w:r>
      <w:r w:rsidR="00DE4042" w:rsidRPr="002216A2">
        <w:rPr>
          <w:rFonts w:ascii="Times New Roman" w:hAnsi="Times New Roman" w:cs="Times New Roman"/>
          <w:sz w:val="24"/>
          <w:szCs w:val="24"/>
        </w:rPr>
        <w:t>,</w:t>
      </w:r>
      <w:r w:rsidR="007B4C44" w:rsidRPr="002216A2">
        <w:rPr>
          <w:rFonts w:ascii="Times New Roman" w:hAnsi="Times New Roman" w:cs="Times New Roman"/>
          <w:sz w:val="24"/>
          <w:szCs w:val="24"/>
        </w:rPr>
        <w:t> ods. 2</w:t>
      </w:r>
      <w:r w:rsidR="00DE4042" w:rsidRPr="002216A2">
        <w:rPr>
          <w:rFonts w:ascii="Times New Roman" w:hAnsi="Times New Roman" w:cs="Times New Roman"/>
          <w:sz w:val="24"/>
          <w:szCs w:val="24"/>
        </w:rPr>
        <w:t xml:space="preserve"> písm. a)</w:t>
      </w:r>
      <w:r w:rsidR="007B4C44" w:rsidRPr="002216A2">
        <w:rPr>
          <w:rFonts w:ascii="Times New Roman" w:hAnsi="Times New Roman" w:cs="Times New Roman"/>
          <w:sz w:val="24"/>
          <w:szCs w:val="24"/>
        </w:rPr>
        <w:t>, § 10</w:t>
      </w:r>
      <w:r w:rsidR="00DE4042" w:rsidRPr="002216A2">
        <w:rPr>
          <w:rFonts w:ascii="Times New Roman" w:hAnsi="Times New Roman" w:cs="Times New Roman"/>
          <w:sz w:val="24"/>
          <w:szCs w:val="24"/>
        </w:rPr>
        <w:t>, § 11, § 14</w:t>
      </w:r>
      <w:r w:rsidR="007B4C44" w:rsidRPr="002216A2">
        <w:rPr>
          <w:rFonts w:ascii="Times New Roman" w:hAnsi="Times New Roman" w:cs="Times New Roman"/>
          <w:sz w:val="24"/>
          <w:szCs w:val="24"/>
        </w:rPr>
        <w:t xml:space="preserve"> až 15a, § 20 ods. 2 písm. i), </w:t>
      </w:r>
      <w:r w:rsidR="005D4975" w:rsidRPr="002216A2">
        <w:rPr>
          <w:rFonts w:ascii="Times New Roman" w:hAnsi="Times New Roman" w:cs="Times New Roman"/>
          <w:sz w:val="24"/>
          <w:szCs w:val="24"/>
        </w:rPr>
        <w:t>§ 24 ods. 2 písm. d)</w:t>
      </w:r>
      <w:r w:rsidR="001A19F4" w:rsidRPr="002216A2">
        <w:rPr>
          <w:rFonts w:ascii="Times New Roman" w:hAnsi="Times New Roman" w:cs="Times New Roman"/>
          <w:sz w:val="24"/>
          <w:szCs w:val="24"/>
        </w:rPr>
        <w:t>, § 24a</w:t>
      </w:r>
      <w:r w:rsidR="00205F1E" w:rsidRPr="002216A2">
        <w:rPr>
          <w:rFonts w:ascii="Times New Roman" w:hAnsi="Times New Roman" w:cs="Times New Roman"/>
          <w:sz w:val="24"/>
          <w:szCs w:val="24"/>
        </w:rPr>
        <w:t xml:space="preserve"> ods. 1 až 5, ods. 6 písm. c)</w:t>
      </w:r>
      <w:r w:rsidR="005D4975" w:rsidRPr="002216A2">
        <w:rPr>
          <w:rFonts w:ascii="Times New Roman" w:hAnsi="Times New Roman" w:cs="Times New Roman"/>
          <w:sz w:val="24"/>
          <w:szCs w:val="24"/>
        </w:rPr>
        <w:t xml:space="preserve"> a ods. 7</w:t>
      </w:r>
      <w:r w:rsidR="007B4C44" w:rsidRPr="002216A2">
        <w:rPr>
          <w:rFonts w:ascii="Times New Roman" w:hAnsi="Times New Roman" w:cs="Times New Roman"/>
          <w:sz w:val="24"/>
          <w:szCs w:val="24"/>
        </w:rPr>
        <w:t>,</w:t>
      </w:r>
      <w:r w:rsidR="001A19F4"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7B4C44" w:rsidRPr="002216A2">
        <w:rPr>
          <w:rFonts w:ascii="Times New Roman" w:hAnsi="Times New Roman" w:cs="Times New Roman"/>
          <w:sz w:val="24"/>
          <w:szCs w:val="24"/>
        </w:rPr>
        <w:t xml:space="preserve">§ 24b </w:t>
      </w:r>
      <w:r w:rsidR="001A19F4" w:rsidRPr="002216A2">
        <w:rPr>
          <w:rFonts w:ascii="Times New Roman" w:hAnsi="Times New Roman" w:cs="Times New Roman"/>
          <w:sz w:val="24"/>
          <w:szCs w:val="24"/>
        </w:rPr>
        <w:t xml:space="preserve">ods. 1, </w:t>
      </w:r>
      <w:r w:rsidR="007B4C44" w:rsidRPr="002216A2">
        <w:rPr>
          <w:rFonts w:ascii="Times New Roman" w:hAnsi="Times New Roman" w:cs="Times New Roman"/>
          <w:sz w:val="24"/>
          <w:szCs w:val="24"/>
        </w:rPr>
        <w:t>ods. 2</w:t>
      </w:r>
      <w:r w:rsidR="001A19F4" w:rsidRPr="002216A2">
        <w:rPr>
          <w:rFonts w:ascii="Times New Roman" w:hAnsi="Times New Roman" w:cs="Times New Roman"/>
          <w:sz w:val="24"/>
          <w:szCs w:val="24"/>
        </w:rPr>
        <w:t xml:space="preserve"> písm. a) až c)</w:t>
      </w:r>
      <w:r w:rsidR="007B4C44" w:rsidRPr="002216A2">
        <w:rPr>
          <w:rFonts w:ascii="Times New Roman" w:hAnsi="Times New Roman" w:cs="Times New Roman"/>
          <w:sz w:val="24"/>
          <w:szCs w:val="24"/>
        </w:rPr>
        <w:t xml:space="preserve">, § 25 ods. </w:t>
      </w:r>
      <w:r w:rsidR="001A19F4" w:rsidRPr="002216A2">
        <w:rPr>
          <w:rFonts w:ascii="Times New Roman" w:hAnsi="Times New Roman" w:cs="Times New Roman"/>
          <w:sz w:val="24"/>
          <w:szCs w:val="24"/>
        </w:rPr>
        <w:t>6 písm. a)</w:t>
      </w:r>
      <w:r w:rsidR="009003BD" w:rsidRPr="002216A2">
        <w:rPr>
          <w:rFonts w:ascii="Times New Roman" w:hAnsi="Times New Roman" w:cs="Times New Roman"/>
          <w:sz w:val="24"/>
          <w:szCs w:val="24"/>
        </w:rPr>
        <w:t xml:space="preserve">, ods. 10 úvodnej vete a ods. 11 </w:t>
      </w:r>
      <w:r w:rsidRPr="002216A2">
        <w:rPr>
          <w:rFonts w:ascii="Times New Roman" w:hAnsi="Times New Roman" w:cs="Times New Roman"/>
          <w:sz w:val="24"/>
          <w:szCs w:val="24"/>
        </w:rPr>
        <w:t xml:space="preserve">sa </w:t>
      </w:r>
      <w:r w:rsidR="00487717" w:rsidRPr="002216A2">
        <w:rPr>
          <w:rFonts w:ascii="Times New Roman" w:hAnsi="Times New Roman" w:cs="Times New Roman"/>
          <w:sz w:val="24"/>
          <w:szCs w:val="24"/>
        </w:rPr>
        <w:t>z</w:t>
      </w:r>
      <w:r w:rsidRPr="002216A2">
        <w:rPr>
          <w:rFonts w:ascii="Times New Roman" w:hAnsi="Times New Roman" w:cs="Times New Roman"/>
          <w:sz w:val="24"/>
          <w:szCs w:val="24"/>
        </w:rPr>
        <w:t>a slovo „škod</w:t>
      </w:r>
      <w:r w:rsidR="00993576" w:rsidRPr="002216A2">
        <w:rPr>
          <w:rFonts w:ascii="Times New Roman" w:hAnsi="Times New Roman" w:cs="Times New Roman"/>
          <w:sz w:val="24"/>
          <w:szCs w:val="24"/>
        </w:rPr>
        <w:t>a</w:t>
      </w:r>
      <w:r w:rsidRPr="002216A2">
        <w:rPr>
          <w:rFonts w:ascii="Times New Roman" w:hAnsi="Times New Roman" w:cs="Times New Roman"/>
          <w:sz w:val="24"/>
          <w:szCs w:val="24"/>
        </w:rPr>
        <w:t>“</w:t>
      </w:r>
      <w:r w:rsidR="00993576" w:rsidRPr="002216A2">
        <w:rPr>
          <w:rFonts w:ascii="Times New Roman" w:hAnsi="Times New Roman" w:cs="Times New Roman"/>
          <w:sz w:val="24"/>
          <w:szCs w:val="24"/>
        </w:rPr>
        <w:t xml:space="preserve"> vo všetkých tvaroch vkladajú</w:t>
      </w:r>
      <w:r w:rsidRPr="002216A2">
        <w:rPr>
          <w:rFonts w:ascii="Times New Roman" w:hAnsi="Times New Roman" w:cs="Times New Roman"/>
          <w:sz w:val="24"/>
          <w:szCs w:val="24"/>
        </w:rPr>
        <w:t xml:space="preserve"> slová „</w:t>
      </w:r>
      <w:r w:rsidR="00993576" w:rsidRPr="002216A2">
        <w:rPr>
          <w:rFonts w:ascii="Times New Roman" w:hAnsi="Times New Roman" w:cs="Times New Roman"/>
          <w:sz w:val="24"/>
          <w:szCs w:val="24"/>
        </w:rPr>
        <w:t xml:space="preserve">vrátane inej ujmy“. </w:t>
      </w:r>
    </w:p>
    <w:p w:rsidR="00C8652F" w:rsidRPr="002216A2" w:rsidRDefault="00C8652F" w:rsidP="008B1DA4">
      <w:pPr>
        <w:pStyle w:val="Odsekzoznamu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61164A" w:rsidRPr="002216A2" w:rsidRDefault="0061164A" w:rsidP="006D120F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Poznámky pod čiarou k odkazom 5, 6, 6aa</w:t>
      </w:r>
      <w:r w:rsidR="00B238BC" w:rsidRPr="002216A2">
        <w:rPr>
          <w:rFonts w:ascii="Times New Roman" w:hAnsi="Times New Roman" w:cs="Times New Roman"/>
          <w:sz w:val="24"/>
          <w:szCs w:val="24"/>
        </w:rPr>
        <w:t xml:space="preserve"> až </w:t>
      </w:r>
      <w:r w:rsidRPr="002216A2">
        <w:rPr>
          <w:rFonts w:ascii="Times New Roman" w:hAnsi="Times New Roman" w:cs="Times New Roman"/>
          <w:sz w:val="24"/>
          <w:szCs w:val="24"/>
        </w:rPr>
        <w:t>6ac znejú:</w:t>
      </w:r>
    </w:p>
    <w:p w:rsidR="0061164A" w:rsidRPr="002216A2" w:rsidRDefault="0061164A" w:rsidP="0061164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216A2">
        <w:rPr>
          <w:rFonts w:ascii="Times New Roman" w:hAnsi="Times New Roman" w:cs="Times New Roman"/>
          <w:sz w:val="24"/>
          <w:szCs w:val="24"/>
        </w:rPr>
        <w:t xml:space="preserve">) § 114 ods. 5 zákona č. 8/2009 Z. z. o cestnej premávke a o zmene a doplnení niektorých zákonov v znení </w:t>
      </w:r>
      <w:r w:rsidR="00D353DB" w:rsidRPr="002216A2">
        <w:rPr>
          <w:rFonts w:ascii="Times New Roman" w:hAnsi="Times New Roman" w:cs="Times New Roman"/>
          <w:sz w:val="24"/>
          <w:szCs w:val="24"/>
        </w:rPr>
        <w:t>zákona č</w:t>
      </w:r>
      <w:r w:rsidR="00FC2874" w:rsidRPr="002216A2">
        <w:rPr>
          <w:rFonts w:ascii="Times New Roman" w:hAnsi="Times New Roman" w:cs="Times New Roman"/>
          <w:sz w:val="24"/>
          <w:szCs w:val="24"/>
        </w:rPr>
        <w:t>.</w:t>
      </w:r>
      <w:r w:rsidR="00D353DB" w:rsidRPr="002216A2">
        <w:rPr>
          <w:rFonts w:ascii="Times New Roman" w:hAnsi="Times New Roman" w:cs="Times New Roman"/>
          <w:sz w:val="24"/>
          <w:szCs w:val="24"/>
        </w:rPr>
        <w:t xml:space="preserve"> 144/2010 Z. z.</w:t>
      </w:r>
    </w:p>
    <w:p w:rsidR="0061164A" w:rsidRPr="002216A2" w:rsidRDefault="0061164A" w:rsidP="0061164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216A2">
        <w:rPr>
          <w:rFonts w:ascii="Times New Roman" w:hAnsi="Times New Roman" w:cs="Times New Roman"/>
          <w:sz w:val="24"/>
          <w:szCs w:val="24"/>
        </w:rPr>
        <w:t>) § 111 zákona č. 8/2009 Z. z.</w:t>
      </w:r>
      <w:r w:rsidR="00780654" w:rsidRPr="002216A2">
        <w:rPr>
          <w:rFonts w:ascii="Times New Roman" w:hAnsi="Times New Roman" w:cs="Times New Roman"/>
          <w:sz w:val="24"/>
          <w:szCs w:val="24"/>
        </w:rPr>
        <w:t xml:space="preserve"> v znení neskorších predpisov.</w:t>
      </w:r>
    </w:p>
    <w:p w:rsidR="0061164A" w:rsidRPr="002216A2" w:rsidRDefault="0061164A" w:rsidP="0061164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6aa</w:t>
      </w:r>
      <w:r w:rsidRPr="002216A2">
        <w:rPr>
          <w:rFonts w:ascii="Times New Roman" w:hAnsi="Times New Roman" w:cs="Times New Roman"/>
          <w:sz w:val="24"/>
          <w:szCs w:val="24"/>
        </w:rPr>
        <w:t>) § 123 zákona č. 8/2009 Z. z.</w:t>
      </w:r>
      <w:r w:rsidR="00780654" w:rsidRPr="002216A2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:rsidR="0061164A" w:rsidRPr="002216A2" w:rsidRDefault="0061164A" w:rsidP="0061164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6ab</w:t>
      </w:r>
      <w:r w:rsidRPr="002216A2">
        <w:rPr>
          <w:rFonts w:ascii="Times New Roman" w:hAnsi="Times New Roman" w:cs="Times New Roman"/>
          <w:sz w:val="24"/>
          <w:szCs w:val="24"/>
        </w:rPr>
        <w:t>) § 126 zákona č. 8/2009 Z. z.</w:t>
      </w:r>
      <w:r w:rsidR="00780654" w:rsidRPr="002216A2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:rsidR="0061164A" w:rsidRPr="002216A2" w:rsidRDefault="0061164A" w:rsidP="0061164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6ac</w:t>
      </w:r>
      <w:r w:rsidRPr="002216A2">
        <w:rPr>
          <w:rFonts w:ascii="Times New Roman" w:hAnsi="Times New Roman" w:cs="Times New Roman"/>
          <w:sz w:val="24"/>
          <w:szCs w:val="24"/>
        </w:rPr>
        <w:t>) § 127 zákona č. 8/2009 Z. z.</w:t>
      </w:r>
      <w:r w:rsidR="00780654" w:rsidRPr="002216A2">
        <w:rPr>
          <w:rFonts w:ascii="Times New Roman" w:hAnsi="Times New Roman" w:cs="Times New Roman"/>
          <w:sz w:val="24"/>
          <w:szCs w:val="24"/>
        </w:rPr>
        <w:t xml:space="preserve"> v znení neskorších predpisov. </w:t>
      </w:r>
      <w:r w:rsidRPr="002216A2">
        <w:rPr>
          <w:rFonts w:ascii="Times New Roman" w:hAnsi="Times New Roman" w:cs="Times New Roman"/>
          <w:sz w:val="24"/>
          <w:szCs w:val="24"/>
        </w:rPr>
        <w:t>“.</w:t>
      </w:r>
    </w:p>
    <w:p w:rsidR="00F24702" w:rsidRPr="002216A2" w:rsidRDefault="0061164A" w:rsidP="0061164A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4EB" w:rsidRPr="002216A2" w:rsidRDefault="003D54EB" w:rsidP="003D54EB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V § 2 písm. o) piatom bode sa na konci pripájajú tieto slová: „alebo územie štátu podľa prvého bodu, a to na základe rozhodnutia osoby, ktorá má povinnosť uzavrieť poistnú zmluvu“. </w:t>
      </w:r>
    </w:p>
    <w:p w:rsidR="00226FDF" w:rsidRPr="002216A2" w:rsidRDefault="00226FDF" w:rsidP="00226FD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55811" w:rsidRPr="002216A2" w:rsidRDefault="00A55811" w:rsidP="00A55811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§ 2 sa dopĺňa písmenami </w:t>
      </w:r>
      <w:r w:rsidR="00CE5975" w:rsidRPr="002216A2">
        <w:rPr>
          <w:rFonts w:ascii="Times New Roman" w:hAnsi="Times New Roman" w:cs="Times New Roman"/>
          <w:sz w:val="24"/>
          <w:szCs w:val="24"/>
        </w:rPr>
        <w:t>r</w:t>
      </w:r>
      <w:r w:rsidRPr="002216A2">
        <w:rPr>
          <w:rFonts w:ascii="Times New Roman" w:hAnsi="Times New Roman" w:cs="Times New Roman"/>
          <w:sz w:val="24"/>
          <w:szCs w:val="24"/>
        </w:rPr>
        <w:t>) a </w:t>
      </w:r>
      <w:r w:rsidR="00CE5975" w:rsidRPr="002216A2">
        <w:rPr>
          <w:rFonts w:ascii="Times New Roman" w:hAnsi="Times New Roman" w:cs="Times New Roman"/>
          <w:sz w:val="24"/>
          <w:szCs w:val="24"/>
        </w:rPr>
        <w:t>s</w:t>
      </w:r>
      <w:r w:rsidRPr="002216A2">
        <w:rPr>
          <w:rFonts w:ascii="Times New Roman" w:hAnsi="Times New Roman" w:cs="Times New Roman"/>
          <w:sz w:val="24"/>
          <w:szCs w:val="24"/>
        </w:rPr>
        <w:t>), ktoré znejú:</w:t>
      </w:r>
    </w:p>
    <w:p w:rsidR="00A55811" w:rsidRPr="002216A2" w:rsidRDefault="00A55811" w:rsidP="00A55811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="00CE5975" w:rsidRPr="002216A2">
        <w:rPr>
          <w:rFonts w:ascii="Times New Roman" w:hAnsi="Times New Roman" w:cs="Times New Roman"/>
          <w:sz w:val="24"/>
          <w:szCs w:val="24"/>
        </w:rPr>
        <w:t>r</w:t>
      </w:r>
      <w:r w:rsidRPr="002216A2">
        <w:rPr>
          <w:rFonts w:ascii="Times New Roman" w:hAnsi="Times New Roman" w:cs="Times New Roman"/>
          <w:sz w:val="24"/>
          <w:szCs w:val="24"/>
        </w:rPr>
        <w:t>) prevádzkou motorového vozidla akékoľvek používanie motorového vozidla, ktoré</w:t>
      </w:r>
      <w:r w:rsidR="0045386C" w:rsidRPr="002216A2">
        <w:rPr>
          <w:rFonts w:ascii="Times New Roman" w:hAnsi="Times New Roman" w:cs="Times New Roman"/>
          <w:sz w:val="24"/>
          <w:szCs w:val="24"/>
        </w:rPr>
        <w:t xml:space="preserve"> je v súlade s jeho funkciou ako </w:t>
      </w:r>
      <w:r w:rsidRPr="002216A2">
        <w:rPr>
          <w:rFonts w:ascii="Times New Roman" w:hAnsi="Times New Roman" w:cs="Times New Roman"/>
          <w:sz w:val="24"/>
          <w:szCs w:val="24"/>
        </w:rPr>
        <w:t xml:space="preserve">dopravného prostriedku v čase </w:t>
      </w:r>
      <w:r w:rsidR="00500B44" w:rsidRPr="002216A2">
        <w:rPr>
          <w:rFonts w:ascii="Times New Roman" w:hAnsi="Times New Roman" w:cs="Times New Roman"/>
          <w:sz w:val="24"/>
          <w:szCs w:val="24"/>
        </w:rPr>
        <w:t xml:space="preserve">dopravnej </w:t>
      </w:r>
      <w:r w:rsidRPr="002216A2">
        <w:rPr>
          <w:rFonts w:ascii="Times New Roman" w:hAnsi="Times New Roman" w:cs="Times New Roman"/>
          <w:sz w:val="24"/>
          <w:szCs w:val="24"/>
        </w:rPr>
        <w:t>nehody</w:t>
      </w:r>
      <w:r w:rsidR="00500B44" w:rsidRPr="002216A2">
        <w:rPr>
          <w:rFonts w:ascii="Times New Roman" w:hAnsi="Times New Roman" w:cs="Times New Roman"/>
          <w:sz w:val="24"/>
          <w:szCs w:val="24"/>
        </w:rPr>
        <w:t xml:space="preserve"> alebo škodovej udalosti</w:t>
      </w:r>
      <w:r w:rsidRPr="002216A2">
        <w:rPr>
          <w:rFonts w:ascii="Times New Roman" w:hAnsi="Times New Roman" w:cs="Times New Roman"/>
          <w:sz w:val="24"/>
          <w:szCs w:val="24"/>
        </w:rPr>
        <w:t>, bez ohľadu na jeho vlastnosti alebo terén, na ktorom sa takéto motorové vozidlo používa, a bez ohľadu na to, či stojí alebo je v pohybe,</w:t>
      </w:r>
    </w:p>
    <w:p w:rsidR="00DB7556" w:rsidRPr="002216A2" w:rsidRDefault="00CE5975" w:rsidP="00226FD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s</w:t>
      </w:r>
      <w:r w:rsidR="00870285" w:rsidRPr="002216A2">
        <w:rPr>
          <w:rFonts w:ascii="Times New Roman" w:hAnsi="Times New Roman" w:cs="Times New Roman"/>
          <w:sz w:val="24"/>
          <w:szCs w:val="24"/>
        </w:rPr>
        <w:t>) domovským členským štátom</w:t>
      </w:r>
      <w:r w:rsidR="00A55811" w:rsidRPr="002216A2">
        <w:rPr>
          <w:rFonts w:ascii="Times New Roman" w:hAnsi="Times New Roman" w:cs="Times New Roman"/>
          <w:sz w:val="24"/>
          <w:szCs w:val="24"/>
        </w:rPr>
        <w:t xml:space="preserve"> členský štát</w:t>
      </w:r>
      <w:r w:rsidR="003704C0" w:rsidRPr="002216A2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A55811" w:rsidRPr="002216A2">
        <w:rPr>
          <w:rFonts w:ascii="Times New Roman" w:hAnsi="Times New Roman" w:cs="Times New Roman"/>
          <w:sz w:val="24"/>
          <w:szCs w:val="24"/>
        </w:rPr>
        <w:t>.</w:t>
      </w:r>
      <w:r w:rsidR="003704C0" w:rsidRPr="002216A2">
        <w:rPr>
          <w:rFonts w:ascii="Times New Roman" w:hAnsi="Times New Roman" w:cs="Times New Roman"/>
          <w:sz w:val="24"/>
          <w:szCs w:val="24"/>
          <w:vertAlign w:val="superscript"/>
        </w:rPr>
        <w:t>6ae</w:t>
      </w:r>
      <w:r w:rsidR="003704C0" w:rsidRPr="002216A2">
        <w:rPr>
          <w:rFonts w:ascii="Times New Roman" w:hAnsi="Times New Roman" w:cs="Times New Roman"/>
          <w:sz w:val="24"/>
          <w:szCs w:val="24"/>
        </w:rPr>
        <w:t>)</w:t>
      </w:r>
      <w:r w:rsidR="00A55811" w:rsidRPr="002216A2">
        <w:rPr>
          <w:rFonts w:ascii="Times New Roman" w:hAnsi="Times New Roman" w:cs="Times New Roman"/>
          <w:sz w:val="24"/>
          <w:szCs w:val="24"/>
        </w:rPr>
        <w:t>“.</w:t>
      </w:r>
    </w:p>
    <w:p w:rsidR="003704C0" w:rsidRPr="002216A2" w:rsidRDefault="003704C0" w:rsidP="00226FD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704C0" w:rsidRPr="002216A2" w:rsidRDefault="003704C0" w:rsidP="00226FD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Poznámka pod čiarou k odkazu 6ae znie:</w:t>
      </w:r>
    </w:p>
    <w:p w:rsidR="003704C0" w:rsidRPr="002216A2" w:rsidRDefault="003704C0" w:rsidP="00226FD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6ae</w:t>
      </w:r>
      <w:r w:rsidRPr="002216A2">
        <w:rPr>
          <w:rFonts w:ascii="Times New Roman" w:hAnsi="Times New Roman" w:cs="Times New Roman"/>
          <w:sz w:val="24"/>
          <w:szCs w:val="24"/>
        </w:rPr>
        <w:t>) § 5 písm. o) bod 1 zákona č. 39/2015 Z. z.“.</w:t>
      </w:r>
    </w:p>
    <w:p w:rsidR="00780654" w:rsidRPr="002216A2" w:rsidRDefault="00780654" w:rsidP="00226FD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80654" w:rsidRPr="002216A2" w:rsidRDefault="00780654" w:rsidP="00780654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Poznámka pod čiarou k odkazu 6a znie:</w:t>
      </w:r>
    </w:p>
    <w:p w:rsidR="00780654" w:rsidRPr="002216A2" w:rsidRDefault="00780654" w:rsidP="00780654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6a</w:t>
      </w:r>
      <w:r w:rsidRPr="002216A2">
        <w:rPr>
          <w:rFonts w:ascii="Times New Roman" w:hAnsi="Times New Roman" w:cs="Times New Roman"/>
          <w:sz w:val="24"/>
          <w:szCs w:val="24"/>
        </w:rPr>
        <w:t>) § 116 ods. 1 zákona č. 8/2009 Z. z. v znení neskorších predpisov.“.</w:t>
      </w:r>
    </w:p>
    <w:p w:rsidR="00780654" w:rsidRPr="002216A2" w:rsidRDefault="00780654" w:rsidP="00780654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1164A" w:rsidRPr="002216A2" w:rsidRDefault="009D5833" w:rsidP="00780654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3 odsek 3</w:t>
      </w:r>
      <w:r w:rsidR="00C70C64" w:rsidRPr="002216A2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D1219B" w:rsidRPr="002216A2" w:rsidRDefault="00C70C64" w:rsidP="00D1219B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„(3) Na účely splnenia povinnosti uzavrieť poistenie zodpovednosti sa nepovažuje z</w:t>
      </w:r>
      <w:r w:rsidR="00D353DB" w:rsidRPr="002216A2">
        <w:rPr>
          <w:rFonts w:ascii="Times New Roman" w:hAnsi="Times New Roman" w:cs="Times New Roman"/>
          <w:sz w:val="24"/>
          <w:szCs w:val="24"/>
        </w:rPr>
        <w:t>a motorové vozidlo invalidný vozík určený výlučne na používanie osobou s telesným postihnutím</w:t>
      </w:r>
      <w:r w:rsidRPr="002216A2">
        <w:rPr>
          <w:rFonts w:ascii="Times New Roman" w:hAnsi="Times New Roman" w:cs="Times New Roman"/>
          <w:sz w:val="24"/>
          <w:szCs w:val="24"/>
        </w:rPr>
        <w:t>.</w:t>
      </w:r>
      <w:r w:rsidR="00D353DB" w:rsidRPr="002216A2">
        <w:rPr>
          <w:rFonts w:ascii="Times New Roman" w:hAnsi="Times New Roman" w:cs="Times New Roman"/>
          <w:sz w:val="24"/>
          <w:szCs w:val="24"/>
        </w:rPr>
        <w:t>“.</w:t>
      </w:r>
    </w:p>
    <w:p w:rsidR="009003BD" w:rsidRPr="002216A2" w:rsidRDefault="009003BD" w:rsidP="00D1219B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03BD" w:rsidRPr="002216A2" w:rsidRDefault="007C44CD" w:rsidP="007C44C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4 ods. 2 písm. a) sa za slovo „zdraví“ vkladá čiarka a slová „inej ujmy“.</w:t>
      </w:r>
    </w:p>
    <w:p w:rsidR="00C8652F" w:rsidRPr="002216A2" w:rsidRDefault="00C8652F" w:rsidP="00D1219B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21AC" w:rsidRPr="002216A2" w:rsidRDefault="00A121AC" w:rsidP="00356943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§ 4 sa dopĺňa odsekom 7, ktorý znie:</w:t>
      </w:r>
    </w:p>
    <w:p w:rsidR="00A121AC" w:rsidRPr="002216A2" w:rsidRDefault="00A121AC" w:rsidP="0035694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 (7) Pri výpočte poistného plnenia na náhradu škody podľa odseku 2 písm. b) postupuje poisťovateľ podľa osobitného predpisu.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6c</w:t>
      </w:r>
      <w:r w:rsidRPr="002216A2">
        <w:rPr>
          <w:rFonts w:ascii="Times New Roman" w:hAnsi="Times New Roman" w:cs="Times New Roman"/>
          <w:sz w:val="24"/>
          <w:szCs w:val="24"/>
        </w:rPr>
        <w:t>)“.</w:t>
      </w:r>
    </w:p>
    <w:p w:rsidR="00A121AC" w:rsidRPr="002216A2" w:rsidRDefault="00A121AC" w:rsidP="0035694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21AC" w:rsidRPr="002216A2" w:rsidRDefault="00A121AC" w:rsidP="0035694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Poznámka pod čiarou k odkazu 6c znie:</w:t>
      </w:r>
    </w:p>
    <w:p w:rsidR="00A121AC" w:rsidRPr="002216A2" w:rsidRDefault="00A121AC" w:rsidP="0035694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6c</w:t>
      </w:r>
      <w:r w:rsidRPr="002216A2">
        <w:rPr>
          <w:rFonts w:ascii="Times New Roman" w:hAnsi="Times New Roman" w:cs="Times New Roman"/>
          <w:sz w:val="24"/>
          <w:szCs w:val="24"/>
        </w:rPr>
        <w:t xml:space="preserve">) Vyhláška Ministerstva spravodlivosti Slovenskej republiky č. 492/2004 Z. z. </w:t>
      </w:r>
      <w:r w:rsidR="00356943" w:rsidRPr="002216A2">
        <w:rPr>
          <w:rFonts w:ascii="Times New Roman" w:hAnsi="Times New Roman" w:cs="Times New Roman"/>
          <w:sz w:val="24"/>
          <w:szCs w:val="24"/>
        </w:rPr>
        <w:t>o stanovení všeobecnej hodnoty majetku v znení neskorších predpisov.“.</w:t>
      </w:r>
      <w:r w:rsidRPr="0022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3BD" w:rsidRPr="002216A2" w:rsidRDefault="009003BD" w:rsidP="0035694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03BD" w:rsidRPr="002216A2" w:rsidRDefault="009003BD" w:rsidP="009003BD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V § 5 ods. 1 písm. e) sa slová „s výnimkou škody“ </w:t>
      </w:r>
      <w:r w:rsidR="00FC5630" w:rsidRPr="002216A2">
        <w:rPr>
          <w:rFonts w:ascii="Times New Roman" w:hAnsi="Times New Roman" w:cs="Times New Roman"/>
          <w:sz w:val="24"/>
          <w:szCs w:val="24"/>
        </w:rPr>
        <w:t>nahrádzajú slovami</w:t>
      </w:r>
      <w:r w:rsidRPr="002216A2">
        <w:rPr>
          <w:rFonts w:ascii="Times New Roman" w:hAnsi="Times New Roman" w:cs="Times New Roman"/>
          <w:sz w:val="24"/>
          <w:szCs w:val="24"/>
        </w:rPr>
        <w:t xml:space="preserve"> „</w:t>
      </w:r>
      <w:r w:rsidR="006616B6" w:rsidRPr="002216A2">
        <w:rPr>
          <w:rFonts w:ascii="Times New Roman" w:hAnsi="Times New Roman" w:cs="Times New Roman"/>
          <w:sz w:val="24"/>
          <w:szCs w:val="24"/>
        </w:rPr>
        <w:t xml:space="preserve">okrem škody </w:t>
      </w:r>
      <w:r w:rsidRPr="002216A2">
        <w:rPr>
          <w:rFonts w:ascii="Times New Roman" w:hAnsi="Times New Roman" w:cs="Times New Roman"/>
          <w:sz w:val="24"/>
          <w:szCs w:val="24"/>
        </w:rPr>
        <w:t xml:space="preserve">vrátane inej ujmy“. </w:t>
      </w:r>
    </w:p>
    <w:p w:rsidR="002B2533" w:rsidRPr="002216A2" w:rsidRDefault="002B2533" w:rsidP="0061164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B2533" w:rsidRPr="002216A2" w:rsidRDefault="002B2533" w:rsidP="002B2533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6 odsek 1 znie:</w:t>
      </w:r>
    </w:p>
    <w:p w:rsidR="00962980" w:rsidRPr="002216A2" w:rsidRDefault="002B2533" w:rsidP="002B253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„(1) Poistná zmluva okrem všeobecných náležitostí podľa osobitného predpisu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216A2">
        <w:rPr>
          <w:rFonts w:ascii="Times New Roman" w:hAnsi="Times New Roman" w:cs="Times New Roman"/>
          <w:sz w:val="24"/>
          <w:szCs w:val="24"/>
        </w:rPr>
        <w:t>) obsahuje aj údaje o motorovom vozidle</w:t>
      </w:r>
    </w:p>
    <w:p w:rsidR="00962980" w:rsidRPr="002216A2" w:rsidRDefault="002B2533" w:rsidP="002B253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a) zapísané v osvedčení o evidencii časť II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2216A2">
        <w:rPr>
          <w:rFonts w:ascii="Times New Roman" w:hAnsi="Times New Roman" w:cs="Times New Roman"/>
          <w:sz w:val="24"/>
          <w:szCs w:val="24"/>
        </w:rPr>
        <w:t xml:space="preserve">) pri motorovom vozidle podliehajúcom schváleniu na prevádzku v cestnej premávke, o ktorom schvaľovací orgán rozhodol, že podlieha prihláseniu do evidencie vozidiel, </w:t>
      </w:r>
    </w:p>
    <w:p w:rsidR="00962980" w:rsidRPr="002216A2" w:rsidRDefault="002B2533" w:rsidP="002B253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b) zapísané v technickom osvedčení vozidla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2216A2">
        <w:rPr>
          <w:rFonts w:ascii="Times New Roman" w:hAnsi="Times New Roman" w:cs="Times New Roman"/>
          <w:sz w:val="24"/>
          <w:szCs w:val="24"/>
        </w:rPr>
        <w:t>) pri motorovom vozidle podliehajúcom schváleniu na prevádzku v cestnej premávke, o ktorom schvaľovací orgán rozhodol, že nepodlieha prihláseniu do evidencie vozi</w:t>
      </w:r>
      <w:r w:rsidR="00962980" w:rsidRPr="002216A2">
        <w:rPr>
          <w:rFonts w:ascii="Times New Roman" w:hAnsi="Times New Roman" w:cs="Times New Roman"/>
          <w:sz w:val="24"/>
          <w:szCs w:val="24"/>
        </w:rPr>
        <w:t>diel alebo</w:t>
      </w:r>
    </w:p>
    <w:p w:rsidR="002B2533" w:rsidRPr="002216A2" w:rsidRDefault="002B2533" w:rsidP="002B253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c) vyplývajúce z výrobného štítku pri motorovom vozidle nepodliehajúcom schváleniu na prevádzku v cestnej premávke.“.</w:t>
      </w:r>
    </w:p>
    <w:p w:rsidR="00962980" w:rsidRPr="002216A2" w:rsidRDefault="00962980" w:rsidP="002B253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62980" w:rsidRPr="002216A2" w:rsidRDefault="00962980" w:rsidP="00962980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Poznámka pod čiarou k odkazu 10 znie:</w:t>
      </w:r>
    </w:p>
    <w:p w:rsidR="00962980" w:rsidRPr="002216A2" w:rsidRDefault="00962980" w:rsidP="00962980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2216A2">
        <w:rPr>
          <w:rFonts w:ascii="Times New Roman" w:hAnsi="Times New Roman" w:cs="Times New Roman"/>
          <w:sz w:val="24"/>
          <w:szCs w:val="24"/>
        </w:rPr>
        <w:t>) § 39 zákona č. 106/2018 Z. z. o prevádzke vozidiel v cestnej premávke a o zmene a doplnení niektorých zákonov.“.</w:t>
      </w:r>
    </w:p>
    <w:p w:rsidR="000804F3" w:rsidRPr="002216A2" w:rsidRDefault="00F0488C" w:rsidP="00C951C3">
      <w:pPr>
        <w:pStyle w:val="Odsekzoznamu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3656" w:rsidRPr="002216A2" w:rsidRDefault="00316CBB" w:rsidP="007B12FA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7 ods. 2 písm. a) sa suma „5 240 000 eur“ nahrádza sumou „6 450 000 eur“</w:t>
      </w:r>
      <w:r w:rsidR="00233656" w:rsidRPr="002216A2">
        <w:rPr>
          <w:rFonts w:ascii="Times New Roman" w:hAnsi="Times New Roman" w:cs="Times New Roman"/>
          <w:sz w:val="24"/>
          <w:szCs w:val="24"/>
        </w:rPr>
        <w:t>.</w:t>
      </w:r>
    </w:p>
    <w:p w:rsidR="00233656" w:rsidRPr="002216A2" w:rsidRDefault="00233656" w:rsidP="00233656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B12FA" w:rsidRPr="002216A2" w:rsidRDefault="00233656" w:rsidP="007B12FA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V § 7 ods. 2 </w:t>
      </w:r>
      <w:r w:rsidR="00316CBB" w:rsidRPr="002216A2">
        <w:rPr>
          <w:rFonts w:ascii="Times New Roman" w:hAnsi="Times New Roman" w:cs="Times New Roman"/>
          <w:sz w:val="24"/>
          <w:szCs w:val="24"/>
        </w:rPr>
        <w:t>písm</w:t>
      </w:r>
      <w:r w:rsidRPr="002216A2">
        <w:rPr>
          <w:rFonts w:ascii="Times New Roman" w:hAnsi="Times New Roman" w:cs="Times New Roman"/>
          <w:sz w:val="24"/>
          <w:szCs w:val="24"/>
        </w:rPr>
        <w:t xml:space="preserve">. </w:t>
      </w:r>
      <w:r w:rsidR="00316CBB" w:rsidRPr="002216A2">
        <w:rPr>
          <w:rFonts w:ascii="Times New Roman" w:hAnsi="Times New Roman" w:cs="Times New Roman"/>
          <w:sz w:val="24"/>
          <w:szCs w:val="24"/>
        </w:rPr>
        <w:t xml:space="preserve">b) sa suma „1 050 000 eur“ </w:t>
      </w:r>
      <w:r w:rsidR="007B12FA" w:rsidRPr="002216A2">
        <w:rPr>
          <w:rFonts w:ascii="Times New Roman" w:hAnsi="Times New Roman" w:cs="Times New Roman"/>
          <w:sz w:val="24"/>
          <w:szCs w:val="24"/>
        </w:rPr>
        <w:t>nahrádza sumou „1 300 000 eur“.</w:t>
      </w:r>
    </w:p>
    <w:p w:rsidR="007B12FA" w:rsidRPr="002216A2" w:rsidRDefault="007B12FA" w:rsidP="007B12FA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B12FA" w:rsidRPr="002216A2" w:rsidRDefault="007B12FA" w:rsidP="007B12FA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8 ods. 3 sa slovo „poistníka“ nahrádza slovami „</w:t>
      </w:r>
      <w:r w:rsidR="003D4114" w:rsidRPr="002216A2">
        <w:rPr>
          <w:rFonts w:ascii="Times New Roman" w:hAnsi="Times New Roman" w:cs="Times New Roman"/>
          <w:sz w:val="24"/>
          <w:szCs w:val="24"/>
        </w:rPr>
        <w:t>osoby, ktorá</w:t>
      </w:r>
      <w:r w:rsidRPr="002216A2">
        <w:rPr>
          <w:rFonts w:ascii="Times New Roman" w:hAnsi="Times New Roman" w:cs="Times New Roman"/>
          <w:sz w:val="24"/>
          <w:szCs w:val="24"/>
        </w:rPr>
        <w:t xml:space="preserve"> má povinnosť uzavrieť poistnú zmluvu</w:t>
      </w:r>
      <w:r w:rsidR="00CB4322" w:rsidRPr="002216A2">
        <w:rPr>
          <w:rFonts w:ascii="Times New Roman" w:hAnsi="Times New Roman" w:cs="Times New Roman"/>
          <w:sz w:val="24"/>
          <w:szCs w:val="24"/>
        </w:rPr>
        <w:t>“ a na konci sa pripája táto veta: „Poisťovateľ je povinný overiť v registri vedenom kanceláriou podľa § 25 údaje o </w:t>
      </w:r>
      <w:r w:rsidR="00FB5071" w:rsidRPr="002216A2">
        <w:rPr>
          <w:rFonts w:ascii="Times New Roman" w:hAnsi="Times New Roman" w:cs="Times New Roman"/>
          <w:sz w:val="24"/>
          <w:szCs w:val="24"/>
        </w:rPr>
        <w:t>celkovom</w:t>
      </w:r>
      <w:r w:rsidR="00CB4322" w:rsidRPr="002216A2">
        <w:rPr>
          <w:rFonts w:ascii="Times New Roman" w:hAnsi="Times New Roman" w:cs="Times New Roman"/>
          <w:sz w:val="24"/>
          <w:szCs w:val="24"/>
        </w:rPr>
        <w:t xml:space="preserve"> škodovom priebehu</w:t>
      </w:r>
      <w:r w:rsidR="00FB5071" w:rsidRPr="002216A2">
        <w:rPr>
          <w:rFonts w:ascii="Times New Roman" w:hAnsi="Times New Roman" w:cs="Times New Roman"/>
          <w:sz w:val="24"/>
          <w:szCs w:val="24"/>
        </w:rPr>
        <w:t xml:space="preserve"> poistenia zodpovednosti</w:t>
      </w:r>
      <w:r w:rsidR="00CB4322" w:rsidRPr="002216A2">
        <w:rPr>
          <w:rFonts w:ascii="Times New Roman" w:hAnsi="Times New Roman" w:cs="Times New Roman"/>
          <w:sz w:val="24"/>
          <w:szCs w:val="24"/>
        </w:rPr>
        <w:t xml:space="preserve"> a celkovej dobe poistenia zodpovednosti </w:t>
      </w:r>
      <w:r w:rsidR="00794335" w:rsidRPr="002216A2">
        <w:rPr>
          <w:rFonts w:ascii="Times New Roman" w:hAnsi="Times New Roman" w:cs="Times New Roman"/>
          <w:sz w:val="24"/>
          <w:szCs w:val="24"/>
        </w:rPr>
        <w:t>osoby, ktorá má povinnosť uzavrieť poistnú zmluvu.“.</w:t>
      </w:r>
    </w:p>
    <w:p w:rsidR="00DB7556" w:rsidRPr="002216A2" w:rsidRDefault="00DB7556" w:rsidP="00182C2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82C2F" w:rsidRPr="002216A2" w:rsidRDefault="00182C2F" w:rsidP="00316CBB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§ 8 </w:t>
      </w:r>
      <w:r w:rsidR="006D120F" w:rsidRPr="002216A2">
        <w:rPr>
          <w:rFonts w:ascii="Times New Roman" w:hAnsi="Times New Roman" w:cs="Times New Roman"/>
          <w:sz w:val="24"/>
          <w:szCs w:val="24"/>
        </w:rPr>
        <w:t xml:space="preserve">sa </w:t>
      </w:r>
      <w:r w:rsidR="0096302B" w:rsidRPr="002216A2">
        <w:rPr>
          <w:rFonts w:ascii="Times New Roman" w:hAnsi="Times New Roman" w:cs="Times New Roman"/>
          <w:sz w:val="24"/>
          <w:szCs w:val="24"/>
        </w:rPr>
        <w:t xml:space="preserve">dopĺňa </w:t>
      </w:r>
      <w:r w:rsidR="006D120F" w:rsidRPr="002216A2">
        <w:rPr>
          <w:rFonts w:ascii="Times New Roman" w:hAnsi="Times New Roman" w:cs="Times New Roman"/>
          <w:sz w:val="24"/>
          <w:szCs w:val="24"/>
        </w:rPr>
        <w:t>odsek</w:t>
      </w:r>
      <w:r w:rsidR="0096302B" w:rsidRPr="002216A2">
        <w:rPr>
          <w:rFonts w:ascii="Times New Roman" w:hAnsi="Times New Roman" w:cs="Times New Roman"/>
          <w:sz w:val="24"/>
          <w:szCs w:val="24"/>
        </w:rPr>
        <w:t>mi</w:t>
      </w:r>
      <w:r w:rsidR="006D120F" w:rsidRPr="002216A2">
        <w:rPr>
          <w:rFonts w:ascii="Times New Roman" w:hAnsi="Times New Roman" w:cs="Times New Roman"/>
          <w:sz w:val="24"/>
          <w:szCs w:val="24"/>
        </w:rPr>
        <w:t xml:space="preserve"> 4 a </w:t>
      </w:r>
      <w:r w:rsidR="00092EED" w:rsidRPr="002216A2">
        <w:rPr>
          <w:rFonts w:ascii="Times New Roman" w:hAnsi="Times New Roman" w:cs="Times New Roman"/>
          <w:sz w:val="24"/>
          <w:szCs w:val="24"/>
        </w:rPr>
        <w:t>5</w:t>
      </w:r>
      <w:r w:rsidR="006D120F" w:rsidRPr="002216A2">
        <w:rPr>
          <w:rFonts w:ascii="Times New Roman" w:hAnsi="Times New Roman" w:cs="Times New Roman"/>
          <w:sz w:val="24"/>
          <w:szCs w:val="24"/>
        </w:rPr>
        <w:t>, ktoré znejú:</w:t>
      </w:r>
    </w:p>
    <w:p w:rsidR="006D120F" w:rsidRPr="002216A2" w:rsidRDefault="00182C2F" w:rsidP="006D120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„(</w:t>
      </w:r>
      <w:r w:rsidR="006D120F" w:rsidRPr="002216A2">
        <w:rPr>
          <w:rFonts w:ascii="Times New Roman" w:hAnsi="Times New Roman" w:cs="Times New Roman"/>
          <w:sz w:val="24"/>
          <w:szCs w:val="24"/>
        </w:rPr>
        <w:t>4</w:t>
      </w:r>
      <w:r w:rsidRPr="002216A2">
        <w:rPr>
          <w:rFonts w:ascii="Times New Roman" w:hAnsi="Times New Roman" w:cs="Times New Roman"/>
          <w:sz w:val="24"/>
          <w:szCs w:val="24"/>
        </w:rPr>
        <w:t xml:space="preserve">) </w:t>
      </w:r>
      <w:r w:rsidR="006D120F" w:rsidRPr="002216A2">
        <w:rPr>
          <w:rFonts w:ascii="Times New Roman" w:hAnsi="Times New Roman" w:cs="Times New Roman"/>
          <w:sz w:val="24"/>
          <w:szCs w:val="24"/>
        </w:rPr>
        <w:t xml:space="preserve">Poisťovateľ je povinný pri zohľadňovaní </w:t>
      </w:r>
      <w:r w:rsidR="00A678E4" w:rsidRPr="002216A2">
        <w:rPr>
          <w:rFonts w:ascii="Times New Roman" w:hAnsi="Times New Roman" w:cs="Times New Roman"/>
          <w:sz w:val="24"/>
          <w:szCs w:val="24"/>
        </w:rPr>
        <w:t xml:space="preserve">celkového </w:t>
      </w:r>
      <w:r w:rsidR="006D120F" w:rsidRPr="002216A2">
        <w:rPr>
          <w:rFonts w:ascii="Times New Roman" w:hAnsi="Times New Roman" w:cs="Times New Roman"/>
          <w:sz w:val="24"/>
          <w:szCs w:val="24"/>
        </w:rPr>
        <w:t>škodov</w:t>
      </w:r>
      <w:r w:rsidR="00A678E4" w:rsidRPr="002216A2">
        <w:rPr>
          <w:rFonts w:ascii="Times New Roman" w:hAnsi="Times New Roman" w:cs="Times New Roman"/>
          <w:sz w:val="24"/>
          <w:szCs w:val="24"/>
        </w:rPr>
        <w:t>ého</w:t>
      </w:r>
      <w:r w:rsidR="006D120F" w:rsidRPr="002216A2">
        <w:rPr>
          <w:rFonts w:ascii="Times New Roman" w:hAnsi="Times New Roman" w:cs="Times New Roman"/>
          <w:sz w:val="24"/>
          <w:szCs w:val="24"/>
        </w:rPr>
        <w:t xml:space="preserve"> priebehu poistenia zodpovedn</w:t>
      </w:r>
      <w:r w:rsidR="007B12FA" w:rsidRPr="002216A2">
        <w:rPr>
          <w:rFonts w:ascii="Times New Roman" w:hAnsi="Times New Roman" w:cs="Times New Roman"/>
          <w:sz w:val="24"/>
          <w:szCs w:val="24"/>
        </w:rPr>
        <w:t>osti pristupovať k všetkým osobám povinným uzavrieť poistnú zmluvu</w:t>
      </w:r>
      <w:r w:rsidR="006D120F" w:rsidRPr="002216A2">
        <w:rPr>
          <w:rFonts w:ascii="Times New Roman" w:hAnsi="Times New Roman" w:cs="Times New Roman"/>
          <w:sz w:val="24"/>
          <w:szCs w:val="24"/>
        </w:rPr>
        <w:t xml:space="preserve"> rovnakým spôsobom bez ohľadu na to, z ktorého členského štátu pochádzajú alebo ktorý poisťovateľ</w:t>
      </w:r>
      <w:r w:rsidR="005D4975" w:rsidRPr="002216A2">
        <w:rPr>
          <w:rFonts w:ascii="Times New Roman" w:hAnsi="Times New Roman" w:cs="Times New Roman"/>
          <w:sz w:val="24"/>
          <w:szCs w:val="24"/>
        </w:rPr>
        <w:t>, poisťovňa z iného členského štátu alebo subjekt z iného členského štátu oprávnený na vydávanie dokladu o škodovom priebehu poistenia zodpovednosti,</w:t>
      </w:r>
      <w:r w:rsidR="006D120F" w:rsidRPr="002216A2">
        <w:rPr>
          <w:rFonts w:ascii="Times New Roman" w:hAnsi="Times New Roman" w:cs="Times New Roman"/>
          <w:sz w:val="24"/>
          <w:szCs w:val="24"/>
        </w:rPr>
        <w:t xml:space="preserve"> doklad o škodovom priebehu poistenia zodpovednosti vydal.</w:t>
      </w:r>
    </w:p>
    <w:p w:rsidR="00CF722C" w:rsidRPr="002216A2" w:rsidRDefault="006D120F" w:rsidP="00092EE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(5) P</w:t>
      </w:r>
      <w:r w:rsidR="008041DA" w:rsidRPr="002216A2">
        <w:rPr>
          <w:rFonts w:ascii="Times New Roman" w:hAnsi="Times New Roman" w:cs="Times New Roman"/>
          <w:sz w:val="24"/>
          <w:szCs w:val="24"/>
        </w:rPr>
        <w:t xml:space="preserve">oisťovateľ </w:t>
      </w:r>
      <w:r w:rsidRPr="002216A2">
        <w:rPr>
          <w:rFonts w:ascii="Times New Roman" w:hAnsi="Times New Roman" w:cs="Times New Roman"/>
          <w:sz w:val="24"/>
          <w:szCs w:val="24"/>
        </w:rPr>
        <w:t xml:space="preserve">je </w:t>
      </w:r>
      <w:r w:rsidR="008041DA" w:rsidRPr="002216A2">
        <w:rPr>
          <w:rFonts w:ascii="Times New Roman" w:hAnsi="Times New Roman" w:cs="Times New Roman"/>
          <w:sz w:val="24"/>
          <w:szCs w:val="24"/>
        </w:rPr>
        <w:t>povinný zverejniť na svojej webovej stránke všeobecné informácie</w:t>
      </w:r>
      <w:r w:rsidR="002C0A91"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45386C" w:rsidRPr="002216A2">
        <w:rPr>
          <w:rFonts w:ascii="Times New Roman" w:hAnsi="Times New Roman" w:cs="Times New Roman"/>
          <w:sz w:val="24"/>
          <w:szCs w:val="24"/>
        </w:rPr>
        <w:t xml:space="preserve">o </w:t>
      </w:r>
      <w:r w:rsidR="008041DA" w:rsidRPr="002216A2">
        <w:rPr>
          <w:rFonts w:ascii="Times New Roman" w:hAnsi="Times New Roman" w:cs="Times New Roman"/>
          <w:sz w:val="24"/>
          <w:szCs w:val="24"/>
        </w:rPr>
        <w:t xml:space="preserve">postupe pri </w:t>
      </w:r>
      <w:r w:rsidR="002C0A91" w:rsidRPr="002216A2">
        <w:rPr>
          <w:rFonts w:ascii="Times New Roman" w:hAnsi="Times New Roman" w:cs="Times New Roman"/>
          <w:sz w:val="24"/>
          <w:szCs w:val="24"/>
        </w:rPr>
        <w:t xml:space="preserve">zohľadňovaní </w:t>
      </w:r>
      <w:r w:rsidR="00A678E4" w:rsidRPr="002216A2">
        <w:rPr>
          <w:rFonts w:ascii="Times New Roman" w:hAnsi="Times New Roman" w:cs="Times New Roman"/>
          <w:sz w:val="24"/>
          <w:szCs w:val="24"/>
        </w:rPr>
        <w:t xml:space="preserve">celkového škodového priebehu </w:t>
      </w:r>
      <w:r w:rsidR="002C0A91" w:rsidRPr="002216A2">
        <w:rPr>
          <w:rFonts w:ascii="Times New Roman" w:hAnsi="Times New Roman" w:cs="Times New Roman"/>
          <w:sz w:val="24"/>
          <w:szCs w:val="24"/>
        </w:rPr>
        <w:t>poistenia zodpovednosti.</w:t>
      </w:r>
      <w:r w:rsidR="00742B9A" w:rsidRPr="002216A2">
        <w:rPr>
          <w:rFonts w:ascii="Times New Roman" w:hAnsi="Times New Roman" w:cs="Times New Roman"/>
          <w:sz w:val="24"/>
          <w:szCs w:val="24"/>
        </w:rPr>
        <w:t>“.</w:t>
      </w:r>
    </w:p>
    <w:p w:rsidR="00092EED" w:rsidRPr="002216A2" w:rsidRDefault="00092EED" w:rsidP="00092EE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F722C" w:rsidRPr="002216A2" w:rsidRDefault="00CF722C" w:rsidP="00CF722C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V § 9 ods. 1 písm. a) sa na konci </w:t>
      </w:r>
      <w:r w:rsidR="00230052" w:rsidRPr="002216A2">
        <w:rPr>
          <w:rFonts w:ascii="Times New Roman" w:hAnsi="Times New Roman" w:cs="Times New Roman"/>
          <w:sz w:val="24"/>
          <w:szCs w:val="24"/>
        </w:rPr>
        <w:t>pripájajú</w:t>
      </w:r>
      <w:r w:rsidRPr="002216A2">
        <w:rPr>
          <w:rFonts w:ascii="Times New Roman" w:hAnsi="Times New Roman" w:cs="Times New Roman"/>
          <w:sz w:val="24"/>
          <w:szCs w:val="24"/>
        </w:rPr>
        <w:t xml:space="preserve"> tieto slová: „</w:t>
      </w:r>
      <w:r w:rsidR="007870D1" w:rsidRPr="002216A2">
        <w:rPr>
          <w:rFonts w:ascii="Times New Roman" w:hAnsi="Times New Roman" w:cs="Times New Roman"/>
          <w:sz w:val="24"/>
          <w:szCs w:val="24"/>
        </w:rPr>
        <w:t>ktoré nepodlieha evidencii vozidiel,“.</w:t>
      </w:r>
    </w:p>
    <w:p w:rsidR="008A5F22" w:rsidRPr="002216A2" w:rsidRDefault="008A5F22" w:rsidP="007E2515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A5F22" w:rsidRPr="002216A2" w:rsidRDefault="008A5F22" w:rsidP="008A5F22">
      <w:pPr>
        <w:pStyle w:val="Odsekzoznamu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</w:t>
      </w:r>
      <w:r w:rsidR="004E7CE0" w:rsidRPr="002216A2">
        <w:rPr>
          <w:rFonts w:ascii="Times New Roman" w:hAnsi="Times New Roman" w:cs="Times New Roman"/>
          <w:sz w:val="24"/>
          <w:szCs w:val="24"/>
        </w:rPr>
        <w:t>a</w:t>
      </w:r>
      <w:r w:rsidRPr="002216A2">
        <w:rPr>
          <w:rFonts w:ascii="Times New Roman" w:hAnsi="Times New Roman" w:cs="Times New Roman"/>
          <w:sz w:val="24"/>
          <w:szCs w:val="24"/>
        </w:rPr>
        <w:t xml:space="preserve"> pod čiarou k odkaz</w:t>
      </w:r>
      <w:r w:rsidR="004E7CE0" w:rsidRPr="002216A2">
        <w:rPr>
          <w:rFonts w:ascii="Times New Roman" w:hAnsi="Times New Roman" w:cs="Times New Roman"/>
          <w:sz w:val="24"/>
          <w:szCs w:val="24"/>
        </w:rPr>
        <w:t>u</w:t>
      </w:r>
      <w:r w:rsidRPr="002216A2">
        <w:rPr>
          <w:rFonts w:ascii="Times New Roman" w:hAnsi="Times New Roman" w:cs="Times New Roman"/>
          <w:sz w:val="24"/>
          <w:szCs w:val="24"/>
        </w:rPr>
        <w:t xml:space="preserve"> 13</w:t>
      </w:r>
      <w:r w:rsidR="00BB6A83"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Pr="002216A2">
        <w:rPr>
          <w:rFonts w:ascii="Times New Roman" w:hAnsi="Times New Roman" w:cs="Times New Roman"/>
          <w:sz w:val="24"/>
          <w:szCs w:val="24"/>
        </w:rPr>
        <w:t>zn</w:t>
      </w:r>
      <w:r w:rsidR="004E7CE0" w:rsidRPr="002216A2">
        <w:rPr>
          <w:rFonts w:ascii="Times New Roman" w:hAnsi="Times New Roman" w:cs="Times New Roman"/>
          <w:sz w:val="24"/>
          <w:szCs w:val="24"/>
        </w:rPr>
        <w:t>i</w:t>
      </w:r>
      <w:r w:rsidRPr="002216A2">
        <w:rPr>
          <w:rFonts w:ascii="Times New Roman" w:hAnsi="Times New Roman" w:cs="Times New Roman"/>
          <w:sz w:val="24"/>
          <w:szCs w:val="24"/>
        </w:rPr>
        <w:t>e:</w:t>
      </w:r>
    </w:p>
    <w:p w:rsidR="008A5F22" w:rsidRPr="002216A2" w:rsidRDefault="008A5F22" w:rsidP="008A5F2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2216A2">
        <w:rPr>
          <w:rFonts w:ascii="Times New Roman" w:hAnsi="Times New Roman" w:cs="Times New Roman"/>
          <w:sz w:val="24"/>
          <w:szCs w:val="24"/>
        </w:rPr>
        <w:t>) § 120 a 121 zákona č. 8/2009 Z. z.</w:t>
      </w:r>
      <w:r w:rsidR="00230052" w:rsidRPr="002216A2">
        <w:rPr>
          <w:rFonts w:ascii="Times New Roman" w:hAnsi="Times New Roman" w:cs="Times New Roman"/>
          <w:sz w:val="24"/>
          <w:szCs w:val="24"/>
        </w:rPr>
        <w:t xml:space="preserve"> v znení neskorších predpisov.</w:t>
      </w:r>
      <w:r w:rsidR="004E7CE0" w:rsidRPr="002216A2">
        <w:rPr>
          <w:rFonts w:ascii="Times New Roman" w:hAnsi="Times New Roman" w:cs="Times New Roman"/>
          <w:sz w:val="24"/>
          <w:szCs w:val="24"/>
        </w:rPr>
        <w:t>“</w:t>
      </w:r>
    </w:p>
    <w:p w:rsidR="00D01978" w:rsidRPr="002216A2" w:rsidRDefault="00D01978" w:rsidP="008A5F2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E7CE0" w:rsidRPr="002216A2" w:rsidRDefault="004E7CE0" w:rsidP="004E7CE0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9 ods. 1 písm. f) sa slová „z premávky na pozemných komunikáciách,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 w:rsidRPr="002216A2">
        <w:rPr>
          <w:rFonts w:ascii="Times New Roman" w:hAnsi="Times New Roman" w:cs="Times New Roman"/>
          <w:sz w:val="24"/>
          <w:szCs w:val="24"/>
        </w:rPr>
        <w:t>)“ nahrádzajú slovami „z cestnej premávky,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 w:rsidRPr="002216A2">
        <w:rPr>
          <w:rFonts w:ascii="Times New Roman" w:hAnsi="Times New Roman" w:cs="Times New Roman"/>
          <w:sz w:val="24"/>
          <w:szCs w:val="24"/>
        </w:rPr>
        <w:t>)“.</w:t>
      </w:r>
    </w:p>
    <w:p w:rsidR="004E7CE0" w:rsidRPr="002216A2" w:rsidRDefault="004E7CE0" w:rsidP="004E7CE0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E7CE0" w:rsidRPr="002216A2" w:rsidRDefault="004E7CE0" w:rsidP="004E7CE0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Poznámka pod čiarou k odkazu 14a znie:</w:t>
      </w:r>
    </w:p>
    <w:p w:rsidR="004E7CE0" w:rsidRPr="002216A2" w:rsidRDefault="004E7CE0" w:rsidP="004E7CE0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 w:rsidRPr="002216A2">
        <w:rPr>
          <w:rFonts w:ascii="Times New Roman" w:hAnsi="Times New Roman" w:cs="Times New Roman"/>
          <w:sz w:val="24"/>
          <w:szCs w:val="24"/>
        </w:rPr>
        <w:t>) § 54 až 56 zákona č. 106/2018 Z. z.“.</w:t>
      </w:r>
    </w:p>
    <w:p w:rsidR="004E7CE0" w:rsidRPr="002216A2" w:rsidRDefault="004E7CE0" w:rsidP="004E7CE0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01978" w:rsidRPr="002216A2" w:rsidRDefault="00D01978" w:rsidP="00D01978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9 odsek 2 znie:</w:t>
      </w:r>
    </w:p>
    <w:p w:rsidR="00D01978" w:rsidRPr="002216A2" w:rsidRDefault="00D01978" w:rsidP="00D0197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„(2) Poistenie zodpovednosti zaniká okamihom, keď nastala skutočnosť uvedená v odseku 1. O skutočnostiach podľa odseku 1 písm. a)</w:t>
      </w:r>
      <w:r w:rsidR="00500B44" w:rsidRPr="002216A2">
        <w:rPr>
          <w:rFonts w:ascii="Times New Roman" w:hAnsi="Times New Roman" w:cs="Times New Roman"/>
          <w:sz w:val="24"/>
          <w:szCs w:val="24"/>
        </w:rPr>
        <w:t xml:space="preserve"> a </w:t>
      </w:r>
      <w:r w:rsidRPr="002216A2">
        <w:rPr>
          <w:rFonts w:ascii="Times New Roman" w:hAnsi="Times New Roman" w:cs="Times New Roman"/>
          <w:sz w:val="24"/>
          <w:szCs w:val="24"/>
        </w:rPr>
        <w:t>e) je poistník povinný bez zbytočného odkladu informovať poisťovateľa. Skutočnost</w:t>
      </w:r>
      <w:r w:rsidR="00500B44" w:rsidRPr="002216A2">
        <w:rPr>
          <w:rFonts w:ascii="Times New Roman" w:hAnsi="Times New Roman" w:cs="Times New Roman"/>
          <w:sz w:val="24"/>
          <w:szCs w:val="24"/>
        </w:rPr>
        <w:t xml:space="preserve">i podľa odseku 1 písm. b) až d), </w:t>
      </w:r>
      <w:r w:rsidRPr="002216A2">
        <w:rPr>
          <w:rFonts w:ascii="Times New Roman" w:hAnsi="Times New Roman" w:cs="Times New Roman"/>
          <w:sz w:val="24"/>
          <w:szCs w:val="24"/>
        </w:rPr>
        <w:t>f)</w:t>
      </w:r>
      <w:r w:rsidR="00500B44" w:rsidRPr="002216A2">
        <w:rPr>
          <w:rFonts w:ascii="Times New Roman" w:hAnsi="Times New Roman" w:cs="Times New Roman"/>
          <w:sz w:val="24"/>
          <w:szCs w:val="24"/>
        </w:rPr>
        <w:t xml:space="preserve"> a g)</w:t>
      </w:r>
      <w:r w:rsidRPr="002216A2">
        <w:rPr>
          <w:rFonts w:ascii="Times New Roman" w:hAnsi="Times New Roman" w:cs="Times New Roman"/>
          <w:sz w:val="24"/>
          <w:szCs w:val="24"/>
        </w:rPr>
        <w:t xml:space="preserve"> oznamuje poisťovateľovi kancelária, ktorá ich na tento účel získava z centrálnej evidencie vozidiel.“.</w:t>
      </w:r>
    </w:p>
    <w:p w:rsidR="00316943" w:rsidRPr="002216A2" w:rsidRDefault="00316943" w:rsidP="00D0197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16943" w:rsidRPr="002216A2" w:rsidRDefault="00316943" w:rsidP="00316943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10 ods</w:t>
      </w:r>
      <w:r w:rsidR="00233656" w:rsidRPr="002216A2">
        <w:rPr>
          <w:rFonts w:ascii="Times New Roman" w:hAnsi="Times New Roman" w:cs="Times New Roman"/>
          <w:sz w:val="24"/>
          <w:szCs w:val="24"/>
        </w:rPr>
        <w:t>.</w:t>
      </w:r>
      <w:r w:rsidRPr="002216A2">
        <w:rPr>
          <w:rFonts w:ascii="Times New Roman" w:hAnsi="Times New Roman" w:cs="Times New Roman"/>
          <w:sz w:val="24"/>
          <w:szCs w:val="24"/>
        </w:rPr>
        <w:t xml:space="preserve"> 1</w:t>
      </w:r>
      <w:r w:rsidR="00233656" w:rsidRPr="002216A2">
        <w:rPr>
          <w:rFonts w:ascii="Times New Roman" w:hAnsi="Times New Roman" w:cs="Times New Roman"/>
          <w:sz w:val="24"/>
          <w:szCs w:val="24"/>
        </w:rPr>
        <w:t xml:space="preserve"> úvodnej vete</w:t>
      </w:r>
      <w:r w:rsidRPr="002216A2">
        <w:rPr>
          <w:rFonts w:ascii="Times New Roman" w:hAnsi="Times New Roman" w:cs="Times New Roman"/>
          <w:sz w:val="24"/>
          <w:szCs w:val="24"/>
        </w:rPr>
        <w:t xml:space="preserve"> sa vypúšťa slovo „písomne“.</w:t>
      </w:r>
    </w:p>
    <w:p w:rsidR="00BB6A83" w:rsidRPr="002216A2" w:rsidRDefault="00BB6A83" w:rsidP="00D0197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796A" w:rsidRPr="002216A2" w:rsidRDefault="006C796A" w:rsidP="006C796A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V § 11 odsek 3 znie: </w:t>
      </w:r>
    </w:p>
    <w:p w:rsidR="0087222B" w:rsidRPr="002216A2" w:rsidRDefault="006C796A" w:rsidP="007F53B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„(3) Poisťovateľ je povinný elektronicky automatizovaným spôsobom prostredníctvom informačných systémov oznamovať kancelárii údaje o vzniku, zmene a zániku poistenia zodpovednosti a o poistných zmluvách, ktoré uzavrel, vrátane údajov podľa § 25 ods. 2 písm. a) a b), a to </w:t>
      </w:r>
      <w:r w:rsidR="004A07F9" w:rsidRPr="002216A2">
        <w:rPr>
          <w:rFonts w:ascii="Times New Roman" w:hAnsi="Times New Roman" w:cs="Times New Roman"/>
          <w:sz w:val="24"/>
          <w:szCs w:val="24"/>
        </w:rPr>
        <w:t>bez zbytočného odkladu</w:t>
      </w:r>
      <w:r w:rsidRPr="002216A2">
        <w:rPr>
          <w:rFonts w:ascii="Times New Roman" w:hAnsi="Times New Roman" w:cs="Times New Roman"/>
          <w:sz w:val="24"/>
          <w:szCs w:val="24"/>
        </w:rPr>
        <w:t xml:space="preserve"> po tom, ako ich má vo svojom informačnom systéme k dispozícii. Poistník je povinný poskytovať poisťovateľovi údaje podľa § 25 ods. 2 písm. a) a b) a ich zmeny. Poisťovateľ je povinný overiť si údaje o motorovom vozidle evidované kanceláriou.“.</w:t>
      </w:r>
    </w:p>
    <w:p w:rsidR="00BB6A83" w:rsidRPr="002216A2" w:rsidRDefault="00BB6A83" w:rsidP="00D0197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B6A83" w:rsidRPr="002216A2" w:rsidRDefault="00BB6A83" w:rsidP="00BB6A83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Poznámka pod čiarou k odkazu 15c znie:</w:t>
      </w:r>
    </w:p>
    <w:p w:rsidR="00BB6A83" w:rsidRPr="002216A2" w:rsidRDefault="00BB6A83" w:rsidP="00BB6A8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15c</w:t>
      </w:r>
      <w:r w:rsidRPr="002216A2">
        <w:rPr>
          <w:rFonts w:ascii="Times New Roman" w:hAnsi="Times New Roman" w:cs="Times New Roman"/>
          <w:sz w:val="24"/>
          <w:szCs w:val="24"/>
        </w:rPr>
        <w:t>) § 68 ods. 6 a 7 zákona č. 8/2009 Z. z. v znení neskorších predpisov.“.</w:t>
      </w:r>
    </w:p>
    <w:p w:rsidR="00BB6A83" w:rsidRPr="002216A2" w:rsidRDefault="00BB6A83" w:rsidP="00BB6A8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57154" w:rsidRPr="002216A2" w:rsidRDefault="004575C3" w:rsidP="00423F00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11 ods. 11 sa suma „50 Sk“ nahrádza sumou „5 eur“.</w:t>
      </w:r>
    </w:p>
    <w:p w:rsidR="009D5833" w:rsidRPr="002216A2" w:rsidRDefault="009D5833" w:rsidP="009D583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951E7" w:rsidRPr="002216A2" w:rsidRDefault="00501F17" w:rsidP="00D951E7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1</w:t>
      </w:r>
      <w:r w:rsidR="00BA57C0" w:rsidRPr="002216A2">
        <w:rPr>
          <w:rFonts w:ascii="Times New Roman" w:hAnsi="Times New Roman" w:cs="Times New Roman"/>
          <w:sz w:val="24"/>
          <w:szCs w:val="24"/>
        </w:rPr>
        <w:t>1</w:t>
      </w:r>
      <w:r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D951E7" w:rsidRPr="002216A2">
        <w:rPr>
          <w:rFonts w:ascii="Times New Roman" w:hAnsi="Times New Roman" w:cs="Times New Roman"/>
          <w:sz w:val="24"/>
          <w:szCs w:val="24"/>
        </w:rPr>
        <w:t xml:space="preserve">ods. 13 písm. b) sa na konci pripájajú tieto slová: „a </w:t>
      </w:r>
      <w:r w:rsidR="007349B6" w:rsidRPr="002216A2">
        <w:rPr>
          <w:rFonts w:ascii="Times New Roman" w:hAnsi="Times New Roman" w:cs="Times New Roman"/>
          <w:sz w:val="24"/>
          <w:szCs w:val="24"/>
        </w:rPr>
        <w:t>informáciu</w:t>
      </w:r>
      <w:r w:rsidR="00D951E7" w:rsidRPr="002216A2">
        <w:rPr>
          <w:rFonts w:ascii="Times New Roman" w:hAnsi="Times New Roman" w:cs="Times New Roman"/>
          <w:sz w:val="24"/>
          <w:szCs w:val="24"/>
        </w:rPr>
        <w:t xml:space="preserve"> o dátume zániku poistenia podľa § 9 ods. 4“.</w:t>
      </w:r>
    </w:p>
    <w:p w:rsidR="00D951E7" w:rsidRPr="002216A2" w:rsidRDefault="00D951E7" w:rsidP="00D951E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24F59" w:rsidRPr="002216A2" w:rsidRDefault="00D24F59" w:rsidP="00860A49">
      <w:pPr>
        <w:pStyle w:val="Odsekzoznamu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§ 12 vrátane nadpisu znie:</w:t>
      </w:r>
    </w:p>
    <w:p w:rsidR="00D24F59" w:rsidRPr="002216A2" w:rsidRDefault="00D24F59" w:rsidP="00D24F59">
      <w:pPr>
        <w:pStyle w:val="Odsekzoznamu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„§ 12</w:t>
      </w:r>
    </w:p>
    <w:p w:rsidR="00D24F59" w:rsidRPr="002216A2" w:rsidRDefault="00D24F59" w:rsidP="00D24F59">
      <w:pPr>
        <w:pStyle w:val="Odsekzoznamu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Právo poisťovateľa na náhradu </w:t>
      </w:r>
      <w:r w:rsidR="008369BB" w:rsidRPr="002216A2">
        <w:rPr>
          <w:rFonts w:ascii="Times New Roman" w:hAnsi="Times New Roman" w:cs="Times New Roman"/>
          <w:sz w:val="24"/>
          <w:szCs w:val="24"/>
        </w:rPr>
        <w:t>poistného plnenia</w:t>
      </w:r>
    </w:p>
    <w:p w:rsidR="00D24F59" w:rsidRPr="002216A2" w:rsidRDefault="00D24F59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24F59" w:rsidRPr="002216A2" w:rsidRDefault="00D24F59" w:rsidP="005D4975">
      <w:pPr>
        <w:pStyle w:val="Odsekzoznamu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(1) Poisťovateľ má </w:t>
      </w:r>
      <w:r w:rsidR="008369BB" w:rsidRPr="002216A2">
        <w:rPr>
          <w:rFonts w:ascii="Times New Roman" w:hAnsi="Times New Roman" w:cs="Times New Roman"/>
          <w:sz w:val="24"/>
          <w:szCs w:val="24"/>
        </w:rPr>
        <w:t xml:space="preserve">proti poistenému </w:t>
      </w:r>
      <w:r w:rsidRPr="002216A2">
        <w:rPr>
          <w:rFonts w:ascii="Times New Roman" w:hAnsi="Times New Roman" w:cs="Times New Roman"/>
          <w:sz w:val="24"/>
          <w:szCs w:val="24"/>
        </w:rPr>
        <w:t xml:space="preserve">právo na náhradu </w:t>
      </w:r>
      <w:r w:rsidR="008369BB" w:rsidRPr="002216A2">
        <w:rPr>
          <w:rFonts w:ascii="Times New Roman" w:hAnsi="Times New Roman" w:cs="Times New Roman"/>
          <w:sz w:val="24"/>
          <w:szCs w:val="24"/>
        </w:rPr>
        <w:t xml:space="preserve">poistného plnenia alebo jeho časti, ktoré za </w:t>
      </w:r>
      <w:r w:rsidR="008369BB" w:rsidRPr="002216A2">
        <w:rPr>
          <w:rFonts w:ascii="Times New Roman" w:hAnsi="Times New Roman" w:cs="Times New Roman"/>
          <w:sz w:val="24"/>
          <w:szCs w:val="24"/>
        </w:rPr>
        <w:lastRenderedPageBreak/>
        <w:t xml:space="preserve">neho vyplatil z dôvodu škody </w:t>
      </w:r>
      <w:r w:rsidR="00851536" w:rsidRPr="002216A2">
        <w:rPr>
          <w:rFonts w:ascii="Times New Roman" w:hAnsi="Times New Roman" w:cs="Times New Roman"/>
          <w:sz w:val="24"/>
          <w:szCs w:val="24"/>
        </w:rPr>
        <w:t>vrát</w:t>
      </w:r>
      <w:r w:rsidR="006616B6" w:rsidRPr="002216A2">
        <w:rPr>
          <w:rFonts w:ascii="Times New Roman" w:hAnsi="Times New Roman" w:cs="Times New Roman"/>
          <w:sz w:val="24"/>
          <w:szCs w:val="24"/>
        </w:rPr>
        <w:t>a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ne inej ujmy </w:t>
      </w:r>
      <w:r w:rsidR="008369BB" w:rsidRPr="002216A2">
        <w:rPr>
          <w:rFonts w:ascii="Times New Roman" w:hAnsi="Times New Roman" w:cs="Times New Roman"/>
          <w:sz w:val="24"/>
          <w:szCs w:val="24"/>
        </w:rPr>
        <w:t>spôsobenej prevádzkou motorového vozidla</w:t>
      </w:r>
      <w:r w:rsidRPr="002216A2">
        <w:rPr>
          <w:rFonts w:ascii="Times New Roman" w:hAnsi="Times New Roman" w:cs="Times New Roman"/>
          <w:sz w:val="24"/>
          <w:szCs w:val="24"/>
        </w:rPr>
        <w:t xml:space="preserve">, ak </w:t>
      </w:r>
      <w:r w:rsidR="00363240" w:rsidRPr="002216A2">
        <w:rPr>
          <w:rFonts w:ascii="Times New Roman" w:hAnsi="Times New Roman" w:cs="Times New Roman"/>
          <w:sz w:val="24"/>
          <w:szCs w:val="24"/>
        </w:rPr>
        <w:t>poisťovateľ</w:t>
      </w:r>
      <w:r w:rsidRPr="002216A2">
        <w:rPr>
          <w:rFonts w:ascii="Times New Roman" w:hAnsi="Times New Roman" w:cs="Times New Roman"/>
          <w:sz w:val="24"/>
          <w:szCs w:val="24"/>
        </w:rPr>
        <w:t xml:space="preserve"> preukáže, že </w:t>
      </w:r>
      <w:r w:rsidR="00C905C0" w:rsidRPr="002216A2">
        <w:rPr>
          <w:rFonts w:ascii="Times New Roman" w:hAnsi="Times New Roman" w:cs="Times New Roman"/>
          <w:sz w:val="24"/>
          <w:szCs w:val="24"/>
        </w:rPr>
        <w:t xml:space="preserve">poistený </w:t>
      </w:r>
      <w:r w:rsidRPr="0022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5C0" w:rsidRPr="002216A2" w:rsidRDefault="00D24F59" w:rsidP="005D497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spôsobil škodu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Pr="002216A2">
        <w:rPr>
          <w:rFonts w:ascii="Times New Roman" w:hAnsi="Times New Roman" w:cs="Times New Roman"/>
          <w:sz w:val="24"/>
          <w:szCs w:val="24"/>
        </w:rPr>
        <w:t>úmyselne</w:t>
      </w:r>
      <w:r w:rsidR="00C905C0" w:rsidRPr="002216A2">
        <w:rPr>
          <w:rFonts w:ascii="Times New Roman" w:hAnsi="Times New Roman" w:cs="Times New Roman"/>
          <w:sz w:val="24"/>
          <w:szCs w:val="24"/>
        </w:rPr>
        <w:t>,</w:t>
      </w:r>
    </w:p>
    <w:p w:rsidR="00C905C0" w:rsidRPr="002216A2" w:rsidRDefault="00C905C0" w:rsidP="005D497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viedol motorové vozidlo bez vedomia prevádzkovateľa motorového vozidla alebo proti jeho vôli, </w:t>
      </w:r>
      <w:r w:rsidR="00D24F59" w:rsidRPr="0022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59" w:rsidRPr="002216A2" w:rsidRDefault="00D24F59" w:rsidP="005D497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viedol motorové vozidlo pod vplyvom návykovej látky</w:t>
      </w:r>
      <w:r w:rsidR="00D94C2D" w:rsidRPr="002216A2">
        <w:rPr>
          <w:rFonts w:ascii="Times New Roman" w:hAnsi="Times New Roman" w:cs="Times New Roman"/>
          <w:sz w:val="24"/>
          <w:szCs w:val="24"/>
          <w:vertAlign w:val="superscript"/>
        </w:rPr>
        <w:t>15d</w:t>
      </w:r>
      <w:r w:rsidR="00D94C2D" w:rsidRPr="002216A2">
        <w:rPr>
          <w:rFonts w:ascii="Times New Roman" w:hAnsi="Times New Roman" w:cs="Times New Roman"/>
          <w:sz w:val="24"/>
          <w:szCs w:val="24"/>
        </w:rPr>
        <w:t>) alebo sa odmietol po dopravnej nehode podrobiť skúške na prítomnosť návykovej látky,</w:t>
      </w:r>
    </w:p>
    <w:p w:rsidR="00D24F59" w:rsidRPr="002216A2" w:rsidRDefault="00D24F59" w:rsidP="005D497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viedol motorové vozidlo bez predpísaného vodičského oprávnenia alebo</w:t>
      </w:r>
      <w:r w:rsidR="00363240" w:rsidRPr="002216A2">
        <w:rPr>
          <w:rFonts w:ascii="Times New Roman" w:hAnsi="Times New Roman" w:cs="Times New Roman"/>
          <w:sz w:val="24"/>
          <w:szCs w:val="24"/>
        </w:rPr>
        <w:t xml:space="preserve"> viedol motorové vozidlo</w:t>
      </w:r>
      <w:r w:rsidRPr="002216A2">
        <w:rPr>
          <w:rFonts w:ascii="Times New Roman" w:hAnsi="Times New Roman" w:cs="Times New Roman"/>
          <w:sz w:val="24"/>
          <w:szCs w:val="24"/>
        </w:rPr>
        <w:t xml:space="preserve"> v čase zákazu činnosti viesť motorové vozidlo uloženého súdom alebo iným príslušným orgánom,</w:t>
      </w:r>
      <w:r w:rsidR="00D94C2D" w:rsidRPr="002216A2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D94C2D" w:rsidRPr="002216A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16EF" w:rsidRPr="002216A2" w:rsidRDefault="0004529F" w:rsidP="005D497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spôsobil škodu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Pr="002216A2">
        <w:rPr>
          <w:rFonts w:ascii="Times New Roman" w:hAnsi="Times New Roman" w:cs="Times New Roman"/>
          <w:sz w:val="24"/>
          <w:szCs w:val="24"/>
        </w:rPr>
        <w:t>motorovým vozidlom neschváleným na prevádzku v cestnej premávke, ak motorové vozidlo takejto povinnosti podlieha podľa osobitného predpisu</w:t>
      </w:r>
      <w:r w:rsidR="007816EF" w:rsidRPr="002216A2">
        <w:rPr>
          <w:rFonts w:ascii="Times New Roman" w:hAnsi="Times New Roman" w:cs="Times New Roman"/>
          <w:sz w:val="24"/>
          <w:szCs w:val="24"/>
        </w:rPr>
        <w:t>,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2216A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24F59" w:rsidRPr="002216A2" w:rsidRDefault="00D24F59" w:rsidP="005D497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spôsobil škodu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 vrátane inej ujmy</w:t>
      </w:r>
      <w:r w:rsidRPr="002216A2">
        <w:rPr>
          <w:rFonts w:ascii="Times New Roman" w:hAnsi="Times New Roman" w:cs="Times New Roman"/>
          <w:sz w:val="24"/>
          <w:szCs w:val="24"/>
        </w:rPr>
        <w:t xml:space="preserve"> motorovým vozidlom, o ktorom vedel, že jeho technická spôsobilosť nezodpovedá podmienkam na </w:t>
      </w:r>
      <w:r w:rsidR="008E02DE" w:rsidRPr="002216A2">
        <w:rPr>
          <w:rFonts w:ascii="Times New Roman" w:hAnsi="Times New Roman" w:cs="Times New Roman"/>
          <w:sz w:val="24"/>
          <w:szCs w:val="24"/>
        </w:rPr>
        <w:t>prevádzku v cestnej premávke</w:t>
      </w:r>
      <w:r w:rsidR="008E02DE" w:rsidRPr="002216A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8E02DE" w:rsidRPr="002216A2">
        <w:rPr>
          <w:rFonts w:ascii="Times New Roman" w:hAnsi="Times New Roman" w:cs="Times New Roman"/>
          <w:sz w:val="24"/>
          <w:szCs w:val="24"/>
        </w:rPr>
        <w:t xml:space="preserve">) </w:t>
      </w:r>
      <w:r w:rsidRPr="002216A2">
        <w:rPr>
          <w:rFonts w:ascii="Times New Roman" w:hAnsi="Times New Roman" w:cs="Times New Roman"/>
          <w:sz w:val="24"/>
          <w:szCs w:val="24"/>
        </w:rPr>
        <w:t>a tento stav bol v príčinnej súvislosti so spôsobenou škodou</w:t>
      </w:r>
      <w:r w:rsidR="007C44CD" w:rsidRPr="002216A2">
        <w:rPr>
          <w:rFonts w:ascii="Times New Roman" w:hAnsi="Times New Roman" w:cs="Times New Roman"/>
          <w:sz w:val="24"/>
          <w:szCs w:val="24"/>
        </w:rPr>
        <w:t xml:space="preserve"> vrátene inej ujmy</w:t>
      </w:r>
      <w:r w:rsidRPr="002216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4C2D" w:rsidRPr="002216A2" w:rsidRDefault="00D24F59" w:rsidP="005D497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vedome zveril vedenie motorového vozidla osobe, ktorá nespĺňa podmienky na vedenie motorového vozidla podľa osobitného predpisu,</w:t>
      </w:r>
      <w:r w:rsidR="00D94C2D" w:rsidRPr="002216A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D94C2D" w:rsidRPr="002216A2">
        <w:rPr>
          <w:rFonts w:ascii="Times New Roman" w:hAnsi="Times New Roman" w:cs="Times New Roman"/>
          <w:sz w:val="24"/>
          <w:szCs w:val="24"/>
        </w:rPr>
        <w:t>)</w:t>
      </w:r>
    </w:p>
    <w:p w:rsidR="00900985" w:rsidRPr="002216A2" w:rsidRDefault="00D24F59" w:rsidP="005D497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spôsobil škodu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 vrátane inej ujmy</w:t>
      </w:r>
      <w:r w:rsidRPr="002216A2">
        <w:rPr>
          <w:rFonts w:ascii="Times New Roman" w:hAnsi="Times New Roman" w:cs="Times New Roman"/>
          <w:sz w:val="24"/>
          <w:szCs w:val="24"/>
        </w:rPr>
        <w:t xml:space="preserve"> motorovým vozidlom a bez dôvodov hodných osobitného zreteľa porušil povinnosti podľa</w:t>
      </w:r>
      <w:r w:rsidR="00D91A1B" w:rsidRPr="002216A2">
        <w:rPr>
          <w:rFonts w:ascii="Times New Roman" w:hAnsi="Times New Roman" w:cs="Times New Roman"/>
          <w:sz w:val="24"/>
          <w:szCs w:val="24"/>
        </w:rPr>
        <w:t xml:space="preserve"> § 10 ods. 1 až 4</w:t>
      </w:r>
      <w:r w:rsidRPr="002216A2">
        <w:rPr>
          <w:rFonts w:ascii="Times New Roman" w:hAnsi="Times New Roman" w:cs="Times New Roman"/>
          <w:sz w:val="24"/>
          <w:szCs w:val="24"/>
        </w:rPr>
        <w:t xml:space="preserve">, </w:t>
      </w:r>
      <w:r w:rsidR="00D91A1B" w:rsidRPr="002216A2">
        <w:rPr>
          <w:rFonts w:ascii="Times New Roman" w:hAnsi="Times New Roman" w:cs="Times New Roman"/>
          <w:sz w:val="24"/>
          <w:szCs w:val="24"/>
        </w:rPr>
        <w:t>v dôsledku čoho bolo sťažené alebo znemožnené riadne prešetrovanie poisťovateľ</w:t>
      </w:r>
      <w:r w:rsidR="004A07F9" w:rsidRPr="002216A2">
        <w:rPr>
          <w:rFonts w:ascii="Times New Roman" w:hAnsi="Times New Roman" w:cs="Times New Roman"/>
          <w:sz w:val="24"/>
          <w:szCs w:val="24"/>
        </w:rPr>
        <w:t>om</w:t>
      </w:r>
      <w:r w:rsidR="00D91A1B" w:rsidRPr="002216A2">
        <w:rPr>
          <w:rFonts w:ascii="Times New Roman" w:hAnsi="Times New Roman" w:cs="Times New Roman"/>
          <w:sz w:val="24"/>
          <w:szCs w:val="24"/>
        </w:rPr>
        <w:t xml:space="preserve"> potrebné na zistenie rozsahu jeho povinnosti poskytnúť poistné plnenie</w:t>
      </w:r>
      <w:r w:rsidR="00363240" w:rsidRPr="002216A2">
        <w:rPr>
          <w:rFonts w:ascii="Times New Roman" w:hAnsi="Times New Roman" w:cs="Times New Roman"/>
          <w:sz w:val="24"/>
          <w:szCs w:val="24"/>
        </w:rPr>
        <w:t>,</w:t>
      </w:r>
    </w:p>
    <w:p w:rsidR="00584CD2" w:rsidRPr="002216A2" w:rsidRDefault="009D5802" w:rsidP="005D497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bez dôvodov </w:t>
      </w:r>
      <w:r w:rsidR="00981BD1" w:rsidRPr="002216A2">
        <w:rPr>
          <w:rFonts w:ascii="Times New Roman" w:hAnsi="Times New Roman" w:cs="Times New Roman"/>
          <w:sz w:val="24"/>
          <w:szCs w:val="24"/>
        </w:rPr>
        <w:t xml:space="preserve">hodných osobitného zreteľa </w:t>
      </w:r>
      <w:r w:rsidR="00363240" w:rsidRPr="002216A2">
        <w:rPr>
          <w:rFonts w:ascii="Times New Roman" w:hAnsi="Times New Roman" w:cs="Times New Roman"/>
          <w:sz w:val="24"/>
          <w:szCs w:val="24"/>
        </w:rPr>
        <w:t>porušil povinnosť ohlásiť dopravnú nehodu podľa osobitného predpisu,</w:t>
      </w:r>
      <w:r w:rsidR="00363240" w:rsidRPr="002216A2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3E0910" w:rsidRPr="002216A2">
        <w:rPr>
          <w:rFonts w:ascii="Times New Roman" w:hAnsi="Times New Roman" w:cs="Times New Roman"/>
          <w:sz w:val="24"/>
          <w:szCs w:val="24"/>
        </w:rPr>
        <w:t>)</w:t>
      </w:r>
      <w:r w:rsidR="00363240" w:rsidRPr="002216A2">
        <w:rPr>
          <w:rFonts w:ascii="Times New Roman" w:hAnsi="Times New Roman" w:cs="Times New Roman"/>
          <w:sz w:val="24"/>
          <w:szCs w:val="24"/>
        </w:rPr>
        <w:t xml:space="preserve"> ktorá je poistnou udalosťou alebo nevyplnil a nepodpísal tlačivo určené na zabezpečenie náhrady vzniknutej škody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363240" w:rsidRPr="002216A2">
        <w:rPr>
          <w:rFonts w:ascii="Times New Roman" w:hAnsi="Times New Roman" w:cs="Times New Roman"/>
          <w:sz w:val="24"/>
          <w:szCs w:val="24"/>
        </w:rPr>
        <w:t xml:space="preserve">podľa § 11 ods. 2, v </w:t>
      </w:r>
      <w:r w:rsidR="00363240" w:rsidRPr="002216A2">
        <w:rPr>
          <w:rFonts w:ascii="Times New Roman" w:hAnsi="Times New Roman" w:cs="Times New Roman"/>
          <w:sz w:val="24"/>
          <w:szCs w:val="24"/>
        </w:rPr>
        <w:lastRenderedPageBreak/>
        <w:t>dôsledku čoho bolo sťažené alebo znemožnené riadne prešetrovanie poisťovateľ</w:t>
      </w:r>
      <w:r w:rsidR="004A07F9" w:rsidRPr="002216A2">
        <w:rPr>
          <w:rFonts w:ascii="Times New Roman" w:hAnsi="Times New Roman" w:cs="Times New Roman"/>
          <w:sz w:val="24"/>
          <w:szCs w:val="24"/>
        </w:rPr>
        <w:t>om</w:t>
      </w:r>
      <w:r w:rsidR="00363240" w:rsidRPr="002216A2">
        <w:rPr>
          <w:rFonts w:ascii="Times New Roman" w:hAnsi="Times New Roman" w:cs="Times New Roman"/>
          <w:sz w:val="24"/>
          <w:szCs w:val="24"/>
        </w:rPr>
        <w:t xml:space="preserve"> potrebné na zistenie rozsahu jeho povinnosti poskytnúť poistné plnenie</w:t>
      </w:r>
      <w:r w:rsidR="00FE70EB" w:rsidRPr="002216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5A1B" w:rsidRPr="002216A2" w:rsidRDefault="00981BD1" w:rsidP="005D497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bez dôvodov hodných osobitného zreteľa </w:t>
      </w:r>
      <w:r w:rsidR="00FE70EB" w:rsidRPr="002216A2">
        <w:rPr>
          <w:rFonts w:ascii="Times New Roman" w:hAnsi="Times New Roman" w:cs="Times New Roman"/>
          <w:sz w:val="24"/>
          <w:szCs w:val="24"/>
        </w:rPr>
        <w:t xml:space="preserve">porušil povinnosť zotrvať na mieste dopravnej nehody až do príchodu </w:t>
      </w:r>
      <w:r w:rsidR="004A07F9" w:rsidRPr="002216A2">
        <w:rPr>
          <w:rFonts w:ascii="Times New Roman" w:hAnsi="Times New Roman" w:cs="Times New Roman"/>
          <w:sz w:val="24"/>
          <w:szCs w:val="24"/>
        </w:rPr>
        <w:t>príslušníka policajného zboru</w:t>
      </w:r>
      <w:r w:rsidR="00FE70EB" w:rsidRPr="002216A2">
        <w:rPr>
          <w:rFonts w:ascii="Times New Roman" w:hAnsi="Times New Roman" w:cs="Times New Roman"/>
          <w:sz w:val="24"/>
          <w:szCs w:val="24"/>
        </w:rPr>
        <w:t xml:space="preserve"> alebo sa na toto miesto bezodkladne vrátiť po poskytnutí alebo privolaní pomoci, alebo po ohlásení dopravnej nehody podľa osobitného predpisu,</w:t>
      </w:r>
      <w:r w:rsidR="00FE70EB" w:rsidRPr="002216A2">
        <w:rPr>
          <w:rFonts w:ascii="Times New Roman" w:hAnsi="Times New Roman" w:cs="Times New Roman"/>
          <w:sz w:val="24"/>
          <w:szCs w:val="24"/>
          <w:vertAlign w:val="superscript"/>
        </w:rPr>
        <w:t>19a</w:t>
      </w:r>
      <w:r w:rsidR="00FE70EB" w:rsidRPr="002216A2">
        <w:rPr>
          <w:rFonts w:ascii="Times New Roman" w:hAnsi="Times New Roman" w:cs="Times New Roman"/>
          <w:sz w:val="24"/>
          <w:szCs w:val="24"/>
        </w:rPr>
        <w:t>) alebo porušil povinnosť zdržať sa konania, ktoré by bolo na ujmu vyšetrenia dopravnej nehody, najmä premiestnenia vozidiel podľa osobitného predpisu</w:t>
      </w:r>
      <w:r w:rsidR="00075A1B" w:rsidRPr="002216A2">
        <w:rPr>
          <w:rFonts w:ascii="Times New Roman" w:hAnsi="Times New Roman" w:cs="Times New Roman"/>
          <w:sz w:val="24"/>
          <w:szCs w:val="24"/>
        </w:rPr>
        <w:t>,</w:t>
      </w:r>
      <w:r w:rsidR="00FE70EB" w:rsidRPr="002216A2">
        <w:rPr>
          <w:rFonts w:ascii="Times New Roman" w:hAnsi="Times New Roman" w:cs="Times New Roman"/>
          <w:sz w:val="24"/>
          <w:szCs w:val="24"/>
          <w:vertAlign w:val="superscript"/>
        </w:rPr>
        <w:t>19b</w:t>
      </w:r>
      <w:r w:rsidR="00075A1B" w:rsidRPr="002216A2">
        <w:rPr>
          <w:rFonts w:ascii="Times New Roman" w:hAnsi="Times New Roman" w:cs="Times New Roman"/>
          <w:sz w:val="24"/>
          <w:szCs w:val="24"/>
        </w:rPr>
        <w:t>)</w:t>
      </w:r>
    </w:p>
    <w:p w:rsidR="00075A1B" w:rsidRPr="002216A2" w:rsidRDefault="00075A1B" w:rsidP="005D497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porušil povinnosť zdržať sa požitia alkoholu alebo inej návykovej látky po nehode v čase, keď by to bolo na ujmu zistenia, či pred jazdou alebo počas jazdy požil alkohol alebo inú návykovú látku podľa osobitného predpisu.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19c</w:t>
      </w:r>
      <w:r w:rsidRPr="002216A2">
        <w:rPr>
          <w:rFonts w:ascii="Times New Roman" w:hAnsi="Times New Roman" w:cs="Times New Roman"/>
          <w:sz w:val="24"/>
          <w:szCs w:val="24"/>
        </w:rPr>
        <w:t>)</w:t>
      </w:r>
    </w:p>
    <w:p w:rsidR="005D4975" w:rsidRPr="002216A2" w:rsidRDefault="005D4975" w:rsidP="005D4975">
      <w:pPr>
        <w:pStyle w:val="Odsekzoznamu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(2) Výška náhrady poistného plnenia alebo jeho časti, na ktorú vznikne poisťovateľovi právo podľa </w:t>
      </w:r>
    </w:p>
    <w:p w:rsidR="005D4975" w:rsidRPr="002216A2" w:rsidRDefault="005D4975" w:rsidP="005D4975">
      <w:pPr>
        <w:pStyle w:val="Odsekzoznamu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odseku 1 písm. a) až g)</w:t>
      </w:r>
      <w:r w:rsidR="006F2ADE" w:rsidRPr="002216A2">
        <w:rPr>
          <w:rFonts w:ascii="Times New Roman" w:hAnsi="Times New Roman" w:cs="Times New Roman"/>
          <w:sz w:val="24"/>
          <w:szCs w:val="24"/>
        </w:rPr>
        <w:t>, j</w:t>
      </w:r>
      <w:r w:rsidR="00A03A79" w:rsidRPr="002216A2">
        <w:rPr>
          <w:rFonts w:ascii="Times New Roman" w:hAnsi="Times New Roman" w:cs="Times New Roman"/>
          <w:sz w:val="24"/>
          <w:szCs w:val="24"/>
        </w:rPr>
        <w:t xml:space="preserve">) a k) </w:t>
      </w:r>
      <w:r w:rsidRPr="002216A2">
        <w:rPr>
          <w:rFonts w:ascii="Times New Roman" w:hAnsi="Times New Roman" w:cs="Times New Roman"/>
          <w:sz w:val="24"/>
          <w:szCs w:val="24"/>
        </w:rPr>
        <w:t>nesmie presiahnuť úhrn poistných plnení, ktoré poisťovateľ vyplatil z dôvodu poistnej udalosti,</w:t>
      </w:r>
    </w:p>
    <w:p w:rsidR="005D4975" w:rsidRPr="002216A2" w:rsidRDefault="005D4975" w:rsidP="005D4975">
      <w:pPr>
        <w:pStyle w:val="Odsekzoznamu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odseku 1 písm. h) a i) nesmie presiahnuť 50 % úhrnu poistných plnení, ktoré poisťovateľ vyplatil z dôvodu poistnej udalosti,</w:t>
      </w:r>
    </w:p>
    <w:p w:rsidR="005D4975" w:rsidRPr="002216A2" w:rsidRDefault="005D4975" w:rsidP="003F2542">
      <w:pPr>
        <w:pStyle w:val="Odsekzoznamu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odsek 1 písm. h) nesmie presiahnuť 30 % úhrnu poistných plnení, ktoré poisťovateľ vyplatil z dôvodu poistnej udalosti, ak porušenie povinnosti podľa § 10 ods. 1 až 4 trvá kratšie ako 15 dní, </w:t>
      </w:r>
    </w:p>
    <w:p w:rsidR="005D4975" w:rsidRPr="002216A2" w:rsidRDefault="003F2542" w:rsidP="006F2ADE">
      <w:p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d) </w:t>
      </w:r>
      <w:r w:rsidR="005D4975" w:rsidRPr="002216A2">
        <w:rPr>
          <w:rFonts w:ascii="Times New Roman" w:hAnsi="Times New Roman" w:cs="Times New Roman"/>
          <w:sz w:val="24"/>
          <w:szCs w:val="24"/>
        </w:rPr>
        <w:t>odseku 1 písm. j) nesmie presiahnuť 50 % úhrnu poistných plnení, ktoré poisťovateľ vyplatil z dôvodu poistnej udalosti, ak sa preukážu dôvody hodné osobitného zreteľa, pre ktoré poistený porušil povinnosť podľa odseku 1 písm. j).</w:t>
      </w:r>
    </w:p>
    <w:p w:rsidR="00D24F59" w:rsidRPr="002216A2" w:rsidRDefault="00773A1D" w:rsidP="005D4975">
      <w:pPr>
        <w:pStyle w:val="Odsekzoznamu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(3) </w:t>
      </w:r>
      <w:r w:rsidR="00277E6D" w:rsidRPr="002216A2">
        <w:rPr>
          <w:rFonts w:ascii="Times New Roman" w:hAnsi="Times New Roman" w:cs="Times New Roman"/>
          <w:sz w:val="24"/>
          <w:szCs w:val="24"/>
        </w:rPr>
        <w:t>Právo poisťovateľa na náhradu</w:t>
      </w:r>
      <w:r w:rsidR="00A70AB3" w:rsidRPr="002216A2">
        <w:rPr>
          <w:rFonts w:ascii="Times New Roman" w:hAnsi="Times New Roman" w:cs="Times New Roman"/>
          <w:sz w:val="24"/>
          <w:szCs w:val="24"/>
        </w:rPr>
        <w:t xml:space="preserve"> poistného plnenia alebo jeho časti</w:t>
      </w:r>
      <w:r w:rsidR="00277E6D"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9831AF" w:rsidRPr="002216A2">
        <w:rPr>
          <w:rFonts w:ascii="Times New Roman" w:hAnsi="Times New Roman" w:cs="Times New Roman"/>
          <w:sz w:val="24"/>
          <w:szCs w:val="24"/>
        </w:rPr>
        <w:t>podľa</w:t>
      </w:r>
      <w:r w:rsidR="00277E6D" w:rsidRPr="002216A2">
        <w:rPr>
          <w:rFonts w:ascii="Times New Roman" w:hAnsi="Times New Roman" w:cs="Times New Roman"/>
          <w:sz w:val="24"/>
          <w:szCs w:val="24"/>
        </w:rPr>
        <w:t xml:space="preserve"> odseku 1</w:t>
      </w:r>
      <w:r w:rsidR="000F5C7C"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277E6D" w:rsidRPr="002216A2">
        <w:rPr>
          <w:rFonts w:ascii="Times New Roman" w:hAnsi="Times New Roman" w:cs="Times New Roman"/>
          <w:sz w:val="24"/>
          <w:szCs w:val="24"/>
        </w:rPr>
        <w:t>sa premlčí do troch rokov odo dňa vyplatenia</w:t>
      </w:r>
      <w:r w:rsidR="00E334F3" w:rsidRPr="002216A2">
        <w:rPr>
          <w:rFonts w:ascii="Times New Roman" w:hAnsi="Times New Roman" w:cs="Times New Roman"/>
          <w:sz w:val="24"/>
          <w:szCs w:val="24"/>
        </w:rPr>
        <w:t xml:space="preserve"> poistného plnenia</w:t>
      </w:r>
      <w:r w:rsidR="009831AF" w:rsidRPr="002216A2">
        <w:rPr>
          <w:rFonts w:ascii="Times New Roman" w:hAnsi="Times New Roman" w:cs="Times New Roman"/>
          <w:sz w:val="24"/>
          <w:szCs w:val="24"/>
        </w:rPr>
        <w:t>.</w:t>
      </w:r>
      <w:r w:rsidR="00277E6D" w:rsidRPr="002216A2">
        <w:rPr>
          <w:rFonts w:ascii="Times New Roman" w:hAnsi="Times New Roman" w:cs="Times New Roman"/>
          <w:sz w:val="24"/>
          <w:szCs w:val="24"/>
        </w:rPr>
        <w:t>“.</w:t>
      </w:r>
    </w:p>
    <w:p w:rsidR="00AD5E81" w:rsidRPr="002216A2" w:rsidRDefault="00860A49" w:rsidP="00AD5E8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Poznámky pod čiarou k odkazom 17</w:t>
      </w:r>
      <w:r w:rsidR="009C1328" w:rsidRPr="002216A2">
        <w:rPr>
          <w:rFonts w:ascii="Times New Roman" w:hAnsi="Times New Roman" w:cs="Times New Roman"/>
          <w:sz w:val="24"/>
          <w:szCs w:val="24"/>
        </w:rPr>
        <w:t xml:space="preserve"> a</w:t>
      </w:r>
      <w:r w:rsidR="00277E6D" w:rsidRPr="002216A2">
        <w:rPr>
          <w:rFonts w:ascii="Times New Roman" w:hAnsi="Times New Roman" w:cs="Times New Roman"/>
          <w:sz w:val="24"/>
          <w:szCs w:val="24"/>
        </w:rPr>
        <w:t>ž</w:t>
      </w:r>
      <w:r w:rsidRPr="002216A2">
        <w:rPr>
          <w:rFonts w:ascii="Times New Roman" w:hAnsi="Times New Roman" w:cs="Times New Roman"/>
          <w:sz w:val="24"/>
          <w:szCs w:val="24"/>
        </w:rPr>
        <w:t xml:space="preserve"> 1</w:t>
      </w:r>
      <w:r w:rsidR="00277E6D" w:rsidRPr="002216A2">
        <w:rPr>
          <w:rFonts w:ascii="Times New Roman" w:hAnsi="Times New Roman" w:cs="Times New Roman"/>
          <w:sz w:val="24"/>
          <w:szCs w:val="24"/>
        </w:rPr>
        <w:t>9</w:t>
      </w:r>
      <w:r w:rsidR="00075A1B" w:rsidRPr="002216A2">
        <w:rPr>
          <w:rFonts w:ascii="Times New Roman" w:hAnsi="Times New Roman" w:cs="Times New Roman"/>
          <w:sz w:val="24"/>
          <w:szCs w:val="24"/>
        </w:rPr>
        <w:t>c</w:t>
      </w:r>
      <w:r w:rsidRPr="002216A2">
        <w:rPr>
          <w:rFonts w:ascii="Times New Roman" w:hAnsi="Times New Roman" w:cs="Times New Roman"/>
          <w:sz w:val="24"/>
          <w:szCs w:val="24"/>
        </w:rPr>
        <w:t xml:space="preserve"> znejú:</w:t>
      </w:r>
    </w:p>
    <w:p w:rsidR="00860A49" w:rsidRPr="002216A2" w:rsidRDefault="00860A49" w:rsidP="00AD5E8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2216A2">
        <w:rPr>
          <w:rFonts w:ascii="Times New Roman" w:hAnsi="Times New Roman" w:cs="Times New Roman"/>
          <w:sz w:val="24"/>
          <w:szCs w:val="24"/>
        </w:rPr>
        <w:t>) Zákon č. 106/2018 Z. z.</w:t>
      </w:r>
      <w:r w:rsidR="00B70B63" w:rsidRPr="002216A2">
        <w:rPr>
          <w:rFonts w:ascii="Times New Roman" w:hAnsi="Times New Roman" w:cs="Times New Roman"/>
          <w:sz w:val="24"/>
          <w:szCs w:val="24"/>
        </w:rPr>
        <w:t xml:space="preserve"> v znení neskorších predpisov.</w:t>
      </w:r>
    </w:p>
    <w:p w:rsidR="00860A49" w:rsidRPr="002216A2" w:rsidRDefault="00860A49" w:rsidP="00AD5E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2216A2">
        <w:rPr>
          <w:rFonts w:ascii="Times New Roman" w:hAnsi="Times New Roman" w:cs="Times New Roman"/>
          <w:sz w:val="24"/>
          <w:szCs w:val="24"/>
        </w:rPr>
        <w:t>)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216A2">
        <w:rPr>
          <w:rFonts w:ascii="Times New Roman" w:hAnsi="Times New Roman" w:cs="Times New Roman"/>
          <w:sz w:val="24"/>
          <w:szCs w:val="24"/>
        </w:rPr>
        <w:t>§ 4 zákona č. 8/2009 Z. z.</w:t>
      </w:r>
      <w:r w:rsidR="00B70B63" w:rsidRPr="002216A2">
        <w:rPr>
          <w:rFonts w:ascii="Times New Roman" w:hAnsi="Times New Roman" w:cs="Times New Roman"/>
          <w:sz w:val="24"/>
          <w:szCs w:val="24"/>
        </w:rPr>
        <w:t xml:space="preserve"> v znení neskorších predpisov.</w:t>
      </w:r>
    </w:p>
    <w:p w:rsidR="00FE70EB" w:rsidRPr="002216A2" w:rsidRDefault="00860A49" w:rsidP="00AD5E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2216A2">
        <w:rPr>
          <w:rFonts w:ascii="Times New Roman" w:hAnsi="Times New Roman" w:cs="Times New Roman"/>
          <w:sz w:val="24"/>
          <w:szCs w:val="24"/>
        </w:rPr>
        <w:t>) § 66 ods. 2</w:t>
      </w:r>
      <w:r w:rsidR="00FE70EB" w:rsidRPr="002216A2">
        <w:rPr>
          <w:rFonts w:ascii="Times New Roman" w:hAnsi="Times New Roman" w:cs="Times New Roman"/>
          <w:sz w:val="24"/>
          <w:szCs w:val="24"/>
        </w:rPr>
        <w:t xml:space="preserve"> písm. a)</w:t>
      </w:r>
      <w:r w:rsidRPr="002216A2">
        <w:rPr>
          <w:rFonts w:ascii="Times New Roman" w:hAnsi="Times New Roman" w:cs="Times New Roman"/>
          <w:sz w:val="24"/>
          <w:szCs w:val="24"/>
        </w:rPr>
        <w:t xml:space="preserve"> zákona č. 8/2009 Z. z.</w:t>
      </w:r>
    </w:p>
    <w:p w:rsidR="00FE70EB" w:rsidRPr="002216A2" w:rsidRDefault="00FE70EB" w:rsidP="00AD5E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19a</w:t>
      </w:r>
      <w:r w:rsidRPr="002216A2">
        <w:rPr>
          <w:rFonts w:ascii="Times New Roman" w:hAnsi="Times New Roman" w:cs="Times New Roman"/>
          <w:sz w:val="24"/>
          <w:szCs w:val="24"/>
        </w:rPr>
        <w:t>) § 66 ods. 2 písm. d) zákona č. 8/2009 Z. z.</w:t>
      </w:r>
    </w:p>
    <w:p w:rsidR="00075A1B" w:rsidRPr="002216A2" w:rsidRDefault="00FE70EB" w:rsidP="00AD5E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19b</w:t>
      </w:r>
      <w:r w:rsidRPr="002216A2">
        <w:rPr>
          <w:rFonts w:ascii="Times New Roman" w:hAnsi="Times New Roman" w:cs="Times New Roman"/>
          <w:sz w:val="24"/>
          <w:szCs w:val="24"/>
        </w:rPr>
        <w:t>) § 66 ods. 2 písm. e) zákona č. 8/2009 Z. z.</w:t>
      </w:r>
    </w:p>
    <w:p w:rsidR="007A7DAB" w:rsidRPr="002216A2" w:rsidRDefault="00075A1B" w:rsidP="00AD5E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19c</w:t>
      </w:r>
      <w:r w:rsidR="00E02FF9" w:rsidRPr="002216A2">
        <w:rPr>
          <w:rFonts w:ascii="Times New Roman" w:hAnsi="Times New Roman" w:cs="Times New Roman"/>
          <w:sz w:val="24"/>
          <w:szCs w:val="24"/>
        </w:rPr>
        <w:t>)</w:t>
      </w:r>
      <w:r w:rsidRPr="002216A2">
        <w:rPr>
          <w:rFonts w:ascii="Times New Roman" w:hAnsi="Times New Roman" w:cs="Times New Roman"/>
          <w:sz w:val="24"/>
          <w:szCs w:val="24"/>
        </w:rPr>
        <w:t xml:space="preserve"> § 65 písm. b) zákona č. 8/2009 Z. z.</w:t>
      </w:r>
      <w:r w:rsidR="00B70B63" w:rsidRPr="002216A2">
        <w:rPr>
          <w:rFonts w:ascii="Times New Roman" w:hAnsi="Times New Roman" w:cs="Times New Roman"/>
          <w:sz w:val="24"/>
          <w:szCs w:val="24"/>
        </w:rPr>
        <w:t>“.</w:t>
      </w:r>
    </w:p>
    <w:p w:rsidR="0015388E" w:rsidRPr="002216A2" w:rsidRDefault="0015388E" w:rsidP="00AD5E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5388E" w:rsidRPr="002216A2" w:rsidRDefault="0015388E" w:rsidP="0015388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15 ods. 1 sa na konci</w:t>
      </w:r>
      <w:r w:rsidR="007C44CD" w:rsidRPr="002216A2">
        <w:rPr>
          <w:rFonts w:ascii="Times New Roman" w:hAnsi="Times New Roman" w:cs="Times New Roman"/>
          <w:sz w:val="24"/>
          <w:szCs w:val="24"/>
        </w:rPr>
        <w:t xml:space="preserve"> bodka nahrádza bodkočiarkou a </w:t>
      </w:r>
      <w:r w:rsidRPr="002216A2">
        <w:rPr>
          <w:rFonts w:ascii="Times New Roman" w:hAnsi="Times New Roman" w:cs="Times New Roman"/>
          <w:sz w:val="24"/>
          <w:szCs w:val="24"/>
        </w:rPr>
        <w:t>pripája</w:t>
      </w:r>
      <w:r w:rsidR="007C44CD" w:rsidRPr="002216A2">
        <w:rPr>
          <w:rFonts w:ascii="Times New Roman" w:hAnsi="Times New Roman" w:cs="Times New Roman"/>
          <w:sz w:val="24"/>
          <w:szCs w:val="24"/>
        </w:rPr>
        <w:t xml:space="preserve">jú sa tieto slová: </w:t>
      </w: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="007C44CD" w:rsidRPr="002216A2">
        <w:rPr>
          <w:rFonts w:ascii="Times New Roman" w:hAnsi="Times New Roman" w:cs="Times New Roman"/>
          <w:sz w:val="24"/>
          <w:szCs w:val="24"/>
        </w:rPr>
        <w:t>a</w:t>
      </w:r>
      <w:r w:rsidRPr="002216A2">
        <w:rPr>
          <w:rFonts w:ascii="Times New Roman" w:hAnsi="Times New Roman" w:cs="Times New Roman"/>
          <w:sz w:val="24"/>
          <w:szCs w:val="24"/>
        </w:rPr>
        <w:t xml:space="preserve">k ide o škodu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Pr="002216A2">
        <w:rPr>
          <w:rFonts w:ascii="Times New Roman" w:hAnsi="Times New Roman" w:cs="Times New Roman"/>
          <w:sz w:val="24"/>
          <w:szCs w:val="24"/>
        </w:rPr>
        <w:t xml:space="preserve">spôsobenú motorovým vozidlom jazdnej súpravy tvorenej ťažným vozidlom a prípojným vozidlom, poškodený je oprávnený uplatniť svoj nárok na náhradu škody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Pr="002216A2">
        <w:rPr>
          <w:rFonts w:ascii="Times New Roman" w:hAnsi="Times New Roman" w:cs="Times New Roman"/>
          <w:sz w:val="24"/>
          <w:szCs w:val="24"/>
        </w:rPr>
        <w:t>priamo voči poisťovateľovi, ktorý poistil prípojné vozidlo, ak ťažné vozidlo nie je možné identifikovať.“.</w:t>
      </w:r>
    </w:p>
    <w:p w:rsidR="0015388E" w:rsidRPr="002216A2" w:rsidRDefault="0015388E" w:rsidP="00153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A88" w:rsidRPr="002216A2" w:rsidRDefault="00CD5E54" w:rsidP="00F62303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V </w:t>
      </w:r>
      <w:r w:rsidR="00357A88" w:rsidRPr="002216A2">
        <w:rPr>
          <w:rFonts w:ascii="Times New Roman" w:hAnsi="Times New Roman" w:cs="Times New Roman"/>
          <w:sz w:val="24"/>
          <w:szCs w:val="24"/>
        </w:rPr>
        <w:t>§ 1</w:t>
      </w:r>
      <w:r w:rsidR="00742B9A" w:rsidRPr="002216A2">
        <w:rPr>
          <w:rFonts w:ascii="Times New Roman" w:hAnsi="Times New Roman" w:cs="Times New Roman"/>
          <w:sz w:val="24"/>
          <w:szCs w:val="24"/>
        </w:rPr>
        <w:t>5</w:t>
      </w:r>
      <w:r w:rsidR="00357A88" w:rsidRPr="002216A2">
        <w:rPr>
          <w:rFonts w:ascii="Times New Roman" w:hAnsi="Times New Roman" w:cs="Times New Roman"/>
          <w:sz w:val="24"/>
          <w:szCs w:val="24"/>
        </w:rPr>
        <w:t xml:space="preserve"> sa</w:t>
      </w:r>
      <w:r w:rsidRPr="002216A2">
        <w:rPr>
          <w:rFonts w:ascii="Times New Roman" w:hAnsi="Times New Roman" w:cs="Times New Roman"/>
          <w:sz w:val="24"/>
          <w:szCs w:val="24"/>
        </w:rPr>
        <w:t xml:space="preserve"> za odsek 1 vklad</w:t>
      </w:r>
      <w:r w:rsidR="00BE1D34" w:rsidRPr="002216A2">
        <w:rPr>
          <w:rFonts w:ascii="Times New Roman" w:hAnsi="Times New Roman" w:cs="Times New Roman"/>
          <w:sz w:val="24"/>
          <w:szCs w:val="24"/>
        </w:rPr>
        <w:t>á</w:t>
      </w:r>
      <w:r w:rsidRPr="002216A2">
        <w:rPr>
          <w:rFonts w:ascii="Times New Roman" w:hAnsi="Times New Roman" w:cs="Times New Roman"/>
          <w:sz w:val="24"/>
          <w:szCs w:val="24"/>
        </w:rPr>
        <w:t xml:space="preserve"> nov</w:t>
      </w:r>
      <w:r w:rsidR="00BE1D34" w:rsidRPr="002216A2">
        <w:rPr>
          <w:rFonts w:ascii="Times New Roman" w:hAnsi="Times New Roman" w:cs="Times New Roman"/>
          <w:sz w:val="24"/>
          <w:szCs w:val="24"/>
        </w:rPr>
        <w:t>ý</w:t>
      </w:r>
      <w:r w:rsidRPr="002216A2">
        <w:rPr>
          <w:rFonts w:ascii="Times New Roman" w:hAnsi="Times New Roman" w:cs="Times New Roman"/>
          <w:sz w:val="24"/>
          <w:szCs w:val="24"/>
        </w:rPr>
        <w:t xml:space="preserve"> odsek 2</w:t>
      </w:r>
      <w:r w:rsidR="00BE1D34" w:rsidRPr="002216A2">
        <w:rPr>
          <w:rFonts w:ascii="Times New Roman" w:hAnsi="Times New Roman" w:cs="Times New Roman"/>
          <w:sz w:val="24"/>
          <w:szCs w:val="24"/>
        </w:rPr>
        <w:t>, ktorý</w:t>
      </w:r>
      <w:r w:rsidR="00357A88" w:rsidRPr="002216A2">
        <w:rPr>
          <w:rFonts w:ascii="Times New Roman" w:hAnsi="Times New Roman" w:cs="Times New Roman"/>
          <w:sz w:val="24"/>
          <w:szCs w:val="24"/>
        </w:rPr>
        <w:t xml:space="preserve"> zn</w:t>
      </w:r>
      <w:r w:rsidR="00BE1D34" w:rsidRPr="002216A2">
        <w:rPr>
          <w:rFonts w:ascii="Times New Roman" w:hAnsi="Times New Roman" w:cs="Times New Roman"/>
          <w:sz w:val="24"/>
          <w:szCs w:val="24"/>
        </w:rPr>
        <w:t>i</w:t>
      </w:r>
      <w:r w:rsidR="00523F7B" w:rsidRPr="002216A2">
        <w:rPr>
          <w:rFonts w:ascii="Times New Roman" w:hAnsi="Times New Roman" w:cs="Times New Roman"/>
          <w:sz w:val="24"/>
          <w:szCs w:val="24"/>
        </w:rPr>
        <w:t>e</w:t>
      </w:r>
      <w:r w:rsidR="00357A88" w:rsidRPr="002216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5E54" w:rsidRPr="002216A2" w:rsidRDefault="00A93B8D" w:rsidP="00981BD1">
      <w:pPr>
        <w:pStyle w:val="Odsekzoznamu"/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="00F62303" w:rsidRPr="002216A2">
        <w:rPr>
          <w:rFonts w:ascii="Times New Roman" w:hAnsi="Times New Roman" w:cs="Times New Roman"/>
          <w:sz w:val="24"/>
          <w:szCs w:val="24"/>
        </w:rPr>
        <w:t>(</w:t>
      </w:r>
      <w:r w:rsidR="00CD5E54" w:rsidRPr="002216A2">
        <w:rPr>
          <w:rFonts w:ascii="Times New Roman" w:hAnsi="Times New Roman" w:cs="Times New Roman"/>
          <w:sz w:val="24"/>
          <w:szCs w:val="24"/>
        </w:rPr>
        <w:t>2</w:t>
      </w:r>
      <w:r w:rsidR="00F62303" w:rsidRPr="002216A2">
        <w:rPr>
          <w:rFonts w:ascii="Times New Roman" w:hAnsi="Times New Roman" w:cs="Times New Roman"/>
          <w:sz w:val="24"/>
          <w:szCs w:val="24"/>
        </w:rPr>
        <w:t xml:space="preserve">) </w:t>
      </w:r>
      <w:r w:rsidR="00EC5D82" w:rsidRPr="002216A2">
        <w:rPr>
          <w:rFonts w:ascii="Times New Roman" w:hAnsi="Times New Roman" w:cs="Times New Roman"/>
          <w:sz w:val="24"/>
          <w:szCs w:val="24"/>
        </w:rPr>
        <w:t xml:space="preserve">Poistený má právo, aby mu poisťovateľ nahradil vyplatenú sumu náhrady škody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EC5D82" w:rsidRPr="002216A2">
        <w:rPr>
          <w:rFonts w:ascii="Times New Roman" w:hAnsi="Times New Roman" w:cs="Times New Roman"/>
          <w:sz w:val="24"/>
          <w:szCs w:val="24"/>
        </w:rPr>
        <w:t>poškodenému v rozsahu, v akom by bol poisťovateľ povinný vyplatiť poistné plnenie poškodenému.</w:t>
      </w:r>
      <w:r w:rsidR="00041276" w:rsidRPr="002216A2">
        <w:rPr>
          <w:rFonts w:ascii="Times New Roman" w:hAnsi="Times New Roman" w:cs="Times New Roman"/>
          <w:sz w:val="24"/>
          <w:szCs w:val="24"/>
        </w:rPr>
        <w:t>“.</w:t>
      </w:r>
      <w:r w:rsidR="00A77E35" w:rsidRPr="0022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E54" w:rsidRPr="002216A2" w:rsidRDefault="00CD5E54" w:rsidP="00F6230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0BA1" w:rsidRPr="002216A2" w:rsidRDefault="00CD5E54" w:rsidP="00F6230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Doterajší</w:t>
      </w:r>
      <w:r w:rsidR="00EC5D82" w:rsidRPr="002216A2">
        <w:rPr>
          <w:rFonts w:ascii="Times New Roman" w:hAnsi="Times New Roman" w:cs="Times New Roman"/>
          <w:sz w:val="24"/>
          <w:szCs w:val="24"/>
        </w:rPr>
        <w:t xml:space="preserve"> odsek 2 sa označuje ako odsek </w:t>
      </w:r>
      <w:r w:rsidR="00AE47DA" w:rsidRPr="002216A2">
        <w:rPr>
          <w:rFonts w:ascii="Times New Roman" w:hAnsi="Times New Roman" w:cs="Times New Roman"/>
          <w:sz w:val="24"/>
          <w:szCs w:val="24"/>
        </w:rPr>
        <w:t>3</w:t>
      </w:r>
      <w:r w:rsidRPr="002216A2">
        <w:rPr>
          <w:rFonts w:ascii="Times New Roman" w:hAnsi="Times New Roman" w:cs="Times New Roman"/>
          <w:sz w:val="24"/>
          <w:szCs w:val="24"/>
        </w:rPr>
        <w:t>.</w:t>
      </w:r>
      <w:r w:rsidR="00A77E35" w:rsidRPr="0022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5C3" w:rsidRPr="002216A2" w:rsidRDefault="004575C3" w:rsidP="004575C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575C3" w:rsidRPr="002216A2" w:rsidRDefault="004575C3" w:rsidP="009042CF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16 ods. 7 sa suma „10 000 Sk“ nahrádza sumou „</w:t>
      </w:r>
      <w:r w:rsidR="003042D2" w:rsidRPr="002216A2">
        <w:rPr>
          <w:rFonts w:ascii="Times New Roman" w:hAnsi="Times New Roman" w:cs="Times New Roman"/>
          <w:sz w:val="24"/>
          <w:szCs w:val="24"/>
        </w:rPr>
        <w:t>4</w:t>
      </w:r>
      <w:r w:rsidRPr="002216A2">
        <w:rPr>
          <w:rFonts w:ascii="Times New Roman" w:hAnsi="Times New Roman" w:cs="Times New Roman"/>
          <w:sz w:val="24"/>
          <w:szCs w:val="24"/>
        </w:rPr>
        <w:t>00 eur“.</w:t>
      </w:r>
    </w:p>
    <w:p w:rsidR="00F039A6" w:rsidRPr="002216A2" w:rsidRDefault="00F039A6" w:rsidP="00F039A6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4DF3" w:rsidRPr="002216A2" w:rsidRDefault="006C4DF3" w:rsidP="0096302B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V </w:t>
      </w:r>
      <w:r w:rsidR="0096302B" w:rsidRPr="002216A2">
        <w:rPr>
          <w:rFonts w:ascii="Times New Roman" w:hAnsi="Times New Roman" w:cs="Times New Roman"/>
          <w:sz w:val="24"/>
          <w:szCs w:val="24"/>
        </w:rPr>
        <w:t xml:space="preserve">§ 18 </w:t>
      </w:r>
      <w:r w:rsidRPr="002216A2">
        <w:rPr>
          <w:rFonts w:ascii="Times New Roman" w:hAnsi="Times New Roman" w:cs="Times New Roman"/>
          <w:sz w:val="24"/>
          <w:szCs w:val="24"/>
        </w:rPr>
        <w:t xml:space="preserve">ods. 3 </w:t>
      </w:r>
      <w:r w:rsidR="0096302B" w:rsidRPr="002216A2">
        <w:rPr>
          <w:rFonts w:ascii="Times New Roman" w:hAnsi="Times New Roman" w:cs="Times New Roman"/>
          <w:sz w:val="24"/>
          <w:szCs w:val="24"/>
        </w:rPr>
        <w:t xml:space="preserve">sa </w:t>
      </w:r>
      <w:r w:rsidRPr="002216A2">
        <w:rPr>
          <w:rFonts w:ascii="Times New Roman" w:hAnsi="Times New Roman" w:cs="Times New Roman"/>
          <w:sz w:val="24"/>
          <w:szCs w:val="24"/>
        </w:rPr>
        <w:t xml:space="preserve">na konci </w:t>
      </w:r>
      <w:r w:rsidR="00FB7946" w:rsidRPr="002216A2">
        <w:rPr>
          <w:rFonts w:ascii="Times New Roman" w:hAnsi="Times New Roman" w:cs="Times New Roman"/>
          <w:sz w:val="24"/>
          <w:szCs w:val="24"/>
        </w:rPr>
        <w:t xml:space="preserve">pripájajú </w:t>
      </w:r>
      <w:r w:rsidRPr="002216A2">
        <w:rPr>
          <w:rFonts w:ascii="Times New Roman" w:hAnsi="Times New Roman" w:cs="Times New Roman"/>
          <w:sz w:val="24"/>
          <w:szCs w:val="24"/>
        </w:rPr>
        <w:t>tieto slová: „alebo tieto kontroly vykonávajú ako súčasť systému kontrol, pri ktorých sa nevyžaduje zastavenie motorového vozidla“.</w:t>
      </w:r>
    </w:p>
    <w:p w:rsidR="006C4DF3" w:rsidRPr="002216A2" w:rsidRDefault="006C4DF3" w:rsidP="006C4DF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3511C" w:rsidRPr="002216A2" w:rsidRDefault="00F41B68" w:rsidP="0041754A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19 ods. 1 sa slová „500 Sk do 100 000 Sk“ nahrádzajú slovami „50 eur do 5 000 eur“.</w:t>
      </w:r>
    </w:p>
    <w:p w:rsidR="007C44CD" w:rsidRPr="002216A2" w:rsidRDefault="007C44CD" w:rsidP="007C44C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C44CD" w:rsidRPr="002216A2" w:rsidRDefault="007C44CD" w:rsidP="0041754A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19 ods. 5 sa slová „v mieste trvalého pobytu alebo sídla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216A2">
        <w:rPr>
          <w:rFonts w:ascii="Times New Roman" w:hAnsi="Times New Roman" w:cs="Times New Roman"/>
          <w:sz w:val="24"/>
          <w:szCs w:val="24"/>
        </w:rPr>
        <w:t>) držiteľa, vlastníka alebo prevádzkovateľa motorového vozidla“ nahrádzajú slovami „</w:t>
      </w:r>
      <w:r w:rsidR="00205F1E" w:rsidRPr="002216A2">
        <w:rPr>
          <w:rFonts w:ascii="Times New Roman" w:hAnsi="Times New Roman" w:cs="Times New Roman"/>
          <w:sz w:val="24"/>
          <w:szCs w:val="24"/>
        </w:rPr>
        <w:t>uvedený v osobitnom predpise,</w:t>
      </w:r>
      <w:r w:rsidR="00205F1E" w:rsidRPr="002216A2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6616B6" w:rsidRPr="002216A2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205F1E" w:rsidRPr="002216A2">
        <w:rPr>
          <w:rFonts w:ascii="Times New Roman" w:hAnsi="Times New Roman" w:cs="Times New Roman"/>
          <w:sz w:val="24"/>
          <w:szCs w:val="24"/>
        </w:rPr>
        <w:t>) v ktorého územnom obvode má trvalý pobyt alebo sídlo</w:t>
      </w:r>
      <w:r w:rsidR="00205F1E" w:rsidRPr="002216A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05F1E" w:rsidRPr="002216A2">
        <w:rPr>
          <w:rFonts w:ascii="Times New Roman" w:hAnsi="Times New Roman" w:cs="Times New Roman"/>
          <w:sz w:val="24"/>
          <w:szCs w:val="24"/>
        </w:rPr>
        <w:t>) držiteľ, vlastník alebo prevádzkovateľ motorového vozidla.“.</w:t>
      </w:r>
    </w:p>
    <w:p w:rsidR="00E02FF9" w:rsidRPr="002216A2" w:rsidRDefault="00E02FF9" w:rsidP="00E02FF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02FF9" w:rsidRPr="002216A2" w:rsidRDefault="00E02FF9" w:rsidP="00E02FF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lastRenderedPageBreak/>
        <w:t>Poznámka pod čiarou k odkazu 22</w:t>
      </w:r>
      <w:r w:rsidR="000F28B7" w:rsidRPr="002216A2">
        <w:rPr>
          <w:rFonts w:ascii="Times New Roman" w:hAnsi="Times New Roman" w:cs="Times New Roman"/>
          <w:sz w:val="24"/>
          <w:szCs w:val="24"/>
        </w:rPr>
        <w:t>a</w:t>
      </w:r>
      <w:r w:rsidRPr="002216A2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E02FF9" w:rsidRPr="002216A2" w:rsidRDefault="00E02FF9" w:rsidP="00E02FF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6616B6" w:rsidRPr="002216A2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2216A2">
        <w:rPr>
          <w:rFonts w:ascii="Times New Roman" w:hAnsi="Times New Roman" w:cs="Times New Roman"/>
          <w:sz w:val="24"/>
          <w:szCs w:val="24"/>
        </w:rPr>
        <w:t>) Príloha č. 2 zákona č. 180/2013 Z. z. o organizácii miestnej štátnej správy a o zmene a doplnení niektorých zákonov.“.</w:t>
      </w:r>
    </w:p>
    <w:p w:rsidR="0041754A" w:rsidRPr="002216A2" w:rsidRDefault="0041754A" w:rsidP="0041754A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4279D" w:rsidRPr="002216A2" w:rsidRDefault="0044279D" w:rsidP="0044279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Poznámka pod čiarou k odkazu 26 znie:</w:t>
      </w:r>
    </w:p>
    <w:p w:rsidR="00EE34D6" w:rsidRPr="002216A2" w:rsidRDefault="0044279D" w:rsidP="0044279D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2216A2">
        <w:rPr>
          <w:rFonts w:ascii="Times New Roman" w:hAnsi="Times New Roman" w:cs="Times New Roman"/>
          <w:sz w:val="24"/>
          <w:szCs w:val="24"/>
        </w:rPr>
        <w:t>) Zákon č. 423/2015 Z. z. o štatutárnom audite a o zmene a doplnení zákona č. 431/2002 Z. z. o účtovníctve v znení neskorších predpisov</w:t>
      </w:r>
      <w:r w:rsidR="005F5FE8" w:rsidRPr="002216A2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2216A2">
        <w:rPr>
          <w:rFonts w:ascii="Times New Roman" w:hAnsi="Times New Roman" w:cs="Times New Roman"/>
          <w:sz w:val="24"/>
          <w:szCs w:val="24"/>
        </w:rPr>
        <w:t>.“.</w:t>
      </w:r>
    </w:p>
    <w:p w:rsidR="001516E2" w:rsidRPr="002216A2" w:rsidRDefault="001516E2" w:rsidP="0044279D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516E2" w:rsidRPr="002216A2" w:rsidRDefault="001516E2" w:rsidP="001516E2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20 ods</w:t>
      </w:r>
      <w:r w:rsidR="00EC7653" w:rsidRPr="002216A2">
        <w:rPr>
          <w:rFonts w:ascii="Times New Roman" w:hAnsi="Times New Roman" w:cs="Times New Roman"/>
          <w:sz w:val="24"/>
          <w:szCs w:val="24"/>
        </w:rPr>
        <w:t>ek</w:t>
      </w:r>
      <w:r w:rsidRPr="002216A2">
        <w:rPr>
          <w:rFonts w:ascii="Times New Roman" w:hAnsi="Times New Roman" w:cs="Times New Roman"/>
          <w:sz w:val="24"/>
          <w:szCs w:val="24"/>
        </w:rPr>
        <w:t xml:space="preserve"> 8</w:t>
      </w:r>
      <w:r w:rsidR="00EC7653"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2630E2" w:rsidRPr="002216A2">
        <w:rPr>
          <w:rFonts w:ascii="Times New Roman" w:hAnsi="Times New Roman" w:cs="Times New Roman"/>
          <w:sz w:val="24"/>
          <w:szCs w:val="24"/>
        </w:rPr>
        <w:t>z</w:t>
      </w:r>
      <w:r w:rsidRPr="002216A2">
        <w:rPr>
          <w:rFonts w:ascii="Times New Roman" w:hAnsi="Times New Roman" w:cs="Times New Roman"/>
          <w:sz w:val="24"/>
          <w:szCs w:val="24"/>
        </w:rPr>
        <w:t>n</w:t>
      </w:r>
      <w:r w:rsidR="002630E2" w:rsidRPr="002216A2">
        <w:rPr>
          <w:rFonts w:ascii="Times New Roman" w:hAnsi="Times New Roman" w:cs="Times New Roman"/>
          <w:sz w:val="24"/>
          <w:szCs w:val="24"/>
        </w:rPr>
        <w:t>i</w:t>
      </w:r>
      <w:r w:rsidRPr="002216A2">
        <w:rPr>
          <w:rFonts w:ascii="Times New Roman" w:hAnsi="Times New Roman" w:cs="Times New Roman"/>
          <w:sz w:val="24"/>
          <w:szCs w:val="24"/>
        </w:rPr>
        <w:t>e:</w:t>
      </w:r>
    </w:p>
    <w:p w:rsidR="00FB528C" w:rsidRPr="002216A2" w:rsidRDefault="001516E2" w:rsidP="001516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„(8) Kancelária je povinná na zabezpečenie činností podľa odseku 2 písm. a) a b) a § 28 ods. 3 a 4 </w:t>
      </w:r>
      <w:r w:rsidR="009B24E9" w:rsidRPr="002216A2">
        <w:rPr>
          <w:rFonts w:ascii="Times New Roman" w:hAnsi="Times New Roman" w:cs="Times New Roman"/>
          <w:sz w:val="24"/>
          <w:szCs w:val="24"/>
        </w:rPr>
        <w:t>oceniť poistné zmluvy a záväzky</w:t>
      </w:r>
      <w:r w:rsidR="00FB528C"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9D5833" w:rsidRPr="002216A2">
        <w:rPr>
          <w:rFonts w:ascii="Times New Roman" w:hAnsi="Times New Roman" w:cs="Times New Roman"/>
          <w:sz w:val="24"/>
          <w:szCs w:val="24"/>
        </w:rPr>
        <w:t>podľa osobitného predpisu</w:t>
      </w:r>
      <w:r w:rsidR="00FB528C" w:rsidRPr="002216A2">
        <w:rPr>
          <w:rFonts w:ascii="Times New Roman" w:hAnsi="Times New Roman" w:cs="Times New Roman"/>
          <w:sz w:val="24"/>
          <w:szCs w:val="24"/>
        </w:rPr>
        <w:t>.</w:t>
      </w:r>
      <w:r w:rsidR="009D5833" w:rsidRPr="002216A2">
        <w:rPr>
          <w:rFonts w:ascii="Times New Roman" w:hAnsi="Times New Roman" w:cs="Times New Roman"/>
          <w:sz w:val="24"/>
          <w:szCs w:val="24"/>
          <w:vertAlign w:val="superscript"/>
        </w:rPr>
        <w:t>24a</w:t>
      </w:r>
      <w:r w:rsidR="009D5833" w:rsidRPr="002216A2">
        <w:rPr>
          <w:rFonts w:ascii="Times New Roman" w:hAnsi="Times New Roman" w:cs="Times New Roman"/>
          <w:sz w:val="24"/>
          <w:szCs w:val="24"/>
        </w:rPr>
        <w:t>)</w:t>
      </w:r>
      <w:r w:rsidR="002630E2" w:rsidRPr="002216A2">
        <w:rPr>
          <w:rFonts w:ascii="Times New Roman" w:hAnsi="Times New Roman" w:cs="Times New Roman"/>
          <w:sz w:val="24"/>
          <w:szCs w:val="24"/>
        </w:rPr>
        <w:t>“.</w:t>
      </w:r>
    </w:p>
    <w:p w:rsidR="002630E2" w:rsidRPr="002216A2" w:rsidRDefault="002630E2" w:rsidP="001516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630E2" w:rsidRPr="002216A2" w:rsidRDefault="002630E2" w:rsidP="002630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Poznámka pod čiarou k odkazu 24a znie:</w:t>
      </w:r>
    </w:p>
    <w:p w:rsidR="002630E2" w:rsidRPr="002216A2" w:rsidRDefault="002630E2" w:rsidP="002630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24a</w:t>
      </w:r>
      <w:r w:rsidRPr="002216A2">
        <w:rPr>
          <w:rFonts w:ascii="Times New Roman" w:hAnsi="Times New Roman" w:cs="Times New Roman"/>
          <w:sz w:val="24"/>
          <w:szCs w:val="24"/>
        </w:rPr>
        <w:t>) Zákon č. 431/2002 Z. z. o účtovníctve v znení neskorších predpisov.“.</w:t>
      </w:r>
    </w:p>
    <w:p w:rsidR="002630E2" w:rsidRPr="002216A2" w:rsidRDefault="002630E2" w:rsidP="002630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630E2" w:rsidRPr="002216A2" w:rsidRDefault="002630E2" w:rsidP="002630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Poznámka </w:t>
      </w:r>
      <w:r w:rsidR="00BF4A0E" w:rsidRPr="002216A2">
        <w:rPr>
          <w:rFonts w:ascii="Times New Roman" w:hAnsi="Times New Roman" w:cs="Times New Roman"/>
          <w:sz w:val="24"/>
          <w:szCs w:val="24"/>
        </w:rPr>
        <w:t xml:space="preserve">pod čiarou </w:t>
      </w:r>
      <w:r w:rsidRPr="002216A2">
        <w:rPr>
          <w:rFonts w:ascii="Times New Roman" w:hAnsi="Times New Roman" w:cs="Times New Roman"/>
          <w:sz w:val="24"/>
          <w:szCs w:val="24"/>
        </w:rPr>
        <w:t>k odkazu 24b sa vypúšťa.</w:t>
      </w:r>
    </w:p>
    <w:p w:rsidR="002630E2" w:rsidRPr="002216A2" w:rsidRDefault="002630E2" w:rsidP="002630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A3BD5" w:rsidRPr="002216A2" w:rsidRDefault="005A3BD5" w:rsidP="005A3BD5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20 sa vypúšťa odsek 9</w:t>
      </w:r>
      <w:r w:rsidR="00481848" w:rsidRPr="002216A2">
        <w:rPr>
          <w:rFonts w:ascii="Times New Roman" w:hAnsi="Times New Roman" w:cs="Times New Roman"/>
          <w:sz w:val="24"/>
          <w:szCs w:val="24"/>
        </w:rPr>
        <w:t>.</w:t>
      </w:r>
    </w:p>
    <w:p w:rsidR="005A3BD5" w:rsidRPr="002216A2" w:rsidRDefault="005A3BD5" w:rsidP="005A3BD5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D6931" w:rsidRPr="002216A2" w:rsidRDefault="005A3BD5" w:rsidP="001D6931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Doterajšie odseky 1</w:t>
      </w:r>
      <w:r w:rsidR="00481848" w:rsidRPr="002216A2">
        <w:rPr>
          <w:rFonts w:ascii="Times New Roman" w:hAnsi="Times New Roman" w:cs="Times New Roman"/>
          <w:sz w:val="24"/>
          <w:szCs w:val="24"/>
        </w:rPr>
        <w:t>0</w:t>
      </w:r>
      <w:r w:rsidRPr="002216A2">
        <w:rPr>
          <w:rFonts w:ascii="Times New Roman" w:hAnsi="Times New Roman" w:cs="Times New Roman"/>
          <w:sz w:val="24"/>
          <w:szCs w:val="24"/>
        </w:rPr>
        <w:t xml:space="preserve"> a</w:t>
      </w:r>
      <w:r w:rsidR="001D6931" w:rsidRPr="002216A2">
        <w:rPr>
          <w:rFonts w:ascii="Times New Roman" w:hAnsi="Times New Roman" w:cs="Times New Roman"/>
          <w:sz w:val="24"/>
          <w:szCs w:val="24"/>
        </w:rPr>
        <w:t>ž</w:t>
      </w:r>
      <w:r w:rsidRPr="002216A2">
        <w:rPr>
          <w:rFonts w:ascii="Times New Roman" w:hAnsi="Times New Roman" w:cs="Times New Roman"/>
          <w:sz w:val="24"/>
          <w:szCs w:val="24"/>
        </w:rPr>
        <w:t xml:space="preserve"> 1</w:t>
      </w:r>
      <w:r w:rsidR="001D6931" w:rsidRPr="002216A2">
        <w:rPr>
          <w:rFonts w:ascii="Times New Roman" w:hAnsi="Times New Roman" w:cs="Times New Roman"/>
          <w:sz w:val="24"/>
          <w:szCs w:val="24"/>
        </w:rPr>
        <w:t>6</w:t>
      </w:r>
      <w:r w:rsidRPr="002216A2">
        <w:rPr>
          <w:rFonts w:ascii="Times New Roman" w:hAnsi="Times New Roman" w:cs="Times New Roman"/>
          <w:sz w:val="24"/>
          <w:szCs w:val="24"/>
        </w:rPr>
        <w:t xml:space="preserve"> sa označujú ako odseky 9 a</w:t>
      </w:r>
      <w:r w:rsidR="001D6931" w:rsidRPr="002216A2">
        <w:rPr>
          <w:rFonts w:ascii="Times New Roman" w:hAnsi="Times New Roman" w:cs="Times New Roman"/>
          <w:sz w:val="24"/>
          <w:szCs w:val="24"/>
        </w:rPr>
        <w:t>ž</w:t>
      </w:r>
      <w:r w:rsidRPr="002216A2">
        <w:rPr>
          <w:rFonts w:ascii="Times New Roman" w:hAnsi="Times New Roman" w:cs="Times New Roman"/>
          <w:sz w:val="24"/>
          <w:szCs w:val="24"/>
        </w:rPr>
        <w:t xml:space="preserve"> 1</w:t>
      </w:r>
      <w:r w:rsidR="00481848" w:rsidRPr="002216A2">
        <w:rPr>
          <w:rFonts w:ascii="Times New Roman" w:hAnsi="Times New Roman" w:cs="Times New Roman"/>
          <w:sz w:val="24"/>
          <w:szCs w:val="24"/>
        </w:rPr>
        <w:t>5</w:t>
      </w:r>
      <w:r w:rsidRPr="002216A2">
        <w:rPr>
          <w:rFonts w:ascii="Times New Roman" w:hAnsi="Times New Roman" w:cs="Times New Roman"/>
          <w:sz w:val="24"/>
          <w:szCs w:val="24"/>
        </w:rPr>
        <w:t>.</w:t>
      </w:r>
    </w:p>
    <w:p w:rsidR="00481848" w:rsidRPr="002216A2" w:rsidRDefault="00481848" w:rsidP="001D6931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81848" w:rsidRPr="002216A2" w:rsidRDefault="00481848" w:rsidP="00481848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20 odsek 9 znie:</w:t>
      </w:r>
    </w:p>
    <w:p w:rsidR="00481848" w:rsidRPr="002216A2" w:rsidRDefault="00481848" w:rsidP="0048184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„(9) Pri umiestňovaní prostriedkov aktív kryjúcich záväzky vyplývajúce z tohto zákona je kancelária povinná dodržiavať tieto zásady: </w:t>
      </w:r>
    </w:p>
    <w:p w:rsidR="00481848" w:rsidRPr="002216A2" w:rsidRDefault="00481848" w:rsidP="0048184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a) zásadu bezpečnosti, podľa ktorej prostriedky aktív kryjúcich záväzky vyplývajúce z tohto zákona sú uložené tak, aby poskytovali záruku návratnosti investovaných prostriedkov, </w:t>
      </w:r>
    </w:p>
    <w:p w:rsidR="00481848" w:rsidRPr="002216A2" w:rsidRDefault="00481848" w:rsidP="0048184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b) zásadu rentability, podľa ktorej prostriedky aktív kryjúcich záväzky vyplývajúce z tohto zákona zabezpečujú výnos z ich umiestnenia alebo zisk z ich predaja, </w:t>
      </w:r>
    </w:p>
    <w:p w:rsidR="00481848" w:rsidRPr="002216A2" w:rsidRDefault="00481848" w:rsidP="0048184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c) zásadu likvidity, podľa ktorej časť prostriedkov aktív kryjúcich záväzky vyplývajúce z tohto zákona je uložená tak, aby sa dala ihneď použiť na plynulú úhradu výplat poistných plnení, </w:t>
      </w:r>
    </w:p>
    <w:p w:rsidR="00481848" w:rsidRPr="002216A2" w:rsidRDefault="00481848" w:rsidP="0048184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d) zásadu diverzifikácie, podľa ktorej prostriedky aktív kryjúcich záväzky vyplývajúce z tohto zákona sú </w:t>
      </w:r>
      <w:r w:rsidRPr="002216A2">
        <w:rPr>
          <w:rFonts w:ascii="Times New Roman" w:hAnsi="Times New Roman" w:cs="Times New Roman"/>
          <w:sz w:val="24"/>
          <w:szCs w:val="24"/>
        </w:rPr>
        <w:lastRenderedPageBreak/>
        <w:t>umiestnené u väčšieho počtu právnických osôb, medzi ktorými nie je vzťah materskej spoločnosti a dcérskej spoločnosti, alebo tieto právnické osoby nekonajú v zhode.</w:t>
      </w: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24c</w:t>
      </w:r>
      <w:r w:rsidRPr="002216A2">
        <w:rPr>
          <w:rFonts w:ascii="Times New Roman" w:hAnsi="Times New Roman" w:cs="Times New Roman"/>
          <w:sz w:val="24"/>
          <w:szCs w:val="24"/>
        </w:rPr>
        <w:t>)</w:t>
      </w:r>
      <w:r w:rsidR="00232C9B" w:rsidRPr="002216A2">
        <w:rPr>
          <w:rFonts w:ascii="Times New Roman" w:hAnsi="Times New Roman" w:cs="Times New Roman"/>
          <w:sz w:val="24"/>
          <w:szCs w:val="24"/>
        </w:rPr>
        <w:t>“.</w:t>
      </w:r>
    </w:p>
    <w:p w:rsidR="00232C9B" w:rsidRPr="002216A2" w:rsidRDefault="00232C9B" w:rsidP="0048184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32C9B" w:rsidRPr="002216A2" w:rsidRDefault="00232C9B" w:rsidP="00227027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20 sa vypúšťajú odseky 10 až 12</w:t>
      </w:r>
      <w:r w:rsidR="00227027" w:rsidRPr="002216A2">
        <w:rPr>
          <w:rFonts w:ascii="Times New Roman" w:hAnsi="Times New Roman" w:cs="Times New Roman"/>
          <w:sz w:val="24"/>
          <w:szCs w:val="24"/>
        </w:rPr>
        <w:t xml:space="preserve"> vrátane poznámok pod čiarou k odkazom 24d a 24e.</w:t>
      </w:r>
    </w:p>
    <w:p w:rsidR="00232C9B" w:rsidRPr="002216A2" w:rsidRDefault="00232C9B" w:rsidP="00232C9B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32C9B" w:rsidRPr="002216A2" w:rsidRDefault="00232C9B" w:rsidP="00232C9B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Doterajšie odseky 13 až 15 sa označujú ako odseky 10 až 1</w:t>
      </w:r>
      <w:r w:rsidR="000D77FA" w:rsidRPr="002216A2">
        <w:rPr>
          <w:rFonts w:ascii="Times New Roman" w:hAnsi="Times New Roman" w:cs="Times New Roman"/>
          <w:sz w:val="24"/>
          <w:szCs w:val="24"/>
        </w:rPr>
        <w:t>2</w:t>
      </w:r>
      <w:r w:rsidRPr="002216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3BD5" w:rsidRPr="002216A2" w:rsidRDefault="005A3BD5" w:rsidP="005A3BD5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A3BD5" w:rsidRPr="002216A2" w:rsidRDefault="005A3BD5" w:rsidP="005A3BD5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V § 20 odsek </w:t>
      </w:r>
      <w:r w:rsidR="00227027" w:rsidRPr="002216A2">
        <w:rPr>
          <w:rFonts w:ascii="Times New Roman" w:hAnsi="Times New Roman" w:cs="Times New Roman"/>
          <w:sz w:val="24"/>
          <w:szCs w:val="24"/>
        </w:rPr>
        <w:t>10</w:t>
      </w:r>
      <w:r w:rsidRPr="002216A2">
        <w:rPr>
          <w:rFonts w:ascii="Times New Roman" w:hAnsi="Times New Roman" w:cs="Times New Roman"/>
          <w:sz w:val="24"/>
          <w:szCs w:val="24"/>
        </w:rPr>
        <w:t xml:space="preserve"> zn</w:t>
      </w:r>
      <w:r w:rsidR="001D6931" w:rsidRPr="002216A2">
        <w:rPr>
          <w:rFonts w:ascii="Times New Roman" w:hAnsi="Times New Roman" w:cs="Times New Roman"/>
          <w:sz w:val="24"/>
          <w:szCs w:val="24"/>
        </w:rPr>
        <w:t>ie</w:t>
      </w:r>
      <w:r w:rsidRPr="002216A2">
        <w:rPr>
          <w:rFonts w:ascii="Times New Roman" w:hAnsi="Times New Roman" w:cs="Times New Roman"/>
          <w:sz w:val="24"/>
          <w:szCs w:val="24"/>
        </w:rPr>
        <w:t>:</w:t>
      </w:r>
    </w:p>
    <w:p w:rsidR="00041276" w:rsidRPr="002216A2" w:rsidRDefault="001D6931" w:rsidP="002D038F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="002D038F" w:rsidRPr="002216A2">
        <w:rPr>
          <w:rFonts w:ascii="Times New Roman" w:hAnsi="Times New Roman" w:cs="Times New Roman"/>
          <w:sz w:val="24"/>
          <w:szCs w:val="24"/>
        </w:rPr>
        <w:t>(</w:t>
      </w:r>
      <w:r w:rsidR="00227027" w:rsidRPr="002216A2">
        <w:rPr>
          <w:rFonts w:ascii="Times New Roman" w:hAnsi="Times New Roman" w:cs="Times New Roman"/>
          <w:sz w:val="24"/>
          <w:szCs w:val="24"/>
        </w:rPr>
        <w:t>10</w:t>
      </w:r>
      <w:r w:rsidR="002D038F" w:rsidRPr="002216A2">
        <w:rPr>
          <w:rFonts w:ascii="Times New Roman" w:hAnsi="Times New Roman" w:cs="Times New Roman"/>
          <w:sz w:val="24"/>
          <w:szCs w:val="24"/>
        </w:rPr>
        <w:t>) Kancelária zostavuje prehľad o umiestnení prostriedkov aktív</w:t>
      </w:r>
      <w:r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2D038F" w:rsidRPr="002216A2">
        <w:rPr>
          <w:rFonts w:ascii="Times New Roman" w:hAnsi="Times New Roman" w:cs="Times New Roman"/>
          <w:sz w:val="24"/>
          <w:szCs w:val="24"/>
        </w:rPr>
        <w:t>kryjúcich záväzky</w:t>
      </w:r>
      <w:r w:rsidRPr="002216A2">
        <w:rPr>
          <w:rFonts w:ascii="Times New Roman" w:hAnsi="Times New Roman" w:cs="Times New Roman"/>
          <w:sz w:val="24"/>
          <w:szCs w:val="24"/>
        </w:rPr>
        <w:t xml:space="preserve"> vyplývajúc</w:t>
      </w:r>
      <w:r w:rsidR="00FF2BE8" w:rsidRPr="002216A2">
        <w:rPr>
          <w:rFonts w:ascii="Times New Roman" w:hAnsi="Times New Roman" w:cs="Times New Roman"/>
          <w:sz w:val="24"/>
          <w:szCs w:val="24"/>
        </w:rPr>
        <w:t>e</w:t>
      </w:r>
      <w:r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2D038F" w:rsidRPr="002216A2">
        <w:rPr>
          <w:rFonts w:ascii="Times New Roman" w:hAnsi="Times New Roman" w:cs="Times New Roman"/>
          <w:sz w:val="24"/>
          <w:szCs w:val="24"/>
        </w:rPr>
        <w:t>z</w:t>
      </w:r>
      <w:r w:rsidRPr="002216A2">
        <w:rPr>
          <w:rFonts w:ascii="Times New Roman" w:hAnsi="Times New Roman" w:cs="Times New Roman"/>
          <w:sz w:val="24"/>
          <w:szCs w:val="24"/>
        </w:rPr>
        <w:t xml:space="preserve"> tohto zákona. </w:t>
      </w:r>
      <w:r w:rsidR="00227027" w:rsidRPr="002216A2">
        <w:rPr>
          <w:rFonts w:ascii="Times New Roman" w:hAnsi="Times New Roman" w:cs="Times New Roman"/>
          <w:sz w:val="24"/>
          <w:szCs w:val="24"/>
        </w:rPr>
        <w:t>Tento p</w:t>
      </w:r>
      <w:r w:rsidR="002D038F" w:rsidRPr="002216A2">
        <w:rPr>
          <w:rFonts w:ascii="Times New Roman" w:hAnsi="Times New Roman" w:cs="Times New Roman"/>
          <w:sz w:val="24"/>
          <w:szCs w:val="24"/>
        </w:rPr>
        <w:t>rehľad je kancelária povinná predkladať Národnej banke Slovenska vždy podľa stavu k 31. marcu, 30. júnu, 30. septembru a k 31. decembru bežného roka do 30 dní od dátumu, ku ktorému sa vykazuje stav.“.</w:t>
      </w:r>
    </w:p>
    <w:p w:rsidR="002D038F" w:rsidRPr="002216A2" w:rsidRDefault="002D038F" w:rsidP="002D038F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41276" w:rsidRPr="002216A2" w:rsidRDefault="00041276" w:rsidP="00041276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V § 23 ods. 3 </w:t>
      </w:r>
      <w:r w:rsidR="007349B6" w:rsidRPr="002216A2">
        <w:rPr>
          <w:rFonts w:ascii="Times New Roman" w:hAnsi="Times New Roman" w:cs="Times New Roman"/>
          <w:sz w:val="24"/>
          <w:szCs w:val="24"/>
        </w:rPr>
        <w:t xml:space="preserve">prvej vete </w:t>
      </w:r>
      <w:r w:rsidR="00C154DD" w:rsidRPr="002216A2">
        <w:rPr>
          <w:rFonts w:ascii="Times New Roman" w:hAnsi="Times New Roman" w:cs="Times New Roman"/>
          <w:sz w:val="24"/>
          <w:szCs w:val="24"/>
        </w:rPr>
        <w:t>sa slovo „piatich“ nahrádza slovom „troch“ a </w:t>
      </w:r>
      <w:r w:rsidRPr="002216A2">
        <w:rPr>
          <w:rFonts w:ascii="Times New Roman" w:hAnsi="Times New Roman" w:cs="Times New Roman"/>
          <w:sz w:val="24"/>
          <w:szCs w:val="24"/>
        </w:rPr>
        <w:t>vypúšťa</w:t>
      </w:r>
      <w:r w:rsidR="00C154DD" w:rsidRPr="002216A2">
        <w:rPr>
          <w:rFonts w:ascii="Times New Roman" w:hAnsi="Times New Roman" w:cs="Times New Roman"/>
          <w:sz w:val="24"/>
          <w:szCs w:val="24"/>
        </w:rPr>
        <w:t xml:space="preserve"> sa</w:t>
      </w:r>
      <w:r w:rsidRPr="002216A2">
        <w:rPr>
          <w:rFonts w:ascii="Times New Roman" w:hAnsi="Times New Roman" w:cs="Times New Roman"/>
          <w:sz w:val="24"/>
          <w:szCs w:val="24"/>
        </w:rPr>
        <w:t xml:space="preserve"> druhá veta.</w:t>
      </w:r>
    </w:p>
    <w:p w:rsidR="00C154DD" w:rsidRPr="002216A2" w:rsidRDefault="00C154DD" w:rsidP="00C154D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2ED0" w:rsidRPr="002216A2" w:rsidRDefault="003F2542" w:rsidP="00DC2ED0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 § 24 ods. 2 písm. c) znie:</w:t>
      </w:r>
    </w:p>
    <w:p w:rsidR="00041276" w:rsidRPr="002216A2" w:rsidRDefault="003F2542" w:rsidP="00DC2ED0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Pr="002216A2">
        <w:rPr>
          <w:rFonts w:ascii="Times New Roman" w:eastAsia="Times New Roman" w:hAnsi="Times New Roman" w:cs="Times New Roman"/>
          <w:sz w:val="24"/>
          <w:szCs w:val="24"/>
        </w:rPr>
        <w:t>c) spôsobenú prevádzkou motorového vozidla, za ktorú zodpovedá osoba, ktorej zodpovednosť za túto škodu vrátane inej ujmy je poistená u poisťovateľa, ktorý je v konkurznom konaní alebo likvidácii,</w:t>
      </w:r>
      <w:r w:rsidRPr="002216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26aa</w:t>
      </w:r>
      <w:r w:rsidRPr="002216A2"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:rsidR="00587F88" w:rsidRPr="002216A2" w:rsidRDefault="00587F88" w:rsidP="00587F88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87F88" w:rsidRPr="002216A2" w:rsidRDefault="00587F88" w:rsidP="00587F88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Poznámka pod čiarou k odkazu 2</w:t>
      </w:r>
      <w:r w:rsidR="004029ED" w:rsidRPr="002216A2">
        <w:rPr>
          <w:rFonts w:ascii="Times New Roman" w:hAnsi="Times New Roman" w:cs="Times New Roman"/>
          <w:sz w:val="24"/>
          <w:szCs w:val="24"/>
        </w:rPr>
        <w:t>6aa</w:t>
      </w:r>
      <w:r w:rsidRPr="002216A2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587F88" w:rsidRPr="002216A2" w:rsidRDefault="00587F88" w:rsidP="00587F88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="006D00F4" w:rsidRPr="002216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029ED" w:rsidRPr="002216A2">
        <w:rPr>
          <w:rFonts w:ascii="Times New Roman" w:hAnsi="Times New Roman" w:cs="Times New Roman"/>
          <w:sz w:val="24"/>
          <w:szCs w:val="24"/>
          <w:vertAlign w:val="superscript"/>
        </w:rPr>
        <w:t>6aa</w:t>
      </w:r>
      <w:r w:rsidR="006D00F4" w:rsidRPr="002216A2">
        <w:rPr>
          <w:rFonts w:ascii="Times New Roman" w:hAnsi="Times New Roman" w:cs="Times New Roman"/>
          <w:sz w:val="24"/>
          <w:szCs w:val="24"/>
        </w:rPr>
        <w:t xml:space="preserve">) </w:t>
      </w:r>
      <w:r w:rsidRPr="002216A2">
        <w:rPr>
          <w:rFonts w:ascii="Times New Roman" w:hAnsi="Times New Roman" w:cs="Times New Roman"/>
          <w:sz w:val="24"/>
          <w:szCs w:val="24"/>
        </w:rPr>
        <w:t>§ 161 ods. 2 písm. a) zákona č. 39/2015 Z. z.“.</w:t>
      </w:r>
    </w:p>
    <w:p w:rsidR="00942080" w:rsidRPr="002216A2" w:rsidRDefault="00942080" w:rsidP="00587F88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42080" w:rsidRPr="002216A2" w:rsidRDefault="00942080" w:rsidP="00942080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24 ods. 2 písm. e) sa za slovom „poistenie“ vypúšťa čiarka a slová „s výnimkou cudzozemského motorového vozidla, ktoré sa spravidla nachádza na území iného členského štátu</w:t>
      </w:r>
      <w:r w:rsidR="006C72FA" w:rsidRPr="002216A2">
        <w:rPr>
          <w:rFonts w:ascii="Times New Roman" w:hAnsi="Times New Roman" w:cs="Times New Roman"/>
          <w:sz w:val="24"/>
          <w:szCs w:val="24"/>
        </w:rPr>
        <w:t xml:space="preserve">; tým nie </w:t>
      </w:r>
      <w:r w:rsidR="00FA3B02" w:rsidRPr="002216A2">
        <w:rPr>
          <w:rFonts w:ascii="Times New Roman" w:hAnsi="Times New Roman" w:cs="Times New Roman"/>
          <w:sz w:val="24"/>
          <w:szCs w:val="24"/>
        </w:rPr>
        <w:t>sú</w:t>
      </w:r>
      <w:r w:rsidR="006C72FA" w:rsidRPr="002216A2">
        <w:rPr>
          <w:rFonts w:ascii="Times New Roman" w:hAnsi="Times New Roman" w:cs="Times New Roman"/>
          <w:sz w:val="24"/>
          <w:szCs w:val="24"/>
        </w:rPr>
        <w:t xml:space="preserve"> dotknuté ustanoveni</w:t>
      </w:r>
      <w:r w:rsidR="00FA3B02" w:rsidRPr="002216A2">
        <w:rPr>
          <w:rFonts w:ascii="Times New Roman" w:hAnsi="Times New Roman" w:cs="Times New Roman"/>
          <w:sz w:val="24"/>
          <w:szCs w:val="24"/>
        </w:rPr>
        <w:t>a</w:t>
      </w:r>
      <w:r w:rsidR="006C72FA" w:rsidRPr="002216A2">
        <w:rPr>
          <w:rFonts w:ascii="Times New Roman" w:hAnsi="Times New Roman" w:cs="Times New Roman"/>
          <w:sz w:val="24"/>
          <w:szCs w:val="24"/>
        </w:rPr>
        <w:t xml:space="preserve"> § 24a a 24b“</w:t>
      </w:r>
      <w:r w:rsidRPr="002216A2">
        <w:rPr>
          <w:rFonts w:ascii="Times New Roman" w:hAnsi="Times New Roman" w:cs="Times New Roman"/>
          <w:sz w:val="24"/>
          <w:szCs w:val="24"/>
        </w:rPr>
        <w:t>.</w:t>
      </w:r>
    </w:p>
    <w:p w:rsidR="00427FF6" w:rsidRPr="002216A2" w:rsidRDefault="00427FF6" w:rsidP="00427FF6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27FF6" w:rsidRPr="002216A2" w:rsidRDefault="00427FF6" w:rsidP="00942080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24 ods. 4 sa za slovo „nehodu“ vkladá slovo „bezprostredne“.</w:t>
      </w:r>
    </w:p>
    <w:p w:rsidR="008E46B3" w:rsidRPr="002216A2" w:rsidRDefault="008E46B3" w:rsidP="008E46B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E46B3" w:rsidRPr="002216A2" w:rsidRDefault="008E46B3" w:rsidP="00F41B68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24 ods. 5 sa vypúšťa druhá veta.</w:t>
      </w:r>
    </w:p>
    <w:p w:rsidR="0080561B" w:rsidRPr="002216A2" w:rsidRDefault="0080561B" w:rsidP="0080561B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0561B" w:rsidRPr="002216A2" w:rsidRDefault="0080561B" w:rsidP="00F41B68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lastRenderedPageBreak/>
        <w:t xml:space="preserve">V § 24 ods. 7 </w:t>
      </w:r>
      <w:r w:rsidR="00FA3B02" w:rsidRPr="002216A2">
        <w:rPr>
          <w:rFonts w:ascii="Times New Roman" w:hAnsi="Times New Roman" w:cs="Times New Roman"/>
          <w:sz w:val="24"/>
          <w:szCs w:val="24"/>
        </w:rPr>
        <w:t xml:space="preserve">prvej vete </w:t>
      </w:r>
      <w:r w:rsidR="008C2A52" w:rsidRPr="002216A2">
        <w:rPr>
          <w:rFonts w:ascii="Times New Roman" w:hAnsi="Times New Roman" w:cs="Times New Roman"/>
          <w:sz w:val="24"/>
          <w:szCs w:val="24"/>
        </w:rPr>
        <w:t xml:space="preserve">sa na konci </w:t>
      </w:r>
      <w:r w:rsidR="00FA3B02" w:rsidRPr="002216A2">
        <w:rPr>
          <w:rFonts w:ascii="Times New Roman" w:hAnsi="Times New Roman" w:cs="Times New Roman"/>
          <w:sz w:val="24"/>
          <w:szCs w:val="24"/>
        </w:rPr>
        <w:t xml:space="preserve">bodka nahrádza </w:t>
      </w:r>
      <w:r w:rsidR="008C2A52" w:rsidRPr="002216A2">
        <w:rPr>
          <w:rFonts w:ascii="Times New Roman" w:hAnsi="Times New Roman" w:cs="Times New Roman"/>
          <w:sz w:val="24"/>
          <w:szCs w:val="24"/>
        </w:rPr>
        <w:t>čiark</w:t>
      </w:r>
      <w:r w:rsidR="00FA3B02" w:rsidRPr="002216A2">
        <w:rPr>
          <w:rFonts w:ascii="Times New Roman" w:hAnsi="Times New Roman" w:cs="Times New Roman"/>
          <w:sz w:val="24"/>
          <w:szCs w:val="24"/>
        </w:rPr>
        <w:t>ou</w:t>
      </w:r>
      <w:r w:rsidR="008C2A52" w:rsidRPr="002216A2">
        <w:rPr>
          <w:rFonts w:ascii="Times New Roman" w:hAnsi="Times New Roman" w:cs="Times New Roman"/>
          <w:sz w:val="24"/>
          <w:szCs w:val="24"/>
        </w:rPr>
        <w:t xml:space="preserve"> a</w:t>
      </w:r>
      <w:r w:rsidR="00FA3B02" w:rsidRPr="002216A2">
        <w:rPr>
          <w:rFonts w:ascii="Times New Roman" w:hAnsi="Times New Roman" w:cs="Times New Roman"/>
          <w:sz w:val="24"/>
          <w:szCs w:val="24"/>
        </w:rPr>
        <w:t xml:space="preserve"> pripájajú sa tieto slová: </w:t>
      </w:r>
      <w:r w:rsidR="008C2A52" w:rsidRPr="002216A2">
        <w:rPr>
          <w:rFonts w:ascii="Times New Roman" w:hAnsi="Times New Roman" w:cs="Times New Roman"/>
          <w:sz w:val="24"/>
          <w:szCs w:val="24"/>
        </w:rPr>
        <w:t>„vrátane nákladov vynaložených na</w:t>
      </w:r>
      <w:r w:rsidR="004E4158" w:rsidRPr="002216A2">
        <w:rPr>
          <w:rFonts w:ascii="Times New Roman" w:hAnsi="Times New Roman" w:cs="Times New Roman"/>
          <w:sz w:val="24"/>
          <w:szCs w:val="24"/>
        </w:rPr>
        <w:t xml:space="preserve"> vybavenie škodovej udalosti</w:t>
      </w:r>
      <w:r w:rsidR="00500A14" w:rsidRPr="002216A2">
        <w:rPr>
          <w:rFonts w:ascii="Times New Roman" w:hAnsi="Times New Roman" w:cs="Times New Roman"/>
          <w:sz w:val="24"/>
          <w:szCs w:val="24"/>
        </w:rPr>
        <w:t xml:space="preserve"> a nákladov spojených s uplatňovaním si tohto práva</w:t>
      </w:r>
      <w:r w:rsidR="00D60A10" w:rsidRPr="002216A2">
        <w:rPr>
          <w:rFonts w:ascii="Times New Roman" w:hAnsi="Times New Roman" w:cs="Times New Roman"/>
          <w:sz w:val="24"/>
          <w:szCs w:val="24"/>
        </w:rPr>
        <w:t>.</w:t>
      </w:r>
      <w:r w:rsidR="00500A14" w:rsidRPr="002216A2">
        <w:rPr>
          <w:rFonts w:ascii="Times New Roman" w:hAnsi="Times New Roman" w:cs="Times New Roman"/>
          <w:sz w:val="24"/>
          <w:szCs w:val="24"/>
        </w:rPr>
        <w:t>“</w:t>
      </w:r>
      <w:r w:rsidR="00BC4087" w:rsidRPr="002216A2">
        <w:rPr>
          <w:rFonts w:ascii="Times New Roman" w:hAnsi="Times New Roman" w:cs="Times New Roman"/>
          <w:sz w:val="24"/>
          <w:szCs w:val="24"/>
        </w:rPr>
        <w:t>.</w:t>
      </w:r>
    </w:p>
    <w:p w:rsidR="00EA51C5" w:rsidRPr="002216A2" w:rsidRDefault="00EA51C5" w:rsidP="00EA51C5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F5837" w:rsidRPr="002216A2" w:rsidRDefault="00EA51C5" w:rsidP="00981BD1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V § 24 ods. 8 sa na konci pripája táto veta: „Právo kancelárie </w:t>
      </w:r>
      <w:r w:rsidR="00C95DD1" w:rsidRPr="002216A2">
        <w:rPr>
          <w:rFonts w:ascii="Times New Roman" w:hAnsi="Times New Roman" w:cs="Times New Roman"/>
          <w:sz w:val="24"/>
          <w:szCs w:val="24"/>
        </w:rPr>
        <w:t>na vrátenie vyplateného poistného plnenia od poisťovateľa</w:t>
      </w:r>
      <w:r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C95DD1" w:rsidRPr="002216A2">
        <w:rPr>
          <w:rFonts w:ascii="Times New Roman" w:hAnsi="Times New Roman" w:cs="Times New Roman"/>
          <w:sz w:val="24"/>
          <w:szCs w:val="24"/>
        </w:rPr>
        <w:t>sa premlčí do dvoch rokov odo dňa, keď sa kancelária dozvedela, že poistné plnenie mal poskytnúť poisťovateľ.“.</w:t>
      </w:r>
      <w:r w:rsidRPr="0022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61B" w:rsidRPr="002216A2" w:rsidRDefault="0080561B" w:rsidP="0080561B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0561B" w:rsidRPr="002216A2" w:rsidRDefault="0080561B" w:rsidP="0080561B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Za § 24c sa vkladá § 24d, ktorý znie:</w:t>
      </w:r>
    </w:p>
    <w:p w:rsidR="0080561B" w:rsidRPr="002216A2" w:rsidRDefault="0080561B" w:rsidP="00221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„§ 24d</w:t>
      </w:r>
    </w:p>
    <w:p w:rsidR="0080561B" w:rsidRPr="002216A2" w:rsidRDefault="0080561B" w:rsidP="0080561B">
      <w:pPr>
        <w:pStyle w:val="Odsekzoznamu"/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A05A28" w:rsidRPr="002216A2" w:rsidRDefault="0080561B" w:rsidP="0080561B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(1) </w:t>
      </w:r>
      <w:r w:rsidR="00A05A28" w:rsidRPr="002216A2">
        <w:rPr>
          <w:rFonts w:ascii="Times New Roman" w:hAnsi="Times New Roman" w:cs="Times New Roman"/>
          <w:sz w:val="24"/>
          <w:szCs w:val="24"/>
        </w:rPr>
        <w:t xml:space="preserve">Poškodený má právo na náhradné poistné plnenie za škodu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A05A28" w:rsidRPr="002216A2">
        <w:rPr>
          <w:rFonts w:ascii="Times New Roman" w:hAnsi="Times New Roman" w:cs="Times New Roman"/>
          <w:sz w:val="24"/>
          <w:szCs w:val="24"/>
        </w:rPr>
        <w:t xml:space="preserve">podľa § 24 ods. 2 písm. c) spôsobenú tuzemským motorovým vozidlom </w:t>
      </w:r>
      <w:r w:rsidR="00285A8E" w:rsidRPr="002216A2">
        <w:rPr>
          <w:rFonts w:ascii="Times New Roman" w:hAnsi="Times New Roman" w:cs="Times New Roman"/>
          <w:sz w:val="24"/>
          <w:szCs w:val="24"/>
        </w:rPr>
        <w:t>od</w:t>
      </w:r>
      <w:r w:rsidR="00A05A28" w:rsidRPr="002216A2">
        <w:rPr>
          <w:rFonts w:ascii="Times New Roman" w:hAnsi="Times New Roman" w:cs="Times New Roman"/>
          <w:sz w:val="24"/>
          <w:szCs w:val="24"/>
        </w:rPr>
        <w:t xml:space="preserve"> kancelári</w:t>
      </w:r>
      <w:r w:rsidR="00285A8E" w:rsidRPr="002216A2">
        <w:rPr>
          <w:rFonts w:ascii="Times New Roman" w:hAnsi="Times New Roman" w:cs="Times New Roman"/>
          <w:sz w:val="24"/>
          <w:szCs w:val="24"/>
        </w:rPr>
        <w:t>e</w:t>
      </w:r>
      <w:r w:rsidR="00A05A28" w:rsidRPr="002216A2">
        <w:rPr>
          <w:rFonts w:ascii="Times New Roman" w:hAnsi="Times New Roman" w:cs="Times New Roman"/>
          <w:sz w:val="24"/>
          <w:szCs w:val="24"/>
        </w:rPr>
        <w:t xml:space="preserve"> za rovnakých podmienok, za akých by mohol uplatniť nárok na náhradu škody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A05A28" w:rsidRPr="002216A2">
        <w:rPr>
          <w:rFonts w:ascii="Times New Roman" w:hAnsi="Times New Roman" w:cs="Times New Roman"/>
          <w:sz w:val="24"/>
          <w:szCs w:val="24"/>
        </w:rPr>
        <w:t>proti poisťovateľovi podľa tohto zákona.</w:t>
      </w:r>
    </w:p>
    <w:p w:rsidR="0080561B" w:rsidRPr="002216A2" w:rsidRDefault="00A05A28" w:rsidP="0080561B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(2) </w:t>
      </w:r>
      <w:r w:rsidR="00A52BE7" w:rsidRPr="002216A2">
        <w:rPr>
          <w:rFonts w:ascii="Times New Roman" w:hAnsi="Times New Roman" w:cs="Times New Roman"/>
          <w:sz w:val="24"/>
          <w:szCs w:val="24"/>
        </w:rPr>
        <w:t xml:space="preserve">Poškodený s trvalým </w:t>
      </w:r>
      <w:r w:rsidR="0051778D" w:rsidRPr="002216A2">
        <w:rPr>
          <w:rFonts w:ascii="Times New Roman" w:hAnsi="Times New Roman" w:cs="Times New Roman"/>
          <w:sz w:val="24"/>
          <w:szCs w:val="24"/>
        </w:rPr>
        <w:t xml:space="preserve">pobytom </w:t>
      </w:r>
      <w:r w:rsidR="00A52BE7" w:rsidRPr="002216A2">
        <w:rPr>
          <w:rFonts w:ascii="Times New Roman" w:hAnsi="Times New Roman" w:cs="Times New Roman"/>
          <w:sz w:val="24"/>
          <w:szCs w:val="24"/>
        </w:rPr>
        <w:t xml:space="preserve">alebo so sídlom na území Slovenskej republiky má právo na náhradné </w:t>
      </w:r>
      <w:r w:rsidR="00E834FF" w:rsidRPr="002216A2">
        <w:rPr>
          <w:rFonts w:ascii="Times New Roman" w:hAnsi="Times New Roman" w:cs="Times New Roman"/>
          <w:sz w:val="24"/>
          <w:szCs w:val="24"/>
        </w:rPr>
        <w:t xml:space="preserve">poistné </w:t>
      </w:r>
      <w:r w:rsidR="00A52BE7" w:rsidRPr="002216A2">
        <w:rPr>
          <w:rFonts w:ascii="Times New Roman" w:hAnsi="Times New Roman" w:cs="Times New Roman"/>
          <w:sz w:val="24"/>
          <w:szCs w:val="24"/>
        </w:rPr>
        <w:t xml:space="preserve">plnenie za škodu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A52BE7" w:rsidRPr="002216A2">
        <w:rPr>
          <w:rFonts w:ascii="Times New Roman" w:hAnsi="Times New Roman" w:cs="Times New Roman"/>
          <w:sz w:val="24"/>
          <w:szCs w:val="24"/>
        </w:rPr>
        <w:t xml:space="preserve">podľa § 24 ods. 2 písm. c) </w:t>
      </w:r>
      <w:r w:rsidR="00285A8E" w:rsidRPr="002216A2">
        <w:rPr>
          <w:rFonts w:ascii="Times New Roman" w:hAnsi="Times New Roman" w:cs="Times New Roman"/>
          <w:sz w:val="24"/>
          <w:szCs w:val="24"/>
        </w:rPr>
        <w:t>od</w:t>
      </w:r>
      <w:r w:rsidR="00B536F9" w:rsidRPr="002216A2">
        <w:rPr>
          <w:rFonts w:ascii="Times New Roman" w:hAnsi="Times New Roman" w:cs="Times New Roman"/>
          <w:sz w:val="24"/>
          <w:szCs w:val="24"/>
        </w:rPr>
        <w:t xml:space="preserve"> kancelári</w:t>
      </w:r>
      <w:r w:rsidR="00285A8E" w:rsidRPr="002216A2">
        <w:rPr>
          <w:rFonts w:ascii="Times New Roman" w:hAnsi="Times New Roman" w:cs="Times New Roman"/>
          <w:sz w:val="24"/>
          <w:szCs w:val="24"/>
        </w:rPr>
        <w:t>e</w:t>
      </w:r>
      <w:r w:rsidR="00A24103" w:rsidRPr="002216A2">
        <w:rPr>
          <w:rFonts w:ascii="Times New Roman" w:hAnsi="Times New Roman" w:cs="Times New Roman"/>
          <w:sz w:val="24"/>
          <w:szCs w:val="24"/>
        </w:rPr>
        <w:t>, ak zodpovednosť za škodu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 vrátane inej ujmy</w:t>
      </w:r>
      <w:r w:rsidR="00A24103" w:rsidRPr="002216A2">
        <w:rPr>
          <w:rFonts w:ascii="Times New Roman" w:hAnsi="Times New Roman" w:cs="Times New Roman"/>
          <w:sz w:val="24"/>
          <w:szCs w:val="24"/>
        </w:rPr>
        <w:t xml:space="preserve"> spôsobenú prevádzkou motorového vozidla, ktorým bola škoda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A24103" w:rsidRPr="002216A2">
        <w:rPr>
          <w:rFonts w:ascii="Times New Roman" w:hAnsi="Times New Roman" w:cs="Times New Roman"/>
          <w:sz w:val="24"/>
          <w:szCs w:val="24"/>
        </w:rPr>
        <w:t>spôsobená</w:t>
      </w:r>
      <w:r w:rsidR="00982E30" w:rsidRPr="002216A2">
        <w:rPr>
          <w:rFonts w:ascii="Times New Roman" w:hAnsi="Times New Roman" w:cs="Times New Roman"/>
          <w:sz w:val="24"/>
          <w:szCs w:val="24"/>
        </w:rPr>
        <w:t>,</w:t>
      </w:r>
      <w:r w:rsidR="00A24103" w:rsidRPr="002216A2">
        <w:rPr>
          <w:rFonts w:ascii="Times New Roman" w:hAnsi="Times New Roman" w:cs="Times New Roman"/>
          <w:sz w:val="24"/>
          <w:szCs w:val="24"/>
        </w:rPr>
        <w:t xml:space="preserve"> je poistená </w:t>
      </w:r>
      <w:r w:rsidR="00DC2ED0" w:rsidRPr="002216A2">
        <w:rPr>
          <w:rFonts w:ascii="Times New Roman" w:eastAsia="Times New Roman" w:hAnsi="Times New Roman" w:cs="Times New Roman"/>
          <w:sz w:val="24"/>
          <w:szCs w:val="24"/>
        </w:rPr>
        <w:t>v poisťovni z iného členského štátu, ktorá</w:t>
      </w:r>
      <w:r w:rsidR="00DC2ED0" w:rsidRPr="002216A2" w:rsidDel="00DC2ED0">
        <w:rPr>
          <w:rFonts w:ascii="Times New Roman" w:hAnsi="Times New Roman" w:cs="Times New Roman"/>
          <w:sz w:val="24"/>
          <w:szCs w:val="24"/>
        </w:rPr>
        <w:t xml:space="preserve"> </w:t>
      </w:r>
      <w:r w:rsidR="00A24103" w:rsidRPr="002216A2">
        <w:rPr>
          <w:rFonts w:ascii="Times New Roman" w:hAnsi="Times New Roman" w:cs="Times New Roman"/>
          <w:sz w:val="24"/>
          <w:szCs w:val="24"/>
        </w:rPr>
        <w:t xml:space="preserve">nie je členom kancelárie. </w:t>
      </w:r>
    </w:p>
    <w:p w:rsidR="00585F88" w:rsidRPr="002216A2" w:rsidRDefault="00585F88" w:rsidP="0080561B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(</w:t>
      </w:r>
      <w:r w:rsidR="00B536F9" w:rsidRPr="002216A2">
        <w:rPr>
          <w:rFonts w:ascii="Times New Roman" w:hAnsi="Times New Roman" w:cs="Times New Roman"/>
          <w:sz w:val="24"/>
          <w:szCs w:val="24"/>
        </w:rPr>
        <w:t>3</w:t>
      </w:r>
      <w:r w:rsidRPr="002216A2">
        <w:rPr>
          <w:rFonts w:ascii="Times New Roman" w:hAnsi="Times New Roman" w:cs="Times New Roman"/>
          <w:sz w:val="24"/>
          <w:szCs w:val="24"/>
        </w:rPr>
        <w:t xml:space="preserve">) Kancelária poskytuje poškodenému </w:t>
      </w:r>
      <w:r w:rsidR="00285A8E" w:rsidRPr="002216A2">
        <w:rPr>
          <w:rFonts w:ascii="Times New Roman" w:hAnsi="Times New Roman" w:cs="Times New Roman"/>
          <w:sz w:val="24"/>
          <w:szCs w:val="24"/>
        </w:rPr>
        <w:t xml:space="preserve">náhradné </w:t>
      </w:r>
      <w:r w:rsidRPr="002216A2">
        <w:rPr>
          <w:rFonts w:ascii="Times New Roman" w:hAnsi="Times New Roman" w:cs="Times New Roman"/>
          <w:sz w:val="24"/>
          <w:szCs w:val="24"/>
        </w:rPr>
        <w:t xml:space="preserve">poistné plnenie za škodu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Pr="002216A2">
        <w:rPr>
          <w:rFonts w:ascii="Times New Roman" w:hAnsi="Times New Roman" w:cs="Times New Roman"/>
          <w:sz w:val="24"/>
          <w:szCs w:val="24"/>
        </w:rPr>
        <w:t xml:space="preserve">podľa § 24 ods. 2 písm. </w:t>
      </w:r>
      <w:r w:rsidR="004B0317" w:rsidRPr="002216A2">
        <w:rPr>
          <w:rFonts w:ascii="Times New Roman" w:hAnsi="Times New Roman" w:cs="Times New Roman"/>
          <w:sz w:val="24"/>
          <w:szCs w:val="24"/>
        </w:rPr>
        <w:t xml:space="preserve">c) </w:t>
      </w:r>
      <w:r w:rsidRPr="002216A2">
        <w:rPr>
          <w:rFonts w:ascii="Times New Roman" w:hAnsi="Times New Roman" w:cs="Times New Roman"/>
          <w:sz w:val="24"/>
          <w:szCs w:val="24"/>
        </w:rPr>
        <w:t>za rovnakých podmienok, za akých poskytuje poistné plnenie poisťovateľ podľa tohto zákona.</w:t>
      </w:r>
    </w:p>
    <w:p w:rsidR="004B0317" w:rsidRPr="002216A2" w:rsidRDefault="004B0317" w:rsidP="004B0317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(</w:t>
      </w:r>
      <w:r w:rsidR="00B536F9" w:rsidRPr="002216A2">
        <w:rPr>
          <w:rFonts w:ascii="Times New Roman" w:hAnsi="Times New Roman" w:cs="Times New Roman"/>
          <w:sz w:val="24"/>
          <w:szCs w:val="24"/>
        </w:rPr>
        <w:t>4</w:t>
      </w:r>
      <w:r w:rsidRPr="002216A2">
        <w:rPr>
          <w:rFonts w:ascii="Times New Roman" w:hAnsi="Times New Roman" w:cs="Times New Roman"/>
          <w:sz w:val="24"/>
          <w:szCs w:val="24"/>
        </w:rPr>
        <w:t xml:space="preserve">) Kancelária po uplatnení nároku na náhradné poistné plnenie </w:t>
      </w:r>
      <w:r w:rsidR="00285A8E" w:rsidRPr="002216A2">
        <w:rPr>
          <w:rFonts w:ascii="Times New Roman" w:hAnsi="Times New Roman" w:cs="Times New Roman"/>
          <w:sz w:val="24"/>
          <w:szCs w:val="24"/>
        </w:rPr>
        <w:t xml:space="preserve">poškodeným bez zbytočného odkladu o tejto skutočnosti </w:t>
      </w:r>
      <w:r w:rsidRPr="002216A2">
        <w:rPr>
          <w:rFonts w:ascii="Times New Roman" w:hAnsi="Times New Roman" w:cs="Times New Roman"/>
          <w:sz w:val="24"/>
          <w:szCs w:val="24"/>
        </w:rPr>
        <w:t xml:space="preserve">písomne informuje </w:t>
      </w:r>
    </w:p>
    <w:p w:rsidR="004B0317" w:rsidRPr="002216A2" w:rsidRDefault="004B0317" w:rsidP="004B0317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a) subjekt zodpovedný za náhradu škody v členskom štáte, v ktorom má sídlo poisťovateľ, ktorým je poisťovňa z iného členského štátu, ktorý uzavrel poistnú zmluvu týkajúcu sa motorového vozidla, ktorého </w:t>
      </w:r>
      <w:r w:rsidR="00E63CEE" w:rsidRPr="002216A2">
        <w:rPr>
          <w:rFonts w:ascii="Times New Roman" w:hAnsi="Times New Roman" w:cs="Times New Roman"/>
          <w:sz w:val="24"/>
          <w:szCs w:val="24"/>
        </w:rPr>
        <w:t xml:space="preserve">prevádzkou bola spôsobená škoda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E63CEE" w:rsidRPr="002216A2">
        <w:rPr>
          <w:rFonts w:ascii="Times New Roman" w:hAnsi="Times New Roman" w:cs="Times New Roman"/>
          <w:sz w:val="24"/>
          <w:szCs w:val="24"/>
        </w:rPr>
        <w:t>a</w:t>
      </w:r>
    </w:p>
    <w:p w:rsidR="00E63CEE" w:rsidRPr="002216A2" w:rsidRDefault="00E63CEE" w:rsidP="004B0317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b) poisťovateľa podľa § 24 ods. 2 písm. c) alebo jeho konkurzného správcu alebo likvidátora.</w:t>
      </w:r>
    </w:p>
    <w:p w:rsidR="00E63CEE" w:rsidRPr="002216A2" w:rsidRDefault="00E63CEE" w:rsidP="004B0317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(</w:t>
      </w:r>
      <w:r w:rsidR="00B536F9" w:rsidRPr="002216A2">
        <w:rPr>
          <w:rFonts w:ascii="Times New Roman" w:hAnsi="Times New Roman" w:cs="Times New Roman"/>
          <w:sz w:val="24"/>
          <w:szCs w:val="24"/>
        </w:rPr>
        <w:t>5</w:t>
      </w:r>
      <w:r w:rsidRPr="002216A2">
        <w:rPr>
          <w:rFonts w:ascii="Times New Roman" w:hAnsi="Times New Roman" w:cs="Times New Roman"/>
          <w:sz w:val="24"/>
          <w:szCs w:val="24"/>
        </w:rPr>
        <w:t xml:space="preserve">) </w:t>
      </w:r>
      <w:r w:rsidR="008F2F4C" w:rsidRPr="002216A2">
        <w:rPr>
          <w:rFonts w:ascii="Times New Roman" w:hAnsi="Times New Roman" w:cs="Times New Roman"/>
          <w:sz w:val="24"/>
          <w:szCs w:val="24"/>
        </w:rPr>
        <w:t xml:space="preserve">Poisťovateľ podľa § 24 ods. 2 písm. c) alebo jeho konkurzný správca alebo likvidátor </w:t>
      </w:r>
      <w:r w:rsidRPr="002216A2">
        <w:rPr>
          <w:rFonts w:ascii="Times New Roman" w:hAnsi="Times New Roman" w:cs="Times New Roman"/>
          <w:sz w:val="24"/>
          <w:szCs w:val="24"/>
        </w:rPr>
        <w:t xml:space="preserve">je povinný bez </w:t>
      </w:r>
      <w:r w:rsidRPr="002216A2">
        <w:rPr>
          <w:rFonts w:ascii="Times New Roman" w:hAnsi="Times New Roman" w:cs="Times New Roman"/>
          <w:sz w:val="24"/>
          <w:szCs w:val="24"/>
        </w:rPr>
        <w:lastRenderedPageBreak/>
        <w:t xml:space="preserve">zbytočného odkladu informovať kanceláriu </w:t>
      </w:r>
      <w:r w:rsidR="00DC2ED0" w:rsidRPr="002216A2">
        <w:rPr>
          <w:rFonts w:ascii="Times New Roman" w:eastAsia="Times New Roman" w:hAnsi="Times New Roman" w:cs="Times New Roman"/>
          <w:sz w:val="24"/>
          <w:szCs w:val="24"/>
        </w:rPr>
        <w:t xml:space="preserve">alebo subjekt zodpovedný za náhradu škody v členskom štáte, v ktorom má poškodený trvalý pobyt alebo sídlo, </w:t>
      </w:r>
      <w:r w:rsidRPr="002216A2">
        <w:rPr>
          <w:rFonts w:ascii="Times New Roman" w:hAnsi="Times New Roman" w:cs="Times New Roman"/>
          <w:sz w:val="24"/>
          <w:szCs w:val="24"/>
        </w:rPr>
        <w:t>o poskytnutí poistného plnenia</w:t>
      </w:r>
      <w:r w:rsidR="00285A8E" w:rsidRPr="002216A2">
        <w:rPr>
          <w:rFonts w:ascii="Times New Roman" w:hAnsi="Times New Roman" w:cs="Times New Roman"/>
          <w:sz w:val="24"/>
          <w:szCs w:val="24"/>
        </w:rPr>
        <w:t xml:space="preserve"> poškodenému</w:t>
      </w:r>
      <w:r w:rsidRPr="002216A2">
        <w:rPr>
          <w:rFonts w:ascii="Times New Roman" w:hAnsi="Times New Roman" w:cs="Times New Roman"/>
          <w:sz w:val="24"/>
          <w:szCs w:val="24"/>
        </w:rPr>
        <w:t xml:space="preserve"> alebo o dôvodoch, pre ktoré odmieta poskytnúť poistné plnenie v súvislosti s nárokom na náhradu škody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 vrátane inej ujmy</w:t>
      </w:r>
      <w:r w:rsidRPr="002216A2">
        <w:rPr>
          <w:rFonts w:ascii="Times New Roman" w:hAnsi="Times New Roman" w:cs="Times New Roman"/>
          <w:sz w:val="24"/>
          <w:szCs w:val="24"/>
        </w:rPr>
        <w:t xml:space="preserve">, o ktorom ho informovala kancelária podľa </w:t>
      </w:r>
      <w:r w:rsidR="007E39D4" w:rsidRPr="002216A2">
        <w:rPr>
          <w:rFonts w:ascii="Times New Roman" w:hAnsi="Times New Roman" w:cs="Times New Roman"/>
          <w:sz w:val="24"/>
          <w:szCs w:val="24"/>
        </w:rPr>
        <w:t xml:space="preserve">odseku </w:t>
      </w:r>
      <w:r w:rsidR="00B536F9" w:rsidRPr="002216A2">
        <w:rPr>
          <w:rFonts w:ascii="Times New Roman" w:hAnsi="Times New Roman" w:cs="Times New Roman"/>
          <w:sz w:val="24"/>
          <w:szCs w:val="24"/>
        </w:rPr>
        <w:t>4</w:t>
      </w:r>
      <w:r w:rsidR="00DC2ED0" w:rsidRPr="002216A2">
        <w:rPr>
          <w:rFonts w:ascii="Times New Roman" w:eastAsia="Times New Roman" w:hAnsi="Times New Roman" w:cs="Times New Roman"/>
          <w:sz w:val="24"/>
          <w:szCs w:val="24"/>
        </w:rPr>
        <w:t xml:space="preserve"> alebo subjekt zodpovedný za náhradu škody v členskom štáte, v ktorom má poškodený trvalý pobyt alebo sídlo</w:t>
      </w:r>
      <w:r w:rsidRPr="002216A2">
        <w:rPr>
          <w:rFonts w:ascii="Times New Roman" w:hAnsi="Times New Roman" w:cs="Times New Roman"/>
          <w:sz w:val="24"/>
          <w:szCs w:val="24"/>
        </w:rPr>
        <w:t>.</w:t>
      </w:r>
    </w:p>
    <w:p w:rsidR="00DC2ED0" w:rsidRPr="002216A2" w:rsidRDefault="00DC2ED0" w:rsidP="00E21A7E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eastAsia="Times New Roman" w:hAnsi="Times New Roman" w:cs="Times New Roman"/>
          <w:sz w:val="24"/>
          <w:szCs w:val="24"/>
        </w:rPr>
        <w:t>(6)  Kancelária je povinná do troch mesiacov odo dňa uplatnenia nároku na náhradné poistné plnenie písomne informovať poškodeného o výške náhradného poistného plnenia, ak zistí, že jej vznikla povinnosť poskytnúť náhradné poistné plnenie podľa § 24 ods. 2 písm. c) alebo o výške zníženého náhradného poistného plnenia a dôvodoch, pre ktoré znížila náhradné poistné plnenie alebo o dôvodoch, pre ktoré nie je povinná poskytnúť náhradné poistné plnenie.</w:t>
      </w:r>
    </w:p>
    <w:p w:rsidR="00091DF5" w:rsidRPr="002216A2" w:rsidRDefault="00DC2ED0" w:rsidP="00E21A7E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 w:rsidDel="00DC2ED0">
        <w:rPr>
          <w:rFonts w:ascii="Times New Roman" w:hAnsi="Times New Roman" w:cs="Times New Roman"/>
          <w:sz w:val="24"/>
          <w:szCs w:val="24"/>
        </w:rPr>
        <w:t xml:space="preserve"> </w:t>
      </w:r>
      <w:r w:rsidR="00091DF5" w:rsidRPr="002216A2">
        <w:rPr>
          <w:rFonts w:ascii="Times New Roman" w:hAnsi="Times New Roman" w:cs="Times New Roman"/>
          <w:sz w:val="24"/>
          <w:szCs w:val="24"/>
        </w:rPr>
        <w:t>(</w:t>
      </w:r>
      <w:r w:rsidR="00B536F9" w:rsidRPr="002216A2">
        <w:rPr>
          <w:rFonts w:ascii="Times New Roman" w:hAnsi="Times New Roman" w:cs="Times New Roman"/>
          <w:sz w:val="24"/>
          <w:szCs w:val="24"/>
        </w:rPr>
        <w:t>7</w:t>
      </w:r>
      <w:r w:rsidR="00091DF5" w:rsidRPr="002216A2">
        <w:rPr>
          <w:rFonts w:ascii="Times New Roman" w:hAnsi="Times New Roman" w:cs="Times New Roman"/>
          <w:sz w:val="24"/>
          <w:szCs w:val="24"/>
        </w:rPr>
        <w:t xml:space="preserve">) </w:t>
      </w:r>
      <w:r w:rsidR="00E034B9" w:rsidRPr="002216A2">
        <w:rPr>
          <w:rFonts w:ascii="Times New Roman" w:hAnsi="Times New Roman" w:cs="Times New Roman"/>
          <w:sz w:val="24"/>
          <w:szCs w:val="24"/>
        </w:rPr>
        <w:t>Kancelária bez</w:t>
      </w:r>
      <w:r w:rsidR="00EE34D6" w:rsidRPr="002216A2">
        <w:rPr>
          <w:rFonts w:ascii="Times New Roman" w:hAnsi="Times New Roman" w:cs="Times New Roman"/>
          <w:sz w:val="24"/>
          <w:szCs w:val="24"/>
        </w:rPr>
        <w:t xml:space="preserve"> zbytočného odkladu</w:t>
      </w:r>
      <w:r w:rsidR="00E034B9" w:rsidRPr="002216A2">
        <w:rPr>
          <w:rFonts w:ascii="Times New Roman" w:hAnsi="Times New Roman" w:cs="Times New Roman"/>
          <w:sz w:val="24"/>
          <w:szCs w:val="24"/>
        </w:rPr>
        <w:t>, najneskôr však do troch mesiaco</w:t>
      </w:r>
      <w:r w:rsidR="005B496C" w:rsidRPr="002216A2">
        <w:rPr>
          <w:rFonts w:ascii="Times New Roman" w:hAnsi="Times New Roman" w:cs="Times New Roman"/>
          <w:sz w:val="24"/>
          <w:szCs w:val="24"/>
        </w:rPr>
        <w:t>v</w:t>
      </w:r>
      <w:r w:rsidR="00E034B9" w:rsidRPr="002216A2">
        <w:rPr>
          <w:rFonts w:ascii="Times New Roman" w:hAnsi="Times New Roman" w:cs="Times New Roman"/>
          <w:sz w:val="24"/>
          <w:szCs w:val="24"/>
        </w:rPr>
        <w:t xml:space="preserve">, </w:t>
      </w:r>
      <w:r w:rsidR="008D01FA" w:rsidRPr="002216A2">
        <w:rPr>
          <w:rFonts w:ascii="Times New Roman" w:hAnsi="Times New Roman" w:cs="Times New Roman"/>
          <w:sz w:val="24"/>
          <w:szCs w:val="24"/>
        </w:rPr>
        <w:t>po informovaní poškodeného</w:t>
      </w:r>
      <w:r w:rsidR="003634D9" w:rsidRPr="002216A2">
        <w:rPr>
          <w:rFonts w:ascii="Times New Roman" w:hAnsi="Times New Roman" w:cs="Times New Roman"/>
          <w:sz w:val="24"/>
          <w:szCs w:val="24"/>
        </w:rPr>
        <w:t xml:space="preserve"> podľa odseku 6</w:t>
      </w:r>
      <w:r w:rsidR="008D01FA" w:rsidRPr="002216A2">
        <w:rPr>
          <w:rFonts w:ascii="Times New Roman" w:hAnsi="Times New Roman" w:cs="Times New Roman"/>
          <w:sz w:val="24"/>
          <w:szCs w:val="24"/>
        </w:rPr>
        <w:t xml:space="preserve">, </w:t>
      </w:r>
      <w:r w:rsidR="00E034B9" w:rsidRPr="002216A2">
        <w:rPr>
          <w:rFonts w:ascii="Times New Roman" w:hAnsi="Times New Roman" w:cs="Times New Roman"/>
          <w:sz w:val="24"/>
          <w:szCs w:val="24"/>
        </w:rPr>
        <w:t>poskytne poškodenému náhradné poistné plnenie</w:t>
      </w:r>
      <w:r w:rsidR="005B496C" w:rsidRPr="002216A2">
        <w:rPr>
          <w:rFonts w:ascii="Times New Roman" w:hAnsi="Times New Roman" w:cs="Times New Roman"/>
          <w:sz w:val="24"/>
          <w:szCs w:val="24"/>
        </w:rPr>
        <w:t>.</w:t>
      </w:r>
      <w:r w:rsidR="00E034B9" w:rsidRPr="0022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96C" w:rsidRPr="002216A2" w:rsidRDefault="005B496C" w:rsidP="00E21A7E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(</w:t>
      </w:r>
      <w:r w:rsidR="00B536F9" w:rsidRPr="002216A2">
        <w:rPr>
          <w:rFonts w:ascii="Times New Roman" w:hAnsi="Times New Roman" w:cs="Times New Roman"/>
          <w:sz w:val="24"/>
          <w:szCs w:val="24"/>
        </w:rPr>
        <w:t>8</w:t>
      </w:r>
      <w:r w:rsidRPr="002216A2">
        <w:rPr>
          <w:rFonts w:ascii="Times New Roman" w:hAnsi="Times New Roman" w:cs="Times New Roman"/>
          <w:sz w:val="24"/>
          <w:szCs w:val="24"/>
        </w:rPr>
        <w:t xml:space="preserve">) Kancelária pri poskytovaní </w:t>
      </w:r>
      <w:r w:rsidR="00A37D34" w:rsidRPr="002216A2">
        <w:rPr>
          <w:rFonts w:ascii="Times New Roman" w:hAnsi="Times New Roman" w:cs="Times New Roman"/>
          <w:sz w:val="24"/>
          <w:szCs w:val="24"/>
        </w:rPr>
        <w:t xml:space="preserve">náhradného </w:t>
      </w:r>
      <w:r w:rsidRPr="002216A2">
        <w:rPr>
          <w:rFonts w:ascii="Times New Roman" w:hAnsi="Times New Roman" w:cs="Times New Roman"/>
          <w:sz w:val="24"/>
          <w:szCs w:val="24"/>
        </w:rPr>
        <w:t>poistného plneni</w:t>
      </w:r>
      <w:r w:rsidR="003634D9" w:rsidRPr="002216A2">
        <w:rPr>
          <w:rFonts w:ascii="Times New Roman" w:hAnsi="Times New Roman" w:cs="Times New Roman"/>
          <w:sz w:val="24"/>
          <w:szCs w:val="24"/>
        </w:rPr>
        <w:t>a</w:t>
      </w:r>
      <w:r w:rsidRPr="002216A2">
        <w:rPr>
          <w:rFonts w:ascii="Times New Roman" w:hAnsi="Times New Roman" w:cs="Times New Roman"/>
          <w:sz w:val="24"/>
          <w:szCs w:val="24"/>
        </w:rPr>
        <w:t xml:space="preserve"> za škodu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Pr="002216A2">
        <w:rPr>
          <w:rFonts w:ascii="Times New Roman" w:hAnsi="Times New Roman" w:cs="Times New Roman"/>
          <w:sz w:val="24"/>
          <w:szCs w:val="24"/>
        </w:rPr>
        <w:t>podľa § 24 ods. 2 písm. c) spolupracuje so subjekt</w:t>
      </w:r>
      <w:r w:rsidR="003634D9" w:rsidRPr="002216A2">
        <w:rPr>
          <w:rFonts w:ascii="Times New Roman" w:hAnsi="Times New Roman" w:cs="Times New Roman"/>
          <w:sz w:val="24"/>
          <w:szCs w:val="24"/>
        </w:rPr>
        <w:t>om</w:t>
      </w:r>
      <w:r w:rsidRPr="002216A2">
        <w:rPr>
          <w:rFonts w:ascii="Times New Roman" w:hAnsi="Times New Roman" w:cs="Times New Roman"/>
          <w:sz w:val="24"/>
          <w:szCs w:val="24"/>
        </w:rPr>
        <w:t xml:space="preserve"> zodpovedným za náhradu škody v in</w:t>
      </w:r>
      <w:r w:rsidR="003634D9" w:rsidRPr="002216A2">
        <w:rPr>
          <w:rFonts w:ascii="Times New Roman" w:hAnsi="Times New Roman" w:cs="Times New Roman"/>
          <w:sz w:val="24"/>
          <w:szCs w:val="24"/>
        </w:rPr>
        <w:t>om</w:t>
      </w:r>
      <w:r w:rsidRPr="002216A2">
        <w:rPr>
          <w:rFonts w:ascii="Times New Roman" w:hAnsi="Times New Roman" w:cs="Times New Roman"/>
          <w:sz w:val="24"/>
          <w:szCs w:val="24"/>
        </w:rPr>
        <w:t xml:space="preserve"> člensk</w:t>
      </w:r>
      <w:r w:rsidR="003634D9" w:rsidRPr="002216A2">
        <w:rPr>
          <w:rFonts w:ascii="Times New Roman" w:hAnsi="Times New Roman" w:cs="Times New Roman"/>
          <w:sz w:val="24"/>
          <w:szCs w:val="24"/>
        </w:rPr>
        <w:t>om</w:t>
      </w:r>
      <w:r w:rsidRPr="002216A2">
        <w:rPr>
          <w:rFonts w:ascii="Times New Roman" w:hAnsi="Times New Roman" w:cs="Times New Roman"/>
          <w:sz w:val="24"/>
          <w:szCs w:val="24"/>
        </w:rPr>
        <w:t xml:space="preserve"> štát</w:t>
      </w:r>
      <w:r w:rsidR="003634D9" w:rsidRPr="002216A2">
        <w:rPr>
          <w:rFonts w:ascii="Times New Roman" w:hAnsi="Times New Roman" w:cs="Times New Roman"/>
          <w:sz w:val="24"/>
          <w:szCs w:val="24"/>
        </w:rPr>
        <w:t>e</w:t>
      </w:r>
      <w:r w:rsidRPr="002216A2">
        <w:rPr>
          <w:rFonts w:ascii="Times New Roman" w:hAnsi="Times New Roman" w:cs="Times New Roman"/>
          <w:sz w:val="24"/>
          <w:szCs w:val="24"/>
        </w:rPr>
        <w:t xml:space="preserve">, </w:t>
      </w:r>
      <w:r w:rsidR="003634D9" w:rsidRPr="002216A2">
        <w:rPr>
          <w:rFonts w:ascii="Times New Roman" w:hAnsi="Times New Roman" w:cs="Times New Roman"/>
          <w:sz w:val="24"/>
          <w:szCs w:val="24"/>
        </w:rPr>
        <w:t xml:space="preserve">s </w:t>
      </w:r>
      <w:r w:rsidRPr="002216A2">
        <w:rPr>
          <w:rFonts w:ascii="Times New Roman" w:hAnsi="Times New Roman" w:cs="Times New Roman"/>
          <w:sz w:val="24"/>
          <w:szCs w:val="24"/>
        </w:rPr>
        <w:t>poisťovateľ</w:t>
      </w:r>
      <w:r w:rsidR="00E520F8" w:rsidRPr="002216A2">
        <w:rPr>
          <w:rFonts w:ascii="Times New Roman" w:hAnsi="Times New Roman" w:cs="Times New Roman"/>
          <w:sz w:val="24"/>
          <w:szCs w:val="24"/>
        </w:rPr>
        <w:t>om, ktorý je v konkurznom konaní alebo v likvidácii</w:t>
      </w:r>
      <w:r w:rsidRPr="002216A2">
        <w:rPr>
          <w:rFonts w:ascii="Times New Roman" w:hAnsi="Times New Roman" w:cs="Times New Roman"/>
          <w:sz w:val="24"/>
          <w:szCs w:val="24"/>
        </w:rPr>
        <w:t xml:space="preserve">, jeho </w:t>
      </w:r>
      <w:r w:rsidR="00E520F8" w:rsidRPr="002216A2">
        <w:rPr>
          <w:rFonts w:ascii="Times New Roman" w:hAnsi="Times New Roman" w:cs="Times New Roman"/>
          <w:sz w:val="24"/>
          <w:szCs w:val="24"/>
        </w:rPr>
        <w:t xml:space="preserve">konkurzným </w:t>
      </w:r>
      <w:r w:rsidRPr="002216A2">
        <w:rPr>
          <w:rFonts w:ascii="Times New Roman" w:hAnsi="Times New Roman" w:cs="Times New Roman"/>
          <w:sz w:val="24"/>
          <w:szCs w:val="24"/>
        </w:rPr>
        <w:t>správcom alebo likvidátorom</w:t>
      </w:r>
      <w:r w:rsidR="00DC2ED0" w:rsidRPr="002216A2">
        <w:rPr>
          <w:rFonts w:ascii="Times New Roman" w:eastAsia="Times New Roman" w:hAnsi="Times New Roman" w:cs="Times New Roman"/>
          <w:sz w:val="24"/>
          <w:szCs w:val="24"/>
        </w:rPr>
        <w:t>, alebo poisťovňou z iného členského štátu, ktorá je v konkurznom konaní alebo v likvidácii</w:t>
      </w:r>
      <w:r w:rsidR="001413A3" w:rsidRPr="002216A2">
        <w:rPr>
          <w:rFonts w:ascii="Times New Roman" w:hAnsi="Times New Roman" w:cs="Times New Roman"/>
          <w:sz w:val="24"/>
          <w:szCs w:val="24"/>
        </w:rPr>
        <w:t xml:space="preserve">; za týmto účelom má kancelária právo požadovať od </w:t>
      </w:r>
      <w:r w:rsidR="000E542D" w:rsidRPr="002216A2">
        <w:rPr>
          <w:rFonts w:ascii="Times New Roman" w:hAnsi="Times New Roman" w:cs="Times New Roman"/>
          <w:sz w:val="24"/>
          <w:szCs w:val="24"/>
        </w:rPr>
        <w:t xml:space="preserve">týchto </w:t>
      </w:r>
      <w:r w:rsidR="003634D9" w:rsidRPr="002216A2">
        <w:rPr>
          <w:rFonts w:ascii="Times New Roman" w:hAnsi="Times New Roman" w:cs="Times New Roman"/>
          <w:sz w:val="24"/>
          <w:szCs w:val="24"/>
        </w:rPr>
        <w:t>osôb</w:t>
      </w:r>
      <w:r w:rsidR="001413A3" w:rsidRPr="002216A2">
        <w:rPr>
          <w:rFonts w:ascii="Times New Roman" w:hAnsi="Times New Roman" w:cs="Times New Roman"/>
          <w:sz w:val="24"/>
          <w:szCs w:val="24"/>
        </w:rPr>
        <w:t xml:space="preserve"> všetky informácie potrebné na zistenie rozsahu jej povinnosti poskytnúť náhradné poistné plnenie.</w:t>
      </w:r>
    </w:p>
    <w:p w:rsidR="00DD6976" w:rsidRPr="002216A2" w:rsidRDefault="00DD6976" w:rsidP="00E21A7E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(</w:t>
      </w:r>
      <w:r w:rsidR="00B536F9" w:rsidRPr="002216A2">
        <w:rPr>
          <w:rFonts w:ascii="Times New Roman" w:hAnsi="Times New Roman" w:cs="Times New Roman"/>
          <w:sz w:val="24"/>
          <w:szCs w:val="24"/>
        </w:rPr>
        <w:t>9</w:t>
      </w:r>
      <w:r w:rsidRPr="002216A2">
        <w:rPr>
          <w:rFonts w:ascii="Times New Roman" w:hAnsi="Times New Roman" w:cs="Times New Roman"/>
          <w:sz w:val="24"/>
          <w:szCs w:val="24"/>
        </w:rPr>
        <w:t>) Kancelária má právo na náhradu za náhradné poistné plnenie, ktoré vyplatila poškodenému, od subjektu zodpovedného za náhradu škody v</w:t>
      </w:r>
      <w:r w:rsidR="00711400" w:rsidRPr="002216A2">
        <w:rPr>
          <w:rFonts w:ascii="Times New Roman" w:hAnsi="Times New Roman" w:cs="Times New Roman"/>
          <w:sz w:val="24"/>
          <w:szCs w:val="24"/>
        </w:rPr>
        <w:t xml:space="preserve"> domovskom </w:t>
      </w:r>
      <w:r w:rsidRPr="002216A2">
        <w:rPr>
          <w:rFonts w:ascii="Times New Roman" w:hAnsi="Times New Roman" w:cs="Times New Roman"/>
          <w:sz w:val="24"/>
          <w:szCs w:val="24"/>
        </w:rPr>
        <w:t xml:space="preserve">členskom štáte </w:t>
      </w:r>
      <w:r w:rsidR="00A37D34" w:rsidRPr="002216A2">
        <w:rPr>
          <w:rFonts w:ascii="Times New Roman" w:eastAsia="Times New Roman" w:hAnsi="Times New Roman" w:cs="Times New Roman"/>
          <w:sz w:val="24"/>
          <w:szCs w:val="24"/>
        </w:rPr>
        <w:t>poisťovne z iného členského štátu, ktorá je v konkurznom konaní alebo v likvidácii, a ktorá uzavrela</w:t>
      </w:r>
      <w:r w:rsidR="00A37D34" w:rsidRPr="002216A2" w:rsidDel="00A37D34">
        <w:rPr>
          <w:rFonts w:ascii="Times New Roman" w:hAnsi="Times New Roman" w:cs="Times New Roman"/>
          <w:sz w:val="24"/>
          <w:szCs w:val="24"/>
        </w:rPr>
        <w:t xml:space="preserve"> </w:t>
      </w:r>
      <w:r w:rsidRPr="002216A2">
        <w:rPr>
          <w:rFonts w:ascii="Times New Roman" w:hAnsi="Times New Roman" w:cs="Times New Roman"/>
          <w:sz w:val="24"/>
          <w:szCs w:val="24"/>
        </w:rPr>
        <w:t>poistnú zmluvu týkajúcu sa motorového vozidla, ktorého prevádzkou bola spôsobená škoda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 vrátane inej ujmy</w:t>
      </w:r>
      <w:r w:rsidRPr="002216A2">
        <w:rPr>
          <w:rFonts w:ascii="Times New Roman" w:hAnsi="Times New Roman" w:cs="Times New Roman"/>
          <w:sz w:val="24"/>
          <w:szCs w:val="24"/>
        </w:rPr>
        <w:t>.</w:t>
      </w:r>
    </w:p>
    <w:p w:rsidR="006036FF" w:rsidRPr="002216A2" w:rsidRDefault="006036FF" w:rsidP="00E21A7E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(</w:t>
      </w:r>
      <w:r w:rsidR="00B536F9" w:rsidRPr="002216A2">
        <w:rPr>
          <w:rFonts w:ascii="Times New Roman" w:hAnsi="Times New Roman" w:cs="Times New Roman"/>
          <w:sz w:val="24"/>
          <w:szCs w:val="24"/>
        </w:rPr>
        <w:t>10</w:t>
      </w:r>
      <w:r w:rsidRPr="002216A2">
        <w:rPr>
          <w:rFonts w:ascii="Times New Roman" w:hAnsi="Times New Roman" w:cs="Times New Roman"/>
          <w:sz w:val="24"/>
          <w:szCs w:val="24"/>
        </w:rPr>
        <w:t xml:space="preserve">) Ak sa </w:t>
      </w:r>
      <w:r w:rsidR="0000604F" w:rsidRPr="002216A2">
        <w:rPr>
          <w:rFonts w:ascii="Times New Roman" w:hAnsi="Times New Roman" w:cs="Times New Roman"/>
          <w:sz w:val="24"/>
          <w:szCs w:val="24"/>
        </w:rPr>
        <w:t xml:space="preserve">písomne </w:t>
      </w:r>
      <w:r w:rsidRPr="002216A2">
        <w:rPr>
          <w:rFonts w:ascii="Times New Roman" w:hAnsi="Times New Roman" w:cs="Times New Roman"/>
          <w:sz w:val="24"/>
          <w:szCs w:val="24"/>
        </w:rPr>
        <w:t xml:space="preserve">nedohodlo inak, kancelária je povinná do šiestich mesiacov odo dňa prijatia žiadosti </w:t>
      </w:r>
      <w:r w:rsidR="003E70F4" w:rsidRPr="002216A2">
        <w:rPr>
          <w:rFonts w:ascii="Times New Roman" w:hAnsi="Times New Roman" w:cs="Times New Roman"/>
          <w:sz w:val="24"/>
          <w:szCs w:val="24"/>
        </w:rPr>
        <w:t xml:space="preserve">o úhradu </w:t>
      </w:r>
      <w:r w:rsidR="000E542D" w:rsidRPr="002216A2">
        <w:rPr>
          <w:rFonts w:ascii="Times New Roman" w:hAnsi="Times New Roman" w:cs="Times New Roman"/>
          <w:sz w:val="24"/>
          <w:szCs w:val="24"/>
        </w:rPr>
        <w:t xml:space="preserve">náhradného </w:t>
      </w:r>
      <w:r w:rsidR="003E70F4" w:rsidRPr="002216A2">
        <w:rPr>
          <w:rFonts w:ascii="Times New Roman" w:hAnsi="Times New Roman" w:cs="Times New Roman"/>
          <w:sz w:val="24"/>
          <w:szCs w:val="24"/>
        </w:rPr>
        <w:t>poistného plnenia</w:t>
      </w:r>
      <w:r w:rsidR="00E73E75" w:rsidRPr="002216A2">
        <w:rPr>
          <w:rFonts w:ascii="Times New Roman" w:hAnsi="Times New Roman" w:cs="Times New Roman"/>
          <w:sz w:val="24"/>
          <w:szCs w:val="24"/>
        </w:rPr>
        <w:t>, nahradiť</w:t>
      </w:r>
      <w:r w:rsidRPr="002216A2">
        <w:rPr>
          <w:rFonts w:ascii="Times New Roman" w:hAnsi="Times New Roman" w:cs="Times New Roman"/>
          <w:sz w:val="24"/>
          <w:szCs w:val="24"/>
        </w:rPr>
        <w:t xml:space="preserve"> subjektu zodpovednému za náhradu škody v</w:t>
      </w:r>
      <w:r w:rsidR="00A37D34" w:rsidRPr="002216A2">
        <w:rPr>
          <w:rFonts w:ascii="Times New Roman" w:hAnsi="Times New Roman" w:cs="Times New Roman"/>
          <w:sz w:val="24"/>
          <w:szCs w:val="24"/>
        </w:rPr>
        <w:t xml:space="preserve"> inom </w:t>
      </w:r>
      <w:r w:rsidRPr="002216A2">
        <w:rPr>
          <w:rFonts w:ascii="Times New Roman" w:hAnsi="Times New Roman" w:cs="Times New Roman"/>
          <w:sz w:val="24"/>
          <w:szCs w:val="24"/>
        </w:rPr>
        <w:t>člen</w:t>
      </w:r>
      <w:r w:rsidRPr="002216A2">
        <w:rPr>
          <w:rFonts w:ascii="Times New Roman" w:hAnsi="Times New Roman" w:cs="Times New Roman"/>
          <w:sz w:val="24"/>
          <w:szCs w:val="24"/>
        </w:rPr>
        <w:lastRenderedPageBreak/>
        <w:t>skom štáte náhradné poistné plnenie poskytnuté poškodenému s trvalým pobytom alebo sídlom v tomto členskom štáte, ktoré si tento subjekt uplatnil proti kancelárii</w:t>
      </w:r>
      <w:r w:rsidR="00E73E75" w:rsidRPr="002216A2">
        <w:rPr>
          <w:rFonts w:ascii="Times New Roman" w:hAnsi="Times New Roman" w:cs="Times New Roman"/>
          <w:sz w:val="24"/>
          <w:szCs w:val="24"/>
        </w:rPr>
        <w:t>.</w:t>
      </w:r>
    </w:p>
    <w:p w:rsidR="00B21252" w:rsidRPr="002216A2" w:rsidRDefault="00E73E75" w:rsidP="00EE34D6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(1</w:t>
      </w:r>
      <w:r w:rsidR="00B536F9" w:rsidRPr="002216A2">
        <w:rPr>
          <w:rFonts w:ascii="Times New Roman" w:hAnsi="Times New Roman" w:cs="Times New Roman"/>
          <w:sz w:val="24"/>
          <w:szCs w:val="24"/>
        </w:rPr>
        <w:t>1</w:t>
      </w:r>
      <w:r w:rsidRPr="002216A2">
        <w:rPr>
          <w:rFonts w:ascii="Times New Roman" w:hAnsi="Times New Roman" w:cs="Times New Roman"/>
          <w:sz w:val="24"/>
          <w:szCs w:val="24"/>
        </w:rPr>
        <w:t>) V</w:t>
      </w:r>
      <w:r w:rsidR="003634D9" w:rsidRPr="002216A2">
        <w:rPr>
          <w:rFonts w:ascii="Times New Roman" w:hAnsi="Times New Roman" w:cs="Times New Roman"/>
          <w:sz w:val="24"/>
          <w:szCs w:val="24"/>
        </w:rPr>
        <w:t>yplatením</w:t>
      </w:r>
      <w:r w:rsidRPr="002216A2">
        <w:rPr>
          <w:rFonts w:ascii="Times New Roman" w:hAnsi="Times New Roman" w:cs="Times New Roman"/>
          <w:sz w:val="24"/>
          <w:szCs w:val="24"/>
        </w:rPr>
        <w:t xml:space="preserve"> náhradného poistného plnenia prechádzajú </w:t>
      </w:r>
      <w:r w:rsidR="00342E84" w:rsidRPr="002216A2">
        <w:rPr>
          <w:rFonts w:ascii="Times New Roman" w:hAnsi="Times New Roman" w:cs="Times New Roman"/>
          <w:sz w:val="24"/>
          <w:szCs w:val="24"/>
        </w:rPr>
        <w:t xml:space="preserve">na kanceláriu </w:t>
      </w:r>
      <w:r w:rsidRPr="002216A2">
        <w:rPr>
          <w:rFonts w:ascii="Times New Roman" w:hAnsi="Times New Roman" w:cs="Times New Roman"/>
          <w:sz w:val="24"/>
          <w:szCs w:val="24"/>
        </w:rPr>
        <w:t>práva poškodeného proti osobe, ktorá zodpovedá za škodu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 vrátane inej ujmy</w:t>
      </w:r>
      <w:r w:rsidRPr="002216A2">
        <w:rPr>
          <w:rFonts w:ascii="Times New Roman" w:hAnsi="Times New Roman" w:cs="Times New Roman"/>
          <w:sz w:val="24"/>
          <w:szCs w:val="24"/>
        </w:rPr>
        <w:t>, alebo proti jej poisťovateľovi</w:t>
      </w:r>
      <w:r w:rsidR="00342E84" w:rsidRPr="002216A2">
        <w:rPr>
          <w:rFonts w:ascii="Times New Roman" w:hAnsi="Times New Roman" w:cs="Times New Roman"/>
          <w:sz w:val="24"/>
          <w:szCs w:val="24"/>
        </w:rPr>
        <w:t xml:space="preserve">, </w:t>
      </w:r>
      <w:r w:rsidR="00344B2C" w:rsidRPr="002216A2">
        <w:rPr>
          <w:rFonts w:ascii="Times New Roman" w:hAnsi="Times New Roman" w:cs="Times New Roman"/>
          <w:sz w:val="24"/>
          <w:szCs w:val="24"/>
        </w:rPr>
        <w:t>okrem</w:t>
      </w:r>
      <w:r w:rsidR="00342E84" w:rsidRPr="002216A2">
        <w:rPr>
          <w:rFonts w:ascii="Times New Roman" w:hAnsi="Times New Roman" w:cs="Times New Roman"/>
          <w:sz w:val="24"/>
          <w:szCs w:val="24"/>
        </w:rPr>
        <w:t xml:space="preserve"> práv poškodeného voči poistníkovi alebo inému poistenému, ktorý</w:t>
      </w:r>
      <w:r w:rsidR="00755FB6" w:rsidRPr="002216A2">
        <w:rPr>
          <w:rFonts w:ascii="Times New Roman" w:hAnsi="Times New Roman" w:cs="Times New Roman"/>
          <w:sz w:val="24"/>
          <w:szCs w:val="24"/>
        </w:rPr>
        <w:t xml:space="preserve"> je povinný škodu </w:t>
      </w:r>
      <w:r w:rsidR="00851536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755FB6" w:rsidRPr="002216A2">
        <w:rPr>
          <w:rFonts w:ascii="Times New Roman" w:hAnsi="Times New Roman" w:cs="Times New Roman"/>
          <w:sz w:val="24"/>
          <w:szCs w:val="24"/>
        </w:rPr>
        <w:t>nahradiť, a to v rozsahu, v ktorom je</w:t>
      </w:r>
      <w:r w:rsidR="009400E8" w:rsidRPr="002216A2">
        <w:rPr>
          <w:rFonts w:ascii="Times New Roman" w:hAnsi="Times New Roman" w:cs="Times New Roman"/>
          <w:sz w:val="24"/>
          <w:szCs w:val="24"/>
        </w:rPr>
        <w:t xml:space="preserve"> povinnosť poisteného</w:t>
      </w:r>
      <w:r w:rsidR="00755FB6" w:rsidRPr="002216A2">
        <w:rPr>
          <w:rFonts w:ascii="Times New Roman" w:hAnsi="Times New Roman" w:cs="Times New Roman"/>
          <w:sz w:val="24"/>
          <w:szCs w:val="24"/>
        </w:rPr>
        <w:t xml:space="preserve"> nahradiť škodu </w:t>
      </w:r>
      <w:r w:rsidR="00837C2E" w:rsidRPr="002216A2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755FB6" w:rsidRPr="002216A2">
        <w:rPr>
          <w:rFonts w:ascii="Times New Roman" w:hAnsi="Times New Roman" w:cs="Times New Roman"/>
          <w:sz w:val="24"/>
          <w:szCs w:val="24"/>
        </w:rPr>
        <w:t>krytá poistením</w:t>
      </w:r>
      <w:r w:rsidR="009400E8"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570F00" w:rsidRPr="002216A2">
        <w:rPr>
          <w:rFonts w:ascii="Times New Roman" w:hAnsi="Times New Roman" w:cs="Times New Roman"/>
          <w:sz w:val="24"/>
          <w:szCs w:val="24"/>
        </w:rPr>
        <w:t xml:space="preserve">zodpovednosti </w:t>
      </w:r>
      <w:r w:rsidR="00F40D7E" w:rsidRPr="002216A2">
        <w:rPr>
          <w:rFonts w:ascii="Times New Roman" w:hAnsi="Times New Roman" w:cs="Times New Roman"/>
          <w:sz w:val="24"/>
          <w:szCs w:val="24"/>
        </w:rPr>
        <w:t xml:space="preserve">u </w:t>
      </w:r>
      <w:r w:rsidR="009400E8" w:rsidRPr="002216A2">
        <w:rPr>
          <w:rFonts w:ascii="Times New Roman" w:hAnsi="Times New Roman" w:cs="Times New Roman"/>
          <w:sz w:val="24"/>
          <w:szCs w:val="24"/>
        </w:rPr>
        <w:t>poisťovateľa podľa § 24 ods. 2 písm. c).</w:t>
      </w:r>
      <w:r w:rsidR="00755FB6" w:rsidRPr="0022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2FA" w:rsidRPr="002216A2" w:rsidRDefault="006C72FA" w:rsidP="006C72F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(1</w:t>
      </w:r>
      <w:r w:rsidR="00F40D7E" w:rsidRPr="002216A2">
        <w:rPr>
          <w:rFonts w:ascii="Times New Roman" w:hAnsi="Times New Roman" w:cs="Times New Roman"/>
          <w:sz w:val="24"/>
          <w:szCs w:val="24"/>
        </w:rPr>
        <w:t>2</w:t>
      </w:r>
      <w:r w:rsidRPr="002216A2">
        <w:rPr>
          <w:rFonts w:ascii="Times New Roman" w:hAnsi="Times New Roman" w:cs="Times New Roman"/>
          <w:sz w:val="24"/>
          <w:szCs w:val="24"/>
        </w:rPr>
        <w:t>) Kancelária informuje subjekty zodpovedné za náhradu škody v iných členských štátoch o vyhlásení konkurzu alebo začatí likvidácie poisťovateľa so sídlom na území Slovenskej republiky</w:t>
      </w:r>
      <w:r w:rsidR="00C36225" w:rsidRPr="002216A2">
        <w:rPr>
          <w:rFonts w:ascii="Times New Roman" w:hAnsi="Times New Roman" w:cs="Times New Roman"/>
          <w:sz w:val="24"/>
          <w:szCs w:val="24"/>
        </w:rPr>
        <w:t xml:space="preserve"> bez zbytočného odk</w:t>
      </w:r>
      <w:r w:rsidR="0000604F" w:rsidRPr="002216A2">
        <w:rPr>
          <w:rFonts w:ascii="Times New Roman" w:hAnsi="Times New Roman" w:cs="Times New Roman"/>
          <w:sz w:val="24"/>
          <w:szCs w:val="24"/>
        </w:rPr>
        <w:t>l</w:t>
      </w:r>
      <w:r w:rsidR="00C36225" w:rsidRPr="002216A2">
        <w:rPr>
          <w:rFonts w:ascii="Times New Roman" w:hAnsi="Times New Roman" w:cs="Times New Roman"/>
          <w:sz w:val="24"/>
          <w:szCs w:val="24"/>
        </w:rPr>
        <w:t>adu</w:t>
      </w:r>
      <w:r w:rsidRPr="002216A2">
        <w:rPr>
          <w:rFonts w:ascii="Times New Roman" w:hAnsi="Times New Roman" w:cs="Times New Roman"/>
          <w:sz w:val="24"/>
          <w:szCs w:val="24"/>
        </w:rPr>
        <w:t xml:space="preserve"> po tom, ako sa o tejto skutočnosti dozvie.“.</w:t>
      </w:r>
    </w:p>
    <w:p w:rsidR="00EA4DD6" w:rsidRPr="002216A2" w:rsidRDefault="00EA4DD6" w:rsidP="00EE34D6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E7761" w:rsidRPr="002216A2" w:rsidRDefault="00EA4DD6" w:rsidP="00F238DA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25 ods. 1 sa za slovo „strediska“ vklad</w:t>
      </w:r>
      <w:r w:rsidR="003B7667" w:rsidRPr="002216A2">
        <w:rPr>
          <w:rFonts w:ascii="Times New Roman" w:hAnsi="Times New Roman" w:cs="Times New Roman"/>
          <w:sz w:val="24"/>
          <w:szCs w:val="24"/>
        </w:rPr>
        <w:t>á čiarka a</w:t>
      </w:r>
      <w:r w:rsidRPr="002216A2">
        <w:rPr>
          <w:rFonts w:ascii="Times New Roman" w:hAnsi="Times New Roman" w:cs="Times New Roman"/>
          <w:sz w:val="24"/>
          <w:szCs w:val="24"/>
        </w:rPr>
        <w:t xml:space="preserve"> slová „overenia škodového priebehu poistenia zodpovednosti </w:t>
      </w:r>
      <w:r w:rsidR="003B7667" w:rsidRPr="002216A2">
        <w:rPr>
          <w:rFonts w:ascii="Times New Roman" w:hAnsi="Times New Roman" w:cs="Times New Roman"/>
          <w:sz w:val="24"/>
          <w:szCs w:val="24"/>
        </w:rPr>
        <w:t xml:space="preserve">a celkovej doby poistenia </w:t>
      </w:r>
      <w:r w:rsidRPr="002216A2">
        <w:rPr>
          <w:rFonts w:ascii="Times New Roman" w:hAnsi="Times New Roman" w:cs="Times New Roman"/>
          <w:sz w:val="24"/>
          <w:szCs w:val="24"/>
        </w:rPr>
        <w:t>podľa § 8 ods. 3“</w:t>
      </w:r>
      <w:r w:rsidR="000B35EE" w:rsidRPr="002216A2">
        <w:rPr>
          <w:rFonts w:ascii="Times New Roman" w:hAnsi="Times New Roman" w:cs="Times New Roman"/>
          <w:sz w:val="24"/>
          <w:szCs w:val="24"/>
        </w:rPr>
        <w:t xml:space="preserve"> a na konci tretej vety sa pripájajú tieto slová: „a poisťovateľom</w:t>
      </w:r>
      <w:r w:rsidR="00DD0651" w:rsidRPr="002216A2">
        <w:rPr>
          <w:rFonts w:ascii="Times New Roman" w:hAnsi="Times New Roman" w:cs="Times New Roman"/>
          <w:sz w:val="24"/>
          <w:szCs w:val="24"/>
        </w:rPr>
        <w:t xml:space="preserve"> a Národnej banke Slovenska</w:t>
      </w:r>
      <w:r w:rsidR="000B35EE" w:rsidRPr="002216A2">
        <w:rPr>
          <w:rFonts w:ascii="Times New Roman" w:hAnsi="Times New Roman" w:cs="Times New Roman"/>
          <w:sz w:val="24"/>
          <w:szCs w:val="24"/>
        </w:rPr>
        <w:t xml:space="preserve"> </w:t>
      </w:r>
      <w:r w:rsidR="00FB5071" w:rsidRPr="002216A2">
        <w:rPr>
          <w:rFonts w:ascii="Times New Roman" w:hAnsi="Times New Roman" w:cs="Times New Roman"/>
          <w:sz w:val="24"/>
          <w:szCs w:val="24"/>
        </w:rPr>
        <w:t>na</w:t>
      </w:r>
      <w:r w:rsidR="000B35EE" w:rsidRPr="002216A2">
        <w:rPr>
          <w:rFonts w:ascii="Times New Roman" w:hAnsi="Times New Roman" w:cs="Times New Roman"/>
          <w:sz w:val="24"/>
          <w:szCs w:val="24"/>
        </w:rPr>
        <w:t xml:space="preserve"> účel </w:t>
      </w:r>
      <w:r w:rsidR="00615DA7" w:rsidRPr="002216A2">
        <w:rPr>
          <w:rFonts w:ascii="Times New Roman" w:hAnsi="Times New Roman" w:cs="Times New Roman"/>
          <w:sz w:val="24"/>
          <w:szCs w:val="24"/>
        </w:rPr>
        <w:t xml:space="preserve">overenia škodového priebehu poistenia zodpovednosti </w:t>
      </w:r>
      <w:r w:rsidR="007349B6" w:rsidRPr="002216A2">
        <w:rPr>
          <w:rFonts w:ascii="Times New Roman" w:hAnsi="Times New Roman" w:cs="Times New Roman"/>
          <w:sz w:val="24"/>
          <w:szCs w:val="24"/>
        </w:rPr>
        <w:t xml:space="preserve">a celkovej doby poistenia </w:t>
      </w:r>
      <w:r w:rsidR="00615DA7" w:rsidRPr="002216A2">
        <w:rPr>
          <w:rFonts w:ascii="Times New Roman" w:hAnsi="Times New Roman" w:cs="Times New Roman"/>
          <w:sz w:val="24"/>
          <w:szCs w:val="24"/>
        </w:rPr>
        <w:t>podľa § 8 ods. 3“</w:t>
      </w:r>
      <w:r w:rsidRPr="002216A2">
        <w:rPr>
          <w:rFonts w:ascii="Times New Roman" w:hAnsi="Times New Roman" w:cs="Times New Roman"/>
          <w:sz w:val="24"/>
          <w:szCs w:val="24"/>
        </w:rPr>
        <w:t>.</w:t>
      </w:r>
      <w:r w:rsidR="006D00F4" w:rsidRPr="0022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4F3" w:rsidRPr="002216A2" w:rsidRDefault="00E334F3" w:rsidP="00E334F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02FF9" w:rsidRPr="002216A2" w:rsidRDefault="00FE7761" w:rsidP="00E02FF9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V § 25 ods. 3</w:t>
      </w:r>
      <w:r w:rsidR="00E334F3" w:rsidRPr="002216A2">
        <w:rPr>
          <w:rFonts w:ascii="Times New Roman" w:hAnsi="Times New Roman" w:cs="Times New Roman"/>
          <w:sz w:val="24"/>
          <w:szCs w:val="24"/>
        </w:rPr>
        <w:t xml:space="preserve"> prvej vete sa za slová „motorovom vozidle“ vkladá čiarka a slová „na účel zohľadnenia celkového škodového priebehu poistenia zodpovednosti </w:t>
      </w:r>
      <w:r w:rsidR="000B35EE" w:rsidRPr="002216A2">
        <w:rPr>
          <w:rFonts w:ascii="Times New Roman" w:hAnsi="Times New Roman" w:cs="Times New Roman"/>
          <w:sz w:val="24"/>
          <w:szCs w:val="24"/>
        </w:rPr>
        <w:t>podľa § 8 ods. 3“</w:t>
      </w:r>
      <w:r w:rsidR="00E02FF9" w:rsidRPr="002216A2">
        <w:rPr>
          <w:rFonts w:ascii="Times New Roman" w:hAnsi="Times New Roman" w:cs="Times New Roman"/>
          <w:sz w:val="24"/>
          <w:szCs w:val="24"/>
        </w:rPr>
        <w:t xml:space="preserve"> a v tretej vete sa nad slovo „úradu“ umiestňuje odkaz 22</w:t>
      </w:r>
      <w:r w:rsidR="00CF3A1A" w:rsidRPr="002216A2">
        <w:rPr>
          <w:rFonts w:ascii="Times New Roman" w:hAnsi="Times New Roman" w:cs="Times New Roman"/>
          <w:sz w:val="24"/>
          <w:szCs w:val="24"/>
        </w:rPr>
        <w:t>a</w:t>
      </w:r>
      <w:r w:rsidR="00E02FF9" w:rsidRPr="002216A2">
        <w:rPr>
          <w:rFonts w:ascii="Times New Roman" w:hAnsi="Times New Roman" w:cs="Times New Roman"/>
          <w:sz w:val="24"/>
          <w:szCs w:val="24"/>
        </w:rPr>
        <w:t>.</w:t>
      </w:r>
    </w:p>
    <w:p w:rsidR="0044279D" w:rsidRPr="002216A2" w:rsidRDefault="0044279D" w:rsidP="0044279D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D00F4" w:rsidRPr="002216A2" w:rsidRDefault="006D00F4" w:rsidP="00EA4DD6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Poznámky pod čiarou k</w:t>
      </w:r>
      <w:r w:rsidR="004029ED" w:rsidRPr="002216A2">
        <w:rPr>
          <w:rFonts w:ascii="Times New Roman" w:hAnsi="Times New Roman" w:cs="Times New Roman"/>
          <w:sz w:val="24"/>
          <w:szCs w:val="24"/>
        </w:rPr>
        <w:t> </w:t>
      </w:r>
      <w:r w:rsidRPr="002216A2">
        <w:rPr>
          <w:rFonts w:ascii="Times New Roman" w:hAnsi="Times New Roman" w:cs="Times New Roman"/>
          <w:sz w:val="24"/>
          <w:szCs w:val="24"/>
        </w:rPr>
        <w:t>odkazom</w:t>
      </w:r>
      <w:r w:rsidR="004029ED" w:rsidRPr="002216A2">
        <w:rPr>
          <w:rFonts w:ascii="Times New Roman" w:hAnsi="Times New Roman" w:cs="Times New Roman"/>
          <w:sz w:val="24"/>
          <w:szCs w:val="24"/>
        </w:rPr>
        <w:t xml:space="preserve"> 26b a 27</w:t>
      </w:r>
      <w:r w:rsidRPr="002216A2">
        <w:rPr>
          <w:rFonts w:ascii="Times New Roman" w:hAnsi="Times New Roman" w:cs="Times New Roman"/>
          <w:sz w:val="24"/>
          <w:szCs w:val="24"/>
        </w:rPr>
        <w:t xml:space="preserve"> znejú:</w:t>
      </w:r>
    </w:p>
    <w:p w:rsidR="00C756EE" w:rsidRPr="002216A2" w:rsidRDefault="004029ED" w:rsidP="006D00F4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="00C756EE" w:rsidRPr="002216A2">
        <w:rPr>
          <w:rFonts w:ascii="Times New Roman" w:hAnsi="Times New Roman" w:cs="Times New Roman"/>
          <w:sz w:val="24"/>
          <w:szCs w:val="24"/>
          <w:vertAlign w:val="superscript"/>
        </w:rPr>
        <w:t>26b</w:t>
      </w:r>
      <w:r w:rsidR="00C756EE" w:rsidRPr="002216A2">
        <w:rPr>
          <w:rFonts w:ascii="Times New Roman" w:hAnsi="Times New Roman" w:cs="Times New Roman"/>
          <w:sz w:val="24"/>
          <w:szCs w:val="24"/>
        </w:rPr>
        <w:t xml:space="preserve">) § 66 ods. </w:t>
      </w:r>
      <w:r w:rsidR="00AD2839" w:rsidRPr="002216A2">
        <w:rPr>
          <w:rFonts w:ascii="Times New Roman" w:hAnsi="Times New Roman" w:cs="Times New Roman"/>
          <w:sz w:val="24"/>
          <w:szCs w:val="24"/>
        </w:rPr>
        <w:t>1</w:t>
      </w:r>
      <w:r w:rsidR="00C756EE" w:rsidRPr="002216A2">
        <w:rPr>
          <w:rFonts w:ascii="Times New Roman" w:hAnsi="Times New Roman" w:cs="Times New Roman"/>
          <w:sz w:val="24"/>
          <w:szCs w:val="24"/>
        </w:rPr>
        <w:t xml:space="preserve"> zákona č. 8/2009 Z. z.</w:t>
      </w:r>
    </w:p>
    <w:p w:rsidR="006D00F4" w:rsidRPr="002216A2" w:rsidRDefault="00C756EE" w:rsidP="00E542D6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4029ED" w:rsidRPr="002216A2">
        <w:rPr>
          <w:rFonts w:ascii="Times New Roman" w:hAnsi="Times New Roman" w:cs="Times New Roman"/>
          <w:sz w:val="24"/>
          <w:szCs w:val="24"/>
        </w:rPr>
        <w:t>) § 79 zákona č. 18/2018 Z. z.</w:t>
      </w:r>
    </w:p>
    <w:p w:rsidR="00AE47DA" w:rsidRPr="002216A2" w:rsidRDefault="00A37D34" w:rsidP="00A37D34">
      <w:pPr>
        <w:pStyle w:val="Odsekzoznamu"/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     </w:t>
      </w:r>
      <w:r w:rsidRPr="002216A2">
        <w:rPr>
          <w:rFonts w:ascii="Times New Roman" w:eastAsia="Times New Roman" w:hAnsi="Times New Roman" w:cs="Times New Roman"/>
          <w:sz w:val="24"/>
          <w:szCs w:val="24"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 v platnom znení.</w:t>
      </w:r>
      <w:r w:rsidR="00A03A79" w:rsidRPr="002216A2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A37D34" w:rsidRPr="002216A2" w:rsidRDefault="00A37D34" w:rsidP="00A37D34">
      <w:pPr>
        <w:pStyle w:val="Odsekzoznamu"/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E47DA" w:rsidRPr="002216A2" w:rsidRDefault="00AE47DA" w:rsidP="002216A2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Za § 28d sa vkladá § </w:t>
      </w:r>
      <w:r w:rsidR="00EC342A" w:rsidRPr="002216A2">
        <w:rPr>
          <w:rFonts w:ascii="Times New Roman" w:hAnsi="Times New Roman" w:cs="Times New Roman"/>
          <w:sz w:val="24"/>
          <w:szCs w:val="24"/>
        </w:rPr>
        <w:t xml:space="preserve">28e, ktorý </w:t>
      </w:r>
      <w:r w:rsidR="00E02FF9" w:rsidRPr="002216A2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="00EC342A" w:rsidRPr="002216A2">
        <w:rPr>
          <w:rFonts w:ascii="Times New Roman" w:hAnsi="Times New Roman" w:cs="Times New Roman"/>
          <w:sz w:val="24"/>
          <w:szCs w:val="24"/>
        </w:rPr>
        <w:t>znie:</w:t>
      </w:r>
    </w:p>
    <w:p w:rsidR="002216A2" w:rsidRDefault="002216A2" w:rsidP="00221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42A" w:rsidRPr="002216A2" w:rsidRDefault="00EC342A" w:rsidP="00221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„§ 28e</w:t>
      </w:r>
    </w:p>
    <w:p w:rsidR="00EC342A" w:rsidRPr="002216A2" w:rsidRDefault="00EC342A" w:rsidP="002216A2">
      <w:pPr>
        <w:pStyle w:val="Odsekzoznamu"/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Prechodné ustanovenie k úprave účinnej od 1. augusta 2024</w:t>
      </w:r>
    </w:p>
    <w:p w:rsidR="00EC342A" w:rsidRPr="002216A2" w:rsidRDefault="00EC342A" w:rsidP="00EC342A">
      <w:pPr>
        <w:pStyle w:val="Odsekzoznamu"/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EC342A" w:rsidRPr="002216A2" w:rsidRDefault="00EC342A" w:rsidP="00EC342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Členo</w:t>
      </w:r>
      <w:r w:rsidR="00E02FF9" w:rsidRPr="002216A2">
        <w:rPr>
          <w:rFonts w:ascii="Times New Roman" w:hAnsi="Times New Roman" w:cs="Times New Roman"/>
          <w:sz w:val="24"/>
          <w:szCs w:val="24"/>
        </w:rPr>
        <w:t>m</w:t>
      </w:r>
      <w:r w:rsidRPr="002216A2">
        <w:rPr>
          <w:rFonts w:ascii="Times New Roman" w:hAnsi="Times New Roman" w:cs="Times New Roman"/>
          <w:sz w:val="24"/>
          <w:szCs w:val="24"/>
        </w:rPr>
        <w:t xml:space="preserve"> kontrolnej komisie vymenovaných ministrom financií Slovenskej republiky</w:t>
      </w:r>
      <w:r w:rsidR="00E02FF9" w:rsidRPr="002216A2">
        <w:rPr>
          <w:rFonts w:ascii="Times New Roman" w:hAnsi="Times New Roman" w:cs="Times New Roman"/>
          <w:sz w:val="24"/>
          <w:szCs w:val="24"/>
        </w:rPr>
        <w:t xml:space="preserve"> členstvo v kontrolnej komisii</w:t>
      </w:r>
      <w:r w:rsidRPr="002216A2">
        <w:rPr>
          <w:rFonts w:ascii="Times New Roman" w:hAnsi="Times New Roman" w:cs="Times New Roman"/>
          <w:sz w:val="24"/>
          <w:szCs w:val="24"/>
        </w:rPr>
        <w:t xml:space="preserve"> zaniká 1. augusta 2024.“. </w:t>
      </w:r>
    </w:p>
    <w:p w:rsidR="007D57AB" w:rsidRPr="002216A2" w:rsidRDefault="007D57AB" w:rsidP="00E542D6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D57AB" w:rsidRPr="002216A2" w:rsidRDefault="007D57AB" w:rsidP="00EC6AEA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Príloha </w:t>
      </w:r>
      <w:r w:rsidR="007145D8" w:rsidRPr="002216A2">
        <w:rPr>
          <w:rFonts w:ascii="Times New Roman" w:hAnsi="Times New Roman" w:cs="Times New Roman"/>
          <w:sz w:val="24"/>
          <w:szCs w:val="24"/>
        </w:rPr>
        <w:t>vrátane nadpisu</w:t>
      </w:r>
      <w:r w:rsidRPr="002216A2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7D57AB" w:rsidRPr="002216A2" w:rsidRDefault="007D57AB" w:rsidP="00EC6AEA">
      <w:pPr>
        <w:spacing w:after="0" w:line="240" w:lineRule="auto"/>
        <w:ind w:left="552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„ Príloha k zákonu č. 381/2001 Z. z. </w:t>
      </w:r>
    </w:p>
    <w:p w:rsidR="00EC6AEA" w:rsidRPr="002216A2" w:rsidRDefault="00EC6AEA" w:rsidP="00EC6AEA">
      <w:pPr>
        <w:spacing w:after="0" w:line="240" w:lineRule="auto"/>
        <w:ind w:left="5523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7D57AB" w:rsidRPr="002216A2" w:rsidRDefault="007D57AB" w:rsidP="00EC6AEA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ZOZNAM PREBERANÝCH PRÁVNE </w:t>
      </w:r>
      <w:r w:rsidR="00EC6AEA" w:rsidRPr="002216A2">
        <w:rPr>
          <w:rFonts w:ascii="Times New Roman" w:hAnsi="Times New Roman" w:cs="Times New Roman"/>
          <w:sz w:val="24"/>
          <w:szCs w:val="24"/>
        </w:rPr>
        <w:t>ZÁVÄZNÝCH AKTOV EURÓPSKEJ ÚNIE</w:t>
      </w:r>
    </w:p>
    <w:p w:rsidR="00EC6AEA" w:rsidRPr="002216A2" w:rsidRDefault="00EC6AEA" w:rsidP="00EC6AE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900" w:rsidRPr="002216A2" w:rsidRDefault="00EC6AEA" w:rsidP="00EC6AEA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1. </w:t>
      </w:r>
      <w:r w:rsidR="00020900" w:rsidRPr="002216A2">
        <w:rPr>
          <w:rFonts w:ascii="Times New Roman" w:hAnsi="Times New Roman" w:cs="Times New Roman"/>
          <w:sz w:val="24"/>
          <w:szCs w:val="24"/>
        </w:rPr>
        <w:t>Smernica Európskeho parlamentu a Rady 2009/103/ES zo 16. septembra 2009 o poistení zodpovednosti za škodu spôsobenú prevádzkou motorových vozidiel a o kontrole plnenia povinnosti poistenia tejto zodpovednosti (kodifikované znenie)</w:t>
      </w:r>
      <w:r w:rsidR="00F26745" w:rsidRPr="002216A2">
        <w:rPr>
          <w:rFonts w:ascii="Times New Roman" w:hAnsi="Times New Roman" w:cs="Times New Roman"/>
          <w:sz w:val="24"/>
          <w:szCs w:val="24"/>
        </w:rPr>
        <w:t xml:space="preserve"> (Ú. v. E</w:t>
      </w:r>
      <w:r w:rsidR="002F3E40" w:rsidRPr="002216A2">
        <w:rPr>
          <w:rFonts w:ascii="Times New Roman" w:hAnsi="Times New Roman" w:cs="Times New Roman"/>
          <w:sz w:val="24"/>
          <w:szCs w:val="24"/>
        </w:rPr>
        <w:t>Ú</w:t>
      </w:r>
      <w:r w:rsidR="00F26745" w:rsidRPr="002216A2">
        <w:rPr>
          <w:rFonts w:ascii="Times New Roman" w:hAnsi="Times New Roman" w:cs="Times New Roman"/>
          <w:sz w:val="24"/>
          <w:szCs w:val="24"/>
        </w:rPr>
        <w:t xml:space="preserve"> L 263, 7. 10. 2009)</w:t>
      </w:r>
      <w:r w:rsidR="002F3E40" w:rsidRPr="002216A2">
        <w:rPr>
          <w:rFonts w:ascii="Times New Roman" w:hAnsi="Times New Roman" w:cs="Times New Roman"/>
          <w:sz w:val="24"/>
          <w:szCs w:val="24"/>
        </w:rPr>
        <w:t>.</w:t>
      </w:r>
      <w:r w:rsidR="00EE0E73" w:rsidRPr="0022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DB7" w:rsidRPr="002216A2" w:rsidRDefault="00EC6AEA" w:rsidP="00975A3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2. </w:t>
      </w:r>
      <w:r w:rsidR="00636DB7" w:rsidRPr="002216A2">
        <w:rPr>
          <w:rFonts w:ascii="Times New Roman" w:hAnsi="Times New Roman" w:cs="Times New Roman"/>
          <w:sz w:val="24"/>
          <w:szCs w:val="24"/>
        </w:rPr>
        <w:t>Smernica Európskeho parlamentu a Rady 2009/138/ES z 25. novembra 2009 o začatí a vykonávaní poistenia a zaistenia (Solventnosť II) (prepracované znenie) (Ú. v. EÚ L 335, 17. 12. 2009) v</w:t>
      </w:r>
      <w:r w:rsidR="00E46FB8" w:rsidRPr="002216A2">
        <w:rPr>
          <w:rFonts w:ascii="Times New Roman" w:hAnsi="Times New Roman" w:cs="Times New Roman"/>
          <w:sz w:val="24"/>
          <w:szCs w:val="24"/>
        </w:rPr>
        <w:t> </w:t>
      </w:r>
      <w:r w:rsidR="00636DB7" w:rsidRPr="002216A2">
        <w:rPr>
          <w:rFonts w:ascii="Times New Roman" w:hAnsi="Times New Roman" w:cs="Times New Roman"/>
          <w:sz w:val="24"/>
          <w:szCs w:val="24"/>
        </w:rPr>
        <w:t>znení</w:t>
      </w:r>
      <w:r w:rsidR="00E46FB8" w:rsidRPr="002216A2">
        <w:rPr>
          <w:rFonts w:ascii="Times New Roman" w:hAnsi="Times New Roman" w:cs="Times New Roman"/>
          <w:sz w:val="24"/>
          <w:szCs w:val="24"/>
        </w:rPr>
        <w:t>:</w:t>
      </w:r>
      <w:r w:rsidR="00636DB7" w:rsidRPr="002216A2">
        <w:rPr>
          <w:rFonts w:ascii="Times New Roman" w:hAnsi="Times New Roman" w:cs="Times New Roman"/>
          <w:sz w:val="24"/>
          <w:szCs w:val="24"/>
        </w:rPr>
        <w:t xml:space="preserve"> smernice Európskeho parlamentu a Rady 2011/89/EÚ zo 16. novembra 2011 (Ú. v. EÚ L 326, 8. 12. 2011), smernice Európskeho parlamentu a Rady 2012/23/EÚ z 12. septembra 2012 (Ú. v. EÚ L 249, 14. 9. 2012), smernice Rady 2013/23/EÚ z 13. mája 2013 (Ú. v. EÚ L 158, 10. 6. 2013), smernice Európskeho parlamentu a Rady 2013/58/EÚ z 11. decembra 2013 (Ú. v. EÚ L 341, 18. 12. 2013), smernice Európskeho parlamentu a Rady 2014/51/EÚ zo 16. apríla 2014 (Ú. v. EÚ L 153, 22. 5. 2014), smernice Európskeho parlamentu a Rady (EÚ) 2016/2341 zo 14. decembra 2016 (Ú. v. EÚ L </w:t>
      </w:r>
      <w:r w:rsidR="00636DB7" w:rsidRPr="002216A2">
        <w:rPr>
          <w:rFonts w:ascii="Times New Roman" w:hAnsi="Times New Roman" w:cs="Times New Roman"/>
          <w:sz w:val="24"/>
          <w:szCs w:val="24"/>
        </w:rPr>
        <w:lastRenderedPageBreak/>
        <w:t>354, 23. 12. 2016), nariadenia Európskeho parlamentu a Rady (EÚ) 2017/2402 z 12. decembra 2017 (Ú. v. EÚ L 347, 28. 12. 2017), smernice Európskeho parlamentu a Rady (EÚ) 2018/843 z 30. mája 2018 (Ú. v. EÚ L 156, 19. 6. 2018), smernice Európskeho parlamentu a Rady (EÚ) 2019/2177 z 18. decembra 2019 (Ú. v. EÚ L 334, 27. 12. 2019)</w:t>
      </w:r>
      <w:r w:rsidR="00E46FB8" w:rsidRPr="002216A2">
        <w:rPr>
          <w:rFonts w:ascii="Times New Roman" w:hAnsi="Times New Roman" w:cs="Times New Roman"/>
          <w:sz w:val="24"/>
          <w:szCs w:val="24"/>
        </w:rPr>
        <w:t xml:space="preserve">, </w:t>
      </w:r>
      <w:r w:rsidR="00636DB7" w:rsidRPr="002216A2">
        <w:rPr>
          <w:rFonts w:ascii="Times New Roman" w:hAnsi="Times New Roman" w:cs="Times New Roman"/>
          <w:sz w:val="24"/>
          <w:szCs w:val="24"/>
        </w:rPr>
        <w:t>smernice Európskeho parlamentu a Rady (EÚ) 2022/2556 zo 14. decembra 2022 (Ú. v. EÚ L 333, 27. 12. 2022)</w:t>
      </w:r>
      <w:r w:rsidR="00E46FB8" w:rsidRPr="002216A2">
        <w:rPr>
          <w:rFonts w:ascii="Times New Roman" w:hAnsi="Times New Roman" w:cs="Times New Roman"/>
          <w:sz w:val="24"/>
          <w:szCs w:val="24"/>
        </w:rPr>
        <w:t>, smernice Európskeho parlamentu a Rady (EÚ) 2023/2864 z 13. decembra 2023 (Ú. v. EÚ L, 2023/2864, 20.12.2023)</w:t>
      </w:r>
      <w:r w:rsidR="00636DB7" w:rsidRPr="002216A2">
        <w:rPr>
          <w:rFonts w:ascii="Times New Roman" w:hAnsi="Times New Roman" w:cs="Times New Roman"/>
          <w:sz w:val="24"/>
          <w:szCs w:val="24"/>
        </w:rPr>
        <w:t>.</w:t>
      </w:r>
    </w:p>
    <w:p w:rsidR="002F3E40" w:rsidRPr="002216A2" w:rsidRDefault="002F3E40" w:rsidP="002F3E40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3. Smernica Európskeho parlamentu a Rady (EÚ) 2021/2118 z 24. novembra 2021, ktorou sa mení smernica 2009/103/ES o poistení zodpovednosti za škodu spôsobenú prevádzkou motorových vozidiel a o kontrole plnenia povinnosti poistenia takejto zodpovednosti (Ú. v. EÚ L 430, 2. 12.2021).</w:t>
      </w:r>
      <w:r w:rsidR="00E46FB8" w:rsidRPr="002216A2">
        <w:rPr>
          <w:rFonts w:ascii="Times New Roman" w:hAnsi="Times New Roman" w:cs="Times New Roman"/>
          <w:sz w:val="24"/>
          <w:szCs w:val="24"/>
        </w:rPr>
        <w:t>“.</w:t>
      </w:r>
      <w:r w:rsidRPr="0022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6A2" w:rsidRDefault="002216A2" w:rsidP="00221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15E8" w:rsidRPr="002216A2" w:rsidRDefault="00E515E8" w:rsidP="002216A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>Čl. II</w:t>
      </w:r>
    </w:p>
    <w:p w:rsidR="00E515E8" w:rsidRPr="002216A2" w:rsidRDefault="00E515E8" w:rsidP="00E515E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2DA6" w:rsidRPr="002216A2" w:rsidRDefault="001D2DA6" w:rsidP="001D2D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>Zákon č. 8/2009 Z. z. o cestnej premávke a o zmene a doplnení niektorých zákonov v 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83/2019 Z. z., zákona č. 393/2019 Z. z., zákona č. 73/2020 Z. z., zákona č. 423/2020 Z. z., zákona č. 128/2021 Z. z., zákona č. 145/2021 Z. z., zákona č. 146/2021 Z. z., zákona č. 148/2021 Z. z., zákona č. 310/2021 Z. z., zákona č. 404/2021 Z. z., zákona č. 406/2021 Z. z., zákona č. 455/2021 Z. z., zákona č. 508/2021 Z. z., zákona č. 98/2022 Z. z., zákona č. 179/2022 Z. z., zákona č. 181/2022 Z. z., zákona č. 246/2022 Z. z., zákona č. 366/2022 Z. z., zákona č. 429/2022 Z. z.</w:t>
      </w:r>
      <w:r w:rsidR="00A03A79" w:rsidRPr="002216A2">
        <w:rPr>
          <w:rFonts w:ascii="Times New Roman" w:hAnsi="Times New Roman" w:cs="Times New Roman"/>
          <w:bCs/>
          <w:sz w:val="24"/>
          <w:szCs w:val="24"/>
        </w:rPr>
        <w:t>,</w:t>
      </w:r>
      <w:r w:rsidRPr="002216A2">
        <w:rPr>
          <w:rFonts w:ascii="Times New Roman" w:hAnsi="Times New Roman" w:cs="Times New Roman"/>
          <w:bCs/>
          <w:sz w:val="24"/>
          <w:szCs w:val="24"/>
        </w:rPr>
        <w:t> zákona č. 48/2023 Z. z.</w:t>
      </w:r>
      <w:r w:rsidR="00A03A79" w:rsidRPr="002216A2">
        <w:rPr>
          <w:rFonts w:ascii="Times New Roman" w:hAnsi="Times New Roman" w:cs="Times New Roman"/>
          <w:bCs/>
          <w:sz w:val="24"/>
          <w:szCs w:val="24"/>
        </w:rPr>
        <w:t xml:space="preserve"> a zákona č.42/2024 Z. z. </w:t>
      </w:r>
      <w:r w:rsidRPr="002216A2">
        <w:rPr>
          <w:rFonts w:ascii="Times New Roman" w:hAnsi="Times New Roman" w:cs="Times New Roman"/>
          <w:bCs/>
          <w:sz w:val="24"/>
          <w:szCs w:val="24"/>
        </w:rPr>
        <w:t>sa mení a dopĺňa takto:</w:t>
      </w:r>
    </w:p>
    <w:p w:rsidR="001D2DA6" w:rsidRPr="002216A2" w:rsidRDefault="001D2DA6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57CB" w:rsidRPr="002216A2" w:rsidRDefault="006D57CB" w:rsidP="00D60A1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52866" w:rsidRPr="002216A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2216A2">
        <w:rPr>
          <w:rFonts w:ascii="Times New Roman" w:hAnsi="Times New Roman" w:cs="Times New Roman"/>
          <w:bCs/>
          <w:sz w:val="24"/>
          <w:szCs w:val="24"/>
        </w:rPr>
        <w:t>V § 11</w:t>
      </w:r>
      <w:r w:rsidR="00021DD4" w:rsidRPr="002216A2">
        <w:rPr>
          <w:rFonts w:ascii="Times New Roman" w:hAnsi="Times New Roman" w:cs="Times New Roman"/>
          <w:bCs/>
          <w:sz w:val="24"/>
          <w:szCs w:val="24"/>
        </w:rPr>
        <w:t>1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ods</w:t>
      </w:r>
      <w:r w:rsidR="00021DD4" w:rsidRPr="002216A2">
        <w:rPr>
          <w:rFonts w:ascii="Times New Roman" w:hAnsi="Times New Roman" w:cs="Times New Roman"/>
          <w:bCs/>
          <w:sz w:val="24"/>
          <w:szCs w:val="24"/>
        </w:rPr>
        <w:t>. 3 písm</w:t>
      </w:r>
      <w:r w:rsidR="00D60A10" w:rsidRPr="002216A2">
        <w:rPr>
          <w:rFonts w:ascii="Times New Roman" w:hAnsi="Times New Roman" w:cs="Times New Roman"/>
          <w:bCs/>
          <w:sz w:val="24"/>
          <w:szCs w:val="24"/>
        </w:rPr>
        <w:t>.</w:t>
      </w:r>
      <w:r w:rsidR="00021DD4" w:rsidRPr="002216A2">
        <w:rPr>
          <w:rFonts w:ascii="Times New Roman" w:hAnsi="Times New Roman" w:cs="Times New Roman"/>
          <w:bCs/>
          <w:sz w:val="24"/>
          <w:szCs w:val="24"/>
        </w:rPr>
        <w:t xml:space="preserve"> e) </w:t>
      </w:r>
      <w:r w:rsidR="00D60A10" w:rsidRPr="002216A2">
        <w:rPr>
          <w:rFonts w:ascii="Times New Roman" w:hAnsi="Times New Roman" w:cs="Times New Roman"/>
          <w:bCs/>
          <w:sz w:val="24"/>
          <w:szCs w:val="24"/>
        </w:rPr>
        <w:t xml:space="preserve">sa na konci pripájajú tieto slová: </w:t>
      </w:r>
      <w:r w:rsidR="00021DD4" w:rsidRPr="002216A2">
        <w:rPr>
          <w:rFonts w:ascii="Times New Roman" w:hAnsi="Times New Roman" w:cs="Times New Roman"/>
          <w:bCs/>
          <w:sz w:val="24"/>
          <w:szCs w:val="24"/>
        </w:rPr>
        <w:t>„a na účely zasielania notifikácií a informovania o blížiacom sa konci platnosti technickej kontroly a emisnej kontroly zasielaných ministerstvom dopravy“</w:t>
      </w:r>
      <w:r w:rsidR="007349B6" w:rsidRPr="002216A2">
        <w:rPr>
          <w:rFonts w:ascii="Times New Roman" w:hAnsi="Times New Roman" w:cs="Times New Roman"/>
          <w:bCs/>
          <w:sz w:val="24"/>
          <w:szCs w:val="24"/>
        </w:rPr>
        <w:t>.</w:t>
      </w:r>
    </w:p>
    <w:p w:rsidR="006D57CB" w:rsidRPr="002216A2" w:rsidRDefault="006D57C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57CB" w:rsidRPr="002216A2" w:rsidRDefault="006D57CB" w:rsidP="006D57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>2.</w:t>
      </w:r>
      <w:r w:rsidR="00852866" w:rsidRPr="002216A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2866" w:rsidRPr="002216A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216A2">
        <w:rPr>
          <w:rFonts w:ascii="Times New Roman" w:hAnsi="Times New Roman" w:cs="Times New Roman"/>
          <w:bCs/>
          <w:sz w:val="24"/>
          <w:szCs w:val="24"/>
        </w:rPr>
        <w:t>V § 114 odsek 7</w:t>
      </w:r>
      <w:r w:rsidR="00C0157C" w:rsidRPr="002216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16A2">
        <w:rPr>
          <w:rFonts w:ascii="Times New Roman" w:hAnsi="Times New Roman" w:cs="Times New Roman"/>
          <w:bCs/>
          <w:sz w:val="24"/>
          <w:szCs w:val="24"/>
        </w:rPr>
        <w:t>znie:</w:t>
      </w:r>
    </w:p>
    <w:p w:rsidR="0074722D" w:rsidRPr="002216A2" w:rsidRDefault="0074722D" w:rsidP="0074722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16A2">
        <w:rPr>
          <w:rFonts w:ascii="Times New Roman" w:eastAsia="Times New Roman" w:hAnsi="Times New Roman" w:cs="Times New Roman"/>
          <w:bCs/>
          <w:sz w:val="24"/>
          <w:szCs w:val="24"/>
        </w:rPr>
        <w:t xml:space="preserve">„(7) Orgán Policajného zboru prihlási vozidlo, na ktoré sa vzťahuje povinné zmluvné poistenie zodpovednosti za škodu spôsobenú prevádzkou motorového vozidla, do evidencie vozidiel alebo vykoná zmenu v evidencii vozidiel okrem zmeny podľa § 116 ods. 11 </w:t>
      </w:r>
      <w:r w:rsidR="005179F4" w:rsidRPr="002216A2">
        <w:rPr>
          <w:rFonts w:ascii="Times New Roman" w:eastAsia="Times New Roman" w:hAnsi="Times New Roman" w:cs="Times New Roman"/>
          <w:bCs/>
          <w:sz w:val="24"/>
          <w:szCs w:val="24"/>
        </w:rPr>
        <w:t>na základe</w:t>
      </w:r>
      <w:r w:rsidRPr="002216A2">
        <w:rPr>
          <w:rFonts w:ascii="Times New Roman" w:eastAsia="Times New Roman" w:hAnsi="Times New Roman" w:cs="Times New Roman"/>
          <w:bCs/>
          <w:sz w:val="24"/>
          <w:szCs w:val="24"/>
        </w:rPr>
        <w:t xml:space="preserve"> údajov poskytovaných podľa § 112 ods. 4. Ak sa na základe takéhoto preverenia nezisti</w:t>
      </w:r>
      <w:r w:rsidR="00AD2839" w:rsidRPr="002216A2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2216A2">
        <w:rPr>
          <w:rFonts w:ascii="Times New Roman" w:eastAsia="Times New Roman" w:hAnsi="Times New Roman" w:cs="Times New Roman"/>
          <w:bCs/>
          <w:sz w:val="24"/>
          <w:szCs w:val="24"/>
        </w:rPr>
        <w:t xml:space="preserve"> údaje o poistení vozidla, orgán Policajného zboru prihlási vozidlo, na ktoré sa vzťahuje povinné zmluvné poistenie zodpovednosti za škodu spôsobenú prevádzkou motorového vozidla, do evidencie vozidiel alebo vykoná zmenu v evidencii vozidiel okrem zmeny podľa § 116 ods. 11 len po predložení potvrdenia o poistení zodpovednosti</w:t>
      </w:r>
      <w:r w:rsidRPr="002216A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55</w:t>
      </w:r>
      <w:r w:rsidRPr="002216A2">
        <w:rPr>
          <w:rFonts w:ascii="Times New Roman" w:eastAsia="Times New Roman" w:hAnsi="Times New Roman" w:cs="Times New Roman"/>
          <w:bCs/>
          <w:sz w:val="24"/>
          <w:szCs w:val="24"/>
        </w:rPr>
        <w:t>) alebo preukázaní uzavretia poistenia.</w:t>
      </w:r>
      <w:r w:rsidRPr="002216A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56</w:t>
      </w:r>
      <w:r w:rsidRPr="002216A2">
        <w:rPr>
          <w:rFonts w:ascii="Times New Roman" w:eastAsia="Times New Roman" w:hAnsi="Times New Roman" w:cs="Times New Roman"/>
          <w:bCs/>
          <w:sz w:val="24"/>
          <w:szCs w:val="24"/>
        </w:rPr>
        <w:t>)“.</w:t>
      </w:r>
    </w:p>
    <w:p w:rsidR="00021DD4" w:rsidRPr="002216A2" w:rsidRDefault="00021DD4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866" w:rsidRPr="002216A2" w:rsidRDefault="00852866" w:rsidP="0085286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 xml:space="preserve">3.      </w:t>
      </w:r>
      <w:r w:rsidR="001D2DA6" w:rsidRPr="002216A2">
        <w:rPr>
          <w:rFonts w:ascii="Times New Roman" w:hAnsi="Times New Roman" w:cs="Times New Roman"/>
          <w:bCs/>
          <w:sz w:val="24"/>
          <w:szCs w:val="24"/>
        </w:rPr>
        <w:t xml:space="preserve">§ 116a sa dopĺňa odsekom 11, ktorý znie: </w:t>
      </w:r>
    </w:p>
    <w:p w:rsidR="001D2DA6" w:rsidRPr="002216A2" w:rsidRDefault="001D2DA6" w:rsidP="00852866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>„(11) Držiteľ alebo vlastník vozidla môže prostredníctvom elektronickej služby zavedenej na tento účel vyzvať na udelenie plnomocenstva osobu</w:t>
      </w:r>
      <w:r w:rsidR="00852866" w:rsidRPr="002216A2">
        <w:rPr>
          <w:rFonts w:ascii="Times New Roman" w:hAnsi="Times New Roman" w:cs="Times New Roman"/>
          <w:bCs/>
          <w:sz w:val="24"/>
          <w:szCs w:val="24"/>
        </w:rPr>
        <w:t>,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na ktorú sa má previesť držba alebo vlastníctvo vozidla</w:t>
      </w:r>
      <w:r w:rsidR="005179F4" w:rsidRPr="002216A2">
        <w:rPr>
          <w:rFonts w:ascii="Times New Roman" w:hAnsi="Times New Roman" w:cs="Times New Roman"/>
          <w:bCs/>
          <w:sz w:val="24"/>
          <w:szCs w:val="24"/>
        </w:rPr>
        <w:t>; táto v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ýzva na udelenie plnomocenstva je platná </w:t>
      </w:r>
      <w:r w:rsidR="00852866" w:rsidRPr="002216A2">
        <w:rPr>
          <w:rFonts w:ascii="Times New Roman" w:hAnsi="Times New Roman" w:cs="Times New Roman"/>
          <w:bCs/>
          <w:sz w:val="24"/>
          <w:szCs w:val="24"/>
        </w:rPr>
        <w:t>päť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pracovných dní od prijatia.“.</w:t>
      </w:r>
    </w:p>
    <w:p w:rsidR="001D2DA6" w:rsidRPr="002216A2" w:rsidRDefault="001D2DA6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0115" w:rsidRPr="002216A2" w:rsidRDefault="006B0115" w:rsidP="006B011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>Čl. III</w:t>
      </w:r>
    </w:p>
    <w:p w:rsidR="001D2DA6" w:rsidRPr="002216A2" w:rsidRDefault="001D2DA6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429F" w:rsidRPr="002216A2" w:rsidRDefault="0009429F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>Zákon č. 1/2014 Z. z. o organizovaní verejných športových podujatí a o zmene a d</w:t>
      </w:r>
      <w:r w:rsidR="00723820" w:rsidRPr="002216A2">
        <w:rPr>
          <w:rFonts w:ascii="Times New Roman" w:hAnsi="Times New Roman" w:cs="Times New Roman"/>
          <w:bCs/>
          <w:sz w:val="24"/>
          <w:szCs w:val="24"/>
        </w:rPr>
        <w:t>o</w:t>
      </w:r>
      <w:r w:rsidRPr="002216A2">
        <w:rPr>
          <w:rFonts w:ascii="Times New Roman" w:hAnsi="Times New Roman" w:cs="Times New Roman"/>
          <w:bCs/>
          <w:sz w:val="24"/>
          <w:szCs w:val="24"/>
        </w:rPr>
        <w:t>plnení niektorých zákonov v znení zákona č. 440/2015 Z. z., zákona č. 286/2020 Z. z.</w:t>
      </w:r>
      <w:r w:rsidR="00AD2839" w:rsidRPr="002216A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zákona č. 170/2022 Z. z. </w:t>
      </w:r>
      <w:r w:rsidR="00AD2839" w:rsidRPr="002216A2">
        <w:rPr>
          <w:rFonts w:ascii="Times New Roman" w:hAnsi="Times New Roman" w:cs="Times New Roman"/>
          <w:bCs/>
          <w:sz w:val="24"/>
          <w:szCs w:val="24"/>
        </w:rPr>
        <w:t xml:space="preserve">a zákona č. 7/2024 Z. z. </w:t>
      </w:r>
      <w:r w:rsidRPr="002216A2">
        <w:rPr>
          <w:rFonts w:ascii="Times New Roman" w:hAnsi="Times New Roman" w:cs="Times New Roman"/>
          <w:bCs/>
          <w:sz w:val="24"/>
          <w:szCs w:val="24"/>
        </w:rPr>
        <w:t>sa</w:t>
      </w:r>
      <w:r w:rsidR="00063055" w:rsidRPr="002216A2">
        <w:rPr>
          <w:rFonts w:ascii="Times New Roman" w:hAnsi="Times New Roman" w:cs="Times New Roman"/>
          <w:bCs/>
          <w:sz w:val="24"/>
          <w:szCs w:val="24"/>
        </w:rPr>
        <w:t xml:space="preserve"> mení a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dopĺňa takto:</w:t>
      </w:r>
    </w:p>
    <w:p w:rsidR="0009429F" w:rsidRPr="002216A2" w:rsidRDefault="0009429F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429F" w:rsidRPr="002216A2" w:rsidRDefault="0009429F" w:rsidP="007025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B0115" w:rsidRPr="002216A2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CA76BE" w:rsidRPr="002216A2">
        <w:rPr>
          <w:rFonts w:ascii="Times New Roman" w:hAnsi="Times New Roman" w:cs="Times New Roman"/>
          <w:bCs/>
          <w:sz w:val="24"/>
          <w:szCs w:val="24"/>
        </w:rPr>
        <w:t>V § 6 sa odsek 1 dopĺňa písmenom ag), ktoré znie</w:t>
      </w:r>
      <w:r w:rsidR="00082B4F" w:rsidRPr="002216A2">
        <w:rPr>
          <w:rFonts w:ascii="Times New Roman" w:hAnsi="Times New Roman" w:cs="Times New Roman"/>
          <w:bCs/>
          <w:sz w:val="24"/>
          <w:szCs w:val="24"/>
        </w:rPr>
        <w:t>:</w:t>
      </w:r>
    </w:p>
    <w:p w:rsidR="007025BF" w:rsidRPr="002216A2" w:rsidRDefault="007025BF" w:rsidP="006B011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 xml:space="preserve">„ag) zabezpečiť na </w:t>
      </w:r>
      <w:r w:rsidR="003D4114" w:rsidRPr="002216A2">
        <w:rPr>
          <w:rFonts w:ascii="Times New Roman" w:hAnsi="Times New Roman" w:cs="Times New Roman"/>
          <w:bCs/>
          <w:sz w:val="24"/>
          <w:szCs w:val="24"/>
        </w:rPr>
        <w:t xml:space="preserve">motoristickom preteku alebo pri príprave na takýto pretek, ktorý </w:t>
      </w:r>
      <w:r w:rsidRPr="002216A2">
        <w:rPr>
          <w:rFonts w:ascii="Times New Roman" w:hAnsi="Times New Roman" w:cs="Times New Roman"/>
          <w:bCs/>
          <w:sz w:val="24"/>
          <w:szCs w:val="24"/>
        </w:rPr>
        <w:t>sa má konať vo vy</w:t>
      </w:r>
      <w:r w:rsidR="00F5572F" w:rsidRPr="002216A2">
        <w:rPr>
          <w:rFonts w:ascii="Times New Roman" w:hAnsi="Times New Roman" w:cs="Times New Roman"/>
          <w:bCs/>
          <w:sz w:val="24"/>
          <w:szCs w:val="24"/>
        </w:rPr>
        <w:t>hradenom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priestore mimo premávky motorových vozidiel</w:t>
      </w:r>
      <w:r w:rsidR="005179F4" w:rsidRPr="002216A2">
        <w:rPr>
          <w:rFonts w:ascii="Times New Roman" w:hAnsi="Times New Roman" w:cs="Times New Roman"/>
          <w:bCs/>
          <w:sz w:val="24"/>
          <w:szCs w:val="24"/>
        </w:rPr>
        <w:t>,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uza</w:t>
      </w:r>
      <w:r w:rsidR="002B5F01" w:rsidRPr="002216A2">
        <w:rPr>
          <w:rFonts w:ascii="Times New Roman" w:hAnsi="Times New Roman" w:cs="Times New Roman"/>
          <w:bCs/>
          <w:sz w:val="24"/>
          <w:szCs w:val="24"/>
        </w:rPr>
        <w:t>vretie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A45" w:rsidRPr="002216A2">
        <w:rPr>
          <w:rFonts w:ascii="Times New Roman" w:hAnsi="Times New Roman" w:cs="Times New Roman"/>
          <w:bCs/>
          <w:sz w:val="24"/>
          <w:szCs w:val="24"/>
        </w:rPr>
        <w:t>všeobecného poistenia zodpovednosti za škodu</w:t>
      </w:r>
      <w:r w:rsidR="0094542A" w:rsidRPr="002216A2">
        <w:rPr>
          <w:rFonts w:ascii="Times New Roman" w:hAnsi="Times New Roman" w:cs="Times New Roman"/>
          <w:bCs/>
          <w:sz w:val="24"/>
          <w:szCs w:val="24"/>
          <w:vertAlign w:val="superscript"/>
        </w:rPr>
        <w:t>8b</w:t>
      </w:r>
      <w:r w:rsidR="0094542A" w:rsidRPr="002216A2">
        <w:rPr>
          <w:rFonts w:ascii="Times New Roman" w:hAnsi="Times New Roman" w:cs="Times New Roman"/>
          <w:bCs/>
          <w:sz w:val="24"/>
          <w:szCs w:val="24"/>
        </w:rPr>
        <w:t>)</w:t>
      </w:r>
      <w:r w:rsidR="005F6A45" w:rsidRPr="002216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7CB4" w:rsidRPr="002216A2">
        <w:rPr>
          <w:rFonts w:ascii="Times New Roman" w:hAnsi="Times New Roman" w:cs="Times New Roman"/>
          <w:bCs/>
          <w:sz w:val="24"/>
          <w:szCs w:val="24"/>
        </w:rPr>
        <w:t xml:space="preserve">najmenej v rozsahu </w:t>
      </w:r>
      <w:r w:rsidRPr="002216A2">
        <w:rPr>
          <w:rFonts w:ascii="Times New Roman" w:hAnsi="Times New Roman" w:cs="Times New Roman"/>
          <w:bCs/>
          <w:sz w:val="24"/>
          <w:szCs w:val="24"/>
        </w:rPr>
        <w:t>minimáln</w:t>
      </w:r>
      <w:r w:rsidR="00B17CB4" w:rsidRPr="002216A2">
        <w:rPr>
          <w:rFonts w:ascii="Times New Roman" w:hAnsi="Times New Roman" w:cs="Times New Roman"/>
          <w:bCs/>
          <w:sz w:val="24"/>
          <w:szCs w:val="24"/>
        </w:rPr>
        <w:t>eho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limit</w:t>
      </w:r>
      <w:r w:rsidR="00B17CB4" w:rsidRPr="002216A2">
        <w:rPr>
          <w:rFonts w:ascii="Times New Roman" w:hAnsi="Times New Roman" w:cs="Times New Roman"/>
          <w:bCs/>
          <w:sz w:val="24"/>
          <w:szCs w:val="24"/>
        </w:rPr>
        <w:t>u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poistného plnenia podľa osobitného predpisu;</w:t>
      </w:r>
      <w:r w:rsidR="00082B4F" w:rsidRPr="002216A2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="0094542A" w:rsidRPr="002216A2">
        <w:rPr>
          <w:rFonts w:ascii="Times New Roman" w:hAnsi="Times New Roman" w:cs="Times New Roman"/>
          <w:bCs/>
          <w:sz w:val="24"/>
          <w:szCs w:val="24"/>
          <w:vertAlign w:val="superscript"/>
        </w:rPr>
        <w:t>c</w:t>
      </w:r>
      <w:r w:rsidR="00082B4F" w:rsidRPr="002216A2">
        <w:rPr>
          <w:rFonts w:ascii="Times New Roman" w:hAnsi="Times New Roman" w:cs="Times New Roman"/>
          <w:bCs/>
          <w:sz w:val="24"/>
          <w:szCs w:val="24"/>
        </w:rPr>
        <w:t>)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to neplatí, ak organizátor podujat</w:t>
      </w:r>
      <w:r w:rsidR="002B5F01" w:rsidRPr="002216A2">
        <w:rPr>
          <w:rFonts w:ascii="Times New Roman" w:hAnsi="Times New Roman" w:cs="Times New Roman"/>
          <w:bCs/>
          <w:sz w:val="24"/>
          <w:szCs w:val="24"/>
        </w:rPr>
        <w:t>ia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zabezpečí inú záruku, ktorá pokrýva škodu</w:t>
      </w:r>
      <w:r w:rsidR="00837C2E" w:rsidRPr="002216A2">
        <w:rPr>
          <w:rFonts w:ascii="Times New Roman" w:hAnsi="Times New Roman" w:cs="Times New Roman"/>
          <w:bCs/>
          <w:sz w:val="24"/>
          <w:szCs w:val="24"/>
        </w:rPr>
        <w:t xml:space="preserve"> vrátane inej ujmy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spôsobenú prevádzkou motorového vozidla použitého pri</w:t>
      </w:r>
      <w:r w:rsidR="005F5FE8" w:rsidRPr="002216A2">
        <w:rPr>
          <w:rFonts w:ascii="Times New Roman" w:hAnsi="Times New Roman" w:cs="Times New Roman"/>
          <w:bCs/>
          <w:sz w:val="24"/>
          <w:szCs w:val="24"/>
        </w:rPr>
        <w:t xml:space="preserve"> takomto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podujatí v súvislosti so športovou činnosťou spôsobenú účastníkovi podujatia</w:t>
      </w:r>
      <w:r w:rsidR="00B7355B" w:rsidRPr="002216A2">
        <w:rPr>
          <w:rFonts w:ascii="Times New Roman" w:hAnsi="Times New Roman" w:cs="Times New Roman"/>
          <w:bCs/>
          <w:sz w:val="24"/>
          <w:szCs w:val="24"/>
        </w:rPr>
        <w:t xml:space="preserve"> podľa § 2 písm. i) </w:t>
      </w:r>
      <w:r w:rsidR="005F6A45" w:rsidRPr="002216A2">
        <w:rPr>
          <w:rFonts w:ascii="Times New Roman" w:hAnsi="Times New Roman" w:cs="Times New Roman"/>
          <w:bCs/>
          <w:sz w:val="24"/>
          <w:szCs w:val="24"/>
        </w:rPr>
        <w:t>prvého a tretieho bodu</w:t>
      </w:r>
      <w:r w:rsidRPr="002216A2">
        <w:rPr>
          <w:rFonts w:ascii="Times New Roman" w:hAnsi="Times New Roman" w:cs="Times New Roman"/>
          <w:bCs/>
          <w:sz w:val="24"/>
          <w:szCs w:val="24"/>
        </w:rPr>
        <w:t>.“.</w:t>
      </w:r>
    </w:p>
    <w:p w:rsidR="0042662E" w:rsidRPr="002216A2" w:rsidRDefault="0042662E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62E" w:rsidRPr="002216A2" w:rsidRDefault="0042662E" w:rsidP="006B01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lastRenderedPageBreak/>
        <w:t>Poznámk</w:t>
      </w:r>
      <w:r w:rsidR="0094542A" w:rsidRPr="002216A2">
        <w:rPr>
          <w:rFonts w:ascii="Times New Roman" w:hAnsi="Times New Roman" w:cs="Times New Roman"/>
          <w:bCs/>
          <w:sz w:val="24"/>
          <w:szCs w:val="24"/>
        </w:rPr>
        <w:t>y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pod čiarou k odkaz</w:t>
      </w:r>
      <w:r w:rsidR="0094542A" w:rsidRPr="002216A2">
        <w:rPr>
          <w:rFonts w:ascii="Times New Roman" w:hAnsi="Times New Roman" w:cs="Times New Roman"/>
          <w:bCs/>
          <w:sz w:val="24"/>
          <w:szCs w:val="24"/>
        </w:rPr>
        <w:t>om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8b</w:t>
      </w:r>
      <w:r w:rsidR="0094542A" w:rsidRPr="002216A2">
        <w:rPr>
          <w:rFonts w:ascii="Times New Roman" w:hAnsi="Times New Roman" w:cs="Times New Roman"/>
          <w:bCs/>
          <w:sz w:val="24"/>
          <w:szCs w:val="24"/>
        </w:rPr>
        <w:t xml:space="preserve"> a 8c</w:t>
      </w:r>
      <w:r w:rsidRPr="002216A2">
        <w:rPr>
          <w:rFonts w:ascii="Times New Roman" w:hAnsi="Times New Roman" w:cs="Times New Roman"/>
          <w:bCs/>
          <w:sz w:val="24"/>
          <w:szCs w:val="24"/>
        </w:rPr>
        <w:t xml:space="preserve"> zne</w:t>
      </w:r>
      <w:r w:rsidR="0094542A" w:rsidRPr="002216A2">
        <w:rPr>
          <w:rFonts w:ascii="Times New Roman" w:hAnsi="Times New Roman" w:cs="Times New Roman"/>
          <w:bCs/>
          <w:sz w:val="24"/>
          <w:szCs w:val="24"/>
        </w:rPr>
        <w:t>jú</w:t>
      </w:r>
      <w:r w:rsidRPr="002216A2">
        <w:rPr>
          <w:rFonts w:ascii="Times New Roman" w:hAnsi="Times New Roman" w:cs="Times New Roman"/>
          <w:bCs/>
          <w:sz w:val="24"/>
          <w:szCs w:val="24"/>
        </w:rPr>
        <w:t>:</w:t>
      </w:r>
    </w:p>
    <w:p w:rsidR="0094542A" w:rsidRPr="002216A2" w:rsidRDefault="0042662E" w:rsidP="006B011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>„</w:t>
      </w:r>
      <w:r w:rsidR="0094542A" w:rsidRPr="002216A2">
        <w:rPr>
          <w:rFonts w:ascii="Times New Roman" w:hAnsi="Times New Roman" w:cs="Times New Roman"/>
          <w:bCs/>
          <w:sz w:val="24"/>
          <w:szCs w:val="24"/>
          <w:vertAlign w:val="superscript"/>
        </w:rPr>
        <w:t>8b</w:t>
      </w:r>
      <w:r w:rsidR="0094542A" w:rsidRPr="002216A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17CB4" w:rsidRPr="002216A2">
        <w:rPr>
          <w:rFonts w:ascii="Times New Roman" w:hAnsi="Times New Roman" w:cs="Times New Roman"/>
          <w:bCs/>
          <w:sz w:val="24"/>
          <w:szCs w:val="24"/>
        </w:rPr>
        <w:t>B</w:t>
      </w:r>
      <w:r w:rsidR="0094542A" w:rsidRPr="002216A2">
        <w:rPr>
          <w:rFonts w:ascii="Times New Roman" w:hAnsi="Times New Roman" w:cs="Times New Roman"/>
          <w:bCs/>
          <w:sz w:val="24"/>
          <w:szCs w:val="24"/>
        </w:rPr>
        <w:t>od 13 prílohy č. 1 k zákonu č. 39/2015 Z. z. o poisťovníctve a o zmene a doplnení niektorých zákonov</w:t>
      </w:r>
      <w:r w:rsidR="00B17CB4" w:rsidRPr="002216A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4542A" w:rsidRPr="002216A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429F" w:rsidRPr="002216A2" w:rsidRDefault="0094542A" w:rsidP="006B011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  <w:vertAlign w:val="superscript"/>
        </w:rPr>
        <w:t>8c</w:t>
      </w:r>
      <w:r w:rsidR="0009429F" w:rsidRPr="002216A2">
        <w:rPr>
          <w:rFonts w:ascii="Times New Roman" w:hAnsi="Times New Roman" w:cs="Times New Roman"/>
          <w:bCs/>
          <w:sz w:val="24"/>
          <w:szCs w:val="24"/>
        </w:rPr>
        <w:t>) § 7 zákona č. 381/2001 Z.</w:t>
      </w:r>
      <w:r w:rsidR="0042662E" w:rsidRPr="002216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29F" w:rsidRPr="002216A2">
        <w:rPr>
          <w:rFonts w:ascii="Times New Roman" w:hAnsi="Times New Roman" w:cs="Times New Roman"/>
          <w:bCs/>
          <w:sz w:val="24"/>
          <w:szCs w:val="24"/>
        </w:rPr>
        <w:t>z. o povinnom zmluvnom poistení zodpovednosti za škodu spôsobenú prevádzkou motorového vozidla  a o zmene a doplnení niektorých zákonov v znení neskorších predpisov.“.</w:t>
      </w:r>
    </w:p>
    <w:p w:rsidR="001813BD" w:rsidRPr="002216A2" w:rsidRDefault="001813BD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13BD" w:rsidRPr="002216A2" w:rsidRDefault="006B0115" w:rsidP="006B01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 xml:space="preserve">2.      </w:t>
      </w:r>
      <w:r w:rsidR="001813BD" w:rsidRPr="002216A2">
        <w:rPr>
          <w:rFonts w:ascii="Times New Roman" w:hAnsi="Times New Roman" w:cs="Times New Roman"/>
          <w:bCs/>
          <w:sz w:val="24"/>
          <w:szCs w:val="24"/>
        </w:rPr>
        <w:t xml:space="preserve">V § 24 ods. 1 písm. e) a § 25 ods. 1 písm. e) sa na konci </w:t>
      </w:r>
      <w:r w:rsidR="00063055" w:rsidRPr="002216A2">
        <w:rPr>
          <w:rFonts w:ascii="Times New Roman" w:hAnsi="Times New Roman" w:cs="Times New Roman"/>
          <w:bCs/>
          <w:sz w:val="24"/>
          <w:szCs w:val="24"/>
        </w:rPr>
        <w:t>pripájajú</w:t>
      </w:r>
      <w:r w:rsidR="001813BD" w:rsidRPr="002216A2">
        <w:rPr>
          <w:rFonts w:ascii="Times New Roman" w:hAnsi="Times New Roman" w:cs="Times New Roman"/>
          <w:bCs/>
          <w:sz w:val="24"/>
          <w:szCs w:val="24"/>
        </w:rPr>
        <w:t xml:space="preserve"> tieto slová: „písm. a) až af)“. </w:t>
      </w:r>
    </w:p>
    <w:p w:rsidR="0042662E" w:rsidRPr="002216A2" w:rsidRDefault="0042662E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62E" w:rsidRPr="002216A2" w:rsidRDefault="006B0115" w:rsidP="006B01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 xml:space="preserve">3.      </w:t>
      </w:r>
      <w:r w:rsidR="00582236" w:rsidRPr="002216A2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="0042662E" w:rsidRPr="002216A2">
        <w:rPr>
          <w:rFonts w:ascii="Times New Roman" w:hAnsi="Times New Roman" w:cs="Times New Roman"/>
          <w:bCs/>
          <w:sz w:val="24"/>
          <w:szCs w:val="24"/>
        </w:rPr>
        <w:t>§ 24 ods</w:t>
      </w:r>
      <w:r w:rsidR="00266EBD" w:rsidRPr="002216A2">
        <w:rPr>
          <w:rFonts w:ascii="Times New Roman" w:hAnsi="Times New Roman" w:cs="Times New Roman"/>
          <w:bCs/>
          <w:sz w:val="24"/>
          <w:szCs w:val="24"/>
        </w:rPr>
        <w:t>.</w:t>
      </w:r>
      <w:r w:rsidR="00582236" w:rsidRPr="002216A2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266EBD" w:rsidRPr="002216A2">
        <w:rPr>
          <w:rFonts w:ascii="Times New Roman" w:hAnsi="Times New Roman" w:cs="Times New Roman"/>
          <w:bCs/>
          <w:sz w:val="24"/>
          <w:szCs w:val="24"/>
        </w:rPr>
        <w:t xml:space="preserve"> písm. g) </w:t>
      </w:r>
      <w:r w:rsidR="00B74FD9" w:rsidRPr="002216A2">
        <w:rPr>
          <w:rFonts w:ascii="Times New Roman" w:hAnsi="Times New Roman" w:cs="Times New Roman"/>
          <w:bCs/>
          <w:sz w:val="24"/>
          <w:szCs w:val="24"/>
        </w:rPr>
        <w:t xml:space="preserve">a § 25 ods. 1 písm. g) </w:t>
      </w:r>
      <w:r w:rsidR="00266EBD" w:rsidRPr="002216A2">
        <w:rPr>
          <w:rFonts w:ascii="Times New Roman" w:hAnsi="Times New Roman" w:cs="Times New Roman"/>
          <w:bCs/>
          <w:sz w:val="24"/>
          <w:szCs w:val="24"/>
        </w:rPr>
        <w:t>sa</w:t>
      </w:r>
      <w:r w:rsidR="00582236" w:rsidRPr="002216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D8" w:rsidRPr="002216A2">
        <w:rPr>
          <w:rFonts w:ascii="Times New Roman" w:hAnsi="Times New Roman" w:cs="Times New Roman"/>
          <w:bCs/>
          <w:sz w:val="24"/>
          <w:szCs w:val="24"/>
        </w:rPr>
        <w:t>slová „</w:t>
      </w:r>
      <w:r w:rsidR="00B74FD9" w:rsidRPr="002216A2">
        <w:rPr>
          <w:rFonts w:ascii="Times New Roman" w:hAnsi="Times New Roman" w:cs="Times New Roman"/>
          <w:bCs/>
          <w:sz w:val="24"/>
          <w:szCs w:val="24"/>
        </w:rPr>
        <w:t xml:space="preserve">§ 6 </w:t>
      </w:r>
      <w:r w:rsidR="007145D8" w:rsidRPr="002216A2">
        <w:rPr>
          <w:rFonts w:ascii="Times New Roman" w:hAnsi="Times New Roman" w:cs="Times New Roman"/>
          <w:bCs/>
          <w:sz w:val="24"/>
          <w:szCs w:val="24"/>
        </w:rPr>
        <w:t xml:space="preserve">ods. 3“ </w:t>
      </w:r>
      <w:r w:rsidR="00B74FD9" w:rsidRPr="002216A2">
        <w:rPr>
          <w:rFonts w:ascii="Times New Roman" w:hAnsi="Times New Roman" w:cs="Times New Roman"/>
          <w:bCs/>
          <w:sz w:val="24"/>
          <w:szCs w:val="24"/>
        </w:rPr>
        <w:t xml:space="preserve">nahrádzajú </w:t>
      </w:r>
      <w:r w:rsidR="007145D8" w:rsidRPr="002216A2">
        <w:rPr>
          <w:rFonts w:ascii="Times New Roman" w:hAnsi="Times New Roman" w:cs="Times New Roman"/>
          <w:bCs/>
          <w:sz w:val="24"/>
          <w:szCs w:val="24"/>
        </w:rPr>
        <w:t>s</w:t>
      </w:r>
      <w:r w:rsidR="00266EBD" w:rsidRPr="002216A2">
        <w:rPr>
          <w:rFonts w:ascii="Times New Roman" w:hAnsi="Times New Roman" w:cs="Times New Roman"/>
          <w:bCs/>
          <w:sz w:val="24"/>
          <w:szCs w:val="24"/>
        </w:rPr>
        <w:t>lov</w:t>
      </w:r>
      <w:r w:rsidR="00B74FD9" w:rsidRPr="002216A2">
        <w:rPr>
          <w:rFonts w:ascii="Times New Roman" w:hAnsi="Times New Roman" w:cs="Times New Roman"/>
          <w:bCs/>
          <w:sz w:val="24"/>
          <w:szCs w:val="24"/>
        </w:rPr>
        <w:t>ami</w:t>
      </w:r>
      <w:r w:rsidR="007145D8" w:rsidRPr="002216A2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B74FD9" w:rsidRPr="002216A2">
        <w:rPr>
          <w:rFonts w:ascii="Times New Roman" w:hAnsi="Times New Roman" w:cs="Times New Roman"/>
          <w:bCs/>
          <w:sz w:val="24"/>
          <w:szCs w:val="24"/>
        </w:rPr>
        <w:t xml:space="preserve">§ 6 ods. 1 písm. </w:t>
      </w:r>
      <w:r w:rsidR="007145D8" w:rsidRPr="002216A2">
        <w:rPr>
          <w:rFonts w:ascii="Times New Roman" w:hAnsi="Times New Roman" w:cs="Times New Roman"/>
          <w:bCs/>
          <w:sz w:val="24"/>
          <w:szCs w:val="24"/>
        </w:rPr>
        <w:t>a</w:t>
      </w:r>
      <w:r w:rsidR="001813BD" w:rsidRPr="002216A2">
        <w:rPr>
          <w:rFonts w:ascii="Times New Roman" w:hAnsi="Times New Roman" w:cs="Times New Roman"/>
          <w:bCs/>
          <w:sz w:val="24"/>
          <w:szCs w:val="24"/>
        </w:rPr>
        <w:t>g) a ods. 3</w:t>
      </w:r>
      <w:r w:rsidR="007145D8" w:rsidRPr="002216A2">
        <w:rPr>
          <w:rFonts w:ascii="Times New Roman" w:hAnsi="Times New Roman" w:cs="Times New Roman"/>
          <w:bCs/>
          <w:sz w:val="24"/>
          <w:szCs w:val="24"/>
        </w:rPr>
        <w:t xml:space="preserve">“. </w:t>
      </w:r>
    </w:p>
    <w:p w:rsidR="0009429F" w:rsidRPr="002216A2" w:rsidRDefault="0009429F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9D4" w:rsidRPr="002216A2" w:rsidRDefault="0045386C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6B0115" w:rsidRPr="002216A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D59D4" w:rsidRPr="002216A2">
        <w:rPr>
          <w:rFonts w:ascii="Times New Roman" w:hAnsi="Times New Roman" w:cs="Times New Roman"/>
          <w:bCs/>
          <w:sz w:val="24"/>
          <w:szCs w:val="24"/>
        </w:rPr>
        <w:t>Za § 3</w:t>
      </w:r>
      <w:r w:rsidR="00192516" w:rsidRPr="002216A2">
        <w:rPr>
          <w:rFonts w:ascii="Times New Roman" w:hAnsi="Times New Roman" w:cs="Times New Roman"/>
          <w:bCs/>
          <w:sz w:val="24"/>
          <w:szCs w:val="24"/>
        </w:rPr>
        <w:t>1c</w:t>
      </w:r>
      <w:r w:rsidR="00BD59D4" w:rsidRPr="002216A2">
        <w:rPr>
          <w:rFonts w:ascii="Times New Roman" w:hAnsi="Times New Roman" w:cs="Times New Roman"/>
          <w:bCs/>
          <w:sz w:val="24"/>
          <w:szCs w:val="24"/>
        </w:rPr>
        <w:t xml:space="preserve"> sa vkladá § 3</w:t>
      </w:r>
      <w:r w:rsidR="00192516" w:rsidRPr="002216A2">
        <w:rPr>
          <w:rFonts w:ascii="Times New Roman" w:hAnsi="Times New Roman" w:cs="Times New Roman"/>
          <w:bCs/>
          <w:sz w:val="24"/>
          <w:szCs w:val="24"/>
        </w:rPr>
        <w:t>1d</w:t>
      </w:r>
      <w:r w:rsidR="00BD59D4" w:rsidRPr="002216A2">
        <w:rPr>
          <w:rFonts w:ascii="Times New Roman" w:hAnsi="Times New Roman" w:cs="Times New Roman"/>
          <w:bCs/>
          <w:sz w:val="24"/>
          <w:szCs w:val="24"/>
        </w:rPr>
        <w:t>, ktorý vrátane nadpisu</w:t>
      </w:r>
      <w:r w:rsidR="00B17CB4" w:rsidRPr="002216A2">
        <w:rPr>
          <w:rFonts w:ascii="Times New Roman" w:hAnsi="Times New Roman" w:cs="Times New Roman"/>
          <w:bCs/>
          <w:sz w:val="24"/>
          <w:szCs w:val="24"/>
        </w:rPr>
        <w:t xml:space="preserve"> nad § 31d</w:t>
      </w:r>
      <w:r w:rsidR="00BD59D4" w:rsidRPr="002216A2">
        <w:rPr>
          <w:rFonts w:ascii="Times New Roman" w:hAnsi="Times New Roman" w:cs="Times New Roman"/>
          <w:bCs/>
          <w:sz w:val="24"/>
          <w:szCs w:val="24"/>
        </w:rPr>
        <w:t xml:space="preserve"> znie: </w:t>
      </w:r>
    </w:p>
    <w:p w:rsidR="00A37D34" w:rsidRPr="002216A2" w:rsidRDefault="00A37D34" w:rsidP="00BD59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17CB4" w:rsidRPr="002216A2" w:rsidRDefault="00BD59D4" w:rsidP="00BD59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>„Transpozičné ustanovenie</w:t>
      </w:r>
    </w:p>
    <w:p w:rsidR="00BD59D4" w:rsidRPr="002216A2" w:rsidRDefault="00B17CB4" w:rsidP="00BD59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>§ 31d</w:t>
      </w:r>
      <w:r w:rsidR="00BD59D4" w:rsidRPr="002216A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D59D4" w:rsidRPr="002216A2" w:rsidRDefault="00BD59D4" w:rsidP="00BD59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0115" w:rsidRPr="002216A2" w:rsidRDefault="00BD59D4" w:rsidP="005B7131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>Týmto zákonom sa preberajú právne záväzné akty Európskej únie uvedené v prílohe.</w:t>
      </w:r>
      <w:r w:rsidR="004C37ED" w:rsidRPr="002216A2">
        <w:rPr>
          <w:rFonts w:ascii="Times New Roman" w:hAnsi="Times New Roman" w:cs="Times New Roman"/>
          <w:bCs/>
          <w:sz w:val="24"/>
          <w:szCs w:val="24"/>
        </w:rPr>
        <w:t>“.</w:t>
      </w:r>
    </w:p>
    <w:p w:rsidR="006B0115" w:rsidRPr="002216A2" w:rsidRDefault="006B0115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386C" w:rsidRPr="002216A2" w:rsidRDefault="006B0115" w:rsidP="006B01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 xml:space="preserve">5.      </w:t>
      </w:r>
      <w:r w:rsidR="00B536D9" w:rsidRPr="002216A2">
        <w:rPr>
          <w:rFonts w:ascii="Times New Roman" w:hAnsi="Times New Roman" w:cs="Times New Roman"/>
          <w:bCs/>
          <w:sz w:val="24"/>
          <w:szCs w:val="24"/>
        </w:rPr>
        <w:t>Zákon sa dopĺňa prílohou, ktorá vrátane nadpisu znie:</w:t>
      </w:r>
    </w:p>
    <w:p w:rsidR="00B536D9" w:rsidRPr="002216A2" w:rsidRDefault="00B536D9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36D9" w:rsidRPr="002216A2" w:rsidRDefault="00A37D34" w:rsidP="00B536D9">
      <w:pPr>
        <w:spacing w:after="0" w:line="240" w:lineRule="auto"/>
        <w:ind w:left="552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„</w:t>
      </w:r>
      <w:r w:rsidR="00B536D9" w:rsidRPr="002216A2">
        <w:rPr>
          <w:rFonts w:ascii="Times New Roman" w:hAnsi="Times New Roman" w:cs="Times New Roman"/>
          <w:sz w:val="24"/>
          <w:szCs w:val="24"/>
        </w:rPr>
        <w:t xml:space="preserve">Príloha k zákonu č. 1/2014 Z. z. </w:t>
      </w:r>
    </w:p>
    <w:p w:rsidR="00B536D9" w:rsidRPr="002216A2" w:rsidRDefault="00B536D9" w:rsidP="00B536D9">
      <w:pPr>
        <w:spacing w:after="0" w:line="240" w:lineRule="auto"/>
        <w:ind w:left="5523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B536D9" w:rsidRPr="002216A2" w:rsidRDefault="00B536D9" w:rsidP="00B536D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>ZOZNAM PREBERANÝCH PRÁVNE ZÁVÄZNÝCH AKTOV EURÓPSKEJ ÚNIE</w:t>
      </w:r>
    </w:p>
    <w:p w:rsidR="00B536D9" w:rsidRPr="002216A2" w:rsidRDefault="00B536D9" w:rsidP="00B536D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6D9" w:rsidRPr="002216A2" w:rsidRDefault="00B536D9" w:rsidP="00EB6D8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6A2">
        <w:rPr>
          <w:rFonts w:ascii="Times New Roman" w:hAnsi="Times New Roman" w:cs="Times New Roman"/>
          <w:sz w:val="24"/>
          <w:szCs w:val="24"/>
        </w:rPr>
        <w:t xml:space="preserve">Smernica Európskeho parlamentu a Rady (EÚ) 2021/2118 z 24. novembra 2021, ktorou sa mení smernica </w:t>
      </w:r>
      <w:r w:rsidRPr="002216A2">
        <w:rPr>
          <w:rFonts w:ascii="Times New Roman" w:hAnsi="Times New Roman" w:cs="Times New Roman"/>
          <w:sz w:val="24"/>
          <w:szCs w:val="24"/>
        </w:rPr>
        <w:lastRenderedPageBreak/>
        <w:t>2009/103/ES o poistení zodpovednosti za škodu spôsobenú prevádzkou motorových vozidiel a o kontrole plnenia povinnosti poistenia takejto zodpovednosti (Ú. v. EÚ L 430, 2. 12.2021).“.</w:t>
      </w:r>
    </w:p>
    <w:p w:rsidR="00B536D9" w:rsidRPr="002216A2" w:rsidRDefault="00B536D9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0555" w:rsidRPr="002216A2" w:rsidRDefault="004C0555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429F" w:rsidRPr="002216A2" w:rsidRDefault="006B0115" w:rsidP="007145D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 xml:space="preserve">Čl. </w:t>
      </w:r>
      <w:r w:rsidR="00837C2E" w:rsidRPr="002216A2">
        <w:rPr>
          <w:rFonts w:ascii="Times New Roman" w:hAnsi="Times New Roman" w:cs="Times New Roman"/>
          <w:bCs/>
          <w:sz w:val="24"/>
          <w:szCs w:val="24"/>
        </w:rPr>
        <w:t>I</w:t>
      </w:r>
      <w:r w:rsidR="007145D8" w:rsidRPr="002216A2">
        <w:rPr>
          <w:rFonts w:ascii="Times New Roman" w:hAnsi="Times New Roman" w:cs="Times New Roman"/>
          <w:bCs/>
          <w:sz w:val="24"/>
          <w:szCs w:val="24"/>
        </w:rPr>
        <w:t>V</w:t>
      </w:r>
    </w:p>
    <w:p w:rsidR="00063055" w:rsidRPr="002216A2" w:rsidRDefault="00063055" w:rsidP="007145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5E8" w:rsidRPr="002216A2" w:rsidRDefault="00E515E8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6A2">
        <w:rPr>
          <w:rFonts w:ascii="Times New Roman" w:hAnsi="Times New Roman" w:cs="Times New Roman"/>
          <w:bCs/>
          <w:sz w:val="24"/>
          <w:szCs w:val="24"/>
        </w:rPr>
        <w:t xml:space="preserve">Tento zákon nadobúda účinnosť </w:t>
      </w:r>
      <w:r w:rsidR="00BE06C5" w:rsidRPr="002216A2">
        <w:rPr>
          <w:rFonts w:ascii="Times New Roman" w:hAnsi="Times New Roman" w:cs="Times New Roman"/>
          <w:bCs/>
          <w:sz w:val="24"/>
          <w:szCs w:val="24"/>
        </w:rPr>
        <w:t>1.</w:t>
      </w:r>
      <w:r w:rsidR="0074722D" w:rsidRPr="002216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547" w:rsidRPr="002216A2">
        <w:rPr>
          <w:rFonts w:ascii="Times New Roman" w:hAnsi="Times New Roman" w:cs="Times New Roman"/>
          <w:bCs/>
          <w:sz w:val="24"/>
          <w:szCs w:val="24"/>
        </w:rPr>
        <w:t>augusta</w:t>
      </w:r>
      <w:r w:rsidR="006A015A" w:rsidRPr="002216A2">
        <w:rPr>
          <w:rFonts w:ascii="Times New Roman" w:hAnsi="Times New Roman" w:cs="Times New Roman"/>
          <w:bCs/>
          <w:sz w:val="24"/>
          <w:szCs w:val="24"/>
        </w:rPr>
        <w:t xml:space="preserve"> 2024</w:t>
      </w:r>
      <w:r w:rsidR="00A37D34" w:rsidRPr="002216A2">
        <w:rPr>
          <w:rFonts w:ascii="Times New Roman" w:eastAsia="Times New Roman" w:hAnsi="Times New Roman" w:cs="Times New Roman"/>
          <w:sz w:val="24"/>
          <w:szCs w:val="24"/>
        </w:rPr>
        <w:t xml:space="preserve"> okrem čl. II, ktorý nadobúda účinnosť 1. decembra 2024</w:t>
      </w:r>
      <w:r w:rsidR="00F26745" w:rsidRPr="002216A2">
        <w:rPr>
          <w:rFonts w:ascii="Times New Roman" w:hAnsi="Times New Roman" w:cs="Times New Roman"/>
          <w:bCs/>
          <w:sz w:val="24"/>
          <w:szCs w:val="24"/>
        </w:rPr>
        <w:t>.</w:t>
      </w:r>
    </w:p>
    <w:p w:rsidR="00DC61EB" w:rsidRPr="002216A2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1EB" w:rsidRPr="002216A2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1EB" w:rsidRPr="002216A2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1EB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6C35" w:rsidRDefault="00976C35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6C35" w:rsidRDefault="00976C35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6C35" w:rsidRPr="002216A2" w:rsidRDefault="00976C35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1EB" w:rsidRPr="002216A2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1EB" w:rsidRPr="002216A2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925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prezident  Slovenskej republiky</w:t>
      </w: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925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predseda Národnej rady Slovenskej republiky</w:t>
      </w: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976C35" w:rsidRPr="00B92513" w:rsidRDefault="00976C35" w:rsidP="00976C35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925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predseda vlády Slovenskej republiky</w:t>
      </w:r>
    </w:p>
    <w:p w:rsidR="00DC61EB" w:rsidRPr="002216A2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C61EB" w:rsidRPr="002216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AB" w:rsidRDefault="004423AB" w:rsidP="00CE5975">
      <w:pPr>
        <w:spacing w:after="0" w:line="240" w:lineRule="auto"/>
      </w:pPr>
      <w:r>
        <w:separator/>
      </w:r>
    </w:p>
  </w:endnote>
  <w:endnote w:type="continuationSeparator" w:id="0">
    <w:p w:rsidR="004423AB" w:rsidRDefault="004423AB" w:rsidP="00CE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693"/>
      <w:docPartObj>
        <w:docPartGallery w:val="Page Numbers (Bottom of Page)"/>
        <w:docPartUnique/>
      </w:docPartObj>
    </w:sdtPr>
    <w:sdtEndPr/>
    <w:sdtContent>
      <w:p w:rsidR="00CE5975" w:rsidRDefault="00CE597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A79">
          <w:rPr>
            <w:noProof/>
          </w:rPr>
          <w:t>5</w:t>
        </w:r>
        <w:r>
          <w:fldChar w:fldCharType="end"/>
        </w:r>
      </w:p>
    </w:sdtContent>
  </w:sdt>
  <w:p w:rsidR="00CE5975" w:rsidRDefault="00CE59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AB" w:rsidRDefault="004423AB" w:rsidP="00CE5975">
      <w:pPr>
        <w:spacing w:after="0" w:line="240" w:lineRule="auto"/>
      </w:pPr>
      <w:r>
        <w:separator/>
      </w:r>
    </w:p>
  </w:footnote>
  <w:footnote w:type="continuationSeparator" w:id="0">
    <w:p w:rsidR="004423AB" w:rsidRDefault="004423AB" w:rsidP="00CE5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422"/>
    <w:multiLevelType w:val="hybridMultilevel"/>
    <w:tmpl w:val="E2D217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E46"/>
    <w:multiLevelType w:val="hybridMultilevel"/>
    <w:tmpl w:val="8CC00EB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243C5"/>
    <w:multiLevelType w:val="hybridMultilevel"/>
    <w:tmpl w:val="9086F5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0008E"/>
    <w:multiLevelType w:val="hybridMultilevel"/>
    <w:tmpl w:val="F8CEC3E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E623A"/>
    <w:multiLevelType w:val="hybridMultilevel"/>
    <w:tmpl w:val="D3A4B3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2241B"/>
    <w:multiLevelType w:val="hybridMultilevel"/>
    <w:tmpl w:val="A75293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B21E5"/>
    <w:multiLevelType w:val="hybridMultilevel"/>
    <w:tmpl w:val="0032B7B8"/>
    <w:lvl w:ilvl="0" w:tplc="07DE4E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9F571B"/>
    <w:multiLevelType w:val="hybridMultilevel"/>
    <w:tmpl w:val="47481FA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34149"/>
    <w:multiLevelType w:val="hybridMultilevel"/>
    <w:tmpl w:val="E7BA596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173A9334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34343DC"/>
    <w:multiLevelType w:val="hybridMultilevel"/>
    <w:tmpl w:val="13CCFC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249F5"/>
    <w:multiLevelType w:val="hybridMultilevel"/>
    <w:tmpl w:val="80BE71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49"/>
    <w:rsid w:val="00003F85"/>
    <w:rsid w:val="0000604F"/>
    <w:rsid w:val="00020900"/>
    <w:rsid w:val="00020CC0"/>
    <w:rsid w:val="00021DD4"/>
    <w:rsid w:val="00036CAC"/>
    <w:rsid w:val="00041276"/>
    <w:rsid w:val="000428BB"/>
    <w:rsid w:val="0004529F"/>
    <w:rsid w:val="00047DAD"/>
    <w:rsid w:val="00060BA1"/>
    <w:rsid w:val="00061CBD"/>
    <w:rsid w:val="00063055"/>
    <w:rsid w:val="00065112"/>
    <w:rsid w:val="00075A1B"/>
    <w:rsid w:val="000804F3"/>
    <w:rsid w:val="00082B4F"/>
    <w:rsid w:val="000905CD"/>
    <w:rsid w:val="00091DF5"/>
    <w:rsid w:val="00092EED"/>
    <w:rsid w:val="0009429F"/>
    <w:rsid w:val="000A6015"/>
    <w:rsid w:val="000B35EE"/>
    <w:rsid w:val="000B58B1"/>
    <w:rsid w:val="000B6D31"/>
    <w:rsid w:val="000D28B7"/>
    <w:rsid w:val="000D3A97"/>
    <w:rsid w:val="000D77FA"/>
    <w:rsid w:val="000E542D"/>
    <w:rsid w:val="000E6CCB"/>
    <w:rsid w:val="000F28B7"/>
    <w:rsid w:val="000F44E1"/>
    <w:rsid w:val="000F5C7C"/>
    <w:rsid w:val="001010C4"/>
    <w:rsid w:val="00114869"/>
    <w:rsid w:val="00116157"/>
    <w:rsid w:val="00124D74"/>
    <w:rsid w:val="00127BB0"/>
    <w:rsid w:val="001413A3"/>
    <w:rsid w:val="001516E2"/>
    <w:rsid w:val="0015388E"/>
    <w:rsid w:val="00156735"/>
    <w:rsid w:val="00157154"/>
    <w:rsid w:val="00173122"/>
    <w:rsid w:val="001813BD"/>
    <w:rsid w:val="0018277C"/>
    <w:rsid w:val="00182C2F"/>
    <w:rsid w:val="00185896"/>
    <w:rsid w:val="00191E28"/>
    <w:rsid w:val="00192516"/>
    <w:rsid w:val="001A19F4"/>
    <w:rsid w:val="001A2665"/>
    <w:rsid w:val="001A2850"/>
    <w:rsid w:val="001C1049"/>
    <w:rsid w:val="001C579B"/>
    <w:rsid w:val="001D2DA6"/>
    <w:rsid w:val="001D6931"/>
    <w:rsid w:val="001E407F"/>
    <w:rsid w:val="001E49D9"/>
    <w:rsid w:val="001F4399"/>
    <w:rsid w:val="001F4AFE"/>
    <w:rsid w:val="001F4E24"/>
    <w:rsid w:val="001F5837"/>
    <w:rsid w:val="00201EF1"/>
    <w:rsid w:val="00203B69"/>
    <w:rsid w:val="00205F1E"/>
    <w:rsid w:val="00207129"/>
    <w:rsid w:val="002115DD"/>
    <w:rsid w:val="00215704"/>
    <w:rsid w:val="002216A2"/>
    <w:rsid w:val="002243EF"/>
    <w:rsid w:val="00226FDF"/>
    <w:rsid w:val="00227027"/>
    <w:rsid w:val="00230052"/>
    <w:rsid w:val="00232C9B"/>
    <w:rsid w:val="00233656"/>
    <w:rsid w:val="002458C4"/>
    <w:rsid w:val="002563EB"/>
    <w:rsid w:val="00256B53"/>
    <w:rsid w:val="002630E2"/>
    <w:rsid w:val="00264F25"/>
    <w:rsid w:val="002668BA"/>
    <w:rsid w:val="00266EBD"/>
    <w:rsid w:val="002706BD"/>
    <w:rsid w:val="00270FDC"/>
    <w:rsid w:val="00277E6D"/>
    <w:rsid w:val="00285A8E"/>
    <w:rsid w:val="00287CC0"/>
    <w:rsid w:val="00293CC0"/>
    <w:rsid w:val="00295637"/>
    <w:rsid w:val="002B2533"/>
    <w:rsid w:val="002B58DB"/>
    <w:rsid w:val="002B5F01"/>
    <w:rsid w:val="002B7E02"/>
    <w:rsid w:val="002C0A91"/>
    <w:rsid w:val="002C70B0"/>
    <w:rsid w:val="002D038F"/>
    <w:rsid w:val="002F117E"/>
    <w:rsid w:val="002F3E40"/>
    <w:rsid w:val="002F3F78"/>
    <w:rsid w:val="003042D2"/>
    <w:rsid w:val="00307D7B"/>
    <w:rsid w:val="00316943"/>
    <w:rsid w:val="00316CBB"/>
    <w:rsid w:val="00327628"/>
    <w:rsid w:val="00330F83"/>
    <w:rsid w:val="00342E84"/>
    <w:rsid w:val="00344B2C"/>
    <w:rsid w:val="003473C3"/>
    <w:rsid w:val="00352A58"/>
    <w:rsid w:val="00356943"/>
    <w:rsid w:val="00357A88"/>
    <w:rsid w:val="00363240"/>
    <w:rsid w:val="003634D9"/>
    <w:rsid w:val="003704C0"/>
    <w:rsid w:val="003705E4"/>
    <w:rsid w:val="00372805"/>
    <w:rsid w:val="003757FA"/>
    <w:rsid w:val="00376C41"/>
    <w:rsid w:val="003828BE"/>
    <w:rsid w:val="003874FB"/>
    <w:rsid w:val="00387F04"/>
    <w:rsid w:val="003A0150"/>
    <w:rsid w:val="003A1546"/>
    <w:rsid w:val="003B4960"/>
    <w:rsid w:val="003B6846"/>
    <w:rsid w:val="003B75B7"/>
    <w:rsid w:val="003B7667"/>
    <w:rsid w:val="003C2108"/>
    <w:rsid w:val="003C2226"/>
    <w:rsid w:val="003D2A0A"/>
    <w:rsid w:val="003D4114"/>
    <w:rsid w:val="003D54EB"/>
    <w:rsid w:val="003D62FD"/>
    <w:rsid w:val="003E0910"/>
    <w:rsid w:val="003E6B3A"/>
    <w:rsid w:val="003E6FF9"/>
    <w:rsid w:val="003E70F4"/>
    <w:rsid w:val="003F2542"/>
    <w:rsid w:val="003F6526"/>
    <w:rsid w:val="004029ED"/>
    <w:rsid w:val="00406547"/>
    <w:rsid w:val="0041289E"/>
    <w:rsid w:val="00413E60"/>
    <w:rsid w:val="00415F00"/>
    <w:rsid w:val="0041754A"/>
    <w:rsid w:val="00423F00"/>
    <w:rsid w:val="0042662E"/>
    <w:rsid w:val="00427FF6"/>
    <w:rsid w:val="004423AB"/>
    <w:rsid w:val="0044279D"/>
    <w:rsid w:val="00442D05"/>
    <w:rsid w:val="0045386C"/>
    <w:rsid w:val="00454A58"/>
    <w:rsid w:val="00455C4A"/>
    <w:rsid w:val="004571B2"/>
    <w:rsid w:val="004575C3"/>
    <w:rsid w:val="0046419F"/>
    <w:rsid w:val="00476353"/>
    <w:rsid w:val="00477005"/>
    <w:rsid w:val="00481848"/>
    <w:rsid w:val="004872D7"/>
    <w:rsid w:val="00487717"/>
    <w:rsid w:val="0049633F"/>
    <w:rsid w:val="004A07F9"/>
    <w:rsid w:val="004B0317"/>
    <w:rsid w:val="004B4240"/>
    <w:rsid w:val="004B561C"/>
    <w:rsid w:val="004C0555"/>
    <w:rsid w:val="004C1E17"/>
    <w:rsid w:val="004C31AE"/>
    <w:rsid w:val="004C37ED"/>
    <w:rsid w:val="004D7C21"/>
    <w:rsid w:val="004E13F8"/>
    <w:rsid w:val="004E4158"/>
    <w:rsid w:val="004E4FC4"/>
    <w:rsid w:val="004E618B"/>
    <w:rsid w:val="004E7CE0"/>
    <w:rsid w:val="00500A14"/>
    <w:rsid w:val="00500AB6"/>
    <w:rsid w:val="00500B44"/>
    <w:rsid w:val="00501F17"/>
    <w:rsid w:val="0051778D"/>
    <w:rsid w:val="005179F4"/>
    <w:rsid w:val="00520B45"/>
    <w:rsid w:val="00523F7B"/>
    <w:rsid w:val="00551FD4"/>
    <w:rsid w:val="00555B95"/>
    <w:rsid w:val="00557710"/>
    <w:rsid w:val="00570F00"/>
    <w:rsid w:val="005766D4"/>
    <w:rsid w:val="00582236"/>
    <w:rsid w:val="00584CD2"/>
    <w:rsid w:val="00585F88"/>
    <w:rsid w:val="00587F88"/>
    <w:rsid w:val="00596FF2"/>
    <w:rsid w:val="005A211D"/>
    <w:rsid w:val="005A3BD5"/>
    <w:rsid w:val="005B496C"/>
    <w:rsid w:val="005B7131"/>
    <w:rsid w:val="005D4975"/>
    <w:rsid w:val="005E4B34"/>
    <w:rsid w:val="005F21CF"/>
    <w:rsid w:val="005F5FE8"/>
    <w:rsid w:val="005F6A45"/>
    <w:rsid w:val="00602EAA"/>
    <w:rsid w:val="006036FF"/>
    <w:rsid w:val="0061164A"/>
    <w:rsid w:val="006144C6"/>
    <w:rsid w:val="00614B4B"/>
    <w:rsid w:val="00615DA7"/>
    <w:rsid w:val="00620B8D"/>
    <w:rsid w:val="00626F0E"/>
    <w:rsid w:val="00636DB7"/>
    <w:rsid w:val="00643901"/>
    <w:rsid w:val="0065059F"/>
    <w:rsid w:val="006616B6"/>
    <w:rsid w:val="00661D7B"/>
    <w:rsid w:val="006631C4"/>
    <w:rsid w:val="00674131"/>
    <w:rsid w:val="006761C1"/>
    <w:rsid w:val="00676738"/>
    <w:rsid w:val="00677049"/>
    <w:rsid w:val="00681260"/>
    <w:rsid w:val="006935FF"/>
    <w:rsid w:val="006A015A"/>
    <w:rsid w:val="006B0115"/>
    <w:rsid w:val="006B1235"/>
    <w:rsid w:val="006B416E"/>
    <w:rsid w:val="006B4AED"/>
    <w:rsid w:val="006B4F18"/>
    <w:rsid w:val="006B50BA"/>
    <w:rsid w:val="006C4018"/>
    <w:rsid w:val="006C4807"/>
    <w:rsid w:val="006C4DF3"/>
    <w:rsid w:val="006C57C8"/>
    <w:rsid w:val="006C72FA"/>
    <w:rsid w:val="006C796A"/>
    <w:rsid w:val="006D00F4"/>
    <w:rsid w:val="006D120F"/>
    <w:rsid w:val="006D57CB"/>
    <w:rsid w:val="006E4DBF"/>
    <w:rsid w:val="006E596D"/>
    <w:rsid w:val="006E7222"/>
    <w:rsid w:val="006F214F"/>
    <w:rsid w:val="006F2ADE"/>
    <w:rsid w:val="006F2DA8"/>
    <w:rsid w:val="006F2F97"/>
    <w:rsid w:val="00702143"/>
    <w:rsid w:val="00702588"/>
    <w:rsid w:val="007025BF"/>
    <w:rsid w:val="007055A6"/>
    <w:rsid w:val="00711400"/>
    <w:rsid w:val="00711A0E"/>
    <w:rsid w:val="007145D8"/>
    <w:rsid w:val="00723820"/>
    <w:rsid w:val="007268A5"/>
    <w:rsid w:val="007339AE"/>
    <w:rsid w:val="007349B6"/>
    <w:rsid w:val="00735FA5"/>
    <w:rsid w:val="007366CD"/>
    <w:rsid w:val="00737DF5"/>
    <w:rsid w:val="00742B9A"/>
    <w:rsid w:val="00743847"/>
    <w:rsid w:val="0074722B"/>
    <w:rsid w:val="0074722D"/>
    <w:rsid w:val="00755FB6"/>
    <w:rsid w:val="00762DDB"/>
    <w:rsid w:val="00773A1D"/>
    <w:rsid w:val="00780654"/>
    <w:rsid w:val="007816EF"/>
    <w:rsid w:val="00782FB7"/>
    <w:rsid w:val="00783026"/>
    <w:rsid w:val="007870D1"/>
    <w:rsid w:val="007932B5"/>
    <w:rsid w:val="00794335"/>
    <w:rsid w:val="007A27B1"/>
    <w:rsid w:val="007A34E6"/>
    <w:rsid w:val="007A4BA0"/>
    <w:rsid w:val="007A7DAB"/>
    <w:rsid w:val="007B12FA"/>
    <w:rsid w:val="007B2165"/>
    <w:rsid w:val="007B28A4"/>
    <w:rsid w:val="007B328D"/>
    <w:rsid w:val="007B3DA2"/>
    <w:rsid w:val="007B4C44"/>
    <w:rsid w:val="007C44CD"/>
    <w:rsid w:val="007D57AB"/>
    <w:rsid w:val="007E2515"/>
    <w:rsid w:val="007E2AF4"/>
    <w:rsid w:val="007E39D4"/>
    <w:rsid w:val="007E6CDF"/>
    <w:rsid w:val="007F3241"/>
    <w:rsid w:val="007F53B8"/>
    <w:rsid w:val="00800DB1"/>
    <w:rsid w:val="008041DA"/>
    <w:rsid w:val="00804EBF"/>
    <w:rsid w:val="0080561B"/>
    <w:rsid w:val="00816E04"/>
    <w:rsid w:val="00826C7F"/>
    <w:rsid w:val="00827F5D"/>
    <w:rsid w:val="008369BB"/>
    <w:rsid w:val="008375E7"/>
    <w:rsid w:val="00837C2E"/>
    <w:rsid w:val="008411BC"/>
    <w:rsid w:val="00851536"/>
    <w:rsid w:val="00852866"/>
    <w:rsid w:val="008547FF"/>
    <w:rsid w:val="00860A49"/>
    <w:rsid w:val="0086735A"/>
    <w:rsid w:val="00870285"/>
    <w:rsid w:val="0087222B"/>
    <w:rsid w:val="00873BAD"/>
    <w:rsid w:val="0087714D"/>
    <w:rsid w:val="008777F4"/>
    <w:rsid w:val="00884366"/>
    <w:rsid w:val="00885397"/>
    <w:rsid w:val="00887ECF"/>
    <w:rsid w:val="008A5F22"/>
    <w:rsid w:val="008B1DA4"/>
    <w:rsid w:val="008B3277"/>
    <w:rsid w:val="008B388B"/>
    <w:rsid w:val="008C2A52"/>
    <w:rsid w:val="008C4662"/>
    <w:rsid w:val="008C6422"/>
    <w:rsid w:val="008D01FA"/>
    <w:rsid w:val="008E02DE"/>
    <w:rsid w:val="008E46B3"/>
    <w:rsid w:val="008E5EE9"/>
    <w:rsid w:val="008F2F4C"/>
    <w:rsid w:val="009003BD"/>
    <w:rsid w:val="00900985"/>
    <w:rsid w:val="009042CF"/>
    <w:rsid w:val="00910D00"/>
    <w:rsid w:val="00914B9B"/>
    <w:rsid w:val="009207EC"/>
    <w:rsid w:val="009400E8"/>
    <w:rsid w:val="009417CC"/>
    <w:rsid w:val="00942080"/>
    <w:rsid w:val="00942583"/>
    <w:rsid w:val="00943F08"/>
    <w:rsid w:val="0094542A"/>
    <w:rsid w:val="0094546A"/>
    <w:rsid w:val="0095148B"/>
    <w:rsid w:val="00951A4C"/>
    <w:rsid w:val="00962980"/>
    <w:rsid w:val="0096302B"/>
    <w:rsid w:val="00975A37"/>
    <w:rsid w:val="00976C35"/>
    <w:rsid w:val="00981416"/>
    <w:rsid w:val="00981BD1"/>
    <w:rsid w:val="00982E30"/>
    <w:rsid w:val="00982FD4"/>
    <w:rsid w:val="009831AF"/>
    <w:rsid w:val="00986227"/>
    <w:rsid w:val="00993576"/>
    <w:rsid w:val="009A2371"/>
    <w:rsid w:val="009A68FF"/>
    <w:rsid w:val="009B0A79"/>
    <w:rsid w:val="009B24E9"/>
    <w:rsid w:val="009C012E"/>
    <w:rsid w:val="009C065E"/>
    <w:rsid w:val="009C1328"/>
    <w:rsid w:val="009C1387"/>
    <w:rsid w:val="009C67C3"/>
    <w:rsid w:val="009D5802"/>
    <w:rsid w:val="009D5833"/>
    <w:rsid w:val="00A03A79"/>
    <w:rsid w:val="00A05A28"/>
    <w:rsid w:val="00A10740"/>
    <w:rsid w:val="00A121AC"/>
    <w:rsid w:val="00A176C9"/>
    <w:rsid w:val="00A22A70"/>
    <w:rsid w:val="00A23088"/>
    <w:rsid w:val="00A24103"/>
    <w:rsid w:val="00A3067C"/>
    <w:rsid w:val="00A313E0"/>
    <w:rsid w:val="00A35404"/>
    <w:rsid w:val="00A37D34"/>
    <w:rsid w:val="00A45A26"/>
    <w:rsid w:val="00A465FE"/>
    <w:rsid w:val="00A51725"/>
    <w:rsid w:val="00A52BE7"/>
    <w:rsid w:val="00A53466"/>
    <w:rsid w:val="00A550CB"/>
    <w:rsid w:val="00A55811"/>
    <w:rsid w:val="00A60D42"/>
    <w:rsid w:val="00A6592D"/>
    <w:rsid w:val="00A678E4"/>
    <w:rsid w:val="00A70AB3"/>
    <w:rsid w:val="00A716FC"/>
    <w:rsid w:val="00A77E35"/>
    <w:rsid w:val="00A80DEB"/>
    <w:rsid w:val="00A93B8D"/>
    <w:rsid w:val="00AA073E"/>
    <w:rsid w:val="00AA7E72"/>
    <w:rsid w:val="00AB46D6"/>
    <w:rsid w:val="00AB71C7"/>
    <w:rsid w:val="00AB7DCB"/>
    <w:rsid w:val="00AC0183"/>
    <w:rsid w:val="00AD2839"/>
    <w:rsid w:val="00AD2DCE"/>
    <w:rsid w:val="00AD5E81"/>
    <w:rsid w:val="00AE47DA"/>
    <w:rsid w:val="00B00F9F"/>
    <w:rsid w:val="00B07744"/>
    <w:rsid w:val="00B1284D"/>
    <w:rsid w:val="00B1548F"/>
    <w:rsid w:val="00B17CB4"/>
    <w:rsid w:val="00B21252"/>
    <w:rsid w:val="00B238BC"/>
    <w:rsid w:val="00B334E8"/>
    <w:rsid w:val="00B37A5E"/>
    <w:rsid w:val="00B436DF"/>
    <w:rsid w:val="00B5329E"/>
    <w:rsid w:val="00B536D9"/>
    <w:rsid w:val="00B536F9"/>
    <w:rsid w:val="00B53DB2"/>
    <w:rsid w:val="00B6336D"/>
    <w:rsid w:val="00B64A01"/>
    <w:rsid w:val="00B659E3"/>
    <w:rsid w:val="00B70A8B"/>
    <w:rsid w:val="00B70B63"/>
    <w:rsid w:val="00B7355B"/>
    <w:rsid w:val="00B74FD9"/>
    <w:rsid w:val="00B801AA"/>
    <w:rsid w:val="00B8467B"/>
    <w:rsid w:val="00B87E21"/>
    <w:rsid w:val="00B91134"/>
    <w:rsid w:val="00B91239"/>
    <w:rsid w:val="00BA57C0"/>
    <w:rsid w:val="00BA6D46"/>
    <w:rsid w:val="00BB6A83"/>
    <w:rsid w:val="00BC29C9"/>
    <w:rsid w:val="00BC4087"/>
    <w:rsid w:val="00BD178A"/>
    <w:rsid w:val="00BD3D99"/>
    <w:rsid w:val="00BD59D4"/>
    <w:rsid w:val="00BD7296"/>
    <w:rsid w:val="00BE06C5"/>
    <w:rsid w:val="00BE1D34"/>
    <w:rsid w:val="00BF4A0E"/>
    <w:rsid w:val="00C0157C"/>
    <w:rsid w:val="00C154DD"/>
    <w:rsid w:val="00C23A27"/>
    <w:rsid w:val="00C27593"/>
    <w:rsid w:val="00C3290F"/>
    <w:rsid w:val="00C3511C"/>
    <w:rsid w:val="00C36225"/>
    <w:rsid w:val="00C368C8"/>
    <w:rsid w:val="00C40C06"/>
    <w:rsid w:val="00C41225"/>
    <w:rsid w:val="00C560C3"/>
    <w:rsid w:val="00C56753"/>
    <w:rsid w:val="00C613A0"/>
    <w:rsid w:val="00C70C64"/>
    <w:rsid w:val="00C756EE"/>
    <w:rsid w:val="00C8652F"/>
    <w:rsid w:val="00C905C0"/>
    <w:rsid w:val="00C946F8"/>
    <w:rsid w:val="00C951C3"/>
    <w:rsid w:val="00C95DD1"/>
    <w:rsid w:val="00CA139A"/>
    <w:rsid w:val="00CA41D7"/>
    <w:rsid w:val="00CA76BE"/>
    <w:rsid w:val="00CB0483"/>
    <w:rsid w:val="00CB4322"/>
    <w:rsid w:val="00CC6E55"/>
    <w:rsid w:val="00CD4B0E"/>
    <w:rsid w:val="00CD5E54"/>
    <w:rsid w:val="00CE5975"/>
    <w:rsid w:val="00CF3A1A"/>
    <w:rsid w:val="00CF722C"/>
    <w:rsid w:val="00D01978"/>
    <w:rsid w:val="00D0645E"/>
    <w:rsid w:val="00D120E5"/>
    <w:rsid w:val="00D1219B"/>
    <w:rsid w:val="00D22EAC"/>
    <w:rsid w:val="00D24F59"/>
    <w:rsid w:val="00D302A3"/>
    <w:rsid w:val="00D353DB"/>
    <w:rsid w:val="00D42D8A"/>
    <w:rsid w:val="00D462AB"/>
    <w:rsid w:val="00D50B9B"/>
    <w:rsid w:val="00D52E66"/>
    <w:rsid w:val="00D53D36"/>
    <w:rsid w:val="00D56668"/>
    <w:rsid w:val="00D60A10"/>
    <w:rsid w:val="00D61895"/>
    <w:rsid w:val="00D627F6"/>
    <w:rsid w:val="00D72EE6"/>
    <w:rsid w:val="00D831D7"/>
    <w:rsid w:val="00D91A1B"/>
    <w:rsid w:val="00D94C2D"/>
    <w:rsid w:val="00D951E7"/>
    <w:rsid w:val="00DA7D59"/>
    <w:rsid w:val="00DB7556"/>
    <w:rsid w:val="00DC2ED0"/>
    <w:rsid w:val="00DC5975"/>
    <w:rsid w:val="00DC61EB"/>
    <w:rsid w:val="00DD0651"/>
    <w:rsid w:val="00DD6976"/>
    <w:rsid w:val="00DE2813"/>
    <w:rsid w:val="00DE4042"/>
    <w:rsid w:val="00E02FF9"/>
    <w:rsid w:val="00E034B9"/>
    <w:rsid w:val="00E117EB"/>
    <w:rsid w:val="00E123C8"/>
    <w:rsid w:val="00E13F28"/>
    <w:rsid w:val="00E14B9F"/>
    <w:rsid w:val="00E21A7E"/>
    <w:rsid w:val="00E26068"/>
    <w:rsid w:val="00E334F3"/>
    <w:rsid w:val="00E46FB8"/>
    <w:rsid w:val="00E515E8"/>
    <w:rsid w:val="00E520F8"/>
    <w:rsid w:val="00E542D6"/>
    <w:rsid w:val="00E55B2F"/>
    <w:rsid w:val="00E63CEE"/>
    <w:rsid w:val="00E7184A"/>
    <w:rsid w:val="00E73E75"/>
    <w:rsid w:val="00E7686A"/>
    <w:rsid w:val="00E76DAF"/>
    <w:rsid w:val="00E834FF"/>
    <w:rsid w:val="00E944F3"/>
    <w:rsid w:val="00EA4DD6"/>
    <w:rsid w:val="00EA51C5"/>
    <w:rsid w:val="00EB2C87"/>
    <w:rsid w:val="00EB5F3F"/>
    <w:rsid w:val="00EB6D8D"/>
    <w:rsid w:val="00EC059C"/>
    <w:rsid w:val="00EC342A"/>
    <w:rsid w:val="00EC5D82"/>
    <w:rsid w:val="00EC6AEA"/>
    <w:rsid w:val="00EC7653"/>
    <w:rsid w:val="00ED3679"/>
    <w:rsid w:val="00ED7BC3"/>
    <w:rsid w:val="00EE0E73"/>
    <w:rsid w:val="00EE34D6"/>
    <w:rsid w:val="00EF70C9"/>
    <w:rsid w:val="00F01D9E"/>
    <w:rsid w:val="00F039A6"/>
    <w:rsid w:val="00F0488C"/>
    <w:rsid w:val="00F1695D"/>
    <w:rsid w:val="00F17DB7"/>
    <w:rsid w:val="00F238DA"/>
    <w:rsid w:val="00F24702"/>
    <w:rsid w:val="00F26745"/>
    <w:rsid w:val="00F272F3"/>
    <w:rsid w:val="00F313F9"/>
    <w:rsid w:val="00F33F2D"/>
    <w:rsid w:val="00F364CA"/>
    <w:rsid w:val="00F40D7E"/>
    <w:rsid w:val="00F41926"/>
    <w:rsid w:val="00F41B68"/>
    <w:rsid w:val="00F54657"/>
    <w:rsid w:val="00F5572F"/>
    <w:rsid w:val="00F615F2"/>
    <w:rsid w:val="00F62303"/>
    <w:rsid w:val="00F72CEE"/>
    <w:rsid w:val="00F87ECB"/>
    <w:rsid w:val="00FA3B02"/>
    <w:rsid w:val="00FA53E1"/>
    <w:rsid w:val="00FB5071"/>
    <w:rsid w:val="00FB528C"/>
    <w:rsid w:val="00FB7946"/>
    <w:rsid w:val="00FB7C05"/>
    <w:rsid w:val="00FC2874"/>
    <w:rsid w:val="00FC471E"/>
    <w:rsid w:val="00FC5630"/>
    <w:rsid w:val="00FD12B8"/>
    <w:rsid w:val="00FD655F"/>
    <w:rsid w:val="00FE26DB"/>
    <w:rsid w:val="00FE70EB"/>
    <w:rsid w:val="00FE726D"/>
    <w:rsid w:val="00FE7761"/>
    <w:rsid w:val="00FE7D01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3030"/>
  <w15:chartTrackingRefBased/>
  <w15:docId w15:val="{C2606BA9-CCFA-4F12-863D-B51C7C2D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57CB"/>
    <w:rPr>
      <w:rFonts w:ascii="Arial Narrow" w:eastAsiaTheme="minorEastAsia" w:hAnsi="Arial Narrow" w:cs="Arial Narro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C1049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C1049"/>
    <w:rPr>
      <w:rFonts w:ascii="Arial Narrow" w:eastAsiaTheme="minorEastAsia" w:hAnsi="Arial Narrow" w:cs="Arial Narro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073E"/>
    <w:rPr>
      <w:rFonts w:ascii="Segoe UI" w:eastAsiaTheme="minorEastAsia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E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5975"/>
    <w:rPr>
      <w:rFonts w:ascii="Arial Narrow" w:eastAsiaTheme="minorEastAsia" w:hAnsi="Arial Narrow" w:cs="Arial Narrow"/>
    </w:rPr>
  </w:style>
  <w:style w:type="paragraph" w:styleId="Pta">
    <w:name w:val="footer"/>
    <w:basedOn w:val="Normlny"/>
    <w:link w:val="PtaChar"/>
    <w:uiPriority w:val="99"/>
    <w:unhideWhenUsed/>
    <w:rsid w:val="00CE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5975"/>
    <w:rPr>
      <w:rFonts w:ascii="Arial Narrow" w:eastAsiaTheme="minorEastAsia" w:hAnsi="Arial Narrow" w:cs="Arial Narrow"/>
    </w:rPr>
  </w:style>
  <w:style w:type="character" w:styleId="Hypertextovprepojenie">
    <w:name w:val="Hyperlink"/>
    <w:basedOn w:val="Predvolenpsmoodseku"/>
    <w:uiPriority w:val="99"/>
    <w:unhideWhenUsed/>
    <w:rsid w:val="00D24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9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275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65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34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95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7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96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2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71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79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53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134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753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2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2732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165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4990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856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54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3081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59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5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0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6072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689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2073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5558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18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519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0202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202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2515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1687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1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50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DBE8E-15E5-446E-B5F9-DC3123DE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4334</Words>
  <Characters>24709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 Dasa</dc:creator>
  <cp:keywords/>
  <dc:description/>
  <cp:lastModifiedBy>Durgalová, Veronika</cp:lastModifiedBy>
  <cp:revision>2</cp:revision>
  <cp:lastPrinted>2024-06-18T05:45:00Z</cp:lastPrinted>
  <dcterms:created xsi:type="dcterms:W3CDTF">2024-06-18T05:52:00Z</dcterms:created>
  <dcterms:modified xsi:type="dcterms:W3CDTF">2024-06-18T05:52:00Z</dcterms:modified>
</cp:coreProperties>
</file>