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A" w:rsidRPr="00C90B1A" w:rsidRDefault="00C90B1A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EB75D6" w:rsidRDefault="00EB75D6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EB75D6" w:rsidRDefault="00EB75D6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A451B5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C90B1A" w:rsidRPr="00EB75D6" w:rsidRDefault="00A451B5" w:rsidP="00C90B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EB75D6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z 11. júna</w:t>
      </w:r>
      <w:r w:rsidR="00C90B1A" w:rsidRPr="00EB75D6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2024,</w:t>
      </w:r>
    </w:p>
    <w:p w:rsidR="00C90B1A" w:rsidRPr="00C90B1A" w:rsidRDefault="00C90B1A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FB6F46" w:rsidRPr="00EB1BD8" w:rsidRDefault="00FB6F46" w:rsidP="00FB6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BD8">
        <w:rPr>
          <w:rFonts w:ascii="Times New Roman" w:hAnsi="Times New Roman"/>
          <w:b/>
          <w:sz w:val="24"/>
          <w:szCs w:val="24"/>
        </w:rPr>
        <w:t xml:space="preserve">ktorým sa dopĺňa zákon č. 435/2000 Z. z. o námornej plavbe </w:t>
      </w:r>
    </w:p>
    <w:p w:rsidR="00FB6F46" w:rsidRPr="00EB1BD8" w:rsidRDefault="00FB6F46" w:rsidP="00FB6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BD8">
        <w:rPr>
          <w:rFonts w:ascii="Times New Roman" w:hAnsi="Times New Roman"/>
          <w:b/>
          <w:sz w:val="24"/>
          <w:szCs w:val="24"/>
        </w:rPr>
        <w:t>v znení neskorších predpisov</w:t>
      </w:r>
    </w:p>
    <w:p w:rsidR="00FB6F46" w:rsidRDefault="00FB6F46" w:rsidP="00FB6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F46" w:rsidRDefault="00FB6F46" w:rsidP="00FB6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F46" w:rsidRDefault="00FB6F46" w:rsidP="00FB6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B6F46" w:rsidRPr="00EB1BD8" w:rsidRDefault="00FB6F46" w:rsidP="00FB6F46">
      <w:pPr>
        <w:jc w:val="center"/>
        <w:rPr>
          <w:rFonts w:ascii="Times New Roman" w:hAnsi="Times New Roman"/>
          <w:b/>
          <w:sz w:val="24"/>
          <w:szCs w:val="24"/>
        </w:rPr>
      </w:pPr>
      <w:r w:rsidRPr="00EB1BD8">
        <w:rPr>
          <w:rFonts w:ascii="Times New Roman" w:hAnsi="Times New Roman"/>
          <w:b/>
          <w:sz w:val="24"/>
          <w:szCs w:val="24"/>
        </w:rPr>
        <w:t>Čl. I</w:t>
      </w:r>
    </w:p>
    <w:p w:rsidR="00FB6F46" w:rsidRPr="00D54AF4" w:rsidRDefault="00FB6F46" w:rsidP="00EB1B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>Zákon č. 435/2000 Z. z. o námornej plavbe v znení zákona č. 581/2003 Z. z., zákona č. 97/2007 Z. z., zákona č. 395/2008 Z. z., zákona č. 278/2009 Z. z., zákona č. 440/2010 Z. z., zákona č. 152/2014 Z. z., zákona č. 259/2015 Z. z., zákona č. 125/2016 Z. z., zákona č. 56/2018 Z. z., zákona č. 177/2018 Z. z., zákona č. 236/2019 Z. z., zákona č. 366/2020 Z. z. a zákona č. 187/2022 Z. z. sa dopĺňa takto:</w:t>
      </w:r>
    </w:p>
    <w:p w:rsidR="00FB6F46" w:rsidRPr="00D54AF4" w:rsidRDefault="00FB6F46" w:rsidP="00FB6F46">
      <w:pPr>
        <w:pStyle w:val="Textkomentr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>V § 4 sa odsek 2 dopĺňa písmenami ad) a </w:t>
      </w:r>
      <w:proofErr w:type="spellStart"/>
      <w:r w:rsidRPr="00D54AF4">
        <w:rPr>
          <w:rFonts w:ascii="Times New Roman" w:hAnsi="Times New Roman"/>
          <w:sz w:val="24"/>
          <w:szCs w:val="24"/>
        </w:rPr>
        <w:t>ae</w:t>
      </w:r>
      <w:proofErr w:type="spellEnd"/>
      <w:r w:rsidRPr="00D54AF4">
        <w:rPr>
          <w:rFonts w:ascii="Times New Roman" w:hAnsi="Times New Roman"/>
          <w:sz w:val="24"/>
          <w:szCs w:val="24"/>
        </w:rPr>
        <w:t>), ktoré znejú:</w:t>
      </w:r>
    </w:p>
    <w:p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</w:rPr>
        <w:t xml:space="preserve">„ad) vydáva osvedčenie 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potvrdzujúce zhodu so špecifickými požiadavkami na stabilitu osobných lodí ro-ro</w:t>
      </w:r>
      <w:r w:rsidRPr="00D54AF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1beb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) v pravidelnej preprave,</w:t>
      </w:r>
    </w:p>
    <w:p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54AF4">
        <w:rPr>
          <w:rFonts w:ascii="Times New Roman" w:hAnsi="Times New Roman"/>
          <w:sz w:val="24"/>
          <w:szCs w:val="24"/>
          <w:shd w:val="clear" w:color="auto" w:fill="FFFFFF"/>
        </w:rPr>
        <w:t>ae</w:t>
      </w:r>
      <w:proofErr w:type="spellEnd"/>
      <w:r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oznamuje Európskej komisii do dvoch mesiacov odo dňa vydania osvedčenia potvrdzujúceho zhodu so špecifickými požiadavkami na stabilitu osobných lodí </w:t>
      </w:r>
      <w:proofErr w:type="spellStart"/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>ro-ro</w:t>
      </w:r>
      <w:proofErr w:type="spellEnd"/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 za každú osobnú loď </w:t>
      </w:r>
      <w:proofErr w:type="spellStart"/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>ro-ro</w:t>
      </w:r>
      <w:proofErr w:type="spellEnd"/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 na prepravu najviac 1350 osôb, ktorej kýl je položený alebo sa nachádza v podobnej etape stavby po 4. decembri 2024, ktoré špecifické požiadavky na stabilitu osobných lodí </w:t>
      </w:r>
      <w:proofErr w:type="spellStart"/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>ro-ro</w:t>
      </w:r>
      <w:proofErr w:type="spellEnd"/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 na prepravu najviac 1350 osôb si vlastník alebo prevádzkovateľ takejto osobnej lode </w:t>
      </w:r>
      <w:proofErr w:type="spellStart"/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>ro-ro</w:t>
      </w:r>
      <w:proofErr w:type="spellEnd"/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 uplatnil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.“.</w:t>
      </w:r>
    </w:p>
    <w:p w:rsidR="002E7AA0" w:rsidRPr="00D54AF4" w:rsidRDefault="002E7AA0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Poznámka pod čiarou k odkazu 1beb znie:</w:t>
      </w:r>
    </w:p>
    <w:p w:rsidR="009A7AC8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D54AF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1beb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) Kapitola II-1 časť B Medzinárodného dohovoru o bezpečnosti ľudského života na mori (SOLAS 1974) </w:t>
      </w:r>
      <w:r w:rsidR="007F767B"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v platnom znení 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(oznámenie Ministerstva zahraničných vecí a európskych záležitostí Slovenskej republiky č. 224/2021 Z. z.).</w:t>
      </w:r>
    </w:p>
    <w:p w:rsidR="00FB6F46" w:rsidRPr="00D54AF4" w:rsidRDefault="009A7AC8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Nariadenie vlády Slovenskej republiky č. 580/2006 Z. z. o špecifických požiadavkách na stabilitu osobných lodí </w:t>
      </w:r>
      <w:proofErr w:type="spellStart"/>
      <w:r w:rsidRPr="00D54AF4">
        <w:rPr>
          <w:rFonts w:ascii="Times New Roman" w:hAnsi="Times New Roman"/>
          <w:sz w:val="24"/>
          <w:szCs w:val="24"/>
          <w:shd w:val="clear" w:color="auto" w:fill="FFFFFF"/>
        </w:rPr>
        <w:t>ro-ro</w:t>
      </w:r>
      <w:proofErr w:type="spellEnd"/>
      <w:r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 v znení neskorších predpisov.“.</w:t>
      </w:r>
    </w:p>
    <w:p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B6F46" w:rsidRPr="00D54AF4" w:rsidRDefault="00FB6F46" w:rsidP="00FB6F46">
      <w:pPr>
        <w:pStyle w:val="Textkomentr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lastRenderedPageBreak/>
        <w:t xml:space="preserve">V § 5a ods. 1 sa za slová „v prevádzke“ vkladá čiarka a slová „dohľad nad sprístupňovaním vybavenia námornej lode na trhu, ktoré </w:t>
      </w:r>
      <w:r w:rsidR="00C214DD" w:rsidRPr="00D54AF4">
        <w:rPr>
          <w:rFonts w:ascii="Times New Roman" w:hAnsi="Times New Roman"/>
          <w:sz w:val="24"/>
          <w:szCs w:val="24"/>
        </w:rPr>
        <w:t xml:space="preserve">ešte </w:t>
      </w:r>
      <w:r w:rsidRPr="00D54AF4">
        <w:rPr>
          <w:rFonts w:ascii="Times New Roman" w:hAnsi="Times New Roman"/>
          <w:sz w:val="24"/>
          <w:szCs w:val="24"/>
        </w:rPr>
        <w:t>n</w:t>
      </w:r>
      <w:r w:rsidR="00C214DD" w:rsidRPr="00D54AF4">
        <w:rPr>
          <w:rFonts w:ascii="Times New Roman" w:hAnsi="Times New Roman"/>
          <w:sz w:val="24"/>
          <w:szCs w:val="24"/>
        </w:rPr>
        <w:t>i</w:t>
      </w:r>
      <w:r w:rsidRPr="00D54AF4">
        <w:rPr>
          <w:rFonts w:ascii="Times New Roman" w:hAnsi="Times New Roman"/>
          <w:sz w:val="24"/>
          <w:szCs w:val="24"/>
        </w:rPr>
        <w:t>e</w:t>
      </w:r>
      <w:r w:rsidR="00C214DD" w:rsidRPr="00D54AF4">
        <w:rPr>
          <w:rFonts w:ascii="Times New Roman" w:hAnsi="Times New Roman"/>
          <w:sz w:val="24"/>
          <w:szCs w:val="24"/>
        </w:rPr>
        <w:t xml:space="preserve"> je</w:t>
      </w:r>
      <w:r w:rsidRPr="00D54AF4">
        <w:rPr>
          <w:rFonts w:ascii="Times New Roman" w:hAnsi="Times New Roman"/>
          <w:sz w:val="24"/>
          <w:szCs w:val="24"/>
        </w:rPr>
        <w:t xml:space="preserve"> umiestnené na námornej lodi a m</w:t>
      </w:r>
      <w:r w:rsidR="0044682F" w:rsidRPr="00D54AF4">
        <w:rPr>
          <w:rFonts w:ascii="Times New Roman" w:hAnsi="Times New Roman"/>
          <w:sz w:val="24"/>
          <w:szCs w:val="24"/>
        </w:rPr>
        <w:t>usí</w:t>
      </w:r>
      <w:r w:rsidRPr="00D54AF4">
        <w:rPr>
          <w:rFonts w:ascii="Times New Roman" w:hAnsi="Times New Roman"/>
          <w:sz w:val="24"/>
          <w:szCs w:val="24"/>
        </w:rPr>
        <w:t xml:space="preserve"> spĺňať požiadavky podľa osobitného predpisu</w:t>
      </w:r>
      <w:r w:rsidRPr="00D54AF4">
        <w:rPr>
          <w:rFonts w:ascii="Times New Roman" w:hAnsi="Times New Roman"/>
          <w:sz w:val="24"/>
          <w:szCs w:val="24"/>
          <w:vertAlign w:val="superscript"/>
        </w:rPr>
        <w:t>1bja</w:t>
      </w:r>
      <w:r w:rsidRPr="00D54AF4">
        <w:rPr>
          <w:rFonts w:ascii="Times New Roman" w:hAnsi="Times New Roman"/>
          <w:sz w:val="24"/>
          <w:szCs w:val="24"/>
        </w:rPr>
        <w:t>) a nad dodržiavaním povinností hospodárskeho subjektu</w:t>
      </w:r>
      <w:r w:rsidRPr="00D54AF4">
        <w:rPr>
          <w:rFonts w:ascii="Times New Roman" w:hAnsi="Times New Roman"/>
          <w:sz w:val="24"/>
          <w:szCs w:val="24"/>
          <w:vertAlign w:val="superscript"/>
        </w:rPr>
        <w:t>1bjb</w:t>
      </w:r>
      <w:r w:rsidRPr="00D54AF4">
        <w:rPr>
          <w:rFonts w:ascii="Times New Roman" w:hAnsi="Times New Roman"/>
          <w:sz w:val="24"/>
          <w:szCs w:val="24"/>
        </w:rPr>
        <w:t xml:space="preserve">)“. </w:t>
      </w:r>
    </w:p>
    <w:p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>Poznámky pod čiarou k odkazom 1bja a 1bjb znejú:</w:t>
      </w:r>
    </w:p>
    <w:p w:rsidR="00FB6F46" w:rsidRPr="00D54AF4" w:rsidRDefault="0068085E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</w:rPr>
        <w:t>„</w:t>
      </w:r>
      <w:r w:rsidR="00FB6F46" w:rsidRPr="00D54AF4">
        <w:rPr>
          <w:rFonts w:ascii="Times New Roman" w:hAnsi="Times New Roman"/>
          <w:sz w:val="24"/>
          <w:szCs w:val="24"/>
          <w:vertAlign w:val="superscript"/>
        </w:rPr>
        <w:t>1bja</w:t>
      </w:r>
      <w:r w:rsidR="00FB6F46" w:rsidRPr="00D54AF4">
        <w:rPr>
          <w:rFonts w:ascii="Times New Roman" w:hAnsi="Times New Roman"/>
          <w:sz w:val="24"/>
          <w:szCs w:val="24"/>
        </w:rPr>
        <w:t xml:space="preserve">) Nariadenie vlády Slovenskej republiky č. 262/2016 Z. z. v znení neskorších predpisov. </w:t>
      </w:r>
      <w:r w:rsidR="00FB6F46" w:rsidRPr="00D54AF4">
        <w:rPr>
          <w:rFonts w:ascii="Times New Roman" w:hAnsi="Times New Roman"/>
          <w:sz w:val="24"/>
          <w:szCs w:val="24"/>
          <w:vertAlign w:val="superscript"/>
        </w:rPr>
        <w:t>1bjb</w:t>
      </w:r>
      <w:r w:rsidR="00FB6F46" w:rsidRPr="00D54AF4">
        <w:rPr>
          <w:rFonts w:ascii="Times New Roman" w:hAnsi="Times New Roman"/>
          <w:sz w:val="24"/>
          <w:szCs w:val="24"/>
        </w:rPr>
        <w:t>) § 9 až 13 nariadenia vlády Slovenskej republiky č. 262/2016 Z. z. v znení nariadenia vlády slovenskej republiky č. 327/2019 Z. z.“.</w:t>
      </w:r>
    </w:p>
    <w:p w:rsidR="00FB6F46" w:rsidRPr="00D54AF4" w:rsidRDefault="00FB6F46" w:rsidP="00FB6F46">
      <w:pPr>
        <w:pStyle w:val="Textkomentra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B6F46" w:rsidRPr="00D54AF4" w:rsidRDefault="00FB6F46" w:rsidP="00FB6F46">
      <w:pPr>
        <w:pStyle w:val="Textkomentr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Príloha č. 1 sa dopĺňa dvadsiatym bodom, ktorý znie:</w:t>
      </w:r>
    </w:p>
    <w:p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„20. Smernica Európskeho parlamentu a Rady (EÚ) 2023/946 z 10. mája 2023, ktorou sa mení smernica 2003/25/ES, pokiaľ ide o začlenenie požiadaviek na zlepšenú stabilitu a zosúladenie uvedenej smernice s požiadavkami na stabilitu vymedzenými Medzinárodnou námornou organizáciou (Ú. v. EÚ L 128, 15.5.2023).“.</w:t>
      </w:r>
    </w:p>
    <w:p w:rsidR="00FB6F46" w:rsidRPr="00D54AF4" w:rsidRDefault="00FB6F4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F46" w:rsidRPr="00D54AF4" w:rsidRDefault="00FB6F46" w:rsidP="00FB6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AF4">
        <w:rPr>
          <w:rFonts w:ascii="Times New Roman" w:hAnsi="Times New Roman"/>
          <w:b/>
          <w:sz w:val="24"/>
          <w:szCs w:val="24"/>
        </w:rPr>
        <w:t>Čl. II</w:t>
      </w:r>
    </w:p>
    <w:p w:rsidR="00FB6F46" w:rsidRPr="00D54AF4" w:rsidRDefault="00FB6F46" w:rsidP="00FB6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579" w:rsidRDefault="00FB6F4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>Tento zákon nadobúda účinnosť 5. decembra 2024.</w:t>
      </w:r>
    </w:p>
    <w:p w:rsidR="00EB75D6" w:rsidRDefault="00EB75D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5D6" w:rsidRDefault="00EB75D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5D6" w:rsidRDefault="00EB75D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5D6" w:rsidRDefault="00EB75D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5D6" w:rsidRDefault="00EB75D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5D6" w:rsidRDefault="00EB75D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5D6" w:rsidRDefault="00EB75D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B75D6" w:rsidRPr="005A2E11" w:rsidRDefault="00EB75D6" w:rsidP="00EB7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B75D6" w:rsidRPr="005A2E11" w:rsidRDefault="00EB75D6" w:rsidP="00EB75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5A2E11">
        <w:rPr>
          <w:rFonts w:ascii="Times New Roman" w:hAnsi="Times New Roman"/>
          <w:sz w:val="24"/>
          <w:szCs w:val="24"/>
        </w:rPr>
        <w:t>rezident  Slovenskej republiky</w:t>
      </w:r>
    </w:p>
    <w:p w:rsidR="00EB75D6" w:rsidRPr="005A2E11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jc w:val="center"/>
        <w:rPr>
          <w:rFonts w:ascii="Times New Roman" w:hAnsi="Times New Roman"/>
          <w:sz w:val="24"/>
          <w:szCs w:val="24"/>
        </w:rPr>
      </w:pPr>
      <w:r w:rsidRPr="005A2E11">
        <w:rPr>
          <w:rFonts w:ascii="Times New Roman" w:hAnsi="Times New Roman"/>
          <w:sz w:val="24"/>
          <w:szCs w:val="24"/>
        </w:rPr>
        <w:t>predseda Národnej rady Slovenskej republiky</w:t>
      </w:r>
    </w:p>
    <w:p w:rsidR="00EB75D6" w:rsidRPr="005A2E11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B75D6" w:rsidRPr="005A2E11" w:rsidRDefault="00EB75D6" w:rsidP="00EB75D6">
      <w:pPr>
        <w:jc w:val="center"/>
        <w:rPr>
          <w:rFonts w:ascii="Times New Roman" w:hAnsi="Times New Roman"/>
          <w:sz w:val="24"/>
          <w:szCs w:val="24"/>
        </w:rPr>
      </w:pPr>
      <w:r w:rsidRPr="005A2E11">
        <w:rPr>
          <w:rFonts w:ascii="Times New Roman" w:hAnsi="Times New Roman"/>
          <w:sz w:val="24"/>
          <w:szCs w:val="24"/>
        </w:rPr>
        <w:t>predseda vlády Slovenskej republiky</w:t>
      </w:r>
    </w:p>
    <w:p w:rsidR="00EB75D6" w:rsidRPr="00D54AF4" w:rsidRDefault="00EB75D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B75D6" w:rsidRPr="00D54AF4" w:rsidSect="00EB75D6">
      <w:footerReference w:type="default" r:id="rId8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58" w:rsidRDefault="00513958" w:rsidP="006911ED">
      <w:pPr>
        <w:spacing w:after="0" w:line="240" w:lineRule="auto"/>
      </w:pPr>
      <w:r>
        <w:separator/>
      </w:r>
    </w:p>
  </w:endnote>
  <w:endnote w:type="continuationSeparator" w:id="0">
    <w:p w:rsidR="00513958" w:rsidRDefault="00513958" w:rsidP="0069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403120"/>
      <w:docPartObj>
        <w:docPartGallery w:val="Page Numbers (Bottom of Page)"/>
        <w:docPartUnique/>
      </w:docPartObj>
    </w:sdtPr>
    <w:sdtContent>
      <w:p w:rsidR="00EB75D6" w:rsidRDefault="00EB75D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75D6" w:rsidRDefault="00EB75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58" w:rsidRDefault="00513958" w:rsidP="006911ED">
      <w:pPr>
        <w:spacing w:after="0" w:line="240" w:lineRule="auto"/>
      </w:pPr>
      <w:r>
        <w:separator/>
      </w:r>
    </w:p>
  </w:footnote>
  <w:footnote w:type="continuationSeparator" w:id="0">
    <w:p w:rsidR="00513958" w:rsidRDefault="00513958" w:rsidP="0069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FFE"/>
    <w:multiLevelType w:val="hybridMultilevel"/>
    <w:tmpl w:val="0FAA5992"/>
    <w:lvl w:ilvl="0" w:tplc="55C4D432">
      <w:start w:val="7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096AF0"/>
    <w:multiLevelType w:val="hybridMultilevel"/>
    <w:tmpl w:val="627A4D94"/>
    <w:lvl w:ilvl="0" w:tplc="D904F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5770EC"/>
    <w:multiLevelType w:val="hybridMultilevel"/>
    <w:tmpl w:val="54FE1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5206"/>
    <w:multiLevelType w:val="hybridMultilevel"/>
    <w:tmpl w:val="14D0B8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5DF0"/>
    <w:multiLevelType w:val="hybridMultilevel"/>
    <w:tmpl w:val="A230A14A"/>
    <w:lvl w:ilvl="0" w:tplc="E946BF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F751E8"/>
    <w:multiLevelType w:val="hybridMultilevel"/>
    <w:tmpl w:val="F710B822"/>
    <w:lvl w:ilvl="0" w:tplc="23806916">
      <w:start w:val="1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A78E7"/>
    <w:multiLevelType w:val="hybridMultilevel"/>
    <w:tmpl w:val="F462FF0E"/>
    <w:lvl w:ilvl="0" w:tplc="1224495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1105D55"/>
    <w:multiLevelType w:val="hybridMultilevel"/>
    <w:tmpl w:val="2222C26A"/>
    <w:lvl w:ilvl="0" w:tplc="0D1AE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8959A5"/>
    <w:multiLevelType w:val="hybridMultilevel"/>
    <w:tmpl w:val="056ECE76"/>
    <w:lvl w:ilvl="0" w:tplc="2D3EFD04">
      <w:start w:val="5"/>
      <w:numFmt w:val="decimal"/>
      <w:lvlText w:val="(%1)"/>
      <w:lvlJc w:val="left"/>
      <w:pPr>
        <w:ind w:left="7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ED"/>
    <w:rsid w:val="00001005"/>
    <w:rsid w:val="000053AE"/>
    <w:rsid w:val="0002382E"/>
    <w:rsid w:val="00023DB2"/>
    <w:rsid w:val="00053A3D"/>
    <w:rsid w:val="00055536"/>
    <w:rsid w:val="000731BA"/>
    <w:rsid w:val="000828E4"/>
    <w:rsid w:val="000903EF"/>
    <w:rsid w:val="000C2AEC"/>
    <w:rsid w:val="00121316"/>
    <w:rsid w:val="00136151"/>
    <w:rsid w:val="00137549"/>
    <w:rsid w:val="001418BF"/>
    <w:rsid w:val="001547FE"/>
    <w:rsid w:val="0016163E"/>
    <w:rsid w:val="00164DE4"/>
    <w:rsid w:val="001658B8"/>
    <w:rsid w:val="00165DCB"/>
    <w:rsid w:val="00170E91"/>
    <w:rsid w:val="001778F9"/>
    <w:rsid w:val="00186DE3"/>
    <w:rsid w:val="001A700F"/>
    <w:rsid w:val="001D2A83"/>
    <w:rsid w:val="001E078E"/>
    <w:rsid w:val="001E5E87"/>
    <w:rsid w:val="001F6044"/>
    <w:rsid w:val="002253B4"/>
    <w:rsid w:val="00235EAB"/>
    <w:rsid w:val="00273878"/>
    <w:rsid w:val="00280C1B"/>
    <w:rsid w:val="002948FA"/>
    <w:rsid w:val="002D06CB"/>
    <w:rsid w:val="002D52AB"/>
    <w:rsid w:val="002D68DA"/>
    <w:rsid w:val="002E55EB"/>
    <w:rsid w:val="002E7AA0"/>
    <w:rsid w:val="00356E59"/>
    <w:rsid w:val="00364A77"/>
    <w:rsid w:val="003734EB"/>
    <w:rsid w:val="00391FAA"/>
    <w:rsid w:val="003B5BF3"/>
    <w:rsid w:val="003B704B"/>
    <w:rsid w:val="003F3BF9"/>
    <w:rsid w:val="003F5683"/>
    <w:rsid w:val="003F65E8"/>
    <w:rsid w:val="003F7EF8"/>
    <w:rsid w:val="00404935"/>
    <w:rsid w:val="00407804"/>
    <w:rsid w:val="00421B1F"/>
    <w:rsid w:val="004257F4"/>
    <w:rsid w:val="0044682F"/>
    <w:rsid w:val="00485CA7"/>
    <w:rsid w:val="004C075A"/>
    <w:rsid w:val="004C5BD0"/>
    <w:rsid w:val="004F4A33"/>
    <w:rsid w:val="00512B26"/>
    <w:rsid w:val="00513958"/>
    <w:rsid w:val="005165ED"/>
    <w:rsid w:val="00527579"/>
    <w:rsid w:val="00533E57"/>
    <w:rsid w:val="005772F0"/>
    <w:rsid w:val="00586D57"/>
    <w:rsid w:val="005876E6"/>
    <w:rsid w:val="0063153E"/>
    <w:rsid w:val="00660858"/>
    <w:rsid w:val="006633DD"/>
    <w:rsid w:val="0068085E"/>
    <w:rsid w:val="006862F9"/>
    <w:rsid w:val="006911ED"/>
    <w:rsid w:val="006F4F45"/>
    <w:rsid w:val="00763F87"/>
    <w:rsid w:val="00776832"/>
    <w:rsid w:val="00783381"/>
    <w:rsid w:val="007A534B"/>
    <w:rsid w:val="007D1994"/>
    <w:rsid w:val="007D4E60"/>
    <w:rsid w:val="007F767B"/>
    <w:rsid w:val="0080746E"/>
    <w:rsid w:val="00834ABE"/>
    <w:rsid w:val="008462B4"/>
    <w:rsid w:val="00846BFB"/>
    <w:rsid w:val="0084756F"/>
    <w:rsid w:val="008508EB"/>
    <w:rsid w:val="00853601"/>
    <w:rsid w:val="008725D4"/>
    <w:rsid w:val="00887545"/>
    <w:rsid w:val="0089765D"/>
    <w:rsid w:val="008A0034"/>
    <w:rsid w:val="008B2512"/>
    <w:rsid w:val="008C6CAA"/>
    <w:rsid w:val="008D76E3"/>
    <w:rsid w:val="00901F52"/>
    <w:rsid w:val="0091637C"/>
    <w:rsid w:val="009272AB"/>
    <w:rsid w:val="00931FBB"/>
    <w:rsid w:val="0093615B"/>
    <w:rsid w:val="00941D41"/>
    <w:rsid w:val="009813B6"/>
    <w:rsid w:val="009A7AC8"/>
    <w:rsid w:val="009B337D"/>
    <w:rsid w:val="009C14FF"/>
    <w:rsid w:val="009C5A3D"/>
    <w:rsid w:val="009D2E9A"/>
    <w:rsid w:val="00A12525"/>
    <w:rsid w:val="00A374E2"/>
    <w:rsid w:val="00A451B5"/>
    <w:rsid w:val="00A54944"/>
    <w:rsid w:val="00A63A60"/>
    <w:rsid w:val="00A660C2"/>
    <w:rsid w:val="00A7025E"/>
    <w:rsid w:val="00A9731B"/>
    <w:rsid w:val="00AC0C7C"/>
    <w:rsid w:val="00AC0D90"/>
    <w:rsid w:val="00AD0D2D"/>
    <w:rsid w:val="00AD163F"/>
    <w:rsid w:val="00AE4D5D"/>
    <w:rsid w:val="00AF0F15"/>
    <w:rsid w:val="00AF7C1D"/>
    <w:rsid w:val="00B02664"/>
    <w:rsid w:val="00B17C70"/>
    <w:rsid w:val="00B61F87"/>
    <w:rsid w:val="00B75BEF"/>
    <w:rsid w:val="00B9315B"/>
    <w:rsid w:val="00BB0532"/>
    <w:rsid w:val="00BC120E"/>
    <w:rsid w:val="00BC7AE4"/>
    <w:rsid w:val="00BF5E23"/>
    <w:rsid w:val="00C214DD"/>
    <w:rsid w:val="00C3177E"/>
    <w:rsid w:val="00C46432"/>
    <w:rsid w:val="00C76C46"/>
    <w:rsid w:val="00C77588"/>
    <w:rsid w:val="00C90B1A"/>
    <w:rsid w:val="00C946EE"/>
    <w:rsid w:val="00CB0213"/>
    <w:rsid w:val="00CC5853"/>
    <w:rsid w:val="00CD4C58"/>
    <w:rsid w:val="00CE0DFA"/>
    <w:rsid w:val="00D00D5E"/>
    <w:rsid w:val="00D049B3"/>
    <w:rsid w:val="00D521FE"/>
    <w:rsid w:val="00D52CC2"/>
    <w:rsid w:val="00D54AF4"/>
    <w:rsid w:val="00D55238"/>
    <w:rsid w:val="00D65B84"/>
    <w:rsid w:val="00DC1FD1"/>
    <w:rsid w:val="00DE5F68"/>
    <w:rsid w:val="00E405C1"/>
    <w:rsid w:val="00E72081"/>
    <w:rsid w:val="00EB1BD8"/>
    <w:rsid w:val="00EB75D6"/>
    <w:rsid w:val="00F041E1"/>
    <w:rsid w:val="00F058A0"/>
    <w:rsid w:val="00F13380"/>
    <w:rsid w:val="00F44847"/>
    <w:rsid w:val="00F51910"/>
    <w:rsid w:val="00F725E4"/>
    <w:rsid w:val="00F956F0"/>
    <w:rsid w:val="00FA6F93"/>
    <w:rsid w:val="00FB386F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74EF"/>
  <w15:chartTrackingRefBased/>
  <w15:docId w15:val="{B2C327BA-FED3-44DF-A150-FA96AED0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78E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911ED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911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11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11ED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11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11ED"/>
    <w:rPr>
      <w:rFonts w:eastAsiaTheme="minorEastAsia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11ED"/>
    <w:rPr>
      <w:rFonts w:ascii="Segoe UI" w:eastAsiaTheme="minorEastAsia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11E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11ED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11ED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691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6911ED"/>
    <w:rPr>
      <w:i/>
      <w:iCs/>
    </w:rPr>
  </w:style>
  <w:style w:type="paragraph" w:styleId="Odsekzoznamu">
    <w:name w:val="List Paragraph"/>
    <w:basedOn w:val="Normlny"/>
    <w:uiPriority w:val="34"/>
    <w:qFormat/>
    <w:rsid w:val="00136151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unhideWhenUsed/>
    <w:rsid w:val="00136151"/>
    <w:pPr>
      <w:spacing w:after="0" w:line="240" w:lineRule="auto"/>
    </w:pPr>
    <w:rPr>
      <w:rFonts w:ascii="Tahoma" w:eastAsia="Times New Roman" w:hAnsi="Tahoma" w:cs="Tahoma"/>
      <w:sz w:val="24"/>
      <w:szCs w:val="24"/>
      <w:lang w:eastAsia="ko-KR"/>
    </w:rPr>
  </w:style>
  <w:style w:type="character" w:customStyle="1" w:styleId="ZkladntextChar">
    <w:name w:val="Základný text Char"/>
    <w:basedOn w:val="Predvolenpsmoodseku"/>
    <w:link w:val="Zkladntext"/>
    <w:semiHidden/>
    <w:rsid w:val="00136151"/>
    <w:rPr>
      <w:rFonts w:ascii="Tahoma" w:eastAsia="Times New Roman" w:hAnsi="Tahoma" w:cs="Tahoma"/>
      <w:sz w:val="24"/>
      <w:szCs w:val="24"/>
      <w:lang w:eastAsia="ko-KR"/>
    </w:rPr>
  </w:style>
  <w:style w:type="paragraph" w:customStyle="1" w:styleId="Default">
    <w:name w:val="Default"/>
    <w:rsid w:val="00CC5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B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75D6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75D6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85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11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6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028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21766583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179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3826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479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829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9987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69342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31499377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657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61309627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611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196506804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283997900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3334833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9496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46846996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57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1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75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34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897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2099905268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78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E276-366E-4CCF-95E4-5422768D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Cyprianová, Valeria</dc:creator>
  <cp:keywords/>
  <dc:description/>
  <cp:lastModifiedBy>Durgalová, Veronika</cp:lastModifiedBy>
  <cp:revision>2</cp:revision>
  <cp:lastPrinted>2024-03-20T11:05:00Z</cp:lastPrinted>
  <dcterms:created xsi:type="dcterms:W3CDTF">2024-06-12T05:34:00Z</dcterms:created>
  <dcterms:modified xsi:type="dcterms:W3CDTF">2024-06-12T05:34:00Z</dcterms:modified>
</cp:coreProperties>
</file>