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AC154E">
        <w:rPr>
          <w:sz w:val="22"/>
          <w:szCs w:val="22"/>
        </w:rPr>
        <w:t xml:space="preserve">KNR-ORGA-0732/2024 – 2 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CE4903">
      <w:pPr>
        <w:pStyle w:val="rozhodnutia"/>
      </w:pPr>
      <w:r>
        <w:t>3</w:t>
      </w:r>
      <w:r w:rsidR="00DE39DD">
        <w:t>78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E1383">
        <w:rPr>
          <w:rFonts w:ascii="Arial" w:hAnsi="Arial" w:cs="Arial"/>
          <w:sz w:val="22"/>
        </w:rPr>
        <w:t>1</w:t>
      </w:r>
      <w:r w:rsidR="00DE39DD">
        <w:rPr>
          <w:rFonts w:ascii="Arial" w:hAnsi="Arial" w:cs="Arial"/>
          <w:sz w:val="22"/>
        </w:rPr>
        <w:t>2</w:t>
      </w:r>
      <w:r w:rsidR="00DB58FD">
        <w:rPr>
          <w:rFonts w:ascii="Arial" w:hAnsi="Arial" w:cs="Arial"/>
          <w:sz w:val="22"/>
        </w:rPr>
        <w:t xml:space="preserve">. </w:t>
      </w:r>
      <w:r w:rsidR="004E1383">
        <w:rPr>
          <w:rFonts w:ascii="Arial" w:hAnsi="Arial" w:cs="Arial"/>
          <w:sz w:val="22"/>
        </w:rPr>
        <w:t>jú</w:t>
      </w:r>
      <w:r w:rsidR="00C2608B">
        <w:rPr>
          <w:rFonts w:ascii="Arial" w:hAnsi="Arial" w:cs="Arial"/>
          <w:sz w:val="22"/>
        </w:rPr>
        <w:t>n</w:t>
      </w:r>
      <w:r w:rsidR="00E8320C">
        <w:rPr>
          <w:rFonts w:ascii="Arial" w:hAnsi="Arial" w:cs="Arial"/>
          <w:sz w:val="22"/>
        </w:rPr>
        <w:t>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E8320C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A50E73">
        <w:rPr>
          <w:rFonts w:cs="Arial"/>
          <w:noProof/>
          <w:sz w:val="22"/>
          <w:lang w:val="sk-SK"/>
        </w:rPr>
        <w:t xml:space="preserve"> </w:t>
      </w:r>
      <w:r w:rsidR="00DE39DD" w:rsidRPr="00DE39DD">
        <w:rPr>
          <w:rFonts w:cs="Arial"/>
          <w:noProof/>
          <w:sz w:val="22"/>
          <w:lang w:val="sk-SK"/>
        </w:rPr>
        <w:t>o niektorých opatreniach na zlepšenie bezpečnostnej situácie v Slovenskej republike</w:t>
      </w:r>
      <w:r w:rsidR="00CE4903" w:rsidRPr="00CE4903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CE4903">
        <w:rPr>
          <w:rFonts w:cs="Arial"/>
          <w:sz w:val="22"/>
          <w:lang w:val="sk-SK"/>
        </w:rPr>
        <w:t>3</w:t>
      </w:r>
      <w:r w:rsidR="00DE39DD">
        <w:rPr>
          <w:rFonts w:cs="Arial"/>
          <w:sz w:val="22"/>
          <w:lang w:val="sk-SK"/>
        </w:rPr>
        <w:t>6</w:t>
      </w:r>
      <w:r w:rsidR="00CE4903">
        <w:rPr>
          <w:rFonts w:cs="Arial"/>
          <w:sz w:val="22"/>
          <w:lang w:val="sk-SK"/>
        </w:rPr>
        <w:t>4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AC154E">
        <w:rPr>
          <w:rFonts w:cs="Arial"/>
          <w:sz w:val="22"/>
          <w:lang w:val="sk-SK"/>
        </w:rPr>
        <w:t>12</w:t>
      </w:r>
      <w:r w:rsidR="002A4929">
        <w:rPr>
          <w:rFonts w:cs="Arial"/>
          <w:sz w:val="22"/>
          <w:lang w:val="sk-SK"/>
        </w:rPr>
        <w:t xml:space="preserve">. </w:t>
      </w:r>
      <w:r w:rsidR="004E1383">
        <w:rPr>
          <w:rFonts w:cs="Arial"/>
          <w:sz w:val="22"/>
          <w:lang w:val="sk-SK"/>
        </w:rPr>
        <w:t>jún</w:t>
      </w:r>
      <w:r w:rsidR="00E8320C">
        <w:rPr>
          <w:rFonts w:cs="Arial"/>
          <w:sz w:val="22"/>
          <w:lang w:val="sk-SK"/>
        </w:rPr>
        <w:t>a</w:t>
      </w:r>
      <w:r w:rsidR="00552D33" w:rsidRPr="00552D33">
        <w:rPr>
          <w:rFonts w:cs="Arial"/>
          <w:sz w:val="22"/>
          <w:lang w:val="sk-SK"/>
        </w:rPr>
        <w:t xml:space="preserve"> 202</w:t>
      </w:r>
      <w:r w:rsidR="00E8320C">
        <w:rPr>
          <w:rFonts w:cs="Arial"/>
          <w:sz w:val="22"/>
          <w:lang w:val="sk-SK"/>
        </w:rPr>
        <w:t>4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AC154E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CE4903">
        <w:rPr>
          <w:rFonts w:ascii="Arial" w:hAnsi="Arial" w:cs="Arial"/>
          <w:sz w:val="22"/>
          <w:szCs w:val="22"/>
        </w:rPr>
        <w:t xml:space="preserve"> </w:t>
      </w:r>
    </w:p>
    <w:p w:rsidR="00305670" w:rsidRDefault="00AC154E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financie a rozpočet </w:t>
      </w:r>
      <w:r w:rsidR="004E1383">
        <w:rPr>
          <w:rFonts w:ascii="Arial" w:hAnsi="Arial" w:cs="Arial"/>
          <w:sz w:val="22"/>
          <w:szCs w:val="22"/>
        </w:rPr>
        <w:t>a</w:t>
      </w:r>
    </w:p>
    <w:p w:rsidR="00DF7350" w:rsidRDefault="00CE4903" w:rsidP="00BD58EB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</w:t>
      </w:r>
      <w:r w:rsidR="00165610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Národnej rady Slovenskej republiky pre </w:t>
      </w:r>
      <w:r w:rsidR="004E1383">
        <w:rPr>
          <w:rFonts w:ascii="Arial" w:hAnsi="Arial" w:cs="Arial"/>
          <w:sz w:val="22"/>
          <w:szCs w:val="22"/>
        </w:rPr>
        <w:t>obranu a bezpečnosť</w:t>
      </w:r>
      <w:r w:rsidR="009E2534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AD7E2C">
        <w:rPr>
          <w:rFonts w:ascii="Arial" w:hAnsi="Arial" w:cs="Arial"/>
          <w:sz w:val="22"/>
        </w:rPr>
        <w:t xml:space="preserve">k vládnemu návrhu zákona ako gestorský </w:t>
      </w:r>
      <w:r w:rsidR="00BD58EB">
        <w:rPr>
          <w:rFonts w:ascii="Arial" w:hAnsi="Arial" w:cs="Arial"/>
          <w:sz w:val="22"/>
        </w:rPr>
        <w:t xml:space="preserve">Výbor </w:t>
      </w:r>
      <w:r w:rsidR="0054530C" w:rsidRPr="0054530C">
        <w:rPr>
          <w:rFonts w:ascii="Arial" w:hAnsi="Arial" w:cs="Arial"/>
          <w:sz w:val="22"/>
        </w:rPr>
        <w:t>Ná</w:t>
      </w:r>
      <w:r w:rsidR="009E2534">
        <w:rPr>
          <w:rFonts w:ascii="Arial" w:hAnsi="Arial" w:cs="Arial"/>
          <w:sz w:val="22"/>
        </w:rPr>
        <w:t>rodnej rady Slovenskej republiky</w:t>
      </w:r>
      <w:r w:rsidR="00BD58EB">
        <w:rPr>
          <w:rFonts w:ascii="Arial" w:hAnsi="Arial" w:cs="Arial"/>
          <w:sz w:val="22"/>
        </w:rPr>
        <w:t xml:space="preserve"> pre </w:t>
      </w:r>
      <w:r w:rsidR="004E1383">
        <w:rPr>
          <w:rFonts w:ascii="Arial" w:hAnsi="Arial" w:cs="Arial"/>
          <w:sz w:val="22"/>
        </w:rPr>
        <w:t>obranu a bezpečnosť</w:t>
      </w:r>
      <w:r w:rsidR="009E2534">
        <w:rPr>
          <w:rFonts w:ascii="Arial" w:hAnsi="Arial" w:cs="Arial"/>
          <w:sz w:val="22"/>
        </w:rPr>
        <w:t xml:space="preserve"> </w:t>
      </w:r>
      <w:r w:rsidR="00CE4903">
        <w:rPr>
          <w:rFonts w:ascii="Arial" w:hAnsi="Arial" w:cs="Arial"/>
          <w:sz w:val="22"/>
        </w:rPr>
        <w:t xml:space="preserve">a </w:t>
      </w:r>
      <w:r w:rsidR="00AD7E2C">
        <w:rPr>
          <w:rFonts w:ascii="Arial" w:hAnsi="Arial" w:cs="Arial"/>
          <w:sz w:val="22"/>
        </w:rPr>
        <w:t>lehotu na prerokovanie návrhu zákona v druhom čítaní vo výbo</w:t>
      </w:r>
      <w:r w:rsidR="007D0178">
        <w:rPr>
          <w:rFonts w:ascii="Arial" w:hAnsi="Arial" w:cs="Arial"/>
          <w:sz w:val="22"/>
        </w:rPr>
        <w:t>r</w:t>
      </w:r>
      <w:r w:rsidR="00A50E73">
        <w:rPr>
          <w:rFonts w:ascii="Arial" w:hAnsi="Arial" w:cs="Arial"/>
          <w:sz w:val="22"/>
        </w:rPr>
        <w:t>och</w:t>
      </w:r>
      <w:r w:rsidR="00AD7E2C">
        <w:rPr>
          <w:rFonts w:ascii="Arial" w:hAnsi="Arial" w:cs="Arial"/>
          <w:sz w:val="22"/>
        </w:rPr>
        <w:t xml:space="preserve"> a v gestorskom výbore s termínom  </w:t>
      </w:r>
      <w:r w:rsidR="00AD7E2C">
        <w:rPr>
          <w:rFonts w:ascii="Arial" w:hAnsi="Arial" w:cs="Arial"/>
          <w:b/>
          <w:sz w:val="22"/>
        </w:rPr>
        <w:t>i h n e ď</w:t>
      </w:r>
      <w:r w:rsidR="00AD7E2C">
        <w:rPr>
          <w:rFonts w:ascii="Arial" w:hAnsi="Arial" w:cs="Arial"/>
          <w:sz w:val="22"/>
        </w:rPr>
        <w:t>.</w:t>
      </w:r>
      <w:r w:rsidR="002A4929">
        <w:rPr>
          <w:rFonts w:ascii="Arial" w:hAnsi="Arial" w:cs="Arial"/>
          <w:sz w:val="22"/>
        </w:rPr>
        <w:t xml:space="preserve"> </w:t>
      </w:r>
      <w:r w:rsidR="009E2534">
        <w:rPr>
          <w:rFonts w:ascii="Arial" w:hAnsi="Arial" w:cs="Arial"/>
          <w:sz w:val="22"/>
        </w:rPr>
        <w:t xml:space="preserve"> </w:t>
      </w:r>
    </w:p>
    <w:p w:rsidR="00AD7E2C" w:rsidRDefault="00AD7E2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DE39DD" w:rsidRDefault="00DE39DD" w:rsidP="00E40DC8">
      <w:pPr>
        <w:jc w:val="center"/>
        <w:rPr>
          <w:rFonts w:ascii="Arial" w:hAnsi="Arial" w:cs="Arial"/>
          <w:sz w:val="22"/>
          <w:szCs w:val="22"/>
        </w:rPr>
      </w:pPr>
    </w:p>
    <w:p w:rsidR="00DE39DD" w:rsidRDefault="00DE39DD" w:rsidP="00E40DC8">
      <w:pPr>
        <w:jc w:val="center"/>
        <w:rPr>
          <w:rFonts w:ascii="Arial" w:hAnsi="Arial" w:cs="Arial"/>
          <w:sz w:val="22"/>
          <w:szCs w:val="22"/>
        </w:rPr>
      </w:pPr>
    </w:p>
    <w:p w:rsidR="00DE39DD" w:rsidRDefault="00DE39D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4E1383" w:rsidRPr="009B7494" w:rsidRDefault="004E1383" w:rsidP="004E1383">
      <w:pPr>
        <w:jc w:val="center"/>
        <w:rPr>
          <w:rFonts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v z.   Peter  Ž i g a    v. r.  </w:t>
      </w:r>
    </w:p>
    <w:bookmarkEnd w:id="0"/>
    <w:p w:rsidR="00BE641C" w:rsidRDefault="00BE641C" w:rsidP="004E1383">
      <w:pPr>
        <w:jc w:val="center"/>
        <w:rPr>
          <w:rFonts w:ascii="Arial" w:hAnsi="Arial" w:cs="Arial"/>
          <w:sz w:val="22"/>
        </w:rPr>
      </w:pP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A4CDF"/>
    <w:rsid w:val="000E0E92"/>
    <w:rsid w:val="0010563D"/>
    <w:rsid w:val="00106893"/>
    <w:rsid w:val="00107708"/>
    <w:rsid w:val="00162558"/>
    <w:rsid w:val="00162815"/>
    <w:rsid w:val="00165610"/>
    <w:rsid w:val="00167691"/>
    <w:rsid w:val="00182B46"/>
    <w:rsid w:val="00196C9D"/>
    <w:rsid w:val="001A079B"/>
    <w:rsid w:val="001D544C"/>
    <w:rsid w:val="001E0E61"/>
    <w:rsid w:val="001F269B"/>
    <w:rsid w:val="001F519F"/>
    <w:rsid w:val="00210F3F"/>
    <w:rsid w:val="00217977"/>
    <w:rsid w:val="00235556"/>
    <w:rsid w:val="00294C70"/>
    <w:rsid w:val="002A4929"/>
    <w:rsid w:val="002E2C1C"/>
    <w:rsid w:val="00305670"/>
    <w:rsid w:val="00321530"/>
    <w:rsid w:val="00324863"/>
    <w:rsid w:val="003259C0"/>
    <w:rsid w:val="00325F1D"/>
    <w:rsid w:val="00364139"/>
    <w:rsid w:val="003715E3"/>
    <w:rsid w:val="003731C5"/>
    <w:rsid w:val="00394735"/>
    <w:rsid w:val="003F1D5F"/>
    <w:rsid w:val="00416DA7"/>
    <w:rsid w:val="0042453B"/>
    <w:rsid w:val="004514B5"/>
    <w:rsid w:val="004541F7"/>
    <w:rsid w:val="00456E33"/>
    <w:rsid w:val="00472700"/>
    <w:rsid w:val="004933C7"/>
    <w:rsid w:val="004D13AE"/>
    <w:rsid w:val="004E1383"/>
    <w:rsid w:val="00517409"/>
    <w:rsid w:val="0054530C"/>
    <w:rsid w:val="00547219"/>
    <w:rsid w:val="00552D33"/>
    <w:rsid w:val="00573A7F"/>
    <w:rsid w:val="00573E57"/>
    <w:rsid w:val="005C0BE7"/>
    <w:rsid w:val="005C4679"/>
    <w:rsid w:val="005D4ABF"/>
    <w:rsid w:val="005E1310"/>
    <w:rsid w:val="0062414C"/>
    <w:rsid w:val="006247EE"/>
    <w:rsid w:val="006562EE"/>
    <w:rsid w:val="00656763"/>
    <w:rsid w:val="006624A3"/>
    <w:rsid w:val="00676097"/>
    <w:rsid w:val="006A0A5E"/>
    <w:rsid w:val="006B015A"/>
    <w:rsid w:val="006B4535"/>
    <w:rsid w:val="006C0500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3169"/>
    <w:rsid w:val="00784BC9"/>
    <w:rsid w:val="0079071D"/>
    <w:rsid w:val="007D0178"/>
    <w:rsid w:val="00803DD5"/>
    <w:rsid w:val="008869B9"/>
    <w:rsid w:val="008A6445"/>
    <w:rsid w:val="008A6F0F"/>
    <w:rsid w:val="008A6FCD"/>
    <w:rsid w:val="008A7F9E"/>
    <w:rsid w:val="008B7C2F"/>
    <w:rsid w:val="008C04D2"/>
    <w:rsid w:val="008D17F6"/>
    <w:rsid w:val="008F12B1"/>
    <w:rsid w:val="008F6625"/>
    <w:rsid w:val="00957EB9"/>
    <w:rsid w:val="009701A7"/>
    <w:rsid w:val="00975A76"/>
    <w:rsid w:val="009A3380"/>
    <w:rsid w:val="009D1CD3"/>
    <w:rsid w:val="009E1BCA"/>
    <w:rsid w:val="009E2534"/>
    <w:rsid w:val="00A43611"/>
    <w:rsid w:val="00A50E73"/>
    <w:rsid w:val="00A53AF6"/>
    <w:rsid w:val="00A840FE"/>
    <w:rsid w:val="00A85D9A"/>
    <w:rsid w:val="00A96304"/>
    <w:rsid w:val="00AC154E"/>
    <w:rsid w:val="00AD1D2C"/>
    <w:rsid w:val="00AD7E2C"/>
    <w:rsid w:val="00AF30CC"/>
    <w:rsid w:val="00B012B8"/>
    <w:rsid w:val="00B04280"/>
    <w:rsid w:val="00B17032"/>
    <w:rsid w:val="00B21800"/>
    <w:rsid w:val="00B40EA8"/>
    <w:rsid w:val="00B670DA"/>
    <w:rsid w:val="00B71EF2"/>
    <w:rsid w:val="00B818F1"/>
    <w:rsid w:val="00B83C0F"/>
    <w:rsid w:val="00B84553"/>
    <w:rsid w:val="00B902C7"/>
    <w:rsid w:val="00BD58EB"/>
    <w:rsid w:val="00BE641C"/>
    <w:rsid w:val="00C04354"/>
    <w:rsid w:val="00C2608B"/>
    <w:rsid w:val="00C26E5C"/>
    <w:rsid w:val="00C80F84"/>
    <w:rsid w:val="00CC164C"/>
    <w:rsid w:val="00CE0BFD"/>
    <w:rsid w:val="00CE3CC7"/>
    <w:rsid w:val="00CE4903"/>
    <w:rsid w:val="00CF2351"/>
    <w:rsid w:val="00D57473"/>
    <w:rsid w:val="00D62C4B"/>
    <w:rsid w:val="00D77292"/>
    <w:rsid w:val="00D8112E"/>
    <w:rsid w:val="00D90092"/>
    <w:rsid w:val="00D95736"/>
    <w:rsid w:val="00DB58FD"/>
    <w:rsid w:val="00DD34E1"/>
    <w:rsid w:val="00DE39DD"/>
    <w:rsid w:val="00DF45FE"/>
    <w:rsid w:val="00DF5E34"/>
    <w:rsid w:val="00DF7350"/>
    <w:rsid w:val="00E0456D"/>
    <w:rsid w:val="00E40DC8"/>
    <w:rsid w:val="00E440D6"/>
    <w:rsid w:val="00E629C3"/>
    <w:rsid w:val="00E818F4"/>
    <w:rsid w:val="00E8320C"/>
    <w:rsid w:val="00EB7F5F"/>
    <w:rsid w:val="00EE707E"/>
    <w:rsid w:val="00F03576"/>
    <w:rsid w:val="00F04ED4"/>
    <w:rsid w:val="00F33F47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177F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F2586-8B81-4D1D-BBEA-3466C3B4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5</cp:revision>
  <cp:lastPrinted>2024-06-12T16:20:00Z</cp:lastPrinted>
  <dcterms:created xsi:type="dcterms:W3CDTF">2024-06-12T15:33:00Z</dcterms:created>
  <dcterms:modified xsi:type="dcterms:W3CDTF">2024-06-12T16:20:00Z</dcterms:modified>
</cp:coreProperties>
</file>