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7856C1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B94B07">
        <w:rPr>
          <w:b/>
          <w:bCs/>
          <w:sz w:val="28"/>
          <w:szCs w:val="28"/>
          <w:lang w:eastAsia="sk-SK"/>
        </w:rPr>
        <w:t>.  volebné obdobie</w:t>
      </w:r>
      <w:r w:rsidR="00B94B07">
        <w:rPr>
          <w:b/>
          <w:bCs/>
          <w:sz w:val="28"/>
          <w:szCs w:val="28"/>
          <w:lang w:eastAsia="sk-SK"/>
        </w:rPr>
        <w:br/>
      </w:r>
    </w:p>
    <w:p w:rsidR="00B94B07" w:rsidRDefault="007856C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634</w:t>
      </w:r>
      <w:r w:rsidR="002D3431">
        <w:rPr>
          <w:szCs w:val="24"/>
          <w:lang w:val="cs-CZ" w:eastAsia="sk-SK"/>
        </w:rPr>
        <w:t>/202</w:t>
      </w:r>
      <w:r>
        <w:rPr>
          <w:szCs w:val="24"/>
          <w:lang w:val="cs-CZ" w:eastAsia="sk-SK"/>
        </w:rPr>
        <w:t>4</w:t>
      </w:r>
    </w:p>
    <w:p w:rsidR="00B94B07" w:rsidRDefault="007856C1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225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725B33" w:rsidP="00B94B07">
      <w:pPr>
        <w:spacing w:after="0" w:line="240" w:lineRule="auto"/>
        <w:jc w:val="both"/>
        <w:rPr>
          <w:bCs/>
          <w:szCs w:val="24"/>
          <w:lang w:eastAsia="sk-SK"/>
        </w:rPr>
      </w:pPr>
      <w:r w:rsidRPr="00725B33">
        <w:rPr>
          <w:szCs w:val="24"/>
          <w:lang w:eastAsia="sk-SK"/>
        </w:rPr>
        <w:t>výborov Národnej rady Slovenskej republiky</w:t>
      </w:r>
      <w:r w:rsidR="00844F1A" w:rsidRPr="00844F1A">
        <w:t xml:space="preserve"> </w:t>
      </w:r>
      <w:r w:rsidR="00844F1A" w:rsidRPr="00844F1A">
        <w:rPr>
          <w:szCs w:val="24"/>
          <w:lang w:eastAsia="sk-SK"/>
        </w:rPr>
        <w:t>o</w:t>
      </w:r>
      <w:r w:rsidR="007856C1">
        <w:rPr>
          <w:szCs w:val="24"/>
          <w:lang w:eastAsia="sk-SK"/>
        </w:rPr>
        <w:t xml:space="preserve"> prerokovaní </w:t>
      </w:r>
      <w:r w:rsidR="007856C1" w:rsidRPr="007856C1">
        <w:rPr>
          <w:szCs w:val="24"/>
          <w:lang w:eastAsia="sk-SK"/>
        </w:rPr>
        <w:t xml:space="preserve">vládneho návrhu zákona, ktorým sa mení a dopĺňa zákon č. 404/2011 Z. z. o pobyte cudzincov a o zmene a doplnení niektorých zákonov v znení </w:t>
      </w:r>
      <w:proofErr w:type="spellStart"/>
      <w:r w:rsidR="007856C1" w:rsidRPr="007856C1">
        <w:rPr>
          <w:szCs w:val="24"/>
          <w:lang w:eastAsia="sk-SK"/>
        </w:rPr>
        <w:t>nesko</w:t>
      </w:r>
      <w:proofErr w:type="spellEnd"/>
      <w:r w:rsidR="00980AA4">
        <w:rPr>
          <w:szCs w:val="24"/>
          <w:lang w:eastAsia="sk-SK"/>
        </w:rPr>
        <w:t xml:space="preserve"> </w:t>
      </w:r>
      <w:proofErr w:type="spellStart"/>
      <w:r w:rsidR="007856C1" w:rsidRPr="007856C1">
        <w:rPr>
          <w:szCs w:val="24"/>
          <w:lang w:eastAsia="sk-SK"/>
        </w:rPr>
        <w:t>rších</w:t>
      </w:r>
      <w:proofErr w:type="spellEnd"/>
      <w:r w:rsidR="007856C1" w:rsidRPr="007856C1">
        <w:rPr>
          <w:szCs w:val="24"/>
          <w:lang w:eastAsia="sk-SK"/>
        </w:rPr>
        <w:t xml:space="preserve"> predpisov a ktorým sa menia a dopĺňajú niektoré zákony </w:t>
      </w:r>
      <w:r w:rsidR="000F2801">
        <w:rPr>
          <w:b/>
          <w:szCs w:val="24"/>
          <w:lang w:eastAsia="sk-SK"/>
        </w:rPr>
        <w:t>(tlač 225</w:t>
      </w:r>
      <w:r w:rsidR="007856C1" w:rsidRPr="007856C1">
        <w:rPr>
          <w:szCs w:val="24"/>
          <w:lang w:eastAsia="sk-SK"/>
        </w:rPr>
        <w:t>)</w:t>
      </w:r>
      <w:r w:rsidR="007856C1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- </w:t>
      </w:r>
      <w:r w:rsidR="00B94B07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725B33" w:rsidRDefault="00B94B07" w:rsidP="00725B33">
      <w:pPr>
        <w:spacing w:after="0" w:line="240" w:lineRule="auto"/>
        <w:ind w:firstLine="708"/>
        <w:jc w:val="both"/>
        <w:rPr>
          <w:rFonts w:cs="Arial"/>
          <w:b/>
        </w:rPr>
      </w:pPr>
      <w:r>
        <w:rPr>
          <w:szCs w:val="24"/>
          <w:lang w:eastAsia="sk-SK"/>
        </w:rPr>
        <w:t xml:space="preserve">Národná rada Slovenskej republiky uznesením č. </w:t>
      </w:r>
      <w:r w:rsidR="007856C1">
        <w:rPr>
          <w:b/>
          <w:szCs w:val="24"/>
          <w:lang w:eastAsia="sk-SK"/>
        </w:rPr>
        <w:t>232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7856C1">
        <w:rPr>
          <w:szCs w:val="24"/>
          <w:lang w:eastAsia="sk-SK"/>
        </w:rPr>
        <w:t>3</w:t>
      </w:r>
      <w:r w:rsidR="002770B1" w:rsidRPr="002770B1">
        <w:rPr>
          <w:szCs w:val="24"/>
          <w:lang w:eastAsia="sk-SK"/>
        </w:rPr>
        <w:t xml:space="preserve">. </w:t>
      </w:r>
      <w:r w:rsidR="007856C1">
        <w:rPr>
          <w:szCs w:val="24"/>
          <w:lang w:eastAsia="sk-SK"/>
        </w:rPr>
        <w:t>4</w:t>
      </w:r>
      <w:r w:rsidR="00844F1A">
        <w:rPr>
          <w:color w:val="FF0000"/>
          <w:szCs w:val="24"/>
          <w:lang w:eastAsia="sk-SK"/>
        </w:rPr>
        <w:t xml:space="preserve">. </w:t>
      </w:r>
      <w:r>
        <w:rPr>
          <w:szCs w:val="24"/>
          <w:lang w:eastAsia="sk-SK"/>
        </w:rPr>
        <w:t>202</w:t>
      </w:r>
      <w:r w:rsidR="007856C1">
        <w:rPr>
          <w:szCs w:val="24"/>
          <w:lang w:eastAsia="sk-SK"/>
        </w:rPr>
        <w:t>4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867878">
        <w:rPr>
          <w:rFonts w:cs="Arial"/>
        </w:rPr>
        <w:t>vládny návrh</w:t>
      </w:r>
      <w:r w:rsidR="007856C1" w:rsidRPr="007856C1">
        <w:rPr>
          <w:rFonts w:cs="Arial"/>
        </w:rPr>
        <w:t xml:space="preserve"> zákona, ktorým sa mení a dopĺňa zákon č. 404/2011 Z. z. o pobyte cudzincov a o zmene a doplnení niektorých zákonov v znení neskorších predpisov a ktorým sa menia a dopĺňajú niektoré zákony (</w:t>
      </w:r>
      <w:r w:rsidR="00ED2567">
        <w:rPr>
          <w:rFonts w:cs="Arial"/>
          <w:b/>
        </w:rPr>
        <w:t>tlač 225</w:t>
      </w:r>
      <w:r w:rsidR="007856C1" w:rsidRPr="007856C1">
        <w:rPr>
          <w:rFonts w:cs="Arial"/>
        </w:rPr>
        <w:t>)</w:t>
      </w:r>
      <w:r w:rsidR="007856C1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856C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</w:p>
    <w:p w:rsidR="007856C1" w:rsidRDefault="007856C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</w:t>
      </w:r>
      <w:r w:rsidR="00EA230D">
        <w:rPr>
          <w:szCs w:val="24"/>
          <w:lang w:eastAsia="sk-SK"/>
        </w:rPr>
        <w:t>u</w:t>
      </w:r>
      <w:r>
        <w:rPr>
          <w:szCs w:val="24"/>
          <w:lang w:eastAsia="sk-SK"/>
        </w:rPr>
        <w:t xml:space="preserve"> Národnej rady Slovenskej republiky pre sociálne veci</w:t>
      </w:r>
    </w:p>
    <w:p w:rsidR="00B94B07" w:rsidRDefault="007856C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republiky pre ľudské práva a národnostné menšiny</w:t>
      </w:r>
      <w:r w:rsidR="000908CD">
        <w:rPr>
          <w:szCs w:val="24"/>
          <w:lang w:eastAsia="sk-SK"/>
        </w:rPr>
        <w:t xml:space="preserve"> </w:t>
      </w:r>
      <w:r w:rsidR="00725B33">
        <w:rPr>
          <w:szCs w:val="24"/>
          <w:lang w:eastAsia="sk-SK"/>
        </w:rPr>
        <w:t>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0D61A6">
        <w:rPr>
          <w:bCs/>
          <w:szCs w:val="24"/>
          <w:lang w:eastAsia="sk-SK"/>
        </w:rPr>
        <w:t>94 zo 6</w:t>
      </w:r>
      <w:r w:rsidR="00CD3DC9">
        <w:rPr>
          <w:bCs/>
          <w:szCs w:val="24"/>
          <w:lang w:eastAsia="sk-SK"/>
        </w:rPr>
        <w:t xml:space="preserve">. </w:t>
      </w:r>
      <w:r w:rsidR="000D61A6">
        <w:rPr>
          <w:bCs/>
          <w:szCs w:val="24"/>
          <w:lang w:eastAsia="sk-SK"/>
        </w:rPr>
        <w:t>júna</w:t>
      </w:r>
      <w:r w:rsidR="000908CD">
        <w:rPr>
          <w:bCs/>
          <w:szCs w:val="24"/>
          <w:lang w:eastAsia="sk-SK"/>
        </w:rPr>
        <w:t xml:space="preserve"> 2024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B97E73">
        <w:rPr>
          <w:b/>
          <w:bCs/>
          <w:szCs w:val="24"/>
          <w:lang w:eastAsia="sk-SK"/>
        </w:rPr>
        <w:t xml:space="preserve"> s pozmeňujúcim</w:t>
      </w:r>
      <w:r w:rsidR="000D61A6">
        <w:rPr>
          <w:b/>
          <w:bCs/>
          <w:szCs w:val="24"/>
          <w:lang w:eastAsia="sk-SK"/>
        </w:rPr>
        <w:t>i</w:t>
      </w:r>
      <w:r w:rsidR="00725B33">
        <w:rPr>
          <w:b/>
          <w:bCs/>
          <w:szCs w:val="24"/>
          <w:lang w:eastAsia="sk-SK"/>
        </w:rPr>
        <w:t xml:space="preserve"> a doplňujúcim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</w:t>
      </w:r>
      <w:r w:rsidR="000D61A6">
        <w:rPr>
          <w:b/>
          <w:bCs/>
          <w:szCs w:val="24"/>
          <w:lang w:eastAsia="sk-SK"/>
        </w:rPr>
        <w:t>h</w:t>
      </w:r>
      <w:r w:rsidR="00B97E73">
        <w:rPr>
          <w:b/>
          <w:bCs/>
          <w:szCs w:val="24"/>
          <w:lang w:eastAsia="sk-SK"/>
        </w:rPr>
        <w:t>m</w:t>
      </w:r>
      <w:r w:rsidR="000D61A6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6B91">
        <w:rPr>
          <w:szCs w:val="24"/>
          <w:lang w:eastAsia="sk-SK"/>
        </w:rPr>
        <w:t xml:space="preserve">uznesením č. </w:t>
      </w:r>
      <w:r w:rsidR="000D61A6">
        <w:rPr>
          <w:szCs w:val="24"/>
          <w:lang w:eastAsia="sk-SK"/>
        </w:rPr>
        <w:t>31 z 10</w:t>
      </w:r>
      <w:r w:rsidR="00CD3DC9">
        <w:rPr>
          <w:szCs w:val="24"/>
          <w:lang w:eastAsia="sk-SK"/>
        </w:rPr>
        <w:t xml:space="preserve">. </w:t>
      </w:r>
      <w:r w:rsidR="000D61A6">
        <w:rPr>
          <w:szCs w:val="24"/>
          <w:lang w:eastAsia="sk-SK"/>
        </w:rPr>
        <w:t>júna</w:t>
      </w:r>
      <w:r w:rsidR="00CD3DC9">
        <w:rPr>
          <w:szCs w:val="24"/>
          <w:lang w:eastAsia="sk-SK"/>
        </w:rPr>
        <w:t xml:space="preserve"> 202</w:t>
      </w:r>
      <w:r w:rsidR="000908CD">
        <w:rPr>
          <w:szCs w:val="24"/>
          <w:lang w:eastAsia="sk-SK"/>
        </w:rPr>
        <w:t>4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pozmeňujúcim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a doplňujúcim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návrhm</w:t>
      </w:r>
      <w:r w:rsidR="000D61A6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0D61A6" w:rsidRDefault="000D61A6" w:rsidP="000D61A6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D61A6">
        <w:rPr>
          <w:b/>
          <w:szCs w:val="24"/>
          <w:lang w:eastAsia="sk-SK"/>
        </w:rPr>
        <w:t>Výbor Národnej rady Slovenskej republiky pre sociálne veci</w:t>
      </w:r>
      <w:r>
        <w:rPr>
          <w:szCs w:val="24"/>
          <w:lang w:eastAsia="sk-SK"/>
        </w:rPr>
        <w:t xml:space="preserve"> uznesením č. 37 z 10. júna 2024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0D61A6" w:rsidRDefault="000D61A6" w:rsidP="000D61A6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lastRenderedPageBreak/>
        <w:tab/>
      </w:r>
      <w:r w:rsidRPr="000D61A6">
        <w:rPr>
          <w:b/>
          <w:szCs w:val="24"/>
          <w:lang w:eastAsia="sk-SK"/>
        </w:rPr>
        <w:t>Výbor Národnej rady Slovenskej republiky pre ľudské práva a národnostné menšiny</w:t>
      </w:r>
      <w:r>
        <w:rPr>
          <w:b/>
          <w:szCs w:val="24"/>
          <w:lang w:eastAsia="sk-SK"/>
        </w:rPr>
        <w:t xml:space="preserve"> o návrhu </w:t>
      </w:r>
      <w:r w:rsidRPr="000D61A6">
        <w:rPr>
          <w:b/>
          <w:szCs w:val="24"/>
          <w:lang w:eastAsia="sk-SK"/>
        </w:rPr>
        <w:t>nerokoval</w:t>
      </w:r>
      <w:r w:rsidRPr="000D61A6">
        <w:rPr>
          <w:szCs w:val="24"/>
          <w:lang w:eastAsia="sk-SK"/>
        </w:rPr>
        <w:t>, nakoľko podľa § 52 ods. 2 zákona č. 350/1996 Z. z. o rokovacom poriadku Národnej rady Slovenskej republiky v znení neskorších predpisov</w:t>
      </w:r>
      <w:r w:rsidRPr="000D61A6">
        <w:rPr>
          <w:b/>
          <w:szCs w:val="24"/>
          <w:lang w:eastAsia="sk-SK"/>
        </w:rPr>
        <w:t xml:space="preserve"> nebol uznášaniaschopný.</w:t>
      </w:r>
    </w:p>
    <w:p w:rsidR="000D61A6" w:rsidRPr="00CD5CB0" w:rsidRDefault="000D61A6" w:rsidP="000F2801">
      <w:pPr>
        <w:tabs>
          <w:tab w:val="left" w:pos="709"/>
          <w:tab w:val="left" w:pos="1077"/>
        </w:tabs>
        <w:spacing w:after="0" w:line="240" w:lineRule="auto"/>
        <w:rPr>
          <w:b/>
          <w:szCs w:val="24"/>
          <w:lang w:eastAsia="sk-SK"/>
        </w:rPr>
      </w:pP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vyplývajú tieto pozmeňujúce a doplňujúce návrhy:</w:t>
      </w:r>
    </w:p>
    <w:p w:rsidR="00E46292" w:rsidRDefault="00E46292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jc w:val="both"/>
        <w:rPr>
          <w:rFonts w:eastAsiaTheme="minorHAnsi" w:cstheme="minorBidi"/>
        </w:rPr>
      </w:pPr>
      <w:r w:rsidRPr="00E46292">
        <w:rPr>
          <w:rFonts w:eastAsiaTheme="minorHAnsi" w:cstheme="minorBidi"/>
        </w:rPr>
        <w:t>V čl. I bode 14 § 19a ods. 1 sa za slovo „udelenia“ vkladá čiarka a slovo „zamietnutia“.</w:t>
      </w:r>
    </w:p>
    <w:p w:rsid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Ide o spresnenie textu v súlade s nariadením Európskeho parlamentu a Rady (EÚ) 2018/1240 z 12. septembra 2018, ktorým sa zriaďuje Európsky systém pre cestovné informácie a povolenia (ETIAS).</w:t>
      </w:r>
    </w:p>
    <w:p w:rsidR="00E46292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jc w:val="both"/>
        <w:rPr>
          <w:rFonts w:eastAsiaTheme="minorHAnsi" w:cstheme="minorBidi"/>
        </w:rPr>
      </w:pPr>
      <w:r w:rsidRPr="00E46292">
        <w:rPr>
          <w:rFonts w:eastAsiaTheme="minorHAnsi" w:cstheme="minorBidi"/>
        </w:rPr>
        <w:t>V čl. I bode 14 § 19a ods. 2 sa za slová „O udelení cestovného povolenia“ vkladá čiarka a slová „zamietnutí cestovného povolenia“.</w:t>
      </w: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Ide o spresnenie textu v súlade s nariadením Európskeho parlamentu a Rady (EÚ) 2018/1240 z 12. septembra 2018, ktorým sa zriaďuje Európsky systém pre cestovné informácie a povolenia (ETIAS).</w:t>
      </w:r>
    </w:p>
    <w:p w:rsidR="00E46292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ind w:left="284" w:hanging="284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V čl. I bode 14 § 19a ods. 3 sa slovo „neudelení“ nahrádza slovom „zamietnutí“.</w:t>
      </w: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Ide o spresnenie textu v súlade s nariadením Európskeho parlamentu a Rady (EÚ) 2018/1240 z 12. septembra 2018, ktorým sa zriaďuje Európsky systém pre cestovné informácie a povolenia (ETIAS).</w:t>
      </w:r>
    </w:p>
    <w:p w:rsidR="00E46292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ind w:left="426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ind w:left="284" w:hanging="284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 xml:space="preserve">V čl. I bod 16 znie: </w:t>
      </w:r>
    </w:p>
    <w:p w:rsidR="00E46292" w:rsidRPr="00E46292" w:rsidRDefault="00E46292" w:rsidP="00E46292">
      <w:pPr>
        <w:pStyle w:val="Odsekzoznamu"/>
        <w:ind w:left="284" w:hanging="284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 xml:space="preserve">     „16. V § 23 ods. 4 prvej vete sa slová „môže policajný útvar udeliť“ nahrádzajú slovami „udelí policajný útvar“ a štvrtej vete sa slová „písm. g)“ nahrádzajú slovami „písm. f</w:t>
      </w:r>
      <w:r w:rsidR="00593C39">
        <w:rPr>
          <w:rFonts w:eastAsiaTheme="minorHAnsi" w:cstheme="minorBidi"/>
          <w:szCs w:val="22"/>
          <w:lang w:eastAsia="en-US"/>
        </w:rPr>
        <w:t>“</w:t>
      </w:r>
      <w:r w:rsidRPr="00E46292">
        <w:rPr>
          <w:rFonts w:eastAsiaTheme="minorHAnsi" w:cstheme="minorBidi"/>
          <w:szCs w:val="22"/>
          <w:lang w:eastAsia="en-US"/>
        </w:rPr>
        <w:t>).</w:t>
      </w: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 xml:space="preserve">Navrhovaná zmena reaguje na námietky Európskej komisie k transpozícii Smernice Európskeho parlamentu a Rady 2014/36/EÚ z 26. februára 2014 o podmienkach vstupu a pobytu štátnych príslušníkov </w:t>
      </w:r>
      <w:r w:rsidRPr="00E46292">
        <w:rPr>
          <w:rFonts w:eastAsiaTheme="minorHAnsi" w:cstheme="minorBidi"/>
          <w:szCs w:val="22"/>
          <w:lang w:eastAsia="en-US"/>
        </w:rPr>
        <w:lastRenderedPageBreak/>
        <w:t>tretích krajín na účel zamestnania ako sezónni pracovníci. Explicitne sa uvádza právny nárok na udelenie prechodného pobytu po splnení zákonných podmienok.</w:t>
      </w:r>
    </w:p>
    <w:p w:rsidR="00E46292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ind w:left="284" w:hanging="284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V čl. I bode 19 § 27 ods. 7 sa slová „§ 38 ods. 2“ nahrádzajú slovami „§ 38 ods. 8“.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u w:val="single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Ide o spresnenie textu v súlade so smernicou Európskeho parlamentu a Rady (EÚ) 2021/1883 z 20. októbra 2021 o podmienkach vstupu a pobytu štátnych príslušníkov tretích krajín na účely vysokokvalifikovaného zamestnania.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ind w:left="284" w:hanging="284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>V čl. I bode 20 § 31 ods. 3 sa za slová „alebo ods. 2“ vkladá čiarka a slová „udeleného schengenského víza na účel sezónneho zamestnania“.</w:t>
      </w:r>
    </w:p>
    <w:p w:rsidR="00E46292" w:rsidRPr="00E46292" w:rsidRDefault="00E46292" w:rsidP="00E46292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E46292">
        <w:rPr>
          <w:rFonts w:eastAsiaTheme="minorHAnsi" w:cstheme="minorBidi"/>
          <w:szCs w:val="22"/>
          <w:lang w:eastAsia="en-US"/>
        </w:rPr>
        <w:t xml:space="preserve">Navrhovaná zmena reaguje na námietky Európskej komisie k transpozícii Smernice Európskeho parlamentu a Rady 2014/36/EÚ z 26. februára 2014 o podmienkach vstupu a pobytu štátnych príslušníkov tretích krajín na účel zamestnania ako sezónni pracovníci. Umožňuje sa požiadať o udelenie prechodného pobytu na účel zamestnania na policajnom útvare aj držiteľom schengenského víza na účel sezónneho zamestnania, aby mohol plynule pokračovať v práci bez potreby vycestovať z územia Slovenskej republiky. </w:t>
      </w:r>
    </w:p>
    <w:p w:rsid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E46292" w:rsidRPr="00704643" w:rsidRDefault="00E46292" w:rsidP="00E46292">
      <w:pPr>
        <w:pStyle w:val="Odsekzoznamu"/>
        <w:ind w:left="3969"/>
        <w:jc w:val="both"/>
        <w:rPr>
          <w:rFonts w:eastAsiaTheme="minorHAnsi" w:cstheme="minorBidi"/>
          <w:i/>
          <w:szCs w:val="22"/>
          <w:lang w:eastAsia="en-US"/>
        </w:rPr>
      </w:pPr>
    </w:p>
    <w:p w:rsidR="00E46292" w:rsidRPr="00704643" w:rsidRDefault="00E46292" w:rsidP="00E46292">
      <w:pPr>
        <w:pStyle w:val="Odsekzoznamu"/>
        <w:numPr>
          <w:ilvl w:val="0"/>
          <w:numId w:val="6"/>
        </w:numPr>
        <w:spacing w:before="120" w:after="120"/>
        <w:ind w:left="284" w:hanging="284"/>
        <w:jc w:val="both"/>
      </w:pPr>
      <w:r w:rsidRPr="00704643">
        <w:t>V čl. I sa za bod 21 vkladá nový bod 22, ktorý znie:</w:t>
      </w:r>
    </w:p>
    <w:p w:rsidR="00E46292" w:rsidRPr="00704643" w:rsidRDefault="00E46292" w:rsidP="00E46292">
      <w:pPr>
        <w:pStyle w:val="Odsekzoznamu"/>
        <w:tabs>
          <w:tab w:val="left" w:pos="709"/>
        </w:tabs>
        <w:spacing w:before="120" w:after="120"/>
        <w:ind w:left="0"/>
        <w:jc w:val="both"/>
      </w:pPr>
      <w:r w:rsidRPr="00704643">
        <w:t xml:space="preserve">     „22. § 31 sa dopĺňa odsekom 9, ktorý znie:</w:t>
      </w:r>
    </w:p>
    <w:p w:rsidR="00E46292" w:rsidRPr="00980AA4" w:rsidRDefault="00E46292" w:rsidP="00E46292">
      <w:pPr>
        <w:pStyle w:val="Odsekzoznamu"/>
        <w:spacing w:before="120" w:after="120"/>
        <w:ind w:left="284"/>
        <w:jc w:val="both"/>
      </w:pPr>
      <w:r w:rsidRPr="00704643">
        <w:t xml:space="preserve">„(9) Štátny príslušník tretej krajiny, ktorý si podal úplnú žiadosť o udelenie prechodného pobytu na policajnom útvare na účel podľa § 25 alebo § 26 a splnil si povinnosť </w:t>
      </w:r>
      <w:r w:rsidRPr="00E46292">
        <w:t xml:space="preserve">podľa </w:t>
      </w:r>
      <w:hyperlink r:id="rId5" w:anchor="paragraf-111.odsek-2.pismeno-a" w:history="1">
        <w:r w:rsidRPr="00980AA4">
          <w:rPr>
            <w:rStyle w:val="Hypertextovprepojenie"/>
            <w:color w:val="auto"/>
            <w:u w:val="none"/>
          </w:rPr>
          <w:t>§ 111 ods. 2 písm. a)</w:t>
        </w:r>
      </w:hyperlink>
      <w:r w:rsidRPr="00980AA4">
        <w:t xml:space="preserve">, môže až do rozhodnutia o tejto žiadosti vykonávať účel pobytu.“.“.  </w:t>
      </w:r>
    </w:p>
    <w:p w:rsidR="00E46292" w:rsidRPr="00E46292" w:rsidRDefault="00E46292" w:rsidP="00E46292">
      <w:pPr>
        <w:pStyle w:val="Odsekzoznamu"/>
        <w:spacing w:before="120" w:after="120"/>
        <w:ind w:left="709"/>
        <w:jc w:val="both"/>
      </w:pPr>
    </w:p>
    <w:p w:rsidR="00E46292" w:rsidRPr="00704643" w:rsidRDefault="00E46292" w:rsidP="00E46292">
      <w:pPr>
        <w:pStyle w:val="Odsekzoznamu"/>
        <w:spacing w:before="120" w:after="120"/>
        <w:ind w:left="284"/>
        <w:jc w:val="both"/>
      </w:pPr>
      <w:r w:rsidRPr="00704643">
        <w:t>Nasledujúce body sa primerane prečíslujú</w:t>
      </w:r>
      <w:r>
        <w:t>, čo sa premietne do ustanovenia o účinnosti (čl. V)</w:t>
      </w:r>
      <w:r w:rsidRPr="00704643">
        <w:t>.</w:t>
      </w:r>
    </w:p>
    <w:p w:rsidR="00E46292" w:rsidRPr="00704643" w:rsidRDefault="00E46292" w:rsidP="00E46292">
      <w:pPr>
        <w:pStyle w:val="Odsekzoznamu"/>
        <w:spacing w:before="120" w:after="120"/>
        <w:ind w:left="709"/>
        <w:jc w:val="both"/>
      </w:pPr>
    </w:p>
    <w:p w:rsidR="00E46292" w:rsidRDefault="00E46292" w:rsidP="00E46292">
      <w:pPr>
        <w:pStyle w:val="Odsekzoznamu"/>
        <w:spacing w:before="120" w:after="120"/>
        <w:ind w:left="3969"/>
        <w:jc w:val="both"/>
      </w:pPr>
      <w:r w:rsidRPr="00E46292">
        <w:t xml:space="preserve">Vzhľadom na to, že ide o prechodný pobyt na účel osobitnej činnosti a výskumu a vývoja, pričom pobyt </w:t>
      </w:r>
      <w:r w:rsidRPr="00E46292">
        <w:lastRenderedPageBreak/>
        <w:t xml:space="preserve">týchto cudzincov je aj v záujme Slovenskej republiky, navrhuje sa, aby mohli začať vykonávať účel pobytu hneď po podaní úplnej žiadosti.  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E46292" w:rsidRPr="00E46292" w:rsidRDefault="00E46292" w:rsidP="00E46292">
      <w:pPr>
        <w:pStyle w:val="Odsekzoznamu"/>
        <w:spacing w:before="120" w:after="120"/>
        <w:ind w:left="3969"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before="120" w:line="360" w:lineRule="auto"/>
        <w:jc w:val="both"/>
      </w:pPr>
      <w:r>
        <w:t>V čl. I 27. bode § 32 ods. 5 písm. a)  sa pred slová „osobitného predpisu“ vkladajú slová „vo forme podľa“.</w:t>
      </w:r>
    </w:p>
    <w:p w:rsidR="00382D8E" w:rsidRDefault="00382D8E" w:rsidP="00382D8E">
      <w:pPr>
        <w:spacing w:before="100" w:beforeAutospacing="1"/>
        <w:ind w:left="3540"/>
        <w:contextualSpacing/>
        <w:jc w:val="both"/>
      </w:pPr>
      <w:r>
        <w:t xml:space="preserve">Ide o legislatívno-technickú úpravu, ktorou sa upravuje znenie novelizačného bodu tak, aby zapracovaná úprava bola formulačne správna. 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CC7FED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382D8E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before="120" w:line="360" w:lineRule="auto"/>
        <w:jc w:val="both"/>
      </w:pPr>
      <w:r>
        <w:t>V čl. I 28. bode sa slová „a) až t)“ nahrádzajú slovami „c), d), f) až t)“ a slová „a) až r)“ sa nahrádzajú slovami „b) až r)“.</w:t>
      </w:r>
    </w:p>
    <w:p w:rsidR="00382D8E" w:rsidRDefault="00382D8E" w:rsidP="00382D8E">
      <w:pPr>
        <w:spacing w:before="100" w:beforeAutospacing="1"/>
        <w:ind w:left="3540"/>
        <w:contextualSpacing/>
        <w:jc w:val="both"/>
      </w:pPr>
      <w:r>
        <w:t>Ide o legislatívno-technickú úpravu, ktorou sa spresňuje označenie písmen v § 32 ods. 5, po navrhovanej zmene v novelizačnom bode 28 (čl. I).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</w:t>
      </w:r>
      <w:r w:rsidR="00CC7FED">
        <w:rPr>
          <w:szCs w:val="24"/>
          <w:lang w:eastAsia="sk-SK"/>
        </w:rPr>
        <w:t>odnej rady Slovenskej republiky</w:t>
      </w:r>
    </w:p>
    <w:p w:rsidR="00CC7FED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85193C" w:rsidRDefault="0085193C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85193C" w:rsidRPr="0085193C" w:rsidRDefault="0085193C" w:rsidP="0085193C">
      <w:pPr>
        <w:pStyle w:val="Odsekzoznamu"/>
        <w:numPr>
          <w:ilvl w:val="0"/>
          <w:numId w:val="6"/>
        </w:numPr>
        <w:jc w:val="both"/>
        <w:rPr>
          <w:rFonts w:eastAsiaTheme="minorHAnsi" w:cstheme="minorBidi"/>
        </w:rPr>
      </w:pPr>
      <w:r w:rsidRPr="0085193C">
        <w:rPr>
          <w:rFonts w:eastAsiaTheme="minorHAnsi" w:cstheme="minorBidi"/>
        </w:rPr>
        <w:t>V čl. I bode 35 § 33 ods. 6 písm. i) a bode 58 § 36</w:t>
      </w:r>
      <w:r w:rsidR="00007278">
        <w:rPr>
          <w:rFonts w:eastAsiaTheme="minorHAnsi" w:cstheme="minorBidi"/>
        </w:rPr>
        <w:t xml:space="preserve"> ods. 1</w:t>
      </w:r>
      <w:r w:rsidRPr="0085193C">
        <w:rPr>
          <w:rFonts w:eastAsiaTheme="minorHAnsi" w:cstheme="minorBidi"/>
        </w:rPr>
        <w:t xml:space="preserve"> písm. j) sa za slovo „krajiny“ vkladajú slová „podľa § 24 ods. 1 písm. a) alebo písm. b)“.</w:t>
      </w:r>
    </w:p>
    <w:p w:rsidR="0085193C" w:rsidRPr="00B622D9" w:rsidRDefault="0085193C" w:rsidP="0085193C">
      <w:pPr>
        <w:ind w:left="426"/>
        <w:jc w:val="both"/>
        <w:rPr>
          <w:rFonts w:eastAsiaTheme="minorHAnsi" w:cstheme="minorBidi"/>
        </w:rPr>
      </w:pPr>
    </w:p>
    <w:p w:rsidR="0085193C" w:rsidRDefault="0085193C" w:rsidP="0085193C">
      <w:pPr>
        <w:ind w:left="3969"/>
        <w:jc w:val="both"/>
        <w:rPr>
          <w:rFonts w:eastAsiaTheme="minorHAnsi" w:cstheme="minorBidi"/>
        </w:rPr>
      </w:pPr>
      <w:r w:rsidRPr="0085193C">
        <w:rPr>
          <w:rFonts w:eastAsiaTheme="minorHAnsi" w:cstheme="minorBidi"/>
        </w:rPr>
        <w:t>Zužuje sa možnosť zamietnuť žiadosť o prechodný pobyt alebo zrušiť prechodný pobyt z dôvodu nemožnosti plnenia účelu pobytu iba na účel štúdia na strednej škole a vysokej škole, a to najmä v spojitosti so znalosťou jazyka, v ktorom sa štúdium má uskutočniť alebo sa uskutočňuje.</w:t>
      </w:r>
    </w:p>
    <w:p w:rsidR="0085193C" w:rsidRPr="000A4F33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85193C" w:rsidRPr="0085193C" w:rsidRDefault="0085193C" w:rsidP="0085193C">
      <w:pPr>
        <w:ind w:left="3969"/>
        <w:jc w:val="both"/>
        <w:rPr>
          <w:rFonts w:eastAsiaTheme="minorHAnsi" w:cstheme="minorBidi"/>
        </w:rPr>
      </w:pPr>
    </w:p>
    <w:p w:rsidR="0085193C" w:rsidRP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85193C" w:rsidRPr="004442D6" w:rsidRDefault="0085193C" w:rsidP="0085193C">
      <w:pPr>
        <w:pStyle w:val="Odsekzoznamu"/>
        <w:numPr>
          <w:ilvl w:val="0"/>
          <w:numId w:val="6"/>
        </w:numPr>
        <w:ind w:left="284" w:hanging="284"/>
        <w:jc w:val="both"/>
        <w:rPr>
          <w:rFonts w:eastAsiaTheme="minorHAnsi" w:cstheme="minorBidi"/>
          <w:szCs w:val="22"/>
          <w:u w:val="single"/>
          <w:lang w:eastAsia="en-US"/>
        </w:rPr>
      </w:pPr>
      <w:r>
        <w:rPr>
          <w:rFonts w:eastAsiaTheme="minorHAnsi" w:cstheme="minorBidi"/>
          <w:szCs w:val="22"/>
          <w:lang w:eastAsia="en-US"/>
        </w:rPr>
        <w:t>V čl. I sa za bod 40 vkladá nový bod 41, ktorý znie:</w:t>
      </w:r>
    </w:p>
    <w:p w:rsidR="0085193C" w:rsidRDefault="0085193C" w:rsidP="0085193C">
      <w:pPr>
        <w:pStyle w:val="Odsekzoznamu"/>
        <w:ind w:left="284" w:hanging="284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„41. V § 34 ods. 1 úvodná veta znie: „</w:t>
      </w:r>
      <w:r w:rsidRPr="00295AA8">
        <w:rPr>
          <w:rFonts w:eastAsiaTheme="minorHAnsi" w:cstheme="minorBidi"/>
          <w:szCs w:val="22"/>
          <w:lang w:eastAsia="en-US"/>
        </w:rPr>
        <w:t>Policajný útvar obnov</w:t>
      </w:r>
      <w:r>
        <w:rPr>
          <w:rFonts w:eastAsiaTheme="minorHAnsi" w:cstheme="minorBidi"/>
          <w:szCs w:val="22"/>
          <w:lang w:eastAsia="en-US"/>
        </w:rPr>
        <w:t>í</w:t>
      </w:r>
      <w:r w:rsidRPr="00295AA8">
        <w:rPr>
          <w:rFonts w:eastAsiaTheme="minorHAnsi" w:cstheme="minorBidi"/>
          <w:szCs w:val="22"/>
          <w:lang w:eastAsia="en-US"/>
        </w:rPr>
        <w:t xml:space="preserve"> prechodný pobyt</w:t>
      </w:r>
      <w:r>
        <w:rPr>
          <w:rFonts w:eastAsiaTheme="minorHAnsi" w:cstheme="minorBidi"/>
          <w:szCs w:val="22"/>
          <w:lang w:eastAsia="en-US"/>
        </w:rPr>
        <w:t xml:space="preserve">, ak nie sú dôvody </w:t>
      </w:r>
      <w:r w:rsidRPr="00FF70CF">
        <w:rPr>
          <w:rFonts w:eastAsiaTheme="minorHAnsi" w:cstheme="minorBidi"/>
          <w:szCs w:val="22"/>
          <w:lang w:eastAsia="en-US"/>
        </w:rPr>
        <w:t>na zamietnutie žiadosti podľa odsekov 12 až 14</w:t>
      </w:r>
      <w:r>
        <w:rPr>
          <w:rFonts w:eastAsiaTheme="minorHAnsi" w:cstheme="minorBidi"/>
          <w:szCs w:val="22"/>
          <w:lang w:eastAsia="en-US"/>
        </w:rPr>
        <w:t>“.“.</w:t>
      </w: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Nasledujúce body sa primerane prečíslujú, </w:t>
      </w:r>
      <w:r w:rsidRPr="007B010D">
        <w:rPr>
          <w:rFonts w:eastAsiaTheme="minorHAnsi" w:cstheme="minorBidi"/>
          <w:szCs w:val="22"/>
          <w:lang w:eastAsia="en-US"/>
        </w:rPr>
        <w:t>čo sa premietne do ustanovenia o účinnosti (čl. V)</w:t>
      </w:r>
      <w:r>
        <w:rPr>
          <w:rFonts w:eastAsiaTheme="minorHAnsi" w:cstheme="minorBidi"/>
          <w:szCs w:val="22"/>
          <w:lang w:eastAsia="en-US"/>
        </w:rPr>
        <w:t>.</w:t>
      </w: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85193C" w:rsidRDefault="0085193C" w:rsidP="0085193C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85193C">
        <w:rPr>
          <w:rFonts w:eastAsiaTheme="minorHAnsi" w:cstheme="minorBidi"/>
          <w:szCs w:val="22"/>
          <w:lang w:eastAsia="en-US"/>
        </w:rPr>
        <w:t>Navrhovaná zmena reaguje na námietky Európskej komisie k transpozícii Smernice Európskeho parlamentu a Rady 2014/36/EÚ z 26. februára 2014 o podmienkach vstupu a pobytu štátnych príslušníkov tretích krajín na účel zamestnania ako sezónni pracovníci. Explicitne sa uvádza právny nárok na obnovenie prechodného pobytu po splnení zákonných podmienok.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5193C" w:rsidRPr="000A4F33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85193C" w:rsidRDefault="0085193C" w:rsidP="0085193C">
      <w:pPr>
        <w:pStyle w:val="Odsekzoznamu"/>
        <w:numPr>
          <w:ilvl w:val="0"/>
          <w:numId w:val="6"/>
        </w:numPr>
        <w:ind w:left="426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V čl. I bod 41 znie: </w:t>
      </w: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„41. </w:t>
      </w:r>
      <w:r w:rsidRPr="00FF70CF">
        <w:rPr>
          <w:rFonts w:eastAsiaTheme="minorHAnsi" w:cstheme="minorBidi"/>
          <w:szCs w:val="22"/>
          <w:lang w:eastAsia="en-US"/>
        </w:rPr>
        <w:t>V § 34 ods. 1 písm. a) sa slová „písm. g)“ nahrádzajú slovami „písm. f)“</w:t>
      </w:r>
      <w:r>
        <w:rPr>
          <w:rFonts w:eastAsiaTheme="minorHAnsi" w:cstheme="minorBidi"/>
          <w:szCs w:val="22"/>
          <w:lang w:eastAsia="en-US"/>
        </w:rPr>
        <w:t xml:space="preserve"> a vypúšťajú sa slová „</w:t>
      </w:r>
      <w:r w:rsidRPr="00FF70CF">
        <w:rPr>
          <w:rFonts w:eastAsiaTheme="minorHAnsi" w:cstheme="minorBidi"/>
          <w:szCs w:val="22"/>
          <w:lang w:eastAsia="en-US"/>
        </w:rPr>
        <w:t>a ukončenie sezónnej práce si vyžaduje ďalší pobyt</w:t>
      </w:r>
      <w:r>
        <w:rPr>
          <w:rFonts w:eastAsiaTheme="minorHAnsi" w:cstheme="minorBidi"/>
          <w:szCs w:val="22"/>
          <w:lang w:eastAsia="en-US"/>
        </w:rPr>
        <w:t>“.“.</w:t>
      </w:r>
    </w:p>
    <w:p w:rsidR="0085193C" w:rsidRDefault="0085193C" w:rsidP="0085193C">
      <w:pPr>
        <w:pStyle w:val="Odsekzoznamu"/>
        <w:ind w:left="426" w:hanging="426"/>
        <w:jc w:val="both"/>
        <w:rPr>
          <w:rFonts w:eastAsiaTheme="minorHAnsi" w:cstheme="minorBidi"/>
          <w:szCs w:val="22"/>
          <w:lang w:eastAsia="en-US"/>
        </w:rPr>
      </w:pPr>
    </w:p>
    <w:p w:rsidR="0085193C" w:rsidRDefault="0085193C" w:rsidP="0085193C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85193C">
        <w:rPr>
          <w:rFonts w:eastAsiaTheme="minorHAnsi" w:cstheme="minorBidi"/>
          <w:szCs w:val="22"/>
          <w:lang w:eastAsia="en-US"/>
        </w:rPr>
        <w:t xml:space="preserve">Navrhované zmeny reagujú na námietky Európskej komisie k transpozícii Smernice Európskeho parlamentu a Rady 2014/36/EÚ z 26. februára 2014 o podmienkach vstupu a pobytu štátnych príslušníkov tretích krajín na účel zamestnania ako sezónni pracovníci. Vypúšťa sa podmienka, ktorá presahuje rámec smernice. Potrebu ďalšieho pobytu na sezónne zamestnanie posúdi zamestnávateľ. 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5193C" w:rsidRPr="000A4F33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85193C" w:rsidRPr="0085193C" w:rsidRDefault="0085193C" w:rsidP="0085193C">
      <w:pPr>
        <w:pStyle w:val="Odsekzoznamu"/>
        <w:ind w:left="426"/>
        <w:jc w:val="both"/>
        <w:rPr>
          <w:rFonts w:eastAsiaTheme="minorHAnsi" w:cstheme="minorBidi"/>
          <w:szCs w:val="22"/>
          <w:lang w:eastAsia="en-US"/>
        </w:rPr>
      </w:pPr>
    </w:p>
    <w:p w:rsidR="0085193C" w:rsidRPr="00704643" w:rsidRDefault="0085193C" w:rsidP="0085193C">
      <w:pPr>
        <w:pStyle w:val="Odsekzoznamu"/>
        <w:numPr>
          <w:ilvl w:val="0"/>
          <w:numId w:val="6"/>
        </w:numPr>
        <w:spacing w:after="160" w:line="259" w:lineRule="auto"/>
        <w:ind w:left="426" w:hanging="426"/>
        <w:jc w:val="both"/>
        <w:rPr>
          <w:bCs/>
        </w:rPr>
      </w:pPr>
      <w:r w:rsidRPr="00704643">
        <w:rPr>
          <w:bCs/>
        </w:rPr>
        <w:t>V čl. I bode 59 § 37 ods. 5 sa slová „v Prílohe I smernice Európskeho parlamentu a Rady (EÚ) 2021/1883 z 20. októbra 2021 o podmienkach vstupu a pobytu štátnych príslušníkov tretích krajín na účely vysokokvalifikovaného zamestnania a o zrušení smernice Rady 2009/50/ES (Ú. v. EÚ L 382, 28.10.2021)“ nahrádzajú slovami „v prílohe č. 3“.</w:t>
      </w:r>
    </w:p>
    <w:p w:rsidR="0085193C" w:rsidRDefault="0085193C" w:rsidP="0085193C">
      <w:pPr>
        <w:pStyle w:val="Odsekzoznamu"/>
        <w:ind w:left="3969"/>
        <w:jc w:val="both"/>
        <w:rPr>
          <w:rFonts w:eastAsiaTheme="minorHAnsi" w:cstheme="minorBidi"/>
          <w:i/>
          <w:szCs w:val="22"/>
          <w:lang w:eastAsia="en-US"/>
        </w:rPr>
      </w:pPr>
    </w:p>
    <w:p w:rsidR="0085193C" w:rsidRDefault="0085193C" w:rsidP="0085193C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85193C">
        <w:rPr>
          <w:rFonts w:eastAsiaTheme="minorHAnsi" w:cstheme="minorBidi"/>
          <w:szCs w:val="22"/>
          <w:lang w:eastAsia="en-US"/>
        </w:rPr>
        <w:t>Ide o  vhodnejší spôsob prebratia prílohy  smernice Európskeho parlamentu a Rady (EÚ) 2021/1883 z 20. októbra 2021 o podmienkach vstupu a pobytu štátnych príslušníkov tretích krajín na účely vysokokvalifikovaného zamestnania.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5193C" w:rsidRPr="000A4F33" w:rsidRDefault="0085193C" w:rsidP="008519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85193C" w:rsidRDefault="0085193C" w:rsidP="008519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85193C" w:rsidRPr="0085193C" w:rsidRDefault="0085193C" w:rsidP="0085193C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15678F" w:rsidRPr="00B74077" w:rsidRDefault="00E46292" w:rsidP="00E46292">
      <w:pPr>
        <w:pStyle w:val="Odsekzoznamu"/>
        <w:numPr>
          <w:ilvl w:val="0"/>
          <w:numId w:val="6"/>
        </w:numPr>
        <w:jc w:val="both"/>
      </w:pPr>
      <w:r>
        <w:t xml:space="preserve"> </w:t>
      </w:r>
      <w:r w:rsidR="0015678F" w:rsidRPr="00B74077">
        <w:t>V čl. I sa za bod 66 vkladá nový bod 67, ktorý znie:</w:t>
      </w: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 xml:space="preserve">„67. V § 52 ods. 2 písmeno i) znie: </w:t>
      </w:r>
    </w:p>
    <w:p w:rsidR="0015678F" w:rsidRDefault="0015678F" w:rsidP="0015678F">
      <w:pPr>
        <w:spacing w:after="0" w:line="240" w:lineRule="auto"/>
        <w:ind w:left="284"/>
        <w:jc w:val="both"/>
      </w:pPr>
      <w:r>
        <w:t>,,</w:t>
      </w:r>
      <w:r w:rsidRPr="004D7E3A">
        <w:t>i) požíva výsady a imunity podľa medzinárodného práva</w:t>
      </w:r>
      <w:r w:rsidRPr="004D7E3A">
        <w:rPr>
          <w:vertAlign w:val="superscript"/>
        </w:rPr>
        <w:t>68</w:t>
      </w:r>
      <w:r>
        <w:t>)</w:t>
      </w:r>
      <w:r w:rsidRPr="004D7E3A">
        <w:rPr>
          <w:vertAlign w:val="superscript"/>
        </w:rPr>
        <w:t xml:space="preserve"> </w:t>
      </w:r>
      <w:r w:rsidRPr="004D7E3A">
        <w:t>na území Slovenskej republiky.“.</w:t>
      </w:r>
      <w:r>
        <w:t>“.</w:t>
      </w:r>
    </w:p>
    <w:p w:rsidR="0015678F" w:rsidRPr="004D7E3A" w:rsidRDefault="0015678F" w:rsidP="0015678F">
      <w:pPr>
        <w:spacing w:after="0" w:line="240" w:lineRule="auto"/>
        <w:ind w:left="284"/>
        <w:jc w:val="both"/>
      </w:pP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>Nasledujúce body sa primerane prečíslujú</w:t>
      </w:r>
      <w:r>
        <w:t xml:space="preserve">, </w:t>
      </w:r>
      <w:r w:rsidRPr="00A9080B">
        <w:rPr>
          <w:lang w:eastAsia="sk-SK"/>
        </w:rPr>
        <w:t>čo sa premietne do ustanovenia o účinnosti (čl. V)</w:t>
      </w:r>
      <w:r w:rsidRPr="004D7E3A">
        <w:t>.</w:t>
      </w:r>
    </w:p>
    <w:p w:rsidR="0015678F" w:rsidRDefault="0015678F" w:rsidP="0015678F">
      <w:pPr>
        <w:spacing w:after="0" w:line="240" w:lineRule="auto"/>
        <w:ind w:left="3969"/>
        <w:jc w:val="both"/>
        <w:rPr>
          <w:iCs/>
        </w:rPr>
      </w:pPr>
      <w:r w:rsidRPr="0015678F">
        <w:rPr>
          <w:iCs/>
        </w:rPr>
        <w:t>Navrhuje sa precizovať doterajší text právnej úpravy.</w:t>
      </w:r>
    </w:p>
    <w:p w:rsidR="0015678F" w:rsidRDefault="0015678F" w:rsidP="0015678F">
      <w:pPr>
        <w:spacing w:after="0" w:line="240" w:lineRule="auto"/>
        <w:ind w:left="3969"/>
        <w:jc w:val="both"/>
        <w:rPr>
          <w:iCs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D30791" w:rsidRDefault="00D30791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D30791" w:rsidRPr="00D30791" w:rsidRDefault="00D30791" w:rsidP="00D30791">
      <w:pPr>
        <w:pStyle w:val="Odsekzoznamu"/>
        <w:numPr>
          <w:ilvl w:val="0"/>
          <w:numId w:val="6"/>
        </w:numPr>
        <w:jc w:val="both"/>
        <w:rPr>
          <w:rFonts w:eastAsiaTheme="minorHAnsi" w:cstheme="minorBidi"/>
        </w:rPr>
      </w:pPr>
      <w:r w:rsidRPr="00D30791">
        <w:rPr>
          <w:rFonts w:eastAsiaTheme="minorHAnsi" w:cstheme="minorBidi"/>
        </w:rPr>
        <w:t>V čl. I bode 69 § 54 ods. 4 sa vypúšťajú  slová „</w:t>
      </w:r>
      <w:r w:rsidRPr="004E6682">
        <w:t>za účasti zástupcu ministerstva vnútra“.</w:t>
      </w:r>
    </w:p>
    <w:p w:rsidR="00D30791" w:rsidRPr="004E6682" w:rsidRDefault="00D30791" w:rsidP="00D30791">
      <w:pPr>
        <w:pStyle w:val="Odsekzoznamu"/>
        <w:ind w:left="426"/>
        <w:jc w:val="both"/>
        <w:rPr>
          <w:rFonts w:eastAsiaTheme="minorHAnsi" w:cstheme="minorBidi"/>
          <w:szCs w:val="22"/>
          <w:lang w:eastAsia="en-US"/>
        </w:rPr>
      </w:pPr>
    </w:p>
    <w:p w:rsidR="00D30791" w:rsidRDefault="00D30791" w:rsidP="00D30791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D30791">
        <w:rPr>
          <w:rFonts w:eastAsiaTheme="minorHAnsi" w:cstheme="minorBidi"/>
          <w:szCs w:val="22"/>
          <w:lang w:eastAsia="en-US"/>
        </w:rPr>
        <w:t>Platná právna úprava vykonávania jazykovej skúšky je postačujúca. Účasť zástupcu ministerstva vnútra na jazykovej skúške nemá praktický význam.</w:t>
      </w:r>
    </w:p>
    <w:p w:rsidR="00D30791" w:rsidRPr="00D30791" w:rsidRDefault="00D30791" w:rsidP="00D30791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D30791" w:rsidRPr="000A4F33" w:rsidRDefault="00D30791" w:rsidP="00D3079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30791" w:rsidRDefault="00D30791" w:rsidP="00D3079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D30791" w:rsidRPr="00D30791" w:rsidRDefault="00D30791" w:rsidP="00D30791">
      <w:pPr>
        <w:pStyle w:val="Odsekzoznamu"/>
        <w:ind w:left="426"/>
        <w:jc w:val="both"/>
        <w:rPr>
          <w:rFonts w:eastAsiaTheme="minorHAnsi" w:cstheme="minorBidi"/>
          <w:szCs w:val="22"/>
          <w:lang w:eastAsia="en-US"/>
        </w:rPr>
      </w:pPr>
    </w:p>
    <w:p w:rsidR="00D30791" w:rsidRPr="00D30791" w:rsidRDefault="00D30791" w:rsidP="00D30791">
      <w:pPr>
        <w:pStyle w:val="Odsekzoznamu"/>
        <w:numPr>
          <w:ilvl w:val="0"/>
          <w:numId w:val="6"/>
        </w:numPr>
        <w:spacing w:after="160" w:line="259" w:lineRule="auto"/>
        <w:ind w:left="426" w:hanging="426"/>
        <w:jc w:val="both"/>
        <w:rPr>
          <w:bCs/>
          <w:color w:val="000000"/>
        </w:rPr>
      </w:pPr>
      <w:r w:rsidRPr="00D30791">
        <w:rPr>
          <w:rFonts w:eastAsia="Calibri"/>
          <w:lang w:eastAsia="en-US"/>
        </w:rPr>
        <w:t>V čl. I bode 74 § 73 ods. 6 písm. b) sa vypúšťajú slová „alebo zodpovednosť za medzinárodnú ochranu bola presunutá na iný členský štát,“.</w:t>
      </w:r>
    </w:p>
    <w:p w:rsidR="00D30791" w:rsidRDefault="00D30791" w:rsidP="00D30791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D30791" w:rsidRPr="00D30791" w:rsidRDefault="00D30791" w:rsidP="00D30791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D30791">
        <w:rPr>
          <w:rFonts w:eastAsiaTheme="minorHAnsi" w:cstheme="minorBidi"/>
          <w:szCs w:val="22"/>
          <w:lang w:eastAsia="en-US"/>
        </w:rPr>
        <w:t>Vzhľadom na to, že Slovenská republika nepristúpila k Dohode o prevode zodpovednosti za utečencov, vypúšťa sa z návrhu zákona príslušná časť textu transpozície  smernice Európskeho parlamentu a Rady (EÚ) 2021/1883 z 20. októbra 2021 o podmienkach vstupu a pobytu štátnych príslušníkov tretích krajín na účely vysokokvalifikovaného zamestnania.</w:t>
      </w:r>
    </w:p>
    <w:p w:rsidR="00D30791" w:rsidRDefault="00D30791" w:rsidP="00D30791">
      <w:pPr>
        <w:pStyle w:val="Odsekzoznamu"/>
        <w:ind w:left="426"/>
        <w:rPr>
          <w:rFonts w:eastAsiaTheme="minorHAnsi" w:cstheme="minorBidi"/>
        </w:rPr>
      </w:pPr>
    </w:p>
    <w:p w:rsidR="00D30791" w:rsidRPr="00D30791" w:rsidRDefault="00D30791" w:rsidP="00D30791">
      <w:pPr>
        <w:pStyle w:val="Odsekzoznamu"/>
        <w:ind w:left="426" w:firstLine="282"/>
        <w:rPr>
          <w:rFonts w:eastAsiaTheme="minorHAnsi" w:cstheme="minorBidi"/>
        </w:rPr>
      </w:pPr>
      <w:r w:rsidRPr="00D30791">
        <w:rPr>
          <w:rFonts w:eastAsiaTheme="minorHAnsi" w:cstheme="minorBidi"/>
        </w:rPr>
        <w:t>Výbor Národnej rady Slovenskej republiky pre obranu a bezpečnosť</w:t>
      </w:r>
    </w:p>
    <w:p w:rsidR="00D30791" w:rsidRPr="00D30791" w:rsidRDefault="00D30791" w:rsidP="00D30791">
      <w:pPr>
        <w:pStyle w:val="Odsekzoznamu"/>
        <w:ind w:left="426"/>
        <w:rPr>
          <w:rFonts w:eastAsiaTheme="minorHAnsi" w:cstheme="minorBidi"/>
          <w:b/>
        </w:rPr>
      </w:pPr>
      <w:r w:rsidRPr="00D30791">
        <w:rPr>
          <w:rFonts w:eastAsiaTheme="minorHAnsi" w:cstheme="minorBidi"/>
          <w:b/>
        </w:rPr>
        <w:tab/>
      </w:r>
      <w:r w:rsidRPr="00D30791">
        <w:rPr>
          <w:rFonts w:eastAsiaTheme="minorHAnsi" w:cstheme="minorBidi"/>
          <w:b/>
        </w:rPr>
        <w:tab/>
      </w:r>
      <w:r w:rsidRPr="00D30791">
        <w:rPr>
          <w:rFonts w:eastAsiaTheme="minorHAnsi" w:cstheme="minorBidi"/>
          <w:b/>
        </w:rPr>
        <w:tab/>
      </w:r>
      <w:r w:rsidRPr="00D30791">
        <w:rPr>
          <w:rFonts w:eastAsiaTheme="minorHAnsi" w:cstheme="minorBidi"/>
          <w:b/>
        </w:rPr>
        <w:tab/>
      </w:r>
      <w:r w:rsidRPr="00D30791">
        <w:rPr>
          <w:rFonts w:eastAsiaTheme="minorHAnsi" w:cstheme="minorBidi"/>
          <w:b/>
        </w:rPr>
        <w:tab/>
        <w:t>Gestorský výbor odporúča schváliť</w:t>
      </w:r>
    </w:p>
    <w:p w:rsidR="00D30791" w:rsidRPr="00D30791" w:rsidRDefault="00D30791" w:rsidP="00D30791">
      <w:pPr>
        <w:pStyle w:val="Odsekzoznamu"/>
        <w:ind w:left="426"/>
        <w:jc w:val="both"/>
        <w:rPr>
          <w:rFonts w:eastAsiaTheme="minorHAnsi" w:cstheme="minorBidi"/>
          <w:szCs w:val="22"/>
          <w:lang w:eastAsia="en-US"/>
        </w:rPr>
      </w:pPr>
    </w:p>
    <w:p w:rsidR="0015678F" w:rsidRPr="00B74077" w:rsidRDefault="0015678F" w:rsidP="00E46292">
      <w:pPr>
        <w:pStyle w:val="Odsekzoznamu"/>
        <w:numPr>
          <w:ilvl w:val="0"/>
          <w:numId w:val="6"/>
        </w:numPr>
        <w:jc w:val="both"/>
      </w:pPr>
      <w:r w:rsidRPr="00B74077">
        <w:t>V čl. I sa za bod 75 vkladá nový bod</w:t>
      </w:r>
      <w:r>
        <w:t xml:space="preserve"> 76</w:t>
      </w:r>
      <w:r w:rsidRPr="00B74077">
        <w:t>, ktorý znie:</w:t>
      </w: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 xml:space="preserve">„76. Za § 74 sa vkladá § 74a, ktorý vrátane nadpisu znie: </w:t>
      </w:r>
    </w:p>
    <w:p w:rsidR="0015678F" w:rsidRDefault="0015678F" w:rsidP="0015678F">
      <w:pPr>
        <w:spacing w:after="0" w:line="240" w:lineRule="auto"/>
        <w:ind w:left="284"/>
        <w:jc w:val="center"/>
        <w:rPr>
          <w:bCs/>
        </w:rPr>
      </w:pPr>
      <w:bookmarkStart w:id="0" w:name="_Hlk163631689"/>
    </w:p>
    <w:p w:rsidR="0015678F" w:rsidRPr="006065FB" w:rsidRDefault="0015678F" w:rsidP="0015678F">
      <w:pPr>
        <w:spacing w:after="0" w:line="240" w:lineRule="auto"/>
        <w:ind w:left="284"/>
        <w:jc w:val="center"/>
        <w:rPr>
          <w:bCs/>
        </w:rPr>
      </w:pPr>
      <w:r w:rsidRPr="006065FB">
        <w:rPr>
          <w:bCs/>
        </w:rPr>
        <w:t>,,§ 74a</w:t>
      </w:r>
    </w:p>
    <w:p w:rsidR="0015678F" w:rsidRPr="006065FB" w:rsidRDefault="0015678F" w:rsidP="0015678F">
      <w:pPr>
        <w:spacing w:after="0" w:line="240" w:lineRule="auto"/>
        <w:ind w:left="284"/>
        <w:jc w:val="center"/>
        <w:rPr>
          <w:bCs/>
        </w:rPr>
      </w:pPr>
      <w:r w:rsidRPr="006065FB">
        <w:rPr>
          <w:bCs/>
        </w:rPr>
        <w:t>Diplomatický identifikačný preukaz</w:t>
      </w:r>
    </w:p>
    <w:p w:rsidR="0015678F" w:rsidRPr="008511F5" w:rsidRDefault="0015678F" w:rsidP="0015678F">
      <w:pPr>
        <w:spacing w:after="0" w:line="240" w:lineRule="auto"/>
        <w:ind w:left="284"/>
        <w:jc w:val="center"/>
        <w:rPr>
          <w:b/>
          <w:bCs/>
        </w:rPr>
      </w:pPr>
    </w:p>
    <w:bookmarkEnd w:id="0"/>
    <w:p w:rsidR="0015678F" w:rsidRPr="003C0FF1" w:rsidRDefault="0015678F" w:rsidP="0015678F">
      <w:pPr>
        <w:spacing w:after="0" w:line="240" w:lineRule="auto"/>
        <w:ind w:left="284"/>
        <w:jc w:val="both"/>
      </w:pPr>
      <w:r w:rsidRPr="003C0FF1">
        <w:t>Cudzincovi, ktorý požíva výsady a imunity podľa medzinárodného práva a je akreditovaný ministerstvom zahraničných vecí, vydáva ministerstvo zahraničných vecí diplomatický identifikačný preukaz</w:t>
      </w:r>
      <w:r>
        <w:t xml:space="preserve">, ktorým </w:t>
      </w:r>
      <w:r w:rsidRPr="003C0FF1">
        <w:t>preukazuj</w:t>
      </w:r>
      <w:r>
        <w:t>e</w:t>
      </w:r>
      <w:r w:rsidRPr="003C0FF1">
        <w:t xml:space="preserve"> oprávnenosť pobytu na území Slovenskej republiky</w:t>
      </w:r>
      <w:r>
        <w:t>.“.“.</w:t>
      </w:r>
    </w:p>
    <w:p w:rsidR="0015678F" w:rsidRDefault="0015678F" w:rsidP="0015678F">
      <w:pPr>
        <w:spacing w:after="0" w:line="240" w:lineRule="auto"/>
        <w:ind w:left="284"/>
        <w:jc w:val="both"/>
      </w:pP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>Nasledujúce body sa primerane prečíslujú</w:t>
      </w:r>
      <w:r>
        <w:t xml:space="preserve">, </w:t>
      </w:r>
      <w:r w:rsidRPr="00A9080B">
        <w:rPr>
          <w:lang w:eastAsia="sk-SK"/>
        </w:rPr>
        <w:t>čo sa premietne do ustanovenia o účinnosti (čl. V)</w:t>
      </w:r>
      <w:r w:rsidRPr="004D7E3A">
        <w:t>.</w:t>
      </w:r>
    </w:p>
    <w:p w:rsidR="0015678F" w:rsidRDefault="0015678F" w:rsidP="0015678F">
      <w:pPr>
        <w:spacing w:after="0" w:line="240" w:lineRule="auto"/>
        <w:ind w:left="2832" w:firstLine="708"/>
        <w:jc w:val="both"/>
        <w:rPr>
          <w:bCs/>
          <w:i/>
          <w:iCs/>
          <w:u w:val="single"/>
        </w:rPr>
      </w:pPr>
    </w:p>
    <w:p w:rsidR="0015678F" w:rsidRDefault="0015678F" w:rsidP="0015678F">
      <w:pPr>
        <w:spacing w:after="0" w:line="240" w:lineRule="auto"/>
        <w:ind w:left="3969"/>
        <w:jc w:val="both"/>
        <w:rPr>
          <w:iCs/>
        </w:rPr>
      </w:pPr>
      <w:r w:rsidRPr="0015678F">
        <w:rPr>
          <w:iCs/>
        </w:rPr>
        <w:t>Navrhuje sa ustanoviť kompetenciu pre Ministerstvo zahraničných vecí a európskych záležitostí Slovenskej republiky na vydávanie diplomatického identifikačného preukazu pre osoby, ktoré požívajú výsady a imunity podľa medzinárodného práva na území Slovenskej republiky, ktorý bude zároveň slúžiť na preukazovanie oprávnenosti pobytu cudzinca na území Slovenskej republiky.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15678F" w:rsidRDefault="0015678F" w:rsidP="0015678F">
      <w:pPr>
        <w:spacing w:after="0" w:line="240" w:lineRule="auto"/>
        <w:jc w:val="both"/>
        <w:rPr>
          <w:i/>
          <w:iCs/>
        </w:rPr>
      </w:pPr>
    </w:p>
    <w:p w:rsidR="003322A4" w:rsidRPr="003322A4" w:rsidRDefault="003322A4" w:rsidP="003322A4">
      <w:pPr>
        <w:pStyle w:val="Odsekzoznamu"/>
        <w:numPr>
          <w:ilvl w:val="0"/>
          <w:numId w:val="6"/>
        </w:numPr>
        <w:jc w:val="both"/>
        <w:rPr>
          <w:rFonts w:eastAsiaTheme="minorHAnsi" w:cstheme="minorBidi"/>
        </w:rPr>
      </w:pPr>
      <w:r w:rsidRPr="003322A4">
        <w:rPr>
          <w:rFonts w:eastAsiaTheme="minorHAnsi" w:cstheme="minorBidi"/>
        </w:rPr>
        <w:t>V čl. I bode 76 § 76 ods. 1 písm. c) sa slová „o udelených cestovných povoleniach a o zamietnutých cestovných povoleniach,“ nahrádzajú slovami „o udelených cestovných povoleniach, zamietnutých cestovných povoleniach a o odvolaných cestovných povoleniach,“.</w:t>
      </w:r>
    </w:p>
    <w:p w:rsidR="003322A4" w:rsidRDefault="003322A4" w:rsidP="003322A4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3322A4">
        <w:rPr>
          <w:rFonts w:eastAsiaTheme="minorHAnsi" w:cstheme="minorBidi"/>
          <w:szCs w:val="22"/>
          <w:lang w:eastAsia="en-US"/>
        </w:rPr>
        <w:t>Ide o spresnenie textu v súlade s nariadením Európskeho parlamentu a Rady (EÚ) 2018/1240 z 12. septembra 2018, ktorým sa zriaďuje Európsky systém pre cestovné informácie a povolenia (ETIAS) a ktorým sa menia nariadenia.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322A4" w:rsidRPr="000A4F33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3322A4" w:rsidRDefault="003322A4" w:rsidP="003322A4">
      <w:pPr>
        <w:spacing w:after="0" w:line="240" w:lineRule="auto"/>
        <w:jc w:val="both"/>
        <w:rPr>
          <w:i/>
          <w:iCs/>
        </w:rPr>
      </w:pPr>
    </w:p>
    <w:p w:rsidR="0015678F" w:rsidRPr="00B74077" w:rsidRDefault="0015678F" w:rsidP="00E46292">
      <w:pPr>
        <w:pStyle w:val="Odsekzoznamu"/>
        <w:numPr>
          <w:ilvl w:val="0"/>
          <w:numId w:val="6"/>
        </w:numPr>
        <w:ind w:left="284" w:hanging="284"/>
        <w:jc w:val="both"/>
      </w:pPr>
      <w:r w:rsidRPr="00B74077">
        <w:t>V čl. I sa za bod 96 vkladá nový bod</w:t>
      </w:r>
      <w:r>
        <w:t xml:space="preserve"> 97</w:t>
      </w:r>
      <w:r w:rsidRPr="00B74077">
        <w:t>, ktorý znie:</w:t>
      </w: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>„97. V § 111 ods. 1 písm. c) sa slová ,,vydaného ministerstvom zahraničných vecí osobám požívajúcim diplomatické výsady a imunity podľa medzinárodného práva“ nahrádzajú slovami ,,</w:t>
      </w:r>
      <w:bookmarkStart w:id="1" w:name="_Hlk163631795"/>
      <w:r w:rsidRPr="004D7E3A">
        <w:t>podľa § 74a</w:t>
      </w:r>
      <w:bookmarkEnd w:id="1"/>
      <w:r w:rsidRPr="004D7E3A">
        <w:t>“.“</w:t>
      </w:r>
      <w:r>
        <w:t>.</w:t>
      </w:r>
    </w:p>
    <w:p w:rsidR="0015678F" w:rsidRDefault="0015678F" w:rsidP="0015678F">
      <w:pPr>
        <w:spacing w:after="0" w:line="240" w:lineRule="auto"/>
        <w:ind w:left="284"/>
        <w:jc w:val="both"/>
      </w:pPr>
    </w:p>
    <w:p w:rsidR="0015678F" w:rsidRDefault="0015678F" w:rsidP="0015678F">
      <w:pPr>
        <w:spacing w:after="0" w:line="240" w:lineRule="auto"/>
        <w:ind w:left="284"/>
        <w:jc w:val="both"/>
      </w:pPr>
      <w:r w:rsidRPr="004D7E3A">
        <w:t>Nasledujúce body sa primerane prečíslujú</w:t>
      </w:r>
      <w:r>
        <w:t xml:space="preserve">, </w:t>
      </w:r>
      <w:r w:rsidRPr="00A9080B">
        <w:rPr>
          <w:lang w:eastAsia="sk-SK"/>
        </w:rPr>
        <w:t>čo sa premietne do ustanovenia o účinnosti (čl. V)</w:t>
      </w:r>
      <w:r w:rsidRPr="004D7E3A">
        <w:t>.</w:t>
      </w:r>
    </w:p>
    <w:p w:rsidR="0015678F" w:rsidRPr="0015678F" w:rsidRDefault="0015678F" w:rsidP="0015678F">
      <w:pPr>
        <w:spacing w:after="0" w:line="240" w:lineRule="auto"/>
        <w:ind w:left="3969"/>
        <w:jc w:val="both"/>
        <w:rPr>
          <w:iCs/>
        </w:rPr>
      </w:pPr>
      <w:r w:rsidRPr="0015678F">
        <w:rPr>
          <w:iCs/>
        </w:rPr>
        <w:t>Legislatívno-technická úprava v nadväznosti na navrhovaný § 74a.</w:t>
      </w:r>
    </w:p>
    <w:p w:rsidR="0015678F" w:rsidRDefault="0015678F" w:rsidP="0015678F">
      <w:pPr>
        <w:spacing w:after="0" w:line="240" w:lineRule="auto"/>
        <w:ind w:left="3540"/>
        <w:jc w:val="both"/>
        <w:rPr>
          <w:i/>
          <w:iCs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15678F" w:rsidRPr="0015678F" w:rsidRDefault="0015678F" w:rsidP="0015678F">
      <w:pPr>
        <w:pStyle w:val="Odsekzoznamu"/>
        <w:ind w:left="360"/>
        <w:jc w:val="both"/>
        <w:rPr>
          <w:rFonts w:eastAsiaTheme="minorHAnsi"/>
        </w:rPr>
      </w:pPr>
    </w:p>
    <w:p w:rsidR="00382D8E" w:rsidRPr="00946ECF" w:rsidRDefault="00382D8E" w:rsidP="00E46292">
      <w:pPr>
        <w:pStyle w:val="Odsekzoznamu"/>
        <w:numPr>
          <w:ilvl w:val="0"/>
          <w:numId w:val="6"/>
        </w:numPr>
        <w:jc w:val="both"/>
        <w:rPr>
          <w:rFonts w:eastAsiaTheme="minorHAnsi"/>
        </w:rPr>
      </w:pPr>
      <w:r>
        <w:t>V čl. I sa za bod 107 vkladá nový bod 108, ktorý znie:</w:t>
      </w:r>
    </w:p>
    <w:p w:rsidR="00382D8E" w:rsidRDefault="00382D8E" w:rsidP="00382D8E">
      <w:pPr>
        <w:ind w:left="360"/>
        <w:jc w:val="both"/>
      </w:pPr>
      <w:r>
        <w:t>„108. V § 118 ods. 1 písm. b) sa slová „§ 38 ods. 8 alebo ods. 9“ nahrádzajú slovami „§ 38 ods. 6“.“.</w:t>
      </w:r>
    </w:p>
    <w:p w:rsidR="00382D8E" w:rsidRDefault="00382D8E" w:rsidP="00382D8E">
      <w:pPr>
        <w:ind w:left="284"/>
        <w:jc w:val="both"/>
      </w:pPr>
      <w:r>
        <w:t xml:space="preserve">Nasledujúce body sa primerane prečíslujú, čo sa premietne do ustanovenia o účinnosti </w:t>
      </w:r>
      <w:r>
        <w:br/>
        <w:t>(čl. V).</w:t>
      </w:r>
    </w:p>
    <w:p w:rsidR="00382D8E" w:rsidRDefault="00382D8E" w:rsidP="00382D8E">
      <w:pPr>
        <w:ind w:left="3540"/>
        <w:contextualSpacing/>
        <w:jc w:val="both"/>
      </w:pPr>
      <w:r>
        <w:t xml:space="preserve">Ide o legislatívno-technickú úpravu v súvislosti so zmenou navrhovanou v čl. I 59. bode, ktorou sa navrhuje nové znenie § 38, a preto je potrebné primerane upraviť </w:t>
      </w:r>
      <w:r>
        <w:lastRenderedPageBreak/>
        <w:t>vnútorný odkaz na § 38 v súčasnom znení § 118 ods. 1 písm. b).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CD5CB0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="00CD5CB0" w:rsidRPr="000A4F33">
        <w:rPr>
          <w:szCs w:val="24"/>
          <w:lang w:eastAsia="sk-SK"/>
        </w:rPr>
        <w:t xml:space="preserve"> 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before="120" w:line="360" w:lineRule="auto"/>
        <w:jc w:val="both"/>
      </w:pPr>
      <w:r>
        <w:t>V čl. I 111. bode § 121 ods. 1 sa slová „iného členského štátu“ nahrádzajú slovami „členského štátu“.</w:t>
      </w:r>
    </w:p>
    <w:p w:rsidR="00382D8E" w:rsidRDefault="00382D8E" w:rsidP="00382D8E">
      <w:pPr>
        <w:ind w:left="3540"/>
        <w:contextualSpacing/>
        <w:jc w:val="both"/>
      </w:pPr>
      <w:r>
        <w:t>Ide o legislatívno-technickú úpravu, ktorou sa navrhovaná terminológia zosúlaďuje s terminológiou v súčasnom znení § 2 ods. 1 písm. c) kde je zavedený pojem „členský štát“ a rozumejú sa pod ním, okrem iných, aj všetky členské štáty okrem Slovenskej republiky. Pojem „iný členský štát“ súčasné znenie zákona nepozná.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CD5CB0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="00CD5CB0" w:rsidRPr="000A4F33">
        <w:rPr>
          <w:szCs w:val="24"/>
          <w:lang w:eastAsia="sk-SK"/>
        </w:rPr>
        <w:t xml:space="preserve"> 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Zarkazkladnhotextu"/>
        <w:numPr>
          <w:ilvl w:val="0"/>
          <w:numId w:val="6"/>
        </w:numPr>
        <w:spacing w:line="360" w:lineRule="auto"/>
        <w:jc w:val="both"/>
      </w:pPr>
      <w:r>
        <w:t xml:space="preserve">V čl. I 112. bode § 121 ods. 3 sa slová „iného členského štátu Európskej únie“ nahrádzajú slovami „členského štátu“. </w:t>
      </w:r>
    </w:p>
    <w:p w:rsidR="00382D8E" w:rsidRDefault="00382D8E" w:rsidP="00382D8E">
      <w:pPr>
        <w:ind w:left="3540"/>
      </w:pPr>
      <w:r>
        <w:t xml:space="preserve">Legislatívno-technická pripomienka, keďže v zákone sa používa pojem „členský štát“. 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CD5CB0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="00CD5CB0" w:rsidRPr="000A4F33">
        <w:rPr>
          <w:szCs w:val="24"/>
          <w:lang w:eastAsia="sk-SK"/>
        </w:rPr>
        <w:t xml:space="preserve"> 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980AA4" w:rsidRPr="00980AA4" w:rsidRDefault="00980AA4" w:rsidP="00980AA4">
      <w:pPr>
        <w:pStyle w:val="Odsekzoznamu"/>
        <w:numPr>
          <w:ilvl w:val="0"/>
          <w:numId w:val="6"/>
        </w:numPr>
        <w:spacing w:line="360" w:lineRule="auto"/>
        <w:jc w:val="both"/>
        <w:rPr>
          <w:rFonts w:eastAsia="Calibri"/>
        </w:rPr>
      </w:pPr>
      <w:r w:rsidRPr="00980AA4">
        <w:rPr>
          <w:rFonts w:eastAsia="Calibri"/>
        </w:rPr>
        <w:t xml:space="preserve">V čl. I bode 112 § 121 ods. 3 druhej vete sa slová „iného členského štátu“ nahrádzajú slovami „členského štátu“. </w:t>
      </w:r>
    </w:p>
    <w:p w:rsidR="00980AA4" w:rsidRDefault="00980AA4" w:rsidP="00980AA4">
      <w:pPr>
        <w:spacing w:after="0" w:line="240" w:lineRule="auto"/>
        <w:ind w:left="3969"/>
        <w:jc w:val="both"/>
        <w:rPr>
          <w:rFonts w:cs="Helvetica"/>
          <w:szCs w:val="24"/>
          <w:lang w:eastAsia="sk-SK"/>
        </w:rPr>
      </w:pPr>
      <w:r w:rsidRPr="00980AA4">
        <w:rPr>
          <w:rFonts w:cs="Helvetica"/>
          <w:szCs w:val="24"/>
          <w:lang w:eastAsia="sk-SK"/>
        </w:rPr>
        <w:t xml:space="preserve">Legislatívno-technická pripomienka, keďže v zákone sa používa pojem „členský štát“. </w:t>
      </w:r>
    </w:p>
    <w:p w:rsidR="00980AA4" w:rsidRDefault="00980AA4" w:rsidP="00980A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80AA4" w:rsidRPr="000A4F33" w:rsidRDefault="00980AA4" w:rsidP="00980A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980AA4" w:rsidRPr="000A4F33" w:rsidRDefault="00980AA4" w:rsidP="00980A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980AA4" w:rsidRDefault="00980AA4" w:rsidP="00980AA4">
      <w:pPr>
        <w:spacing w:before="100" w:beforeAutospacing="1"/>
        <w:ind w:left="3540"/>
        <w:contextualSpacing/>
        <w:jc w:val="both"/>
      </w:pPr>
    </w:p>
    <w:p w:rsidR="00980AA4" w:rsidRPr="00980AA4" w:rsidRDefault="00980AA4" w:rsidP="00980AA4">
      <w:pPr>
        <w:spacing w:after="0" w:line="240" w:lineRule="auto"/>
        <w:ind w:left="3969"/>
        <w:jc w:val="both"/>
        <w:rPr>
          <w:rFonts w:cs="Helvetica"/>
          <w:szCs w:val="24"/>
          <w:lang w:eastAsia="sk-SK"/>
        </w:rPr>
      </w:pPr>
    </w:p>
    <w:p w:rsidR="00980AA4" w:rsidRDefault="00980AA4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line="360" w:lineRule="auto"/>
        <w:jc w:val="both"/>
      </w:pPr>
      <w:r>
        <w:lastRenderedPageBreak/>
        <w:t>V čl. I bod 123 znie:</w:t>
      </w:r>
    </w:p>
    <w:p w:rsidR="00382D8E" w:rsidRDefault="00382D8E" w:rsidP="00382D8E">
      <w:pPr>
        <w:spacing w:line="360" w:lineRule="auto"/>
        <w:ind w:left="360"/>
        <w:jc w:val="both"/>
      </w:pPr>
      <w:r>
        <w:t>„123. V § 125 ods. 14 sa slová „§ 38 ods. 11“ nahrádzajú slovami „§ 38 ods. 7“ a slová „§ 40 ods. 7“ sa nahrádzajú slovami „§ 40 ods. 6“.“.</w:t>
      </w:r>
    </w:p>
    <w:p w:rsidR="00382D8E" w:rsidRDefault="00382D8E" w:rsidP="00382D8E">
      <w:pPr>
        <w:ind w:left="3540"/>
        <w:contextualSpacing/>
        <w:jc w:val="both"/>
      </w:pPr>
      <w:r>
        <w:t>Ide o legislatívno-technickú úpravu. Upravuje sa súčasné znenie § 125 ods. 12 zákona o pobyte cudzincov, ktoré obsahuje vnútorný odkaz na súčasné znenie § 40 ods. 7, ktorý je po navrhovanej zmene v čl. I 59. bode vecne a obsahovo nesprávny.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</w:t>
      </w:r>
      <w:r w:rsidR="00CC7FED">
        <w:rPr>
          <w:szCs w:val="24"/>
          <w:lang w:eastAsia="sk-SK"/>
        </w:rPr>
        <w:t>odnej rady Slovenskej republiky</w:t>
      </w:r>
    </w:p>
    <w:p w:rsidR="00CC7FED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Pr="00946ECF" w:rsidRDefault="00382D8E" w:rsidP="00E46292">
      <w:pPr>
        <w:pStyle w:val="Odsekzoznamu"/>
        <w:numPr>
          <w:ilvl w:val="0"/>
          <w:numId w:val="6"/>
        </w:numPr>
        <w:spacing w:line="276" w:lineRule="auto"/>
        <w:jc w:val="both"/>
        <w:rPr>
          <w:rFonts w:eastAsiaTheme="minorHAnsi"/>
        </w:rPr>
      </w:pPr>
      <w:r>
        <w:t xml:space="preserve">V čl. I sa za bod 128 vkladá nový bod 129, ktorý znie: </w:t>
      </w:r>
    </w:p>
    <w:p w:rsidR="00382D8E" w:rsidRDefault="00382D8E" w:rsidP="00382D8E">
      <w:pPr>
        <w:ind w:left="360"/>
        <w:jc w:val="both"/>
      </w:pPr>
      <w:r>
        <w:t>„129. V § 131k ods. 4 sa slová „§ 38 ods. 11“ nahrádzajú slovami „§ 38 ods. 7“.“.</w:t>
      </w:r>
    </w:p>
    <w:p w:rsidR="00382D8E" w:rsidRDefault="00382D8E" w:rsidP="00382D8E">
      <w:pPr>
        <w:spacing w:before="240"/>
        <w:ind w:firstLine="708"/>
        <w:jc w:val="both"/>
      </w:pPr>
      <w:r>
        <w:t>Nasledujúce body sa primerane prečíslujú.</w:t>
      </w:r>
    </w:p>
    <w:p w:rsidR="00382D8E" w:rsidRDefault="00382D8E" w:rsidP="00382D8E">
      <w:pPr>
        <w:ind w:left="3540"/>
        <w:contextualSpacing/>
        <w:jc w:val="both"/>
      </w:pPr>
      <w:r>
        <w:t>Ide o legislatívno-technickú úpravu, ktorou sa reaguje na návrh nového znenia čl. I 123 bodu.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</w:t>
      </w:r>
      <w:r w:rsidR="00CC7FED">
        <w:rPr>
          <w:szCs w:val="24"/>
          <w:lang w:eastAsia="sk-SK"/>
        </w:rPr>
        <w:t>odnej rady Slovenskej republiky</w:t>
      </w:r>
    </w:p>
    <w:p w:rsidR="00CC7FED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3322A4" w:rsidRDefault="003322A4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3322A4" w:rsidRPr="00704643" w:rsidRDefault="003322A4" w:rsidP="003322A4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704643">
        <w:rPr>
          <w:color w:val="auto"/>
        </w:rPr>
        <w:t>Článok I sa dopĺňa bodom 133, ktorý znie:</w:t>
      </w:r>
    </w:p>
    <w:p w:rsidR="003322A4" w:rsidRPr="00704643" w:rsidRDefault="003322A4" w:rsidP="003322A4">
      <w:pPr>
        <w:pStyle w:val="Default"/>
        <w:jc w:val="both"/>
        <w:rPr>
          <w:color w:val="auto"/>
        </w:rPr>
      </w:pPr>
      <w:r w:rsidRPr="00704643">
        <w:rPr>
          <w:color w:val="auto"/>
        </w:rPr>
        <w:t xml:space="preserve">       „133. Zákon sa dopĺňa prílohou č. 3, ktorá vrátane nadpisu znie: </w:t>
      </w:r>
    </w:p>
    <w:p w:rsidR="003322A4" w:rsidRDefault="003322A4" w:rsidP="003322A4">
      <w:pPr>
        <w:pStyle w:val="Default"/>
        <w:jc w:val="center"/>
        <w:rPr>
          <w:color w:val="auto"/>
        </w:rPr>
      </w:pPr>
    </w:p>
    <w:p w:rsidR="003322A4" w:rsidRDefault="003322A4" w:rsidP="003322A4">
      <w:pPr>
        <w:pStyle w:val="Default"/>
        <w:jc w:val="right"/>
        <w:rPr>
          <w:color w:val="auto"/>
        </w:rPr>
      </w:pPr>
      <w:r>
        <w:rPr>
          <w:color w:val="auto"/>
        </w:rPr>
        <w:t>„Príloha č. 3 k zákonu č. 404/2011 Z. z.</w:t>
      </w:r>
    </w:p>
    <w:p w:rsidR="003322A4" w:rsidRPr="00704643" w:rsidRDefault="003322A4" w:rsidP="003322A4">
      <w:pPr>
        <w:pStyle w:val="Default"/>
        <w:jc w:val="right"/>
        <w:rPr>
          <w:color w:val="auto"/>
        </w:rPr>
      </w:pPr>
      <w:r w:rsidRPr="00704643">
        <w:rPr>
          <w:color w:val="auto"/>
        </w:rPr>
        <w:t xml:space="preserve"> </w:t>
      </w:r>
    </w:p>
    <w:p w:rsidR="003322A4" w:rsidRPr="00704643" w:rsidRDefault="003322A4" w:rsidP="003322A4">
      <w:pPr>
        <w:pStyle w:val="Default"/>
        <w:jc w:val="center"/>
        <w:rPr>
          <w:rFonts w:eastAsia="Calibri"/>
          <w:color w:val="auto"/>
        </w:rPr>
      </w:pPr>
      <w:r w:rsidRPr="00704643">
        <w:rPr>
          <w:color w:val="auto"/>
        </w:rPr>
        <w:t xml:space="preserve"> Zoznam povolaní, pri ktorých je možné </w:t>
      </w:r>
      <w:r w:rsidRPr="00704643">
        <w:rPr>
          <w:rFonts w:eastAsia="Calibri"/>
          <w:color w:val="auto"/>
        </w:rPr>
        <w:t xml:space="preserve">vyššiu odbornú kvalifikáciu preukázať </w:t>
      </w:r>
    </w:p>
    <w:p w:rsidR="003322A4" w:rsidRPr="00704643" w:rsidRDefault="003322A4" w:rsidP="003322A4">
      <w:pPr>
        <w:pStyle w:val="Default"/>
        <w:jc w:val="center"/>
        <w:rPr>
          <w:rFonts w:eastAsia="Calibri"/>
          <w:color w:val="auto"/>
        </w:rPr>
      </w:pPr>
      <w:r w:rsidRPr="00704643">
        <w:rPr>
          <w:rFonts w:eastAsia="Calibri"/>
          <w:color w:val="auto"/>
        </w:rPr>
        <w:t>dokladom o získaní vyšších odborných zručností</w:t>
      </w:r>
    </w:p>
    <w:p w:rsidR="003322A4" w:rsidRPr="00704643" w:rsidRDefault="003322A4" w:rsidP="003322A4">
      <w:pPr>
        <w:pStyle w:val="Default"/>
        <w:jc w:val="center"/>
        <w:rPr>
          <w:color w:val="auto"/>
        </w:rPr>
      </w:pPr>
    </w:p>
    <w:p w:rsidR="003322A4" w:rsidRPr="00704643" w:rsidRDefault="003322A4" w:rsidP="003322A4">
      <w:pPr>
        <w:pStyle w:val="Default"/>
        <w:ind w:left="426"/>
        <w:jc w:val="both"/>
        <w:rPr>
          <w:color w:val="auto"/>
        </w:rPr>
      </w:pPr>
      <w:r w:rsidRPr="00704643">
        <w:rPr>
          <w:color w:val="auto"/>
        </w:rPr>
        <w:t>Riadiaci pracovníci (manažéri) v oblasti informačných a komunikačných technológií, ktorí patria do týchto skupín klasifikácie ISCO-08:</w:t>
      </w:r>
    </w:p>
    <w:p w:rsidR="003322A4" w:rsidRPr="00704643" w:rsidRDefault="003322A4" w:rsidP="003322A4">
      <w:pPr>
        <w:pStyle w:val="Default"/>
        <w:ind w:left="426"/>
        <w:jc w:val="both"/>
        <w:rPr>
          <w:color w:val="auto"/>
        </w:rPr>
      </w:pPr>
    </w:p>
    <w:p w:rsidR="003322A4" w:rsidRPr="00704643" w:rsidRDefault="003322A4" w:rsidP="003322A4">
      <w:pPr>
        <w:pStyle w:val="Default"/>
        <w:ind w:left="426"/>
        <w:jc w:val="both"/>
        <w:rPr>
          <w:color w:val="auto"/>
        </w:rPr>
      </w:pPr>
      <w:r w:rsidRPr="00704643">
        <w:rPr>
          <w:color w:val="auto"/>
        </w:rPr>
        <w:t>1. 133 Riadiaci pracovníci služieb informačných a komunikačných technológií.</w:t>
      </w:r>
    </w:p>
    <w:p w:rsidR="003322A4" w:rsidRPr="00704643" w:rsidRDefault="003322A4" w:rsidP="003322A4">
      <w:pPr>
        <w:pStyle w:val="Default"/>
        <w:ind w:left="426"/>
        <w:jc w:val="both"/>
        <w:rPr>
          <w:b/>
          <w:color w:val="auto"/>
        </w:rPr>
      </w:pPr>
      <w:r w:rsidRPr="00704643">
        <w:rPr>
          <w:color w:val="auto"/>
        </w:rPr>
        <w:t>2. 25 Špecialisti v oblasti informačných a komunikačných technológií.“.“.</w:t>
      </w:r>
    </w:p>
    <w:p w:rsidR="003322A4" w:rsidRPr="00704643" w:rsidRDefault="003322A4" w:rsidP="003322A4">
      <w:pPr>
        <w:ind w:left="3969"/>
        <w:jc w:val="both"/>
        <w:rPr>
          <w:rFonts w:eastAsia="Calibri"/>
          <w:i/>
          <w:u w:val="single"/>
        </w:rPr>
      </w:pPr>
    </w:p>
    <w:p w:rsidR="003322A4" w:rsidRDefault="003322A4" w:rsidP="003322A4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  <w:r w:rsidRPr="003322A4">
        <w:rPr>
          <w:rFonts w:eastAsiaTheme="minorHAnsi" w:cstheme="minorBidi"/>
          <w:szCs w:val="22"/>
          <w:lang w:eastAsia="en-US"/>
        </w:rPr>
        <w:t>Ide o transpozíciu prílohy k  smernici Európskeho parlamentu a Rady (EÚ) 2021/1883 z 20. októbra 2021 o podmienkach vstupu a pobytu štátnych príslušníkov tretích krajín na účely vysokokvalifikovaného zamestnania.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322A4" w:rsidRPr="000A4F33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3322A4" w:rsidRPr="003322A4" w:rsidRDefault="003322A4" w:rsidP="003322A4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3322A4" w:rsidRPr="003322A4" w:rsidRDefault="003322A4" w:rsidP="003322A4">
      <w:pPr>
        <w:pStyle w:val="Odsekzoznamu"/>
        <w:numPr>
          <w:ilvl w:val="0"/>
          <w:numId w:val="6"/>
        </w:numPr>
        <w:jc w:val="both"/>
        <w:rPr>
          <w:rFonts w:eastAsia="Calibri"/>
        </w:rPr>
      </w:pPr>
      <w:r w:rsidRPr="003322A4">
        <w:rPr>
          <w:rFonts w:eastAsia="Calibri"/>
        </w:rPr>
        <w:t>V čl. II sa za 1. bod vkladajú nové body 2 až 5, ktoré znejú:</w:t>
      </w: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  <w:r w:rsidRPr="003322A4">
        <w:rPr>
          <w:rFonts w:eastAsia="Calibri"/>
        </w:rPr>
        <w:t>„2. V prílohe Sadzobníku správnych poplatkov časti II Vnútorná správa položke 18 písmene a) sa za slová „Slovenskej republiky“ vkladá čiarka a slová „občanom Slovenskej republiky a občanom Európskej únie a medzi občanmi Európskej únie“.</w:t>
      </w: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  <w:r w:rsidRPr="003322A4">
        <w:rPr>
          <w:rFonts w:eastAsia="Calibri"/>
        </w:rPr>
        <w:t>3. V prílohe Sadzobníku správnych poplatkov časti II Vnútorná správa položke 18 písmene d) sa na konci vkladá čiarka a slová „ktorý nie je občanom Európskej únie“.</w:t>
      </w: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  <w:r w:rsidRPr="003322A4">
        <w:rPr>
          <w:rFonts w:eastAsia="Calibri"/>
        </w:rPr>
        <w:t>4. V prílohe Sadzobníku správnych poplatkov časti II Vnútorná správa položke 18 písmene e) sa na konci vkladá čiarka a slová „ktorí nie sú občanmi Európskej únie“.</w:t>
      </w:r>
    </w:p>
    <w:p w:rsidR="003322A4" w:rsidRPr="003322A4" w:rsidRDefault="003322A4" w:rsidP="003322A4">
      <w:pPr>
        <w:spacing w:after="0" w:line="240" w:lineRule="auto"/>
        <w:ind w:left="426"/>
        <w:jc w:val="both"/>
        <w:rPr>
          <w:rFonts w:eastAsia="Calibri"/>
        </w:rPr>
      </w:pPr>
    </w:p>
    <w:p w:rsidR="003322A4" w:rsidRPr="003322A4" w:rsidRDefault="003322A4" w:rsidP="003322A4">
      <w:pPr>
        <w:spacing w:after="0" w:line="240" w:lineRule="auto"/>
        <w:ind w:left="426"/>
        <w:contextualSpacing/>
        <w:jc w:val="both"/>
        <w:rPr>
          <w:bCs/>
          <w:color w:val="000000"/>
          <w:szCs w:val="24"/>
          <w:lang w:eastAsia="sk-SK"/>
        </w:rPr>
      </w:pPr>
      <w:r w:rsidRPr="003322A4">
        <w:rPr>
          <w:rFonts w:eastAsia="Calibri"/>
          <w:szCs w:val="24"/>
        </w:rPr>
        <w:t xml:space="preserve">5. </w:t>
      </w:r>
      <w:r w:rsidRPr="003322A4">
        <w:rPr>
          <w:bCs/>
          <w:color w:val="000000"/>
          <w:szCs w:val="24"/>
          <w:lang w:eastAsia="sk-SK"/>
        </w:rPr>
        <w:t xml:space="preserve">V prílohe Sadzobníku správnych poplatkov časti II Vnútorná správa položke 20 písmene e) a časti XVIII Konzulárne poplatky položke 247 písmene e) sa slová „rodičov alebo prarodičov“ nahrádzajú slovami „rodičov, prarodičov alebo </w:t>
      </w:r>
      <w:proofErr w:type="spellStart"/>
      <w:r w:rsidRPr="003322A4">
        <w:rPr>
          <w:bCs/>
          <w:color w:val="000000"/>
          <w:szCs w:val="24"/>
          <w:lang w:eastAsia="sk-SK"/>
        </w:rPr>
        <w:t>praprarodičov</w:t>
      </w:r>
      <w:proofErr w:type="spellEnd"/>
      <w:r w:rsidRPr="003322A4">
        <w:rPr>
          <w:bCs/>
          <w:color w:val="000000"/>
          <w:szCs w:val="24"/>
          <w:lang w:eastAsia="sk-SK"/>
        </w:rPr>
        <w:t>“.“.</w:t>
      </w:r>
    </w:p>
    <w:p w:rsidR="003322A4" w:rsidRPr="003322A4" w:rsidRDefault="003322A4" w:rsidP="003322A4">
      <w:pPr>
        <w:spacing w:after="160" w:line="259" w:lineRule="auto"/>
        <w:jc w:val="both"/>
        <w:rPr>
          <w:bCs/>
          <w:color w:val="000000"/>
          <w:szCs w:val="24"/>
          <w:lang w:eastAsia="sk-SK"/>
        </w:rPr>
      </w:pPr>
    </w:p>
    <w:p w:rsidR="003322A4" w:rsidRPr="003322A4" w:rsidRDefault="003322A4" w:rsidP="003322A4">
      <w:pPr>
        <w:spacing w:after="160" w:line="259" w:lineRule="auto"/>
        <w:jc w:val="both"/>
        <w:rPr>
          <w:bCs/>
          <w:color w:val="000000"/>
          <w:szCs w:val="24"/>
          <w:lang w:eastAsia="sk-SK"/>
        </w:rPr>
      </w:pPr>
      <w:r w:rsidRPr="003322A4">
        <w:rPr>
          <w:bCs/>
          <w:color w:val="000000"/>
          <w:szCs w:val="24"/>
          <w:lang w:eastAsia="sk-SK"/>
        </w:rPr>
        <w:t xml:space="preserve">        Doterajšie body 2 až 8 sa označujú ako body 6 až 12.</w:t>
      </w:r>
    </w:p>
    <w:p w:rsidR="003322A4" w:rsidRPr="003322A4" w:rsidRDefault="003322A4" w:rsidP="003322A4">
      <w:pPr>
        <w:spacing w:after="0" w:line="240" w:lineRule="auto"/>
        <w:ind w:left="3969"/>
        <w:jc w:val="both"/>
        <w:rPr>
          <w:rFonts w:eastAsia="Calibri"/>
        </w:rPr>
      </w:pPr>
      <w:r w:rsidRPr="003322A4">
        <w:rPr>
          <w:rFonts w:eastAsia="Calibri"/>
          <w:u w:val="single"/>
        </w:rPr>
        <w:t>Odôvodnenie k bodom 2 až 4</w:t>
      </w:r>
      <w:r w:rsidRPr="003322A4">
        <w:rPr>
          <w:rFonts w:eastAsia="Calibri"/>
        </w:rPr>
        <w:t>:</w:t>
      </w:r>
    </w:p>
    <w:p w:rsidR="003322A4" w:rsidRPr="003322A4" w:rsidRDefault="003322A4" w:rsidP="003322A4">
      <w:pPr>
        <w:spacing w:after="0" w:line="240" w:lineRule="auto"/>
        <w:ind w:left="3969"/>
        <w:jc w:val="both"/>
        <w:rPr>
          <w:rFonts w:eastAsia="Calibri"/>
        </w:rPr>
      </w:pPr>
      <w:r w:rsidRPr="003322A4">
        <w:rPr>
          <w:rFonts w:eastAsia="Calibri"/>
        </w:rPr>
        <w:t>Návrhom sa zrovnoprávňujú občania Európskej únie s občanmi Slovenskej republiky tak, aby správny poplatok za uzavretie manželstva bol uplatňovaný rovnakým spôsobom na obe kategórie občanov.</w:t>
      </w:r>
    </w:p>
    <w:p w:rsidR="003322A4" w:rsidRPr="003322A4" w:rsidRDefault="003322A4" w:rsidP="003322A4">
      <w:pPr>
        <w:spacing w:after="0" w:line="240" w:lineRule="auto"/>
        <w:ind w:left="3969"/>
        <w:jc w:val="both"/>
        <w:rPr>
          <w:rFonts w:eastAsia="Calibri"/>
          <w:szCs w:val="24"/>
          <w:u w:val="single"/>
        </w:rPr>
      </w:pPr>
    </w:p>
    <w:p w:rsidR="003322A4" w:rsidRPr="003322A4" w:rsidRDefault="003322A4" w:rsidP="003322A4">
      <w:pPr>
        <w:spacing w:after="0" w:line="240" w:lineRule="auto"/>
        <w:ind w:left="3969"/>
        <w:jc w:val="both"/>
        <w:rPr>
          <w:rFonts w:eastAsia="Calibri"/>
          <w:szCs w:val="24"/>
          <w:u w:val="single"/>
        </w:rPr>
      </w:pPr>
      <w:r w:rsidRPr="003322A4">
        <w:rPr>
          <w:rFonts w:eastAsia="Calibri"/>
          <w:szCs w:val="24"/>
          <w:u w:val="single"/>
        </w:rPr>
        <w:t>Odôvodnenie k bodu 5:</w:t>
      </w:r>
    </w:p>
    <w:p w:rsidR="003322A4" w:rsidRDefault="003322A4" w:rsidP="003322A4">
      <w:pPr>
        <w:spacing w:after="0" w:line="240" w:lineRule="auto"/>
        <w:ind w:left="3969"/>
        <w:jc w:val="both"/>
        <w:rPr>
          <w:rFonts w:eastAsia="Calibri"/>
          <w:szCs w:val="24"/>
          <w:shd w:val="clear" w:color="auto" w:fill="FFFFFF"/>
        </w:rPr>
      </w:pPr>
      <w:r w:rsidRPr="003322A4">
        <w:rPr>
          <w:rFonts w:eastAsia="Calibri"/>
          <w:szCs w:val="24"/>
        </w:rPr>
        <w:t xml:space="preserve">Zosúlaďuje sa znenie položky s právnou úpravou podľa § 7 ods. 2 písm. j) zákona NR SR č. 40/1993 Z. z. o štátnom občianstve Slovenskej republiky v znení zákona č. 72/2022 Z. z., podľa ktorej možno udeliť štátne občianstvo Slovenskej republiky osobe, ak </w:t>
      </w:r>
      <w:r w:rsidRPr="003322A4">
        <w:rPr>
          <w:rFonts w:eastAsia="Calibri"/>
          <w:szCs w:val="24"/>
          <w:shd w:val="clear" w:color="auto" w:fill="FFFFFF"/>
        </w:rPr>
        <w:t xml:space="preserve">aspoň jeden z jej rodičov, prarodičov alebo </w:t>
      </w:r>
      <w:proofErr w:type="spellStart"/>
      <w:r w:rsidRPr="003322A4">
        <w:rPr>
          <w:rFonts w:eastAsia="Calibri"/>
          <w:szCs w:val="24"/>
          <w:shd w:val="clear" w:color="auto" w:fill="FFFFFF"/>
        </w:rPr>
        <w:t>praprarodičov</w:t>
      </w:r>
      <w:proofErr w:type="spellEnd"/>
      <w:r w:rsidRPr="003322A4">
        <w:rPr>
          <w:rFonts w:eastAsia="Calibri"/>
          <w:szCs w:val="24"/>
          <w:shd w:val="clear" w:color="auto" w:fill="FFFFFF"/>
        </w:rPr>
        <w:t xml:space="preserve"> bol československým štátnym občanom narodeným na území Slovenskej republiky. 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322A4" w:rsidRPr="000A4F33" w:rsidRDefault="003322A4" w:rsidP="003322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3322A4" w:rsidRDefault="003322A4" w:rsidP="003322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3322A4" w:rsidRPr="003322A4" w:rsidRDefault="003322A4" w:rsidP="003322A4">
      <w:pPr>
        <w:tabs>
          <w:tab w:val="left" w:pos="709"/>
        </w:tabs>
        <w:spacing w:after="0" w:line="240" w:lineRule="auto"/>
        <w:contextualSpacing/>
        <w:jc w:val="both"/>
        <w:rPr>
          <w:rFonts w:eastAsia="Calibri"/>
          <w:szCs w:val="24"/>
        </w:rPr>
      </w:pPr>
    </w:p>
    <w:p w:rsidR="003322A4" w:rsidRPr="003322A4" w:rsidRDefault="003322A4" w:rsidP="003322A4">
      <w:pPr>
        <w:pStyle w:val="Odsekzoznamu"/>
        <w:ind w:left="3969"/>
        <w:jc w:val="both"/>
        <w:rPr>
          <w:rFonts w:eastAsiaTheme="minorHAnsi" w:cstheme="minorBidi"/>
          <w:szCs w:val="22"/>
          <w:lang w:eastAsia="en-US"/>
        </w:rPr>
      </w:pPr>
    </w:p>
    <w:p w:rsidR="00382D8E" w:rsidRDefault="00382D8E" w:rsidP="00E46292">
      <w:pPr>
        <w:pStyle w:val="Odsekzoznamu"/>
        <w:numPr>
          <w:ilvl w:val="0"/>
          <w:numId w:val="6"/>
        </w:numPr>
        <w:tabs>
          <w:tab w:val="left" w:pos="284"/>
        </w:tabs>
        <w:spacing w:before="100" w:beforeAutospacing="1" w:line="276" w:lineRule="auto"/>
        <w:jc w:val="both"/>
      </w:pPr>
      <w:r>
        <w:t>V čl. II 8. bode  sa v texte šiesteho bodu odkaz na poznámku pod čiarou „16ba“ nahrádza odkazom „47ak“ a v úvodnej vete k poznámke pod čiarou a v poznámke pod čiarou sa označenie odkazu „16ba“ nahrádza označením „47ak“.</w:t>
      </w:r>
    </w:p>
    <w:p w:rsidR="00382D8E" w:rsidRDefault="00382D8E" w:rsidP="00382D8E">
      <w:pPr>
        <w:spacing w:before="100" w:beforeAutospacing="1"/>
        <w:ind w:left="3540"/>
        <w:contextualSpacing/>
        <w:jc w:val="both"/>
      </w:pPr>
      <w:r>
        <w:t xml:space="preserve">Ide o legislatívno-technickú úpravu, ktorou sa navrhuje zmena označenia odkazu na poznámku pod čiarou tak, aby odkaz na poznámku pod čiarou bol zaradený v správnom poradí. 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</w:t>
      </w:r>
      <w:r w:rsidR="00CC7FED">
        <w:rPr>
          <w:szCs w:val="24"/>
          <w:lang w:eastAsia="sk-SK"/>
        </w:rPr>
        <w:t>odnej rady Slovenskej republiky</w:t>
      </w:r>
    </w:p>
    <w:p w:rsidR="00CC7FED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15678F" w:rsidRDefault="0015678F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15678F" w:rsidRPr="0015678F" w:rsidRDefault="0015678F" w:rsidP="00E46292">
      <w:pPr>
        <w:pStyle w:val="Odsekzoznamu"/>
        <w:numPr>
          <w:ilvl w:val="0"/>
          <w:numId w:val="6"/>
        </w:numPr>
        <w:rPr>
          <w:rFonts w:eastAsia="Calibri"/>
        </w:rPr>
      </w:pPr>
      <w:r w:rsidRPr="0015678F">
        <w:rPr>
          <w:rFonts w:eastAsia="Calibri"/>
        </w:rPr>
        <w:t>Za článok II sa vkladá nový článok III, ktorý znie:</w:t>
      </w:r>
    </w:p>
    <w:p w:rsidR="0015678F" w:rsidRDefault="0015678F" w:rsidP="0015678F">
      <w:pPr>
        <w:pStyle w:val="Odsekzoznamu"/>
        <w:ind w:left="284"/>
        <w:jc w:val="center"/>
        <w:rPr>
          <w:rFonts w:eastAsia="Calibri"/>
        </w:rPr>
      </w:pPr>
    </w:p>
    <w:p w:rsidR="0015678F" w:rsidRDefault="0015678F" w:rsidP="0015678F">
      <w:pPr>
        <w:pStyle w:val="Odsekzoznamu"/>
        <w:ind w:left="284"/>
        <w:jc w:val="center"/>
        <w:rPr>
          <w:rFonts w:eastAsia="Calibri"/>
        </w:rPr>
      </w:pPr>
      <w:r>
        <w:rPr>
          <w:rFonts w:eastAsia="Calibri"/>
        </w:rPr>
        <w:t>„Čl. III</w:t>
      </w:r>
    </w:p>
    <w:p w:rsidR="0015678F" w:rsidRDefault="0015678F" w:rsidP="0015678F">
      <w:pPr>
        <w:pStyle w:val="Odsekzoznamu"/>
        <w:ind w:left="284"/>
        <w:jc w:val="center"/>
        <w:rPr>
          <w:rFonts w:eastAsia="Calibri"/>
        </w:rPr>
      </w:pPr>
    </w:p>
    <w:p w:rsidR="0015678F" w:rsidRPr="00C25119" w:rsidRDefault="0015678F" w:rsidP="0015678F">
      <w:pPr>
        <w:pStyle w:val="Odsekzoznamu"/>
        <w:ind w:left="284"/>
        <w:jc w:val="both"/>
        <w:rPr>
          <w:rFonts w:eastAsia="Calibri"/>
        </w:rPr>
      </w:pPr>
      <w:r w:rsidRPr="00C25119">
        <w:rPr>
          <w:rFonts w:eastAsia="Calibri"/>
        </w:rPr>
        <w:t>Zákon Národnej rady Slovenskej republiky č. 301/1995 Z. z. o rodnom čísle v znení zákona č. 515/2003 Z. z. a zákona č. 310/2021 Z. z. sa mení a dopĺňa takto:</w:t>
      </w:r>
    </w:p>
    <w:p w:rsidR="0015678F" w:rsidRPr="00C25119" w:rsidRDefault="0015678F" w:rsidP="0015678F">
      <w:pPr>
        <w:pStyle w:val="Odsekzoznamu"/>
        <w:ind w:left="284"/>
        <w:rPr>
          <w:rFonts w:eastAsia="Calibri"/>
        </w:rPr>
      </w:pPr>
    </w:p>
    <w:p w:rsidR="0015678F" w:rsidRPr="00453B47" w:rsidRDefault="0015678F" w:rsidP="0015678F">
      <w:pPr>
        <w:pStyle w:val="Odsekzoznamu"/>
        <w:ind w:left="567" w:hanging="283"/>
        <w:jc w:val="both"/>
        <w:rPr>
          <w:rFonts w:eastAsia="Calibri"/>
        </w:rPr>
      </w:pPr>
      <w:r w:rsidRPr="00C25119">
        <w:rPr>
          <w:rFonts w:eastAsia="Calibri"/>
        </w:rPr>
        <w:t xml:space="preserve">1. </w:t>
      </w:r>
      <w:r w:rsidRPr="00453B47">
        <w:rPr>
          <w:rFonts w:eastAsia="Calibri"/>
        </w:rPr>
        <w:t>V § 5 ods. 3 písmená c) a d) znejú:</w:t>
      </w:r>
    </w:p>
    <w:p w:rsidR="0015678F" w:rsidRPr="00453B47" w:rsidRDefault="0015678F" w:rsidP="0015678F">
      <w:pPr>
        <w:pStyle w:val="Odsekzoznamu"/>
        <w:ind w:left="567" w:hanging="283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Pr="00453B47">
        <w:rPr>
          <w:rFonts w:eastAsia="Calibri"/>
        </w:rPr>
        <w:t>„c) cudzincovi, ktorému doteraz nebolo pridelené a ktorý má trvalý pobyt</w:t>
      </w:r>
      <w:r>
        <w:rPr>
          <w:rFonts w:eastAsia="Calibri"/>
        </w:rPr>
        <w:t>,</w:t>
      </w:r>
      <w:r w:rsidRPr="00794C20">
        <w:rPr>
          <w:rFonts w:eastAsia="Calibri"/>
          <w:vertAlign w:val="superscript"/>
        </w:rPr>
        <w:t>6</w:t>
      </w:r>
      <w:r w:rsidRPr="00453B47">
        <w:rPr>
          <w:rFonts w:eastAsia="Calibri"/>
        </w:rPr>
        <w:t>) prechodný pobyt</w:t>
      </w:r>
      <w:r>
        <w:rPr>
          <w:rFonts w:eastAsia="Calibri"/>
        </w:rPr>
        <w:t>,</w:t>
      </w:r>
      <w:r w:rsidRPr="00794C20">
        <w:rPr>
          <w:rFonts w:eastAsia="Calibri"/>
          <w:vertAlign w:val="superscript"/>
        </w:rPr>
        <w:t>6a</w:t>
      </w:r>
      <w:r w:rsidRPr="00453B47">
        <w:rPr>
          <w:rFonts w:eastAsia="Calibri"/>
        </w:rPr>
        <w:t>) tolerovaný pobyt</w:t>
      </w:r>
      <w:r>
        <w:rPr>
          <w:rFonts w:eastAsia="Calibri"/>
        </w:rPr>
        <w:t>,</w:t>
      </w:r>
      <w:r w:rsidRPr="00794C20">
        <w:rPr>
          <w:rFonts w:eastAsia="Calibri"/>
          <w:vertAlign w:val="superscript"/>
        </w:rPr>
        <w:t>6b</w:t>
      </w:r>
      <w:r w:rsidRPr="00453B47">
        <w:rPr>
          <w:rFonts w:eastAsia="Calibri"/>
        </w:rPr>
        <w:t>) alebo ktorý na území Slovenskej republiky požíva výsady a imunity podľa medzinárodného práva a je akreditovaný Ministerstvom zahraničných vecí a európskych záležitostí Slovenskej republiky,</w:t>
      </w:r>
    </w:p>
    <w:p w:rsidR="0015678F" w:rsidRPr="00453B47" w:rsidRDefault="0015678F" w:rsidP="0015678F">
      <w:pPr>
        <w:pStyle w:val="Odsekzoznamu"/>
        <w:ind w:left="567" w:hanging="283"/>
        <w:jc w:val="both"/>
        <w:rPr>
          <w:rFonts w:eastAsia="Calibri"/>
        </w:rPr>
      </w:pPr>
    </w:p>
    <w:p w:rsidR="0015678F" w:rsidRPr="00453B47" w:rsidRDefault="0015678F" w:rsidP="0015678F">
      <w:pPr>
        <w:pStyle w:val="Odsekzoznamu"/>
        <w:ind w:left="567" w:hanging="283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453B47">
        <w:rPr>
          <w:rFonts w:eastAsia="Calibri"/>
        </w:rPr>
        <w:t>d) azylantovi</w:t>
      </w:r>
      <w:r>
        <w:rPr>
          <w:rFonts w:eastAsia="Calibri"/>
        </w:rPr>
        <w:t>,</w:t>
      </w:r>
      <w:r w:rsidRPr="00453B47">
        <w:rPr>
          <w:rFonts w:eastAsia="Calibri"/>
          <w:vertAlign w:val="superscript"/>
        </w:rPr>
        <w:t>7</w:t>
      </w:r>
      <w:r w:rsidRPr="00453B47">
        <w:rPr>
          <w:rFonts w:eastAsia="Calibri"/>
        </w:rPr>
        <w:t>) cudzincovi, ktorému sa poskytla doplnková ochrana</w:t>
      </w:r>
      <w:r w:rsidRPr="00453B47">
        <w:rPr>
          <w:rFonts w:eastAsia="Calibri"/>
          <w:vertAlign w:val="superscript"/>
        </w:rPr>
        <w:t>7a</w:t>
      </w:r>
      <w:r w:rsidRPr="00453B47">
        <w:rPr>
          <w:rFonts w:eastAsia="Calibri"/>
        </w:rPr>
        <w:t>) alebo cudzincovi, ktorému bolo poskytnuté dočasné útočisko</w:t>
      </w:r>
      <w:r>
        <w:rPr>
          <w:rFonts w:eastAsia="Calibri"/>
        </w:rPr>
        <w:t>,</w:t>
      </w:r>
      <w:r w:rsidRPr="00453B47">
        <w:rPr>
          <w:rFonts w:eastAsia="Calibri"/>
          <w:vertAlign w:val="superscript"/>
        </w:rPr>
        <w:t>7b</w:t>
      </w:r>
      <w:r w:rsidRPr="00453B47">
        <w:rPr>
          <w:rFonts w:eastAsia="Calibri"/>
        </w:rPr>
        <w:t>)“.</w:t>
      </w:r>
      <w:r>
        <w:rPr>
          <w:rFonts w:eastAsia="Calibri"/>
        </w:rPr>
        <w:t>“.</w:t>
      </w:r>
    </w:p>
    <w:p w:rsidR="0015678F" w:rsidRPr="00453B47" w:rsidRDefault="0015678F" w:rsidP="0015678F">
      <w:pPr>
        <w:pStyle w:val="Odsekzoznamu"/>
        <w:ind w:left="567" w:hanging="283"/>
        <w:jc w:val="both"/>
        <w:rPr>
          <w:rFonts w:eastAsia="Calibri"/>
        </w:rPr>
      </w:pP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453B47">
        <w:rPr>
          <w:rFonts w:eastAsia="Calibri"/>
        </w:rPr>
        <w:t>Poznámky pod čiarou k odkazom 6 až 6b a 7 až 7b znejú:</w:t>
      </w: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453B47">
        <w:rPr>
          <w:rFonts w:eastAsia="Calibri"/>
        </w:rPr>
        <w:t>„</w:t>
      </w:r>
      <w:r w:rsidRPr="00C744F4">
        <w:rPr>
          <w:rFonts w:eastAsia="Calibri"/>
          <w:vertAlign w:val="superscript"/>
        </w:rPr>
        <w:t>6</w:t>
      </w:r>
      <w:r w:rsidRPr="00453B47">
        <w:rPr>
          <w:rFonts w:eastAsia="Calibri"/>
        </w:rPr>
        <w:t>) § 42 ods. 2 a § 63 ods. 2 zákona č. 404/2011 Z. z. o pobyte cudzincov a o zmene a doplnení niektorých zákonov v znení neskorších predpisov.</w:t>
      </w: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C744F4">
        <w:rPr>
          <w:rFonts w:eastAsia="Calibri"/>
          <w:vertAlign w:val="superscript"/>
        </w:rPr>
        <w:t>6a</w:t>
      </w:r>
      <w:r w:rsidRPr="00453B47">
        <w:rPr>
          <w:rFonts w:eastAsia="Calibri"/>
        </w:rPr>
        <w:t>)  § 20 ods. 1 zákona č. 404/2011 Z. z.</w:t>
      </w: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C744F4">
        <w:rPr>
          <w:rFonts w:eastAsia="Calibri"/>
          <w:vertAlign w:val="superscript"/>
        </w:rPr>
        <w:t>6b</w:t>
      </w:r>
      <w:r w:rsidRPr="00453B47">
        <w:rPr>
          <w:rFonts w:eastAsia="Calibri"/>
        </w:rPr>
        <w:t>)  § 58 ods. 1 zákona č. 404/2011 Z. z. v znení neskorších predpisov.</w:t>
      </w: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C744F4">
        <w:rPr>
          <w:rFonts w:eastAsia="Calibri"/>
          <w:vertAlign w:val="superscript"/>
        </w:rPr>
        <w:t>7</w:t>
      </w:r>
      <w:r w:rsidRPr="00453B47">
        <w:rPr>
          <w:rFonts w:eastAsia="Calibri"/>
        </w:rPr>
        <w:t xml:space="preserve">) </w:t>
      </w:r>
      <w:r>
        <w:rPr>
          <w:rFonts w:eastAsia="Calibri"/>
        </w:rPr>
        <w:t xml:space="preserve"> </w:t>
      </w:r>
      <w:r w:rsidRPr="00453B47">
        <w:rPr>
          <w:rFonts w:eastAsia="Calibri"/>
        </w:rPr>
        <w:t xml:space="preserve"> § 8 až 10 zákona č. 480/2002 Z. z. o azyle a o zmene a doplnení niektorých zákonov   v znení zákona č. 692/2006 Z. z.</w:t>
      </w:r>
    </w:p>
    <w:p w:rsidR="0015678F" w:rsidRPr="00453B47" w:rsidRDefault="0015678F" w:rsidP="0015678F">
      <w:pPr>
        <w:pStyle w:val="Odsekzoznamu"/>
        <w:ind w:left="567"/>
        <w:jc w:val="both"/>
        <w:rPr>
          <w:rFonts w:eastAsia="Calibri"/>
        </w:rPr>
      </w:pPr>
      <w:r w:rsidRPr="00C744F4">
        <w:rPr>
          <w:rFonts w:eastAsia="Calibri"/>
          <w:vertAlign w:val="superscript"/>
        </w:rPr>
        <w:t>7a</w:t>
      </w:r>
      <w:r w:rsidRPr="00453B47">
        <w:rPr>
          <w:rFonts w:eastAsia="Calibri"/>
        </w:rPr>
        <w:t>)  § 13a a 13b zákona č. 480/2002 Z. z. v znení zákona č. 692/2006 Z. z.</w:t>
      </w:r>
    </w:p>
    <w:p w:rsidR="0015678F" w:rsidRDefault="0015678F" w:rsidP="0015678F">
      <w:pPr>
        <w:pStyle w:val="Odsekzoznamu"/>
        <w:ind w:left="567"/>
        <w:jc w:val="both"/>
        <w:rPr>
          <w:rFonts w:eastAsia="Calibri"/>
        </w:rPr>
      </w:pPr>
      <w:r w:rsidRPr="00C744F4">
        <w:rPr>
          <w:rFonts w:eastAsia="Calibri"/>
          <w:vertAlign w:val="superscript"/>
        </w:rPr>
        <w:t>7b</w:t>
      </w:r>
      <w:r w:rsidRPr="00453B47">
        <w:rPr>
          <w:rFonts w:eastAsia="Calibri"/>
        </w:rPr>
        <w:t>)  § 29 ods. 1 a § 31a zákona č. 480/2002 Z. z. v znení neskorších predpisov.“.</w:t>
      </w:r>
    </w:p>
    <w:p w:rsidR="0015678F" w:rsidRDefault="0015678F" w:rsidP="0015678F">
      <w:pPr>
        <w:pStyle w:val="Odsekzoznamu"/>
        <w:ind w:left="567" w:hanging="283"/>
        <w:jc w:val="both"/>
        <w:rPr>
          <w:rFonts w:eastAsia="Calibri"/>
        </w:rPr>
      </w:pPr>
    </w:p>
    <w:p w:rsidR="0015678F" w:rsidRDefault="0015678F" w:rsidP="0015678F">
      <w:pPr>
        <w:spacing w:after="0" w:line="240" w:lineRule="auto"/>
        <w:ind w:left="567" w:hanging="283"/>
        <w:jc w:val="both"/>
        <w:rPr>
          <w:rFonts w:eastAsia="Calibri"/>
        </w:rPr>
      </w:pPr>
      <w:r w:rsidRPr="00C25119">
        <w:rPr>
          <w:rFonts w:eastAsia="Calibri"/>
        </w:rPr>
        <w:t xml:space="preserve">2. </w:t>
      </w:r>
      <w:r>
        <w:rPr>
          <w:rFonts w:eastAsia="Calibri"/>
        </w:rPr>
        <w:t>V § 6 ods. 1 písmeno d) znie:</w:t>
      </w:r>
    </w:p>
    <w:p w:rsidR="0015678F" w:rsidRDefault="0015678F" w:rsidP="0015678F">
      <w:pPr>
        <w:spacing w:after="0" w:line="240" w:lineRule="auto"/>
        <w:ind w:left="567" w:hanging="283"/>
        <w:jc w:val="both"/>
        <w:rPr>
          <w:rFonts w:eastAsia="Calibri"/>
        </w:rPr>
      </w:pPr>
      <w:r>
        <w:rPr>
          <w:rFonts w:eastAsia="Calibri"/>
        </w:rPr>
        <w:t xml:space="preserve">    „d) dokladom, </w:t>
      </w:r>
      <w:r>
        <w:t>ktorým cudzinec</w:t>
      </w:r>
      <w:r w:rsidRPr="003C0FF1">
        <w:t xml:space="preserve"> preukazuj</w:t>
      </w:r>
      <w:r>
        <w:t>e</w:t>
      </w:r>
      <w:r w:rsidRPr="003C0FF1">
        <w:t xml:space="preserve"> oprávnenosť pobytu na území Slovenskej </w:t>
      </w:r>
      <w:r>
        <w:t xml:space="preserve"> </w:t>
      </w:r>
      <w:r w:rsidRPr="003C0FF1">
        <w:t>republiky</w:t>
      </w:r>
      <w:r>
        <w:t>,</w:t>
      </w:r>
      <w:r w:rsidRPr="00BA12B1">
        <w:rPr>
          <w:rFonts w:eastAsia="Calibri"/>
          <w:vertAlign w:val="superscript"/>
        </w:rPr>
        <w:t xml:space="preserve"> 9</w:t>
      </w:r>
      <w:r>
        <w:rPr>
          <w:rFonts w:eastAsia="Calibri"/>
        </w:rPr>
        <w:t>)“.</w:t>
      </w:r>
    </w:p>
    <w:p w:rsidR="0015678F" w:rsidRDefault="0015678F" w:rsidP="0015678F">
      <w:pPr>
        <w:spacing w:after="0" w:line="240" w:lineRule="auto"/>
        <w:ind w:left="567" w:hanging="283"/>
        <w:jc w:val="both"/>
        <w:rPr>
          <w:rFonts w:eastAsia="Calibri"/>
        </w:rPr>
      </w:pPr>
    </w:p>
    <w:p w:rsidR="0015678F" w:rsidRDefault="0015678F" w:rsidP="0015678F">
      <w:pPr>
        <w:spacing w:after="0" w:line="240" w:lineRule="auto"/>
        <w:ind w:left="567"/>
        <w:jc w:val="both"/>
        <w:rPr>
          <w:rFonts w:eastAsia="Calibri"/>
        </w:rPr>
      </w:pPr>
      <w:r>
        <w:rPr>
          <w:rFonts w:eastAsia="Calibri"/>
        </w:rPr>
        <w:t>Poznámka pod čiarou k odkazu 9 znie:</w:t>
      </w:r>
    </w:p>
    <w:p w:rsidR="0015678F" w:rsidRDefault="0015678F" w:rsidP="0015678F">
      <w:pPr>
        <w:spacing w:after="0" w:line="240" w:lineRule="auto"/>
        <w:ind w:left="567"/>
        <w:jc w:val="both"/>
        <w:rPr>
          <w:rFonts w:eastAsia="Calibri"/>
        </w:rPr>
      </w:pPr>
      <w:r>
        <w:rPr>
          <w:rFonts w:eastAsia="Calibri"/>
        </w:rPr>
        <w:t>„</w:t>
      </w:r>
      <w:r w:rsidRPr="00BA12B1">
        <w:rPr>
          <w:rFonts w:eastAsia="Calibri"/>
          <w:vertAlign w:val="superscript"/>
        </w:rPr>
        <w:t>9</w:t>
      </w:r>
      <w:r>
        <w:rPr>
          <w:rFonts w:eastAsia="Calibri"/>
        </w:rPr>
        <w:t>)  § 73, 74a  a 59 ods. 8 zákona č. 404/2011 Z. z. v znení zákona č. .../2024 Z. z.</w:t>
      </w:r>
    </w:p>
    <w:p w:rsidR="0015678F" w:rsidRPr="00BA602A" w:rsidRDefault="0015678F" w:rsidP="0015678F">
      <w:pPr>
        <w:spacing w:after="0" w:line="240" w:lineRule="auto"/>
        <w:ind w:left="567"/>
        <w:jc w:val="both"/>
        <w:rPr>
          <w:rFonts w:eastAsia="Calibri"/>
        </w:rPr>
      </w:pPr>
      <w:r>
        <w:rPr>
          <w:rFonts w:eastAsia="Calibri"/>
        </w:rPr>
        <w:t xml:space="preserve">       § 31 ods. 1 zákona č. 480/2002 Z. z. v znení neskorších predpisov.“.</w:t>
      </w:r>
    </w:p>
    <w:p w:rsidR="0015678F" w:rsidRPr="00C25119" w:rsidRDefault="0015678F" w:rsidP="0015678F">
      <w:pPr>
        <w:pStyle w:val="Odsekzoznamu"/>
        <w:ind w:left="284" w:hanging="284"/>
        <w:jc w:val="both"/>
        <w:rPr>
          <w:rFonts w:eastAsia="Calibri"/>
        </w:rPr>
      </w:pPr>
    </w:p>
    <w:p w:rsidR="0015678F" w:rsidRPr="00C25119" w:rsidRDefault="0015678F" w:rsidP="0015678F">
      <w:pPr>
        <w:pStyle w:val="Odsekzoznamu"/>
        <w:ind w:left="0"/>
        <w:jc w:val="both"/>
        <w:rPr>
          <w:rFonts w:eastAsia="Calibri"/>
        </w:rPr>
      </w:pPr>
      <w:r>
        <w:rPr>
          <w:rFonts w:eastAsia="Calibri"/>
        </w:rPr>
        <w:t>Nasledujúce články sa primerane prečíslujú.</w:t>
      </w:r>
    </w:p>
    <w:p w:rsidR="0015678F" w:rsidRDefault="0015678F" w:rsidP="0015678F">
      <w:pPr>
        <w:pStyle w:val="Odsekzoznamu"/>
        <w:ind w:left="3969"/>
        <w:rPr>
          <w:rFonts w:eastAsia="Calibri"/>
          <w:i/>
          <w:u w:val="single"/>
        </w:rPr>
      </w:pPr>
    </w:p>
    <w:p w:rsidR="0015678F" w:rsidRPr="0015678F" w:rsidRDefault="0015678F" w:rsidP="0015678F">
      <w:pPr>
        <w:pStyle w:val="Odsekzoznamu"/>
        <w:ind w:left="3969"/>
        <w:rPr>
          <w:rFonts w:eastAsia="Calibri"/>
        </w:rPr>
      </w:pPr>
      <w:r w:rsidRPr="0015678F">
        <w:rPr>
          <w:rFonts w:eastAsia="Calibri"/>
          <w:u w:val="single"/>
        </w:rPr>
        <w:t>Odôvodnenie k bodu 1</w:t>
      </w:r>
      <w:r w:rsidRPr="0015678F">
        <w:rPr>
          <w:rFonts w:eastAsia="Calibri"/>
        </w:rPr>
        <w:t xml:space="preserve">: </w:t>
      </w:r>
    </w:p>
    <w:p w:rsidR="0015678F" w:rsidRPr="0015678F" w:rsidRDefault="0015678F" w:rsidP="0015678F">
      <w:pPr>
        <w:pStyle w:val="Odsekzoznamu"/>
        <w:ind w:left="3969"/>
        <w:jc w:val="both"/>
        <w:rPr>
          <w:rFonts w:eastAsia="Calibri"/>
        </w:rPr>
      </w:pPr>
      <w:r w:rsidRPr="0015678F">
        <w:rPr>
          <w:rFonts w:eastAsia="Calibri"/>
        </w:rPr>
        <w:t>Úprava nadväzujúca na úpravu v čl. I a čl. III vo vzťahu k zápisu údajov o cudzincoch, ktorí na území Slovenskej republiky požívajú výsady a imunity podľa medzinárodného práva a sú akreditovaní Ministerstvom zahraničných vecí a európskych záležitostí Slovenskej republiky, ktoré im vydáva diplomatický identifikačný preukaz.</w:t>
      </w:r>
    </w:p>
    <w:p w:rsidR="0015678F" w:rsidRPr="0015678F" w:rsidRDefault="0015678F" w:rsidP="0015678F">
      <w:pPr>
        <w:pStyle w:val="Odsekzoznamu"/>
        <w:ind w:left="3969"/>
        <w:rPr>
          <w:rFonts w:eastAsia="Calibri"/>
          <w:u w:val="single"/>
        </w:rPr>
      </w:pPr>
    </w:p>
    <w:p w:rsidR="0015678F" w:rsidRPr="0015678F" w:rsidRDefault="0015678F" w:rsidP="0015678F">
      <w:pPr>
        <w:pStyle w:val="Odsekzoznamu"/>
        <w:ind w:left="3969"/>
        <w:rPr>
          <w:rFonts w:eastAsia="Calibri"/>
        </w:rPr>
      </w:pPr>
      <w:r w:rsidRPr="0015678F">
        <w:rPr>
          <w:rFonts w:eastAsia="Calibri"/>
          <w:u w:val="single"/>
        </w:rPr>
        <w:t>Odôvodnenie k bodu 2</w:t>
      </w:r>
      <w:r w:rsidRPr="0015678F">
        <w:rPr>
          <w:rFonts w:eastAsia="Calibri"/>
        </w:rPr>
        <w:t xml:space="preserve">: </w:t>
      </w:r>
    </w:p>
    <w:p w:rsidR="0015678F" w:rsidRPr="0015678F" w:rsidRDefault="0015678F" w:rsidP="0015678F">
      <w:pPr>
        <w:pStyle w:val="Odsekzoznamu"/>
        <w:ind w:left="3969"/>
        <w:jc w:val="both"/>
        <w:rPr>
          <w:rFonts w:eastAsia="Calibri"/>
        </w:rPr>
      </w:pPr>
      <w:r w:rsidRPr="0015678F">
        <w:rPr>
          <w:rFonts w:eastAsia="Calibri"/>
        </w:rPr>
        <w:t>Úprava nadväzujúca na úpravu v čl. I a čl. III vo vzťahu k zápisu údajov o cudzincoch, ktorí na území Slovenskej republiky požívajú výsady a imunity podľa medzinárodného práva a sú akreditovaní Ministerstvom zahraničných vecí a európskych záležitostí Slovenskej republiky, ktoré im vydáva diplomatický identifikačný preukaz.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980AA4" w:rsidRDefault="00980AA4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980AA4" w:rsidRPr="003322A4" w:rsidRDefault="00980AA4" w:rsidP="00980AA4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Calibri"/>
          <w:szCs w:val="24"/>
        </w:rPr>
      </w:pPr>
      <w:r w:rsidRPr="003322A4">
        <w:rPr>
          <w:rFonts w:eastAsia="Calibri"/>
          <w:szCs w:val="24"/>
        </w:rPr>
        <w:t>V čl. III bode 4 § 15 písm. a) bode 19 sa za slová „Európskej únie“ vkladajú slová „alebo štátom, ktorý je zmluvnou stranou Dohody o Európskom hospodárskom priestore“.</w:t>
      </w:r>
    </w:p>
    <w:p w:rsidR="00980AA4" w:rsidRPr="003322A4" w:rsidRDefault="00980AA4" w:rsidP="00980AA4">
      <w:pPr>
        <w:spacing w:after="0" w:line="240" w:lineRule="auto"/>
        <w:rPr>
          <w:rFonts w:eastAsia="Calibri"/>
          <w:szCs w:val="24"/>
        </w:rPr>
      </w:pPr>
    </w:p>
    <w:p w:rsidR="00980AA4" w:rsidRDefault="00980AA4" w:rsidP="00980AA4">
      <w:pPr>
        <w:spacing w:after="0" w:line="240" w:lineRule="auto"/>
        <w:ind w:left="3969"/>
        <w:jc w:val="both"/>
        <w:rPr>
          <w:rFonts w:eastAsia="Calibri"/>
          <w:szCs w:val="24"/>
        </w:rPr>
      </w:pPr>
      <w:r w:rsidRPr="003322A4">
        <w:rPr>
          <w:rFonts w:eastAsia="Calibri"/>
          <w:szCs w:val="24"/>
        </w:rPr>
        <w:t xml:space="preserve">Ide o spresnenie textu v súlade s aplikáciou vykonávacieho nariadenia 2015/1501, ktoré sa vzťahuje aj na štáty, ktoré sú zmluvnou stranou Dohody o EHP. </w:t>
      </w:r>
    </w:p>
    <w:p w:rsidR="00980AA4" w:rsidRPr="003322A4" w:rsidRDefault="00980AA4" w:rsidP="00980AA4">
      <w:pPr>
        <w:spacing w:after="0" w:line="240" w:lineRule="auto"/>
        <w:ind w:left="3969"/>
        <w:jc w:val="both"/>
        <w:rPr>
          <w:b/>
          <w:szCs w:val="24"/>
          <w:lang w:eastAsia="sk-SK"/>
        </w:rPr>
      </w:pPr>
    </w:p>
    <w:p w:rsidR="00980AA4" w:rsidRPr="000A4F33" w:rsidRDefault="00980AA4" w:rsidP="00980A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980AA4" w:rsidRDefault="00980AA4" w:rsidP="00980A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980AA4" w:rsidRDefault="00980AA4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15678F" w:rsidRDefault="0015678F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</w:p>
    <w:p w:rsidR="0015678F" w:rsidRPr="0015678F" w:rsidRDefault="0015678F" w:rsidP="00E46292">
      <w:pPr>
        <w:pStyle w:val="Odsekzoznamu"/>
        <w:numPr>
          <w:ilvl w:val="0"/>
          <w:numId w:val="6"/>
        </w:numPr>
        <w:jc w:val="both"/>
        <w:rPr>
          <w:rFonts w:eastAsia="Aptos"/>
          <w:iCs/>
        </w:rPr>
      </w:pPr>
      <w:r w:rsidRPr="0015678F">
        <w:rPr>
          <w:rFonts w:eastAsia="Calibri"/>
        </w:rPr>
        <w:t>V čl. III bode 8 úvodná veta § 17 znie: „Register obsahuje o cudzincoch prihlásených na pobyt na území Slovenskej republiky, o cudzincoch, ktorým bol udelený azyl na území Slovenskej republiky a o cudzincoch, ktorí na území Slovenskej republiky požívajú výsady a imunity podľa medzinárodného práva a sú akreditovaní Ministerstvom zahraničných vecí a európskych záležitostí Slovenskej republiky (ďalej len „ministerstvo zahraničných vecí“), tieto údaje:“.</w:t>
      </w:r>
    </w:p>
    <w:p w:rsidR="0015678F" w:rsidRDefault="0015678F" w:rsidP="0015678F">
      <w:pPr>
        <w:spacing w:after="0" w:line="240" w:lineRule="auto"/>
        <w:ind w:left="3969"/>
        <w:jc w:val="both"/>
        <w:rPr>
          <w:rFonts w:eastAsia="Calibri"/>
        </w:rPr>
      </w:pPr>
      <w:r w:rsidRPr="0015678F">
        <w:rPr>
          <w:rFonts w:eastAsia="Calibri"/>
        </w:rPr>
        <w:t>Úprava súvisiaca so zápisom údajov o cudzincoch, ktorí na území Slovenskej republiky požívajú výsady a imunity podľa medzinárodného práva a sú akreditovaní Ministerstvom zahraničných vecí a európskych záležitostí Slovenskej republiky, ktoré im vydáva diplomatický identifikačný preukaz.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15678F" w:rsidRPr="00B97ED8" w:rsidRDefault="0015678F" w:rsidP="0015678F">
      <w:pPr>
        <w:spacing w:after="0" w:line="240" w:lineRule="auto"/>
        <w:ind w:left="3969"/>
        <w:contextualSpacing/>
        <w:jc w:val="both"/>
        <w:rPr>
          <w:rFonts w:eastAsia="Aptos"/>
          <w:iCs/>
        </w:rPr>
      </w:pPr>
    </w:p>
    <w:p w:rsidR="0015678F" w:rsidRPr="00B97ED8" w:rsidRDefault="0015678F" w:rsidP="00E4629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Aptos"/>
          <w:iCs/>
        </w:rPr>
      </w:pPr>
      <w:r w:rsidRPr="00B97ED8">
        <w:rPr>
          <w:rFonts w:eastAsia="Aptos"/>
          <w:iCs/>
        </w:rPr>
        <w:t>V čl. III sa za bod 10 vkladá nový bod 11, ktorý znie:</w:t>
      </w:r>
    </w:p>
    <w:p w:rsidR="0015678F" w:rsidRPr="00B97ED8" w:rsidRDefault="0015678F" w:rsidP="0015678F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 w:rsidRPr="00B97ED8">
        <w:rPr>
          <w:rFonts w:eastAsia="Aptos"/>
          <w:iCs/>
        </w:rPr>
        <w:t>„11. Za § 19 sa vkladá nový § 19a, ktorý znie:</w:t>
      </w:r>
    </w:p>
    <w:p w:rsidR="0015678F" w:rsidRDefault="0015678F" w:rsidP="0015678F">
      <w:pPr>
        <w:spacing w:after="0" w:line="240" w:lineRule="auto"/>
        <w:contextualSpacing/>
        <w:jc w:val="center"/>
        <w:rPr>
          <w:rFonts w:eastAsia="Aptos"/>
          <w:iCs/>
        </w:rPr>
      </w:pPr>
    </w:p>
    <w:p w:rsidR="0015678F" w:rsidRPr="00B97ED8" w:rsidRDefault="0015678F" w:rsidP="0015678F">
      <w:pPr>
        <w:spacing w:after="0" w:line="240" w:lineRule="auto"/>
        <w:contextualSpacing/>
        <w:jc w:val="center"/>
        <w:rPr>
          <w:rFonts w:eastAsia="Aptos"/>
          <w:iCs/>
        </w:rPr>
      </w:pPr>
      <w:r w:rsidRPr="00B97ED8">
        <w:rPr>
          <w:rFonts w:eastAsia="Aptos"/>
          <w:iCs/>
        </w:rPr>
        <w:t>„§ 19a</w:t>
      </w:r>
    </w:p>
    <w:p w:rsidR="0015678F" w:rsidRPr="00B97ED8" w:rsidRDefault="0015678F" w:rsidP="0015678F">
      <w:pPr>
        <w:spacing w:after="0" w:line="240" w:lineRule="auto"/>
        <w:contextualSpacing/>
        <w:jc w:val="center"/>
        <w:rPr>
          <w:rFonts w:eastAsia="Aptos"/>
          <w:iCs/>
        </w:rPr>
      </w:pPr>
    </w:p>
    <w:p w:rsidR="0015678F" w:rsidRPr="00B97ED8" w:rsidRDefault="0015678F" w:rsidP="0015678F">
      <w:pPr>
        <w:spacing w:after="0" w:line="240" w:lineRule="auto"/>
        <w:ind w:left="284"/>
        <w:contextualSpacing/>
        <w:jc w:val="both"/>
        <w:rPr>
          <w:rFonts w:eastAsia="Calibri"/>
        </w:rPr>
      </w:pPr>
      <w:r w:rsidRPr="00B97ED8">
        <w:rPr>
          <w:rFonts w:eastAsia="Aptos"/>
          <w:iCs/>
        </w:rPr>
        <w:t xml:space="preserve">Ministerstvo zahraničných vecí zaznamenáva do registra údaje o cudzincoch, </w:t>
      </w:r>
      <w:r w:rsidRPr="00B97ED8">
        <w:rPr>
          <w:rFonts w:eastAsia="Calibri"/>
        </w:rPr>
        <w:t>ktorí na území Slovenskej republiky požívajú výsady a imunity podľa medzinárodného práva a sú akreditovaní ministerstvom zahraničných vecí.“.“.</w:t>
      </w:r>
    </w:p>
    <w:p w:rsidR="0015678F" w:rsidRPr="00B97ED8" w:rsidRDefault="0015678F" w:rsidP="0015678F">
      <w:pPr>
        <w:spacing w:after="0" w:line="240" w:lineRule="auto"/>
        <w:ind w:left="284"/>
        <w:contextualSpacing/>
        <w:jc w:val="both"/>
        <w:rPr>
          <w:rFonts w:eastAsia="Calibri"/>
        </w:rPr>
      </w:pPr>
    </w:p>
    <w:p w:rsidR="0015678F" w:rsidRPr="00B97ED8" w:rsidRDefault="0015678F" w:rsidP="0015678F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 w:rsidRPr="00B97ED8">
        <w:rPr>
          <w:rFonts w:eastAsia="Calibri"/>
        </w:rPr>
        <w:lastRenderedPageBreak/>
        <w:t xml:space="preserve">Nasledujúce body sa primerane prečíslujú. </w:t>
      </w:r>
    </w:p>
    <w:p w:rsidR="0015678F" w:rsidRPr="00B97ED8" w:rsidRDefault="0015678F" w:rsidP="0015678F">
      <w:pPr>
        <w:spacing w:after="0"/>
        <w:ind w:left="3540"/>
        <w:jc w:val="both"/>
        <w:rPr>
          <w:rFonts w:eastAsia="Aptos"/>
          <w:i/>
          <w:iCs/>
        </w:rPr>
      </w:pPr>
    </w:p>
    <w:p w:rsidR="0015678F" w:rsidRDefault="0015678F" w:rsidP="0015678F">
      <w:pPr>
        <w:spacing w:after="0" w:line="240" w:lineRule="auto"/>
        <w:ind w:left="3969"/>
        <w:jc w:val="both"/>
        <w:rPr>
          <w:rFonts w:eastAsia="Calibri"/>
        </w:rPr>
      </w:pPr>
      <w:r w:rsidRPr="0015678F">
        <w:rPr>
          <w:rFonts w:eastAsia="Aptos"/>
          <w:bCs/>
          <w:iCs/>
        </w:rPr>
        <w:t xml:space="preserve">Ustanovuje sa kompetencia pre </w:t>
      </w:r>
      <w:r w:rsidRPr="0015678F">
        <w:rPr>
          <w:rFonts w:eastAsia="Calibri"/>
        </w:rPr>
        <w:t>Ministerstvo zahraničných vecí a európskych záležitostí Slovenskej republiky na zapisovanie údajov o osobách, ktoré požívajú výsady a imunity podľa medzinárodného práva a sú akreditovaní Ministerstvom zahraničných vecí a európskych záležitostí Slovenskej republiky, do registra obyvateľov Slovenskej republiky.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5678F" w:rsidRPr="000A4F33" w:rsidRDefault="0015678F" w:rsidP="001567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5678F" w:rsidRDefault="0015678F" w:rsidP="001567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15678F" w:rsidRPr="0015678F" w:rsidRDefault="0015678F" w:rsidP="0015678F">
      <w:pPr>
        <w:spacing w:after="0" w:line="240" w:lineRule="auto"/>
        <w:ind w:left="3969"/>
        <w:jc w:val="both"/>
        <w:rPr>
          <w:rFonts w:eastAsia="Calibri"/>
        </w:rPr>
      </w:pPr>
    </w:p>
    <w:p w:rsidR="0015678F" w:rsidRPr="00B97ED8" w:rsidRDefault="0015678F" w:rsidP="0015678F">
      <w:pPr>
        <w:spacing w:after="0" w:line="240" w:lineRule="auto"/>
        <w:ind w:left="3969"/>
        <w:jc w:val="both"/>
        <w:rPr>
          <w:rFonts w:eastAsia="Aptos"/>
          <w:bCs/>
          <w:i/>
          <w:iCs/>
        </w:rPr>
      </w:pPr>
    </w:p>
    <w:p w:rsidR="00382D8E" w:rsidRDefault="00382D8E" w:rsidP="00E46292">
      <w:pPr>
        <w:pStyle w:val="Odsekzoznamu"/>
        <w:numPr>
          <w:ilvl w:val="0"/>
          <w:numId w:val="6"/>
        </w:numPr>
        <w:jc w:val="both"/>
      </w:pPr>
      <w:r>
        <w:t>V čl. IV sa za bod 12 vkladá nový bod 13, ktorý znie:</w:t>
      </w:r>
    </w:p>
    <w:p w:rsidR="00382D8E" w:rsidRDefault="00382D8E" w:rsidP="00382D8E">
      <w:pPr>
        <w:ind w:left="360"/>
        <w:jc w:val="both"/>
      </w:pPr>
      <w:r>
        <w:t xml:space="preserve">„13. V § 21 ods. 1 písm. f) sa vypúšťa slovo „alebo“.“. </w:t>
      </w:r>
    </w:p>
    <w:p w:rsidR="00382D8E" w:rsidRDefault="00382D8E" w:rsidP="00382D8E">
      <w:pPr>
        <w:ind w:left="360"/>
        <w:jc w:val="both"/>
      </w:pPr>
      <w:r>
        <w:t>Nasledujúce body sa primerane prečíslujú.</w:t>
      </w:r>
    </w:p>
    <w:p w:rsidR="00382D8E" w:rsidRDefault="00382D8E" w:rsidP="00382D8E">
      <w:pPr>
        <w:ind w:left="3540"/>
        <w:jc w:val="both"/>
      </w:pPr>
      <w:r>
        <w:t>Ide o legislatívno-technickú úpravu, ktorou sa z dôvodu vloženia nových písmen g) a h) v čl. IV 13. bode, stala spojka v § 21 ods. 1 písm. f) „alebo“ nadbytočná, a bola presunutá do navrhovaného písm. h).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CD5CB0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="00CD5CB0" w:rsidRPr="000A4F33">
        <w:rPr>
          <w:szCs w:val="24"/>
          <w:lang w:eastAsia="sk-SK"/>
        </w:rPr>
        <w:t xml:space="preserve"> 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CD5CB0" w:rsidRPr="006D1C8B" w:rsidRDefault="00CD5CB0" w:rsidP="00E46292">
      <w:pPr>
        <w:pStyle w:val="Odsekzoznamu"/>
        <w:numPr>
          <w:ilvl w:val="0"/>
          <w:numId w:val="6"/>
        </w:numPr>
        <w:spacing w:line="276" w:lineRule="auto"/>
        <w:jc w:val="both"/>
      </w:pPr>
      <w:r w:rsidRPr="006D1C8B">
        <w:t>V čl. IV bode 13 v § 21 ods. 1 písm. g) sa slová „odo dňa prijatia žiadosti“ nahrádzajú slovami „a má prijatú žiadosť“ a za slovo „predpisu</w:t>
      </w:r>
      <w:r w:rsidRPr="000C040A">
        <w:rPr>
          <w:vertAlign w:val="superscript"/>
        </w:rPr>
        <w:t>22db</w:t>
      </w:r>
      <w:r w:rsidRPr="006D1C8B">
        <w:t>)“ sa vkladá čiarka a slová „odo dňa platnosti potvrdenia o možnosti obsadenia voľného pracovného miesta, ktoré zodpovedá vysokokvalifikovanému zamestnaniu,“.</w:t>
      </w:r>
    </w:p>
    <w:p w:rsidR="00CD5CB0" w:rsidRDefault="00CD5CB0" w:rsidP="00CD5CB0">
      <w:pPr>
        <w:ind w:left="357"/>
        <w:jc w:val="both"/>
      </w:pPr>
    </w:p>
    <w:p w:rsidR="00CD5CB0" w:rsidRDefault="00CD5CB0" w:rsidP="00CD5CB0">
      <w:pPr>
        <w:ind w:left="3540"/>
        <w:jc w:val="both"/>
      </w:pPr>
      <w:r w:rsidRPr="00893CB5">
        <w:t>Návrhom sa precizuje moment, od ktorého môže byť štátny príslušník tretej krajiny legálne zamestnaný pred vydaním prechodného pobytu Modrá karta EÚ.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</w:p>
    <w:p w:rsidR="00CD5CB0" w:rsidRPr="000A4F33" w:rsidRDefault="00CD5CB0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before="120" w:line="360" w:lineRule="auto"/>
        <w:jc w:val="both"/>
      </w:pPr>
      <w:r>
        <w:t>V čl. IV 13. bode § 21 ods. 1 písm. h) sa na konci pripája slovo „alebo“.</w:t>
      </w:r>
    </w:p>
    <w:p w:rsidR="00382D8E" w:rsidRDefault="00382D8E" w:rsidP="00382D8E">
      <w:pPr>
        <w:ind w:left="4247"/>
        <w:contextualSpacing/>
        <w:jc w:val="both"/>
      </w:pPr>
    </w:p>
    <w:p w:rsidR="00382D8E" w:rsidRDefault="00382D8E" w:rsidP="00382D8E">
      <w:pPr>
        <w:ind w:left="3540"/>
        <w:contextualSpacing/>
        <w:jc w:val="both"/>
      </w:pPr>
      <w:r>
        <w:t>Ide o legislatívno-technickú úpravu, ktorou sa vkladá spojka „alebo“ medzi posledné dve alternatívy.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</w:p>
    <w:p w:rsidR="00CD5CB0" w:rsidRPr="000A4F33" w:rsidRDefault="00CD5CB0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line="276" w:lineRule="auto"/>
        <w:jc w:val="both"/>
      </w:pPr>
      <w:r>
        <w:t>V čl. IV bode 13 v § 21 ods. 1 písm. h) sa slová „</w:t>
      </w:r>
      <w:r w:rsidRPr="006D1C8B">
        <w:t>odo dňa prijatia žiadosti</w:t>
      </w:r>
      <w:r>
        <w:t>“ nahrádzajú slovami „a má prijatú žiadosť“ a za slovo „</w:t>
      </w:r>
      <w:r w:rsidRPr="0014067D">
        <w:t>predpisu</w:t>
      </w:r>
      <w:r w:rsidRPr="000C040A">
        <w:rPr>
          <w:vertAlign w:val="superscript"/>
        </w:rPr>
        <w:t>22dc</w:t>
      </w:r>
      <w:r w:rsidRPr="0014067D">
        <w:t>)</w:t>
      </w:r>
      <w:r>
        <w:t xml:space="preserve">“ sa vkladá čiarka a slová „odo dňa platnosti potvrdenia o </w:t>
      </w:r>
      <w:r w:rsidRPr="0014067D">
        <w:t>možnosti obsa</w:t>
      </w:r>
      <w:r>
        <w:t>denia voľného pracovného miesta“.</w:t>
      </w:r>
    </w:p>
    <w:p w:rsidR="00382D8E" w:rsidRDefault="00382D8E" w:rsidP="00382D8E">
      <w:pPr>
        <w:ind w:left="357"/>
        <w:jc w:val="both"/>
      </w:pPr>
    </w:p>
    <w:p w:rsidR="00382D8E" w:rsidRDefault="00382D8E" w:rsidP="00382D8E">
      <w:pPr>
        <w:ind w:left="3540"/>
        <w:jc w:val="both"/>
      </w:pPr>
      <w:r w:rsidRPr="00893CB5">
        <w:t>Návrhom sa precizuje moment, od ktorého môže byť štátny príslušník tretej krajiny legálne zamestnaný pred udelením prechodného pobytu na účel zamestnania.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CD5CB0" w:rsidRPr="000A4F33" w:rsidRDefault="00CC7FED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="00CD5CB0" w:rsidRPr="000A4F33">
        <w:rPr>
          <w:szCs w:val="24"/>
          <w:lang w:eastAsia="sk-SK"/>
        </w:rPr>
        <w:t xml:space="preserve"> 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jc w:val="both"/>
      </w:pPr>
      <w:r>
        <w:t>V čl. IV bode 19 v § 21a ods. 11 sa za slovo „bodu“ vkladajú slovo „alebo štvrtého bodu“.</w:t>
      </w:r>
    </w:p>
    <w:p w:rsidR="00382D8E" w:rsidRDefault="00382D8E" w:rsidP="00382D8E">
      <w:pPr>
        <w:ind w:left="357"/>
        <w:jc w:val="both"/>
      </w:pPr>
    </w:p>
    <w:p w:rsidR="00382D8E" w:rsidRDefault="00382D8E" w:rsidP="00382D8E">
      <w:pPr>
        <w:ind w:left="3540"/>
        <w:jc w:val="both"/>
      </w:pPr>
      <w:r w:rsidRPr="00250EBA">
        <w:t>Návrhom  sa  dopĺňa  povinnosť  úradu  práce,  sociálnych  vecí  a rodiny  preveriť splnenie  podmienok  na  vydanie  potvrdenia,  ktoré  obsahuje  súhlas  s jeho  obsadením,  aj u zamestnávateľa,  ktorý  zamestnáva  štátneho  príslušníka  tretej  krajiny,  ktorý  má  vydanú  modrú  kartu, na  základe  žiadosti  o  obnovenie  modrej  karty  podanú  po  12 mesiacoch výkonu vysokokvalifikovaného zamestnania na základe modrej karty a štátny príslušník tretej krajiny uviedol tohto zamestnávateľa v žiadosti o obnovenie modrej karty – ide o situáciu, kedy sa u štátneho príslušníka tretej krajiny na obnovenie modrej karty nevyžaduje vydanie potvrdenia o možnosti obsadenia voľného pracovného miesta, ktoré zodpovedá  vysokokvalifikovanému  zamestnaniu,  ale  postačuje  uvedenie  tohto zamestnávateľa  v žiadosti  o obnovenie  modrej  karty, pričom je potrebné preveriť kritéria prijímania vyplývajúce zo smernice  2021/1883 EÚ (čl. 15 ods. 3 smernice).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  <w:r w:rsidRPr="000A4F33">
        <w:rPr>
          <w:szCs w:val="24"/>
          <w:lang w:eastAsia="sk-SK"/>
        </w:rPr>
        <w:t xml:space="preserve"> </w:t>
      </w:r>
    </w:p>
    <w:p w:rsidR="00CD5CB0" w:rsidRPr="000A4F33" w:rsidRDefault="00CD5CB0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line="276" w:lineRule="auto"/>
        <w:jc w:val="both"/>
      </w:pPr>
      <w:r>
        <w:t>V čl. IV bode 19 sa § 21a dopĺňa odsekom 12, ktorý znie:</w:t>
      </w:r>
    </w:p>
    <w:p w:rsidR="00382D8E" w:rsidRDefault="00382D8E" w:rsidP="00382D8E">
      <w:pPr>
        <w:ind w:left="357" w:hanging="73"/>
        <w:jc w:val="both"/>
      </w:pPr>
      <w:r>
        <w:lastRenderedPageBreak/>
        <w:t>„(12) Úrad na základe oznámenia zmeny údajov podľa § 23b ods. 1 písm. d), ktoré nemajú vplyv na splnenie podmienok podľa odseku 4, vydá nové potvrdenie o možnosti obsadenia voľného pracovného miesta, ktoré zodpovedá vysokokvalifikovanému zamestnaniu, s aktualizovanými údajmi; ustanovenie odseku 8 sa vzťahuje rovnako.“.</w:t>
      </w:r>
    </w:p>
    <w:p w:rsidR="00382D8E" w:rsidRPr="005810EE" w:rsidRDefault="00382D8E" w:rsidP="00382D8E">
      <w:pPr>
        <w:ind w:left="3119"/>
        <w:jc w:val="both"/>
        <w:rPr>
          <w:i/>
          <w:iCs/>
          <w:color w:val="000000" w:themeColor="text1"/>
        </w:rPr>
      </w:pPr>
    </w:p>
    <w:p w:rsidR="00382D8E" w:rsidRDefault="00382D8E" w:rsidP="00382D8E">
      <w:pPr>
        <w:ind w:left="3540"/>
        <w:jc w:val="both"/>
        <w:rPr>
          <w:iCs/>
        </w:rPr>
      </w:pPr>
      <w:r w:rsidRPr="00250EBA">
        <w:t xml:space="preserve">Návrhom  sa  dopĺňa  povinnosť  úradu  práce,  sociálnych  vecí  a rodiny  vydať nové potvrdenie o možnosti obsadenia voľného pracovného miesta, ktoré zodpovedá vysokokvalifikovanému zamestnaniu, na základe oznámenia zamestnávateľom podľa navrhovaného § 23b ods. 1 písm. d). </w:t>
      </w:r>
      <w:r w:rsidRPr="00250EBA">
        <w:rPr>
          <w:iCs/>
        </w:rPr>
        <w:t>Oznámené zmeny údajov v potvrdení, ktoré majú vplyv na splnenie podmienok na vydanie potvrdenia (napr. zmena zamestnávateľa, zmena druhu vykonávanej práce),</w:t>
      </w:r>
      <w:r w:rsidRPr="00250EBA">
        <w:t xml:space="preserve"> </w:t>
      </w:r>
      <w:r w:rsidRPr="00250EBA">
        <w:rPr>
          <w:iCs/>
        </w:rPr>
        <w:t>podľa § 23b ods. 1 písm. d) sú považované za zmenu zamestnania a je potrebné zo strany zamestnávateľa požiadať úrad práce, sociálnych vecí a rodiny o vydanie nového potvrdenia, v rámci ktorého sa bude skúmať splnenie podmienok na vydanie súhlasného potvrdenia.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  <w:r w:rsidRPr="000A4F33">
        <w:rPr>
          <w:szCs w:val="24"/>
          <w:lang w:eastAsia="sk-SK"/>
        </w:rPr>
        <w:t xml:space="preserve"> </w:t>
      </w:r>
    </w:p>
    <w:p w:rsidR="00CD5CB0" w:rsidRPr="000A4F33" w:rsidRDefault="00CD5CB0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spacing w:line="276" w:lineRule="auto"/>
        <w:jc w:val="both"/>
      </w:pPr>
      <w:r>
        <w:t>V čl. IV bode 19 sa § 21b dopĺňa odsekom 15, ktorý znie:</w:t>
      </w:r>
    </w:p>
    <w:p w:rsidR="00382D8E" w:rsidRDefault="00382D8E" w:rsidP="00382D8E">
      <w:pPr>
        <w:ind w:left="357" w:firstLine="69"/>
        <w:jc w:val="both"/>
      </w:pPr>
      <w:r>
        <w:t>„(15) Úrad na základe oznámenia zmeny údajov podľa § 23b ods. 1 písm. d), ktoré nemajú vplyv na splnenie podmienok podľa odsekov 4 a 5, vydá nové potvrdenie o možnosti obsadenia voľného pracovného miesta s aktualizovanými údajmi; ustanovenie odseku 12 sa vzťahuje rovnako.“.</w:t>
      </w:r>
    </w:p>
    <w:p w:rsidR="00382D8E" w:rsidRDefault="00382D8E" w:rsidP="00382D8E">
      <w:pPr>
        <w:ind w:left="3540"/>
        <w:jc w:val="both"/>
        <w:rPr>
          <w:iCs/>
        </w:rPr>
      </w:pPr>
      <w:r w:rsidRPr="00250EBA">
        <w:t xml:space="preserve">Návrhom  sa  dopĺňa  povinnosť  úradu  práce,  sociálnych  vecí  a rodiny  vydať nové potvrdenie o možnosti obsadenia voľného pracovného miesta na základe oznámenia zamestnávateľom podľa navrhovaného § 23b ods. 1 písm. d). </w:t>
      </w:r>
      <w:r w:rsidRPr="00250EBA">
        <w:rPr>
          <w:iCs/>
        </w:rPr>
        <w:t>Oznámené zmeny údajov v potvrdení, ktoré majú vplyv na splnenie podmienok na vydanie potvrdenia (napr. zmena zamestnávateľa, zmena druhu vykonávanej práce, zmena miesta výkonu práce do iného okresu),</w:t>
      </w:r>
      <w:r w:rsidRPr="00250EBA">
        <w:t xml:space="preserve"> </w:t>
      </w:r>
      <w:r w:rsidRPr="00250EBA">
        <w:rPr>
          <w:iCs/>
        </w:rPr>
        <w:t>podľa § 23b ods. 1 písm. d) sú považované za zmenu zamestnania a je potrebné zo strany zamestnávateľa požiadať úrad práce, sociálnych vecí a rodiny o vydanie nového potvrdenia, v rámci ktorého sa bude skúmať splnenie podmienok na vydanie súhlasného potvrdenia.</w:t>
      </w:r>
    </w:p>
    <w:p w:rsidR="00CD5CB0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D5CB0" w:rsidRPr="000A4F33" w:rsidRDefault="00CD5CB0" w:rsidP="00CD5CB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  <w:r w:rsidRPr="000A4F33">
        <w:rPr>
          <w:szCs w:val="24"/>
          <w:lang w:eastAsia="sk-SK"/>
        </w:rPr>
        <w:t xml:space="preserve"> </w:t>
      </w:r>
    </w:p>
    <w:p w:rsidR="00CD5CB0" w:rsidRPr="000A4F33" w:rsidRDefault="00CD5CB0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D5CB0" w:rsidRDefault="00CD5CB0" w:rsidP="00CD5CB0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jc w:val="both"/>
      </w:pPr>
      <w:r>
        <w:t>V čl. IV bode 30 v § 23b sa odsek 1 dopĺňa písmenom d), ktoré znie:</w:t>
      </w:r>
    </w:p>
    <w:p w:rsidR="00382D8E" w:rsidRDefault="00382D8E" w:rsidP="00382D8E">
      <w:pPr>
        <w:ind w:left="357"/>
        <w:jc w:val="both"/>
      </w:pPr>
      <w:r>
        <w:t xml:space="preserve">„d) oznámiť úradu každú zmenu údajov uvedených v </w:t>
      </w:r>
      <w:r w:rsidRPr="0014067D">
        <w:rPr>
          <w:shd w:val="clear" w:color="auto" w:fill="FFFFFF"/>
        </w:rPr>
        <w:t>potvrden</w:t>
      </w:r>
      <w:r>
        <w:rPr>
          <w:shd w:val="clear" w:color="auto" w:fill="FFFFFF"/>
        </w:rPr>
        <w:t>í</w:t>
      </w:r>
      <w:r w:rsidRPr="0014067D">
        <w:t xml:space="preserve"> o možnosti obsadenia voľného pracovného miesta a potvrden</w:t>
      </w:r>
      <w:r>
        <w:t>í</w:t>
      </w:r>
      <w:r w:rsidRPr="0014067D">
        <w:t xml:space="preserve"> o možnosti obsadenia voľného pracovného miesta, ktoré zodpovedá vysokokvalifikovanému zamestnaniu</w:t>
      </w:r>
      <w:r>
        <w:t>.“.</w:t>
      </w:r>
    </w:p>
    <w:p w:rsidR="00382D8E" w:rsidRPr="00250EBA" w:rsidRDefault="00382D8E" w:rsidP="00382D8E">
      <w:pPr>
        <w:ind w:left="3540"/>
        <w:jc w:val="both"/>
      </w:pPr>
      <w:r w:rsidRPr="00250EBA">
        <w:t xml:space="preserve">V nadväznosti na vypustenie povinnosti  policajného  útvaru  vydať štátnemu príslušníkovi tretej krajiny s udeleným prechodným pobytom na účel zamestnania doklad </w:t>
      </w:r>
      <w:r w:rsidRPr="00250EBA">
        <w:rPr>
          <w:iCs/>
        </w:rPr>
        <w:t>„Dodatočné  údaje  o zamestnaní“(čl. I,  bod 75 vládneho návrhu zákona) sa návrhom zavádza</w:t>
      </w:r>
      <w:r w:rsidRPr="00250EBA">
        <w:t xml:space="preserve"> informačná povinnosť zamestnávateľa voči úradu práce, sociálnych vecí a rodiny oznámiť každú zmenu údajov uvedených v potvrdení vydanom podľa § 21a a § 21b.</w:t>
      </w:r>
    </w:p>
    <w:p w:rsidR="00CC7FED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Pr="000A4F33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  <w:r w:rsidRPr="000A4F33">
        <w:rPr>
          <w:szCs w:val="24"/>
          <w:lang w:eastAsia="sk-SK"/>
        </w:rPr>
        <w:t xml:space="preserve"> </w:t>
      </w:r>
    </w:p>
    <w:p w:rsidR="00CC7FED" w:rsidRPr="000A4F33" w:rsidRDefault="00CC7FED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C7FED" w:rsidRDefault="00CC7FED" w:rsidP="00CC7FED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jc w:val="both"/>
      </w:pPr>
      <w:r>
        <w:t>V čl. IV bode 50 § 72ay znie:</w:t>
      </w:r>
    </w:p>
    <w:p w:rsidR="00382D8E" w:rsidRPr="000F3C12" w:rsidRDefault="00382D8E" w:rsidP="00382D8E">
      <w:pPr>
        <w:ind w:left="357"/>
        <w:jc w:val="center"/>
      </w:pPr>
      <w:r w:rsidRPr="000F3C12">
        <w:t>„§ 72ay</w:t>
      </w:r>
    </w:p>
    <w:p w:rsidR="00382D8E" w:rsidRPr="000F3C12" w:rsidRDefault="00382D8E" w:rsidP="00382D8E">
      <w:pPr>
        <w:ind w:left="357"/>
        <w:jc w:val="center"/>
      </w:pPr>
      <w:r w:rsidRPr="000F3C12">
        <w:t>Prechodné ustanovenia k úpravám účinným od 15. júla 2024</w:t>
      </w:r>
    </w:p>
    <w:p w:rsidR="00382D8E" w:rsidRPr="000F3C12" w:rsidRDefault="00382D8E" w:rsidP="00382D8E">
      <w:pPr>
        <w:ind w:left="357" w:firstLine="357"/>
        <w:jc w:val="both"/>
      </w:pPr>
      <w:r w:rsidRPr="000F3C12">
        <w:t>(1) Ú</w:t>
      </w:r>
      <w:r>
        <w:t>rad</w:t>
      </w:r>
      <w:r w:rsidRPr="000F3C12">
        <w:t xml:space="preserve"> posúdi žiadosť o vydanie potvrdenia o možnosti obsadenia voľného pracovného miesta </w:t>
      </w:r>
      <w:r>
        <w:t xml:space="preserve">týkajúcu sa žiadosti o </w:t>
      </w:r>
      <w:r w:rsidRPr="0014067D">
        <w:t xml:space="preserve">udelenie prechodného pobytu na účel zamestnania alebo </w:t>
      </w:r>
      <w:r>
        <w:t>žiadosti</w:t>
      </w:r>
      <w:r w:rsidRPr="0014067D">
        <w:t xml:space="preserve"> o obnovenie prechodného pobytu na účel zamestnania</w:t>
      </w:r>
      <w:r w:rsidRPr="000F3C12">
        <w:t xml:space="preserve"> podan</w:t>
      </w:r>
      <w:r>
        <w:t>ej</w:t>
      </w:r>
      <w:r w:rsidRPr="000F3C12">
        <w:t xml:space="preserve"> pred 15. júlom 2024 podľa predpisov účinných do 14. júla 2024. Potvrdenie o možnosti obsadenia voľného pracovného miesta vydané podľa prvej vety sa považuje za potvrdenie o možnosti obsadenia voľného pracovného miesta vydané podľa tohto zákona.</w:t>
      </w:r>
    </w:p>
    <w:p w:rsidR="00382D8E" w:rsidRDefault="00382D8E" w:rsidP="00382D8E">
      <w:pPr>
        <w:ind w:left="357" w:firstLine="357"/>
        <w:jc w:val="both"/>
      </w:pPr>
      <w:r>
        <w:t xml:space="preserve">(2) </w:t>
      </w:r>
      <w:r w:rsidRPr="000F3C12">
        <w:t>Ústredie posúdi žiadosť o vydanie potvrdenia o možnosti obsa</w:t>
      </w:r>
      <w:r>
        <w:t>denia voľného pracovného miesta</w:t>
      </w:r>
      <w:r w:rsidRPr="000F3C12">
        <w:t xml:space="preserve">, ktoré zodpovedá vysokokvalifikovanému zamestnaniu, </w:t>
      </w:r>
      <w:r>
        <w:t>týkajúcu sa žiadosti o vydanie modrej karty</w:t>
      </w:r>
      <w:r w:rsidRPr="0014067D">
        <w:t xml:space="preserve"> alebo </w:t>
      </w:r>
      <w:r>
        <w:t>žiadosti</w:t>
      </w:r>
      <w:r w:rsidRPr="0014067D">
        <w:t xml:space="preserve"> o obnovenie </w:t>
      </w:r>
      <w:r>
        <w:t>modrej karty podanej</w:t>
      </w:r>
      <w:r w:rsidRPr="000F3C12">
        <w:t xml:space="preserve"> pred  15. júlom 2024 podľa predpisov účinných do 14. júla 2024. Potvrdenie o možnosti obsadenia voľného pracovného miesta, ktoré zodpovedá vysokokvalifikovanému zamestnaniu, vydané podľa prvej vety sa považuje za potvrdenie o možnosti obsadenia voľného pracovného miesta, ktoré zodpovedá vysokokvalifikovanému zamestnaniu, vydané podľa tohto zákona.</w:t>
      </w:r>
    </w:p>
    <w:p w:rsidR="00382D8E" w:rsidRDefault="00382D8E" w:rsidP="00382D8E">
      <w:pPr>
        <w:ind w:left="357" w:firstLine="357"/>
        <w:jc w:val="both"/>
      </w:pPr>
      <w:r w:rsidRPr="000F3C12">
        <w:t>(</w:t>
      </w:r>
      <w:r>
        <w:t>3</w:t>
      </w:r>
      <w:r w:rsidRPr="000F3C12">
        <w:t>) Ustanovenia § 72au ods. 2 a 3 sa od 15. júla 2024 neuplatňujú</w:t>
      </w:r>
      <w:r>
        <w:t>.“.</w:t>
      </w:r>
    </w:p>
    <w:p w:rsidR="00382D8E" w:rsidRDefault="00382D8E" w:rsidP="00382D8E">
      <w:pPr>
        <w:ind w:left="3540"/>
        <w:jc w:val="both"/>
      </w:pPr>
      <w:r w:rsidRPr="00250EBA">
        <w:t xml:space="preserve">Návrhom sa precizujú pravidlá pre neskončené procesy udelenia potvrdenia o možnosti obsadenia voľného pracovného miesta, a to naviazaním tohto potvrdenia na </w:t>
      </w:r>
      <w:r w:rsidRPr="00250EBA">
        <w:lastRenderedPageBreak/>
        <w:t>žiadosť o udelenie/obnovenie prechodného pobytu na účel zamestnania, a pravidlá pre neskončené procesy udelenia potvrdenia o možnosti obsadenia voľného pracovného miesta, ktoré zodpovedá vykvalifikovanému zamestnaniu, a to naviazaním tohto potvrdenia na žiadosť o vydanie/obnovenie  Modrej karty EÚ.</w:t>
      </w:r>
    </w:p>
    <w:p w:rsidR="00CC7FED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Pr="000A4F33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C7FED" w:rsidRDefault="00CC7FED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B564EE" w:rsidRPr="000A4F33" w:rsidRDefault="00B564EE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82D8E" w:rsidRPr="00174B65" w:rsidRDefault="00382D8E" w:rsidP="00E46292">
      <w:pPr>
        <w:pStyle w:val="Odsekzoznamu"/>
        <w:numPr>
          <w:ilvl w:val="0"/>
          <w:numId w:val="6"/>
        </w:numPr>
        <w:jc w:val="both"/>
      </w:pPr>
      <w:r w:rsidRPr="00174B65">
        <w:t>V čl. IV bod 55 znie:</w:t>
      </w:r>
    </w:p>
    <w:p w:rsidR="00382D8E" w:rsidRDefault="00382D8E" w:rsidP="00382D8E">
      <w:pPr>
        <w:ind w:left="357"/>
        <w:jc w:val="both"/>
      </w:pPr>
      <w:r>
        <w:t xml:space="preserve">„55. </w:t>
      </w:r>
      <w:r w:rsidRPr="0014067D">
        <w:t>V prílohe č. 1 písm</w:t>
      </w:r>
      <w:r>
        <w:t>eno</w:t>
      </w:r>
      <w:r w:rsidRPr="0014067D">
        <w:t xml:space="preserve"> E</w:t>
      </w:r>
      <w:r>
        <w:t xml:space="preserve"> znie:</w:t>
      </w:r>
    </w:p>
    <w:p w:rsidR="00382D8E" w:rsidRPr="000228DB" w:rsidRDefault="00382D8E" w:rsidP="00382D8E">
      <w:pPr>
        <w:ind w:left="714"/>
        <w:jc w:val="both"/>
      </w:pPr>
      <w:r w:rsidRPr="008C1B76">
        <w:t>„</w:t>
      </w:r>
      <w:r>
        <w:t xml:space="preserve">E. </w:t>
      </w:r>
      <w:r w:rsidRPr="008C1B76">
        <w:t xml:space="preserve">Sociálna poisťovňa poskytuje podľa </w:t>
      </w:r>
      <w:r w:rsidRPr="008C1B76">
        <w:rPr>
          <w:iCs/>
        </w:rPr>
        <w:t>§ 67 ods. 6</w:t>
      </w:r>
      <w:r w:rsidRPr="008C1B76">
        <w:t xml:space="preserve"> ústrediu </w:t>
      </w:r>
      <w:r>
        <w:t>tieto údaje o fyzických osobách a právnických osobách</w:t>
      </w:r>
      <w:r w:rsidRPr="00C500A6">
        <w:t xml:space="preserve"> </w:t>
      </w:r>
      <w:r>
        <w:t>zo svojho informačného systému:</w:t>
      </w:r>
    </w:p>
    <w:p w:rsidR="00382D8E" w:rsidRPr="00174B65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174B65">
        <w:t>meno a</w:t>
      </w:r>
      <w:r>
        <w:t> </w:t>
      </w:r>
      <w:r w:rsidRPr="00174B65">
        <w:t>priezvisko,</w:t>
      </w:r>
    </w:p>
    <w:p w:rsidR="00382D8E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174B65">
        <w:t>identifikačné číslo sociálneho zabezpečenia,</w:t>
      </w:r>
    </w:p>
    <w:p w:rsidR="00382D8E" w:rsidRPr="008300FC" w:rsidRDefault="00382D8E" w:rsidP="00382D8E">
      <w:pPr>
        <w:pStyle w:val="Odsekzoznamu"/>
        <w:numPr>
          <w:ilvl w:val="0"/>
          <w:numId w:val="1"/>
        </w:numPr>
        <w:ind w:left="1074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  <w:r w:rsidRPr="00174B65">
        <w:t xml:space="preserve">dátum začatia a skončenia evidencie v registri poistencov a sporiteľov starobného dôchodkového </w:t>
      </w:r>
      <w:r w:rsidRPr="008300FC">
        <w:t>sporenia a druh právneho vzťahu sociáln</w:t>
      </w:r>
      <w:r>
        <w:t>eho</w:t>
      </w:r>
      <w:r w:rsidRPr="008300FC">
        <w:t xml:space="preserve"> poisten</w:t>
      </w:r>
      <w:r>
        <w:t>ia</w:t>
      </w:r>
      <w:r w:rsidRPr="008300FC">
        <w:t>,</w:t>
      </w:r>
    </w:p>
    <w:p w:rsidR="00382D8E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>
        <w:t>rozsah sociálneho</w:t>
      </w:r>
      <w:r w:rsidRPr="00174B65">
        <w:t xml:space="preserve"> poistenia</w:t>
      </w:r>
      <w:r>
        <w:t>,</w:t>
      </w:r>
    </w:p>
    <w:p w:rsidR="00382D8E" w:rsidRPr="00B60C71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B60C71">
        <w:t>názov a kód zamestnania podľa štatistickej klasifikácie zamestnaní,</w:t>
      </w:r>
    </w:p>
    <w:p w:rsidR="00382D8E" w:rsidRPr="00174B65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>
        <w:t>údaje o</w:t>
      </w:r>
      <w:r w:rsidRPr="00174B65">
        <w:t xml:space="preserve"> vymeriavac</w:t>
      </w:r>
      <w:r>
        <w:t>om</w:t>
      </w:r>
      <w:r w:rsidRPr="00174B65">
        <w:t xml:space="preserve"> základ</w:t>
      </w:r>
      <w:r>
        <w:t>e</w:t>
      </w:r>
      <w:r w:rsidRPr="00174B65">
        <w:t>,</w:t>
      </w:r>
    </w:p>
    <w:p w:rsidR="00382D8E" w:rsidRPr="004F058E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4F058E">
        <w:t>údaje súvisiace s poskytovaním dávok sociálneho poistenia,</w:t>
      </w:r>
    </w:p>
    <w:p w:rsidR="00382D8E" w:rsidRPr="00174B65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174B65">
        <w:t>percentuálna miera poklesu schopnosti vykonáva</w:t>
      </w:r>
      <w:r>
        <w:t>ť</w:t>
      </w:r>
      <w:r w:rsidRPr="00174B65">
        <w:t xml:space="preserve"> zárobkov</w:t>
      </w:r>
      <w:r>
        <w:t>ú</w:t>
      </w:r>
      <w:r w:rsidRPr="00174B65">
        <w:t xml:space="preserve"> činnos</w:t>
      </w:r>
      <w:r>
        <w:t>ť</w:t>
      </w:r>
      <w:r w:rsidRPr="00174B65">
        <w:t>,</w:t>
      </w:r>
    </w:p>
    <w:p w:rsidR="00382D8E" w:rsidRDefault="00382D8E" w:rsidP="00382D8E">
      <w:pPr>
        <w:pStyle w:val="Odsekzoznamu"/>
        <w:numPr>
          <w:ilvl w:val="0"/>
          <w:numId w:val="1"/>
        </w:numPr>
        <w:ind w:left="1074"/>
        <w:jc w:val="both"/>
      </w:pPr>
      <w:r w:rsidRPr="00174B65">
        <w:t>názov a identifikačné číslo zamestnávateľa.</w:t>
      </w:r>
      <w:r>
        <w:t>“.</w:t>
      </w:r>
    </w:p>
    <w:p w:rsidR="00382D8E" w:rsidRDefault="00382D8E" w:rsidP="00382D8E">
      <w:pPr>
        <w:ind w:left="357"/>
        <w:jc w:val="both"/>
      </w:pPr>
    </w:p>
    <w:p w:rsidR="00382D8E" w:rsidRDefault="00382D8E" w:rsidP="00382D8E">
      <w:pPr>
        <w:ind w:left="3540"/>
        <w:jc w:val="both"/>
        <w:rPr>
          <w:iCs/>
          <w:color w:val="000000" w:themeColor="text1"/>
        </w:rPr>
      </w:pPr>
      <w:r w:rsidRPr="00250EBA">
        <w:rPr>
          <w:iCs/>
          <w:color w:val="000000" w:themeColor="text1"/>
        </w:rPr>
        <w:t>Aplikačná prax preukázala, že rozšírením elektronizácie procesov úrady práce, sociálnych vecí a rodiny na účely zákona o zamestnanosti (napr. evidencie uchádzačov o zamestnanie, poskytovania príspevkov) potrebujú nové údaje (o poistencoch, zamestnávateľoch a dávkach poskytovaných zo systému sociálneho poistenia), ktoré sú vedené v informačnom systéme Sociálnej poisťovne. Navrhovaná zmena má zabezpečiť efektívnu výmenu informácií medzi Sociálnou poisťovňou a Ústredím práce, sociálnych vecí a rodiny (ďalej len „ústredie“) tak, aby každá potreba nového údaja nevyžadovala zároveň aj novelu zákona o zamestnanosti. Navrhovaná zmena  zároveň zabezpečí, že Sociálna poisťovňa bude poskytovať ústrediu údaje len v  rozsahu nevyhnutnom na účely zákona o zamestnanosti.</w:t>
      </w:r>
    </w:p>
    <w:p w:rsidR="00CC7FED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C7FED" w:rsidRPr="000A4F33" w:rsidRDefault="00CC7FED" w:rsidP="00CC7FE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sociálne veci</w:t>
      </w:r>
    </w:p>
    <w:p w:rsidR="00CC7FED" w:rsidRPr="000A4F33" w:rsidRDefault="00CC7FED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CC7FED" w:rsidRDefault="00CC7FED" w:rsidP="00CC7FED">
      <w:pPr>
        <w:spacing w:before="100" w:beforeAutospacing="1"/>
        <w:ind w:left="3540"/>
        <w:contextualSpacing/>
        <w:jc w:val="both"/>
      </w:pPr>
    </w:p>
    <w:p w:rsidR="00382D8E" w:rsidRDefault="00382D8E" w:rsidP="00E46292">
      <w:pPr>
        <w:pStyle w:val="Odsekzoznamu"/>
        <w:numPr>
          <w:ilvl w:val="0"/>
          <w:numId w:val="6"/>
        </w:numPr>
        <w:jc w:val="both"/>
      </w:pPr>
      <w:r>
        <w:lastRenderedPageBreak/>
        <w:t>V čl. IV sa vypúšťajú body 56 až 59.</w:t>
      </w:r>
    </w:p>
    <w:p w:rsidR="00382D8E" w:rsidRPr="00214D3F" w:rsidRDefault="00382D8E" w:rsidP="00382D8E">
      <w:pPr>
        <w:ind w:left="357"/>
        <w:jc w:val="both"/>
        <w:rPr>
          <w:sz w:val="20"/>
          <w:szCs w:val="20"/>
        </w:rPr>
      </w:pPr>
    </w:p>
    <w:p w:rsidR="00382D8E" w:rsidRPr="00174B65" w:rsidRDefault="00382D8E" w:rsidP="00382D8E">
      <w:pPr>
        <w:ind w:left="357"/>
        <w:jc w:val="both"/>
      </w:pPr>
      <w:r w:rsidRPr="00174B65">
        <w:t>Nasledujúce body sa primerane prečíslujú</w:t>
      </w:r>
      <w:r>
        <w:t>.</w:t>
      </w:r>
    </w:p>
    <w:p w:rsidR="00382D8E" w:rsidRDefault="00382D8E" w:rsidP="00382D8E">
      <w:pPr>
        <w:ind w:left="3540"/>
        <w:jc w:val="both"/>
      </w:pPr>
      <w:r w:rsidRPr="00250EBA">
        <w:t>Legislatívno-technická úprava súvisiaca</w:t>
      </w:r>
    </w:p>
    <w:p w:rsidR="00382D8E" w:rsidRPr="00250EBA" w:rsidRDefault="00382D8E" w:rsidP="00382D8E">
      <w:pPr>
        <w:ind w:left="3540"/>
        <w:jc w:val="both"/>
      </w:pPr>
      <w:r w:rsidRPr="00250EBA">
        <w:t>s predchádzajúcim pozmeňujúcim návrhom.</w:t>
      </w:r>
    </w:p>
    <w:p w:rsidR="00725B33" w:rsidRPr="000A4F33" w:rsidRDefault="00725B33" w:rsidP="00725B3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C7FED">
        <w:rPr>
          <w:szCs w:val="24"/>
          <w:lang w:eastAsia="sk-SK"/>
        </w:rPr>
        <w:t>Výbor Národnej rady Slovenskej republiky pre sociálne veci</w:t>
      </w:r>
      <w:r w:rsidRPr="000A4F33">
        <w:rPr>
          <w:szCs w:val="24"/>
          <w:lang w:eastAsia="sk-SK"/>
        </w:rPr>
        <w:t xml:space="preserve"> </w:t>
      </w:r>
    </w:p>
    <w:p w:rsidR="00DA0892" w:rsidRDefault="00725B33" w:rsidP="00B564EE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  <w:r w:rsidR="00DA0892" w:rsidRPr="000A4F33">
        <w:rPr>
          <w:b/>
          <w:szCs w:val="24"/>
          <w:lang w:eastAsia="sk-SK"/>
        </w:rPr>
        <w:tab/>
      </w:r>
      <w:r w:rsidR="00DA0892" w:rsidRPr="000A4F33">
        <w:rPr>
          <w:b/>
          <w:szCs w:val="24"/>
          <w:lang w:eastAsia="sk-SK"/>
        </w:rPr>
        <w:tab/>
      </w:r>
      <w:r w:rsidR="00DA0892" w:rsidRPr="000A4F33">
        <w:rPr>
          <w:b/>
          <w:szCs w:val="24"/>
          <w:lang w:eastAsia="sk-SK"/>
        </w:rPr>
        <w:tab/>
      </w:r>
      <w:r w:rsidR="00DA0892" w:rsidRPr="000A4F33">
        <w:rPr>
          <w:b/>
          <w:szCs w:val="24"/>
          <w:lang w:eastAsia="sk-SK"/>
        </w:rPr>
        <w:tab/>
      </w:r>
      <w:r w:rsidR="00DA0892" w:rsidRPr="000A4F33">
        <w:rPr>
          <w:b/>
          <w:szCs w:val="24"/>
          <w:lang w:eastAsia="sk-SK"/>
        </w:rPr>
        <w:tab/>
        <w:t>Gestorský výbor odporúča schváliť</w:t>
      </w:r>
    </w:p>
    <w:p w:rsidR="00E46292" w:rsidRDefault="00E46292" w:rsidP="00DA08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E46292" w:rsidRPr="00E46292" w:rsidRDefault="00E46292" w:rsidP="00E46292">
      <w:pPr>
        <w:pStyle w:val="Odsekzoznamu"/>
        <w:numPr>
          <w:ilvl w:val="0"/>
          <w:numId w:val="6"/>
        </w:numPr>
        <w:jc w:val="both"/>
        <w:rPr>
          <w:rFonts w:eastAsia="Aptos"/>
          <w:iCs/>
        </w:rPr>
      </w:pPr>
      <w:r w:rsidRPr="00E46292">
        <w:rPr>
          <w:rFonts w:eastAsia="Aptos"/>
          <w:iCs/>
        </w:rPr>
        <w:t>Za článok IV sa vkladá nový článok V, ktorý znie:</w:t>
      </w:r>
    </w:p>
    <w:p w:rsidR="00E46292" w:rsidRDefault="00E46292" w:rsidP="00E46292">
      <w:pPr>
        <w:spacing w:after="0" w:line="240" w:lineRule="auto"/>
        <w:ind w:left="567" w:hanging="283"/>
        <w:contextualSpacing/>
        <w:jc w:val="center"/>
        <w:rPr>
          <w:rFonts w:eastAsia="Aptos"/>
          <w:iCs/>
        </w:rPr>
      </w:pPr>
    </w:p>
    <w:p w:rsidR="00E46292" w:rsidRPr="009110D6" w:rsidRDefault="00E46292" w:rsidP="00E46292">
      <w:pPr>
        <w:spacing w:after="0" w:line="240" w:lineRule="auto"/>
        <w:ind w:left="284"/>
        <w:contextualSpacing/>
        <w:jc w:val="center"/>
        <w:rPr>
          <w:rFonts w:eastAsia="Aptos"/>
          <w:iCs/>
        </w:rPr>
      </w:pPr>
      <w:r w:rsidRPr="009110D6">
        <w:rPr>
          <w:rFonts w:eastAsia="Aptos"/>
          <w:iCs/>
        </w:rPr>
        <w:t>„Čl. V</w:t>
      </w:r>
    </w:p>
    <w:p w:rsidR="00E46292" w:rsidRPr="009110D6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Pr="009110D6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 w:rsidRPr="009110D6">
        <w:rPr>
          <w:rFonts w:eastAsia="Aptos"/>
          <w:iCs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404/2021 Z. z., zákona č. 406/2021 Z. z., zákona č. 310/2021 Z. z., zákona č. 455/2021 Z. z., zákona č. 508/2021 Z. z., zákona č. 98/2022 Z. z., zákona č. 179/2022 Z. z., zákona č. 181/2022 Z. z., zákona č. 246/2022 Z. z., zákona č. 366/2022 Z. z., zákona č. 429/2022 Z. z., zákona č. 48/2023 Z. z. a zákona č. 42/2024 Z. z. sa dopĺňa takto:</w:t>
      </w:r>
    </w:p>
    <w:p w:rsidR="00E46292" w:rsidRPr="009110D6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Default="00E46292" w:rsidP="00E46292">
      <w:pPr>
        <w:spacing w:after="0" w:line="240" w:lineRule="auto"/>
        <w:ind w:left="567" w:hanging="283"/>
        <w:contextualSpacing/>
        <w:jc w:val="both"/>
        <w:rPr>
          <w:rFonts w:eastAsia="Aptos"/>
          <w:iCs/>
        </w:rPr>
      </w:pPr>
      <w:r w:rsidRPr="006A1D2D">
        <w:rPr>
          <w:rFonts w:eastAsia="Aptos"/>
          <w:iCs/>
        </w:rPr>
        <w:t xml:space="preserve">1. </w:t>
      </w:r>
      <w:r>
        <w:rPr>
          <w:rFonts w:eastAsia="Aptos"/>
          <w:iCs/>
        </w:rPr>
        <w:t>V § 2 písm. q) sa na konci pripájajú tieto slová: „alebo zdržiavanie sa na území Slovenskej republiky na základe národného víza,“.</w:t>
      </w:r>
    </w:p>
    <w:p w:rsidR="00E46292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>
        <w:rPr>
          <w:rFonts w:eastAsia="Aptos"/>
          <w:iCs/>
        </w:rPr>
        <w:t xml:space="preserve">2. </w:t>
      </w:r>
      <w:r w:rsidRPr="006A1D2D">
        <w:rPr>
          <w:rFonts w:eastAsia="Aptos"/>
          <w:iCs/>
        </w:rPr>
        <w:t>Za § 77 sa vkladá § 77a, ktorý vrátane nadpisu znie:</w:t>
      </w:r>
    </w:p>
    <w:p w:rsidR="00E46292" w:rsidRPr="006A1D2D" w:rsidRDefault="00E46292" w:rsidP="00E46292">
      <w:pPr>
        <w:spacing w:after="0" w:line="240" w:lineRule="auto"/>
        <w:contextualSpacing/>
        <w:jc w:val="center"/>
        <w:rPr>
          <w:rFonts w:eastAsia="Aptos"/>
          <w:iCs/>
        </w:rPr>
      </w:pPr>
      <w:r w:rsidRPr="006A1D2D">
        <w:rPr>
          <w:rFonts w:eastAsia="Aptos"/>
          <w:iCs/>
        </w:rPr>
        <w:t>„§ 77a</w:t>
      </w:r>
    </w:p>
    <w:p w:rsidR="00E46292" w:rsidRPr="006A1D2D" w:rsidRDefault="00E46292" w:rsidP="00E46292">
      <w:pPr>
        <w:spacing w:after="0" w:line="240" w:lineRule="auto"/>
        <w:ind w:left="567"/>
        <w:contextualSpacing/>
        <w:jc w:val="center"/>
        <w:rPr>
          <w:rFonts w:eastAsia="Aptos"/>
          <w:iCs/>
        </w:rPr>
      </w:pPr>
      <w:r w:rsidRPr="006A1D2D">
        <w:rPr>
          <w:rFonts w:eastAsia="Aptos"/>
          <w:iCs/>
        </w:rPr>
        <w:t>Osobitné ustanovenie k podmienkam na udelenie vodičského oprávnenia</w:t>
      </w:r>
    </w:p>
    <w:p w:rsidR="00E46292" w:rsidRPr="006A1D2D" w:rsidRDefault="00E46292" w:rsidP="00E46292">
      <w:pPr>
        <w:spacing w:after="0" w:line="240" w:lineRule="auto"/>
        <w:ind w:left="567"/>
        <w:contextualSpacing/>
        <w:jc w:val="both"/>
        <w:rPr>
          <w:rFonts w:eastAsia="Aptos"/>
          <w:iCs/>
        </w:rPr>
      </w:pPr>
    </w:p>
    <w:p w:rsidR="00E46292" w:rsidRPr="006A1D2D" w:rsidRDefault="00E46292" w:rsidP="00E46292">
      <w:pPr>
        <w:spacing w:after="0" w:line="240" w:lineRule="auto"/>
        <w:ind w:left="567"/>
        <w:contextualSpacing/>
        <w:jc w:val="both"/>
        <w:rPr>
          <w:rFonts w:eastAsia="Aptos"/>
          <w:iCs/>
        </w:rPr>
      </w:pPr>
      <w:r w:rsidRPr="006A1D2D">
        <w:rPr>
          <w:rFonts w:eastAsia="Aptos"/>
          <w:iCs/>
        </w:rPr>
        <w:t xml:space="preserve">Podmienka pobytu podľa § 77 ods. 1 písm. b) sa považuje za splnenú u žiadateľa, ktorý </w:t>
      </w:r>
      <w:r w:rsidRPr="006A1D2D">
        <w:rPr>
          <w:rFonts w:eastAsia="Calibri"/>
        </w:rPr>
        <w:t>na území Slovenskej republiky požíva výsady a imunity podľa medzinárodného práva a je akreditovaný Ministerstvom zahraničných vecí a európskych záležitostí Slovenskej republiky</w:t>
      </w:r>
      <w:r w:rsidRPr="006A1D2D">
        <w:rPr>
          <w:rFonts w:eastAsia="Aptos"/>
          <w:iCs/>
        </w:rPr>
        <w:t xml:space="preserve">; adresou pobytu je v takomto prípade adresa </w:t>
      </w:r>
      <w:r w:rsidRPr="006A1D2D">
        <w:rPr>
          <w:rFonts w:eastAsia="Aptos"/>
        </w:rPr>
        <w:t>uvedená v diplomatickom identifikačnom preukaze.</w:t>
      </w:r>
      <w:r w:rsidRPr="006A1D2D">
        <w:rPr>
          <w:rFonts w:eastAsia="Aptos"/>
          <w:vertAlign w:val="superscript"/>
        </w:rPr>
        <w:t>41ca</w:t>
      </w:r>
      <w:r w:rsidRPr="006A1D2D">
        <w:rPr>
          <w:rFonts w:eastAsia="Aptos"/>
        </w:rPr>
        <w:t>)“.</w:t>
      </w: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Calibri"/>
        </w:rPr>
      </w:pPr>
      <w:r w:rsidRPr="006A1D2D">
        <w:rPr>
          <w:rFonts w:eastAsia="Calibri"/>
        </w:rPr>
        <w:t xml:space="preserve">    Poznámka pod čiarou k odkazu 41ca znie:</w:t>
      </w:r>
    </w:p>
    <w:p w:rsidR="00E46292" w:rsidRPr="006A1D2D" w:rsidRDefault="00E46292" w:rsidP="00E46292">
      <w:pPr>
        <w:spacing w:after="0" w:line="240" w:lineRule="auto"/>
        <w:ind w:left="567" w:hanging="283"/>
        <w:contextualSpacing/>
        <w:jc w:val="both"/>
        <w:rPr>
          <w:rFonts w:eastAsia="Calibri"/>
        </w:rPr>
      </w:pPr>
      <w:r w:rsidRPr="006A1D2D">
        <w:rPr>
          <w:rFonts w:eastAsia="Calibri"/>
        </w:rPr>
        <w:t xml:space="preserve">    „</w:t>
      </w:r>
      <w:r w:rsidRPr="006A1D2D">
        <w:rPr>
          <w:rFonts w:eastAsia="Calibri"/>
          <w:vertAlign w:val="superscript"/>
        </w:rPr>
        <w:t>41ca</w:t>
      </w:r>
      <w:r w:rsidRPr="006A1D2D">
        <w:rPr>
          <w:rFonts w:eastAsia="Calibri"/>
        </w:rPr>
        <w:t>) § 74a zákona č. 404/2011 Z. z. o pobyte cudzincov a o zmene a doplnení niektorých zákonov v znení zákona č. .../2024 Z. z.“.</w:t>
      </w:r>
    </w:p>
    <w:p w:rsidR="00E46292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>
        <w:rPr>
          <w:rFonts w:eastAsia="Aptos"/>
          <w:iCs/>
        </w:rPr>
        <w:t>3</w:t>
      </w:r>
      <w:r w:rsidRPr="006A1D2D">
        <w:rPr>
          <w:rFonts w:eastAsia="Aptos"/>
          <w:iCs/>
        </w:rPr>
        <w:t>. § 136 sa dopĺňa odsekom 4, ktorý znie:</w:t>
      </w:r>
    </w:p>
    <w:p w:rsidR="00E46292" w:rsidRPr="006A1D2D" w:rsidRDefault="00E46292" w:rsidP="00E46292">
      <w:pPr>
        <w:spacing w:after="0" w:line="240" w:lineRule="auto"/>
        <w:ind w:left="567"/>
        <w:contextualSpacing/>
        <w:jc w:val="both"/>
        <w:rPr>
          <w:rFonts w:eastAsia="Aptos"/>
          <w:iCs/>
        </w:rPr>
      </w:pPr>
      <w:r w:rsidRPr="006A1D2D">
        <w:rPr>
          <w:rFonts w:eastAsia="Aptos"/>
          <w:iCs/>
        </w:rPr>
        <w:t xml:space="preserve">„(4) Podmienka pobytu sa na účely šiestej časti považuje za splnenú u žiadateľa, ktorý </w:t>
      </w:r>
      <w:r w:rsidRPr="006A1D2D">
        <w:rPr>
          <w:rFonts w:eastAsia="Calibri"/>
        </w:rPr>
        <w:t xml:space="preserve">na území Slovenskej republiky požíva výsady a imunity podľa medzinárodného práva a je akreditovaný Ministerstvom zahraničných vecí a európskych záležitostí Slovenskej </w:t>
      </w:r>
      <w:r w:rsidRPr="006A1D2D">
        <w:rPr>
          <w:rFonts w:eastAsia="Calibri"/>
        </w:rPr>
        <w:lastRenderedPageBreak/>
        <w:t>republiky</w:t>
      </w:r>
      <w:r w:rsidRPr="006A1D2D">
        <w:rPr>
          <w:rFonts w:eastAsia="Aptos"/>
          <w:iCs/>
        </w:rPr>
        <w:t xml:space="preserve">; adresou pobytu je v takomto prípade adresa </w:t>
      </w:r>
      <w:r w:rsidRPr="006A1D2D">
        <w:rPr>
          <w:rFonts w:eastAsia="Aptos"/>
        </w:rPr>
        <w:t>uvedená v diplomatickom identifikačnom preukaze.“.“.</w:t>
      </w: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</w:p>
    <w:p w:rsidR="00E46292" w:rsidRPr="006A1D2D" w:rsidRDefault="00E46292" w:rsidP="00E46292">
      <w:pPr>
        <w:spacing w:after="0" w:line="240" w:lineRule="auto"/>
        <w:ind w:left="284"/>
        <w:contextualSpacing/>
        <w:jc w:val="both"/>
        <w:rPr>
          <w:rFonts w:eastAsia="Aptos"/>
          <w:iCs/>
        </w:rPr>
      </w:pPr>
      <w:r>
        <w:rPr>
          <w:rFonts w:eastAsia="Aptos"/>
          <w:iCs/>
        </w:rPr>
        <w:t xml:space="preserve">     </w:t>
      </w:r>
      <w:r w:rsidRPr="006A1D2D">
        <w:rPr>
          <w:rFonts w:eastAsia="Aptos"/>
          <w:iCs/>
        </w:rPr>
        <w:t>Nasledujúci článok sa primerane prečísluje.</w:t>
      </w:r>
    </w:p>
    <w:p w:rsid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/>
          <w:iCs/>
          <w:u w:val="single"/>
        </w:rPr>
      </w:pPr>
    </w:p>
    <w:p w:rsidR="00E46292" w:rsidRP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Cs/>
        </w:rPr>
      </w:pPr>
      <w:r w:rsidRPr="00E46292">
        <w:rPr>
          <w:rFonts w:eastAsia="Aptos"/>
          <w:bCs/>
          <w:iCs/>
          <w:u w:val="single"/>
        </w:rPr>
        <w:t>Odôvodnenie k bodu 1</w:t>
      </w:r>
      <w:r w:rsidRPr="00E46292">
        <w:rPr>
          <w:rFonts w:eastAsia="Aptos"/>
          <w:bCs/>
          <w:iCs/>
        </w:rPr>
        <w:t>:</w:t>
      </w:r>
    </w:p>
    <w:p w:rsidR="00E46292" w:rsidRPr="00E46292" w:rsidRDefault="00E46292" w:rsidP="00E46292">
      <w:pPr>
        <w:spacing w:after="0" w:line="240" w:lineRule="auto"/>
        <w:ind w:left="3969"/>
        <w:jc w:val="both"/>
        <w:rPr>
          <w:rFonts w:eastAsia="Aptos"/>
          <w:bCs/>
          <w:iCs/>
        </w:rPr>
      </w:pPr>
      <w:r w:rsidRPr="00E46292">
        <w:rPr>
          <w:rFonts w:eastAsia="Aptos"/>
          <w:bCs/>
          <w:iCs/>
        </w:rPr>
        <w:t>Vzhľadom na narastajúci počet národných víz udeľovaných predovšetkým v záujme Slovenskej republiky, čo sú povolenia oprávňujúce zdržiavať sa na našom území a svojím charakterom značne príbuzné prechodnému pobytu, sa navrhuje, aby sa za pobyt na účely zákona o cestnej premávke považovali aj národné víza, čo umožní štandardnú aplikáciu tohto druhu „pobytu“ aj pri udeľovaní vodičského oprávnenia, výmene alebo obnove vodičského preukazu alebo pri evidovaní motorového vozidla.</w:t>
      </w:r>
    </w:p>
    <w:p w:rsidR="00E46292" w:rsidRP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Cs/>
          <w:u w:val="single"/>
        </w:rPr>
      </w:pPr>
    </w:p>
    <w:p w:rsidR="00E46292" w:rsidRP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Cs/>
        </w:rPr>
      </w:pPr>
      <w:r w:rsidRPr="00E46292">
        <w:rPr>
          <w:rFonts w:eastAsia="Aptos"/>
          <w:bCs/>
          <w:iCs/>
          <w:u w:val="single"/>
        </w:rPr>
        <w:t>Odôvodnenie k bodu 2</w:t>
      </w:r>
      <w:r w:rsidRPr="00E46292">
        <w:rPr>
          <w:rFonts w:eastAsia="Aptos"/>
          <w:bCs/>
          <w:iCs/>
        </w:rPr>
        <w:t>:</w:t>
      </w:r>
    </w:p>
    <w:p w:rsidR="00E46292" w:rsidRPr="00E46292" w:rsidRDefault="00E46292" w:rsidP="00E46292">
      <w:pPr>
        <w:spacing w:after="0" w:line="240" w:lineRule="auto"/>
        <w:ind w:left="3969"/>
        <w:jc w:val="both"/>
        <w:rPr>
          <w:rFonts w:eastAsia="Calibri"/>
        </w:rPr>
      </w:pPr>
      <w:r w:rsidRPr="00E46292">
        <w:rPr>
          <w:rFonts w:eastAsia="Aptos"/>
          <w:bCs/>
          <w:iCs/>
        </w:rPr>
        <w:t xml:space="preserve">V nadväznosti na ostatné navrhované zmeny sa upravuje  možnosť získať vodičské oprávnenie a zaevidovať motorové vozidlo pre cudzincov, </w:t>
      </w:r>
      <w:r w:rsidRPr="00E46292">
        <w:rPr>
          <w:rFonts w:eastAsia="Calibri"/>
        </w:rPr>
        <w:t xml:space="preserve">ktorí na území Slovenskej republiky požívajú výsady a imunity podľa medzinárodného práva a sú akreditovaní Ministerstvom zahraničných vecí a európskych záležitostí Slovenskej republiky. Tieto osoby totiž v súčasnosti nespĺňajú podmienku trvalého alebo prechodného pobytu podľa zákona o pobyte cudzincov, ktorej splnenie sa vyžaduje tak pri vodičskom oprávnení, ako aj pri evidenčných úkonoch. </w:t>
      </w:r>
      <w:r w:rsidRPr="00E46292">
        <w:rPr>
          <w:rFonts w:eastAsia="Aptos"/>
          <w:bCs/>
          <w:iCs/>
        </w:rPr>
        <w:t>Účelom zmien je, aby tieto úkony mohli vybavovať v štandardnom režime na bežných úradoch ako akýkoľvek iní cudzinci.</w:t>
      </w:r>
    </w:p>
    <w:p w:rsidR="00E46292" w:rsidRP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Cs/>
          <w:u w:val="single"/>
        </w:rPr>
      </w:pPr>
    </w:p>
    <w:p w:rsidR="00E46292" w:rsidRPr="00E46292" w:rsidRDefault="00E46292" w:rsidP="00E46292">
      <w:pPr>
        <w:spacing w:after="0" w:line="240" w:lineRule="auto"/>
        <w:ind w:left="3969"/>
        <w:contextualSpacing/>
        <w:jc w:val="both"/>
        <w:rPr>
          <w:rFonts w:eastAsia="Aptos"/>
          <w:bCs/>
          <w:iCs/>
        </w:rPr>
      </w:pPr>
      <w:r w:rsidRPr="00E46292">
        <w:rPr>
          <w:rFonts w:eastAsia="Aptos"/>
          <w:bCs/>
          <w:iCs/>
          <w:u w:val="single"/>
        </w:rPr>
        <w:t>Odôvodnenie k bodu 3</w:t>
      </w:r>
      <w:r w:rsidRPr="00E46292">
        <w:rPr>
          <w:rFonts w:eastAsia="Aptos"/>
          <w:bCs/>
          <w:iCs/>
        </w:rPr>
        <w:t>:</w:t>
      </w:r>
    </w:p>
    <w:p w:rsidR="00E46292" w:rsidRPr="00E46292" w:rsidRDefault="00E46292" w:rsidP="00E46292">
      <w:pPr>
        <w:spacing w:after="0" w:line="240" w:lineRule="auto"/>
        <w:ind w:left="3969"/>
        <w:jc w:val="both"/>
        <w:rPr>
          <w:rFonts w:eastAsia="Calibri"/>
        </w:rPr>
      </w:pPr>
      <w:r w:rsidRPr="00E46292">
        <w:rPr>
          <w:rFonts w:eastAsia="Aptos"/>
          <w:bCs/>
          <w:iCs/>
        </w:rPr>
        <w:t xml:space="preserve">V nadväznosti na ostatné navrhované zmeny sa upravuje  možnosť získať vodičské oprávnenie a zaevidovať motorové vozidlo pre cudzincov, </w:t>
      </w:r>
      <w:r w:rsidRPr="00E46292">
        <w:rPr>
          <w:rFonts w:eastAsia="Calibri"/>
        </w:rPr>
        <w:t xml:space="preserve">ktorí na území Slovenskej republiky požívajú výsady a imunity podľa medzinárodného práva a sú akreditovaní Ministerstvom zahraničných vecí a európskych záležitostí Slovenskej republiky. Tieto osoby totiž v súčasnosti nespĺňajú podmienku trvalého alebo prechodného pobytu podľa zákona o pobyte cudzincov, ktorej splnenie sa vyžaduje tak pri vodičskom oprávnení, ako aj pri evidenčných úkonoch. </w:t>
      </w:r>
      <w:r w:rsidRPr="00E46292">
        <w:rPr>
          <w:rFonts w:eastAsia="Aptos"/>
          <w:bCs/>
          <w:iCs/>
        </w:rPr>
        <w:t>Účelom zmien je, aby tieto úkony mohli vybavovať v štandardnom režime na bežných úradoch ako akýkoľvek iní cudzinci.</w:t>
      </w:r>
    </w:p>
    <w:p w:rsidR="00E46292" w:rsidRPr="00E46292" w:rsidRDefault="00E46292" w:rsidP="00E46292">
      <w:pPr>
        <w:pStyle w:val="Odsekzoznamu"/>
        <w:spacing w:line="276" w:lineRule="auto"/>
        <w:jc w:val="both"/>
        <w:rPr>
          <w:bCs/>
          <w:iCs/>
        </w:rPr>
      </w:pPr>
    </w:p>
    <w:p w:rsidR="00E46292" w:rsidRPr="000A4F33" w:rsidRDefault="00E46292" w:rsidP="00E462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Default="00E46292" w:rsidP="00E46292">
      <w:pPr>
        <w:pStyle w:val="Odsekzoznamu"/>
        <w:spacing w:line="276" w:lineRule="auto"/>
        <w:jc w:val="both"/>
        <w:rPr>
          <w:b/>
        </w:rPr>
      </w:pPr>
      <w:r w:rsidRPr="000A4F33">
        <w:rPr>
          <w:b/>
        </w:rPr>
        <w:lastRenderedPageBreak/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  <w:t>Gestorský výbor odporúča schváliť</w:t>
      </w:r>
    </w:p>
    <w:p w:rsidR="00E46292" w:rsidRDefault="00E46292" w:rsidP="00E46292">
      <w:pPr>
        <w:pStyle w:val="Odsekzoznamu"/>
        <w:spacing w:line="276" w:lineRule="auto"/>
        <w:jc w:val="both"/>
        <w:rPr>
          <w:b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0610CA" w:rsidRDefault="00B94B07" w:rsidP="000F2801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 w:rsidR="000F2801">
        <w:rPr>
          <w:szCs w:val="24"/>
          <w:lang w:eastAsia="sk-SK"/>
        </w:rPr>
        <w:t>vládnemu</w:t>
      </w:r>
      <w:r w:rsidR="000F2801" w:rsidRPr="007856C1">
        <w:rPr>
          <w:szCs w:val="24"/>
          <w:lang w:eastAsia="sk-SK"/>
        </w:rPr>
        <w:t xml:space="preserve"> návrhu zákona, ktorým sa mení a dopĺňa zákon č. 404/2011 Z. z. o pobyte cudzincov a o zmene a doplnení niektorých zákonov v znení neskorších predpisov a ktorým sa menia a dopĺňajú niektoré zákony </w:t>
      </w:r>
      <w:r w:rsidR="000F2801" w:rsidRPr="007856C1">
        <w:rPr>
          <w:b/>
          <w:szCs w:val="24"/>
          <w:lang w:eastAsia="sk-SK"/>
        </w:rPr>
        <w:t>(tlač 225</w:t>
      </w:r>
      <w:r w:rsidR="000908CD" w:rsidRPr="000908CD">
        <w:rPr>
          <w:rFonts w:cs="Arial"/>
          <w:noProof/>
          <w:szCs w:val="24"/>
        </w:rPr>
        <w:t>)</w:t>
      </w:r>
      <w:r w:rsidR="000908CD">
        <w:rPr>
          <w:rFonts w:cs="Arial"/>
          <w:noProof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="000F2801">
        <w:rPr>
          <w:rFonts w:cs="Arial"/>
          <w:noProof/>
          <w:szCs w:val="24"/>
        </w:rPr>
        <w:t xml:space="preserve"> </w:t>
      </w:r>
      <w:r w:rsidR="000610CA" w:rsidRPr="000610CA">
        <w:rPr>
          <w:b/>
          <w:bCs/>
          <w:szCs w:val="24"/>
          <w:lang w:eastAsia="sk-SK"/>
        </w:rPr>
        <w:t>odporúča</w:t>
      </w:r>
    </w:p>
    <w:p w:rsidR="001F164B" w:rsidRPr="000F2801" w:rsidRDefault="000F2801" w:rsidP="000F2801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 w:rsidRPr="000F2801">
        <w:rPr>
          <w:bCs/>
          <w:szCs w:val="24"/>
          <w:lang w:eastAsia="sk-SK"/>
        </w:rPr>
        <w:t>hlasovať o bodoch zo spoločnej správy takto</w:t>
      </w:r>
      <w:r>
        <w:rPr>
          <w:b/>
          <w:bCs/>
          <w:szCs w:val="24"/>
          <w:lang w:eastAsia="sk-SK"/>
        </w:rPr>
        <w:t>: o bodoch</w:t>
      </w:r>
      <w:r w:rsidR="00980AA4">
        <w:rPr>
          <w:b/>
          <w:bCs/>
          <w:szCs w:val="24"/>
          <w:lang w:eastAsia="sk-SK"/>
        </w:rPr>
        <w:t xml:space="preserve"> č. 1 až 44</w:t>
      </w:r>
      <w:r w:rsidR="008E2C85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hlasovať spoločne a tieto schváliť.</w:t>
      </w:r>
    </w:p>
    <w:p w:rsidR="008E2C85" w:rsidRDefault="00512547" w:rsidP="0051254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</w:p>
    <w:p w:rsidR="00930ADF" w:rsidRPr="00512547" w:rsidRDefault="008E2C85" w:rsidP="0051254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="000F2801" w:rsidRPr="000F2801">
        <w:rPr>
          <w:bCs/>
          <w:szCs w:val="24"/>
          <w:lang w:eastAsia="sk-SK"/>
        </w:rPr>
        <w:t>Zároveň</w:t>
      </w:r>
      <w:r w:rsidR="000F2801">
        <w:rPr>
          <w:b/>
          <w:bCs/>
          <w:szCs w:val="24"/>
          <w:lang w:eastAsia="sk-SK"/>
        </w:rPr>
        <w:t xml:space="preserve"> </w:t>
      </w:r>
      <w:r w:rsidR="000F2801" w:rsidRPr="00512547">
        <w:rPr>
          <w:b/>
          <w:bCs/>
          <w:szCs w:val="24"/>
          <w:lang w:eastAsia="sk-SK"/>
        </w:rPr>
        <w:t xml:space="preserve">odporúča </w:t>
      </w:r>
      <w:r w:rsidR="00B94B07">
        <w:rPr>
          <w:szCs w:val="24"/>
          <w:lang w:eastAsia="sk-SK"/>
        </w:rPr>
        <w:t xml:space="preserve">Národnej rade Slovenskej republiky predmetný </w:t>
      </w:r>
      <w:r w:rsidR="00B94B07" w:rsidRPr="000F2801">
        <w:rPr>
          <w:b/>
          <w:szCs w:val="24"/>
          <w:lang w:eastAsia="sk-SK"/>
        </w:rPr>
        <w:t xml:space="preserve">návrh zákona </w:t>
      </w:r>
      <w:r w:rsidR="00CD3DC9" w:rsidRPr="000F2801">
        <w:rPr>
          <w:b/>
          <w:bCs/>
          <w:szCs w:val="24"/>
          <w:lang w:eastAsia="sk-SK"/>
        </w:rPr>
        <w:t xml:space="preserve"> schváliť</w:t>
      </w:r>
      <w:r w:rsidR="00930ADF" w:rsidRPr="000F2801">
        <w:rPr>
          <w:b/>
          <w:szCs w:val="24"/>
          <w:lang w:eastAsia="sk-SK"/>
        </w:rPr>
        <w:t xml:space="preserve"> v znení schválen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pozmeňujúc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a doplňujúc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návrh</w:t>
      </w:r>
      <w:r w:rsidR="000F2801" w:rsidRPr="000F2801">
        <w:rPr>
          <w:b/>
          <w:szCs w:val="24"/>
          <w:lang w:eastAsia="sk-SK"/>
        </w:rPr>
        <w:t>ov</w:t>
      </w:r>
      <w:r w:rsidR="00930ADF" w:rsidRPr="000F2801">
        <w:rPr>
          <w:b/>
          <w:szCs w:val="24"/>
          <w:lang w:eastAsia="sk-SK"/>
        </w:rPr>
        <w:t xml:space="preserve"> uveden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512547">
        <w:rPr>
          <w:b/>
          <w:sz w:val="28"/>
          <w:szCs w:val="28"/>
          <w:lang w:eastAsia="sk-SK"/>
        </w:rPr>
        <w:t xml:space="preserve">Samuela </w:t>
      </w:r>
      <w:proofErr w:type="spellStart"/>
      <w:r w:rsidR="00512547">
        <w:rPr>
          <w:b/>
          <w:sz w:val="28"/>
          <w:szCs w:val="28"/>
          <w:lang w:eastAsia="sk-SK"/>
        </w:rPr>
        <w:t>Migaľa</w:t>
      </w:r>
      <w:proofErr w:type="spellEnd"/>
      <w:r w:rsidR="000908CD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512547">
        <w:rPr>
          <w:szCs w:val="24"/>
          <w:lang w:eastAsia="sk-SK"/>
        </w:rPr>
        <w:t>vládnemu</w:t>
      </w:r>
      <w:r w:rsidR="00512547" w:rsidRPr="007856C1">
        <w:rPr>
          <w:szCs w:val="24"/>
          <w:lang w:eastAsia="sk-SK"/>
        </w:rPr>
        <w:t xml:space="preserve"> návrhu zákona, ktorým sa mení a dopĺňa zákon č. 404/2011 Z. z. o pobyte cudzincov a o zmene a doplnení niektorých zákonov v znení neskorších predpisov a ktorým sa menia a dopĺňajú niektoré zákony </w:t>
      </w:r>
      <w:r w:rsidR="00512547" w:rsidRPr="007856C1">
        <w:rPr>
          <w:b/>
          <w:szCs w:val="24"/>
          <w:lang w:eastAsia="sk-SK"/>
        </w:rPr>
        <w:t>(tlač 225</w:t>
      </w:r>
      <w:r w:rsidR="00512547" w:rsidRPr="000908CD">
        <w:rPr>
          <w:rFonts w:cs="Arial"/>
          <w:noProof/>
          <w:szCs w:val="24"/>
        </w:rPr>
        <w:t>)</w:t>
      </w:r>
      <w:r w:rsidR="00512547">
        <w:rPr>
          <w:rFonts w:cs="Arial"/>
          <w:noProof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930ADF">
        <w:rPr>
          <w:b/>
          <w:szCs w:val="24"/>
          <w:lang w:eastAsia="sk-SK"/>
        </w:rPr>
        <w:t xml:space="preserve">č. </w:t>
      </w:r>
      <w:r w:rsidR="00512547">
        <w:rPr>
          <w:b/>
          <w:szCs w:val="24"/>
          <w:lang w:eastAsia="sk-SK"/>
        </w:rPr>
        <w:t>34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512547">
        <w:rPr>
          <w:b/>
          <w:szCs w:val="24"/>
          <w:lang w:eastAsia="sk-SK"/>
        </w:rPr>
        <w:t>18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512547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</w:t>
      </w:r>
      <w:r w:rsidR="000908CD">
        <w:rPr>
          <w:szCs w:val="24"/>
          <w:lang w:eastAsia="sk-SK"/>
        </w:rPr>
        <w:t>1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júna</w:t>
      </w:r>
      <w:r w:rsidR="00B94B07">
        <w:rPr>
          <w:szCs w:val="24"/>
          <w:lang w:eastAsia="sk-SK"/>
        </w:rPr>
        <w:t xml:space="preserve"> 202</w:t>
      </w:r>
      <w:r w:rsidR="000908CD">
        <w:rPr>
          <w:szCs w:val="24"/>
          <w:lang w:eastAsia="sk-SK"/>
        </w:rPr>
        <w:t>4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0908CD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Tibor GAŠPAR</w:t>
      </w:r>
      <w:r w:rsidR="00540EA7">
        <w:rPr>
          <w:b/>
          <w:bCs/>
          <w:sz w:val="28"/>
          <w:szCs w:val="24"/>
          <w:lang w:eastAsia="sk-SK"/>
        </w:rPr>
        <w:t>, v.r.</w:t>
      </w:r>
      <w:bookmarkStart w:id="2" w:name="_GoBack"/>
      <w:bookmarkEnd w:id="2"/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55C"/>
    <w:multiLevelType w:val="hybridMultilevel"/>
    <w:tmpl w:val="E26CD8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8BF"/>
    <w:multiLevelType w:val="hybridMultilevel"/>
    <w:tmpl w:val="AE9C3A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0698"/>
    <w:multiLevelType w:val="hybridMultilevel"/>
    <w:tmpl w:val="A77A631E"/>
    <w:lvl w:ilvl="0" w:tplc="11648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278"/>
    <w:rsid w:val="000610CA"/>
    <w:rsid w:val="00081097"/>
    <w:rsid w:val="000908CD"/>
    <w:rsid w:val="000D61A6"/>
    <w:rsid w:val="000F2801"/>
    <w:rsid w:val="0015678F"/>
    <w:rsid w:val="001F164B"/>
    <w:rsid w:val="002770B1"/>
    <w:rsid w:val="002D3431"/>
    <w:rsid w:val="003322A4"/>
    <w:rsid w:val="00342459"/>
    <w:rsid w:val="00382D8E"/>
    <w:rsid w:val="004513BD"/>
    <w:rsid w:val="00486C2D"/>
    <w:rsid w:val="004B0C5E"/>
    <w:rsid w:val="004E23DC"/>
    <w:rsid w:val="00512547"/>
    <w:rsid w:val="00540EA7"/>
    <w:rsid w:val="00585760"/>
    <w:rsid w:val="00593C39"/>
    <w:rsid w:val="006D0746"/>
    <w:rsid w:val="00725B33"/>
    <w:rsid w:val="00736B91"/>
    <w:rsid w:val="007856C1"/>
    <w:rsid w:val="00795054"/>
    <w:rsid w:val="007F51A4"/>
    <w:rsid w:val="00844F1A"/>
    <w:rsid w:val="0085193C"/>
    <w:rsid w:val="00867878"/>
    <w:rsid w:val="008B4A17"/>
    <w:rsid w:val="008E2C85"/>
    <w:rsid w:val="00930ADF"/>
    <w:rsid w:val="00980AA4"/>
    <w:rsid w:val="00AD3BCC"/>
    <w:rsid w:val="00B564EE"/>
    <w:rsid w:val="00B90F70"/>
    <w:rsid w:val="00B94B07"/>
    <w:rsid w:val="00B97E73"/>
    <w:rsid w:val="00BD1234"/>
    <w:rsid w:val="00C668CA"/>
    <w:rsid w:val="00C920DC"/>
    <w:rsid w:val="00CC7FED"/>
    <w:rsid w:val="00CD3DC9"/>
    <w:rsid w:val="00CD5CB0"/>
    <w:rsid w:val="00D30791"/>
    <w:rsid w:val="00DA0892"/>
    <w:rsid w:val="00E46292"/>
    <w:rsid w:val="00E47FDB"/>
    <w:rsid w:val="00EA230D"/>
    <w:rsid w:val="00ED2567"/>
    <w:rsid w:val="00EF28C7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783E1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B3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82D8E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2D8E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6292"/>
    <w:rPr>
      <w:color w:val="0000FF"/>
      <w:u w:val="single"/>
    </w:rPr>
  </w:style>
  <w:style w:type="paragraph" w:customStyle="1" w:styleId="Default">
    <w:name w:val="Default"/>
    <w:rsid w:val="00332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beck-online.sk/bo/chapterview-document.seam?documentId=pj5f6mrqgeyv6nbqgqwte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6161</Words>
  <Characters>35122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23</cp:revision>
  <cp:lastPrinted>2024-06-11T10:15:00Z</cp:lastPrinted>
  <dcterms:created xsi:type="dcterms:W3CDTF">2024-06-10T11:27:00Z</dcterms:created>
  <dcterms:modified xsi:type="dcterms:W3CDTF">2024-06-11T11:01:00Z</dcterms:modified>
</cp:coreProperties>
</file>