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EA5DC2" w:rsidRPr="00F95756" w:rsidP="003F758D">
      <w:pPr>
        <w:keepNext/>
        <w:framePr w:wrap="auto"/>
        <w:widowControl/>
        <w:autoSpaceDE/>
        <w:autoSpaceDN/>
        <w:bidi w:val="0"/>
        <w:adjustRightInd/>
        <w:ind w:left="0" w:right="0" w:firstLine="540"/>
        <w:jc w:val="both"/>
        <w:textAlignment w:val="auto"/>
        <w:outlineLvl w:val="0"/>
        <w:rPr>
          <w:rFonts w:ascii="Times New Roman" w:eastAsia="Times New Roman" w:hAnsi="Times New Roman" w:cs="Times New Roman" w:hint="cs"/>
          <w:b w:val="0"/>
          <w:bCs/>
          <w:i/>
          <w:iCs/>
          <w:rtl w:val="0"/>
          <w:cs w:val="0"/>
          <w:lang w:val="sk-SK" w:eastAsia="sk-SK" w:bidi="ar-SA"/>
        </w:rPr>
      </w:pPr>
      <w:r w:rsidRPr="000C003C" w:rsidR="00F06819">
        <w:rPr>
          <w:rFonts w:ascii="Arial" w:eastAsia="Times New Roman" w:hAnsi="Arial" w:cs="Arial" w:hint="cs"/>
          <w:b w:val="0"/>
          <w:bCs/>
          <w:i/>
          <w:iCs/>
          <w:sz w:val="24"/>
          <w:szCs w:val="24"/>
          <w:rtl w:val="0"/>
          <w:cs w:val="0"/>
          <w:lang w:val="sk-SK" w:eastAsia="sk-SK" w:bidi="ar-SA"/>
        </w:rPr>
        <w:t xml:space="preserve">   </w:t>
      </w:r>
      <w:r w:rsidRPr="000C003C">
        <w:rPr>
          <w:rFonts w:ascii="Arial" w:eastAsia="Times New Roman" w:hAnsi="Arial" w:cs="Arial" w:hint="cs"/>
          <w:b w:val="0"/>
          <w:bCs/>
          <w:i/>
          <w:iCs/>
          <w:sz w:val="24"/>
          <w:szCs w:val="24"/>
          <w:rtl w:val="0"/>
          <w:cs w:val="0"/>
          <w:lang w:val="sk-SK" w:eastAsia="sk-SK" w:bidi="ar-SA"/>
        </w:rPr>
        <w:t xml:space="preserve">             </w:t>
      </w:r>
      <w:r w:rsidRPr="00F95756">
        <w:rPr>
          <w:rFonts w:ascii="Times New Roman" w:eastAsia="Times New Roman" w:hAnsi="Times New Roman" w:cs="Times New Roman" w:hint="cs"/>
          <w:b w:val="0"/>
          <w:bCs/>
          <w:i/>
          <w:iCs/>
          <w:sz w:val="24"/>
          <w:szCs w:val="24"/>
          <w:rtl w:val="0"/>
          <w:cs w:val="0"/>
          <w:lang w:val="sk-SK" w:eastAsia="sk-SK" w:bidi="ar-SA"/>
        </w:rPr>
        <w:t>Výbor</w:t>
      </w:r>
    </w:p>
    <w:p w:rsidR="00EA5DC2" w:rsidRPr="00F95756" w:rsidP="003F758D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i/>
          <w:rtl w:val="0"/>
          <w:cs w:val="0"/>
          <w:lang w:val="sk-SK" w:eastAsia="sk-SK" w:bidi="ar-SA"/>
        </w:rPr>
      </w:pPr>
      <w:r w:rsidRPr="00F95756"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 xml:space="preserve"> Národnej rady Slovenskej republiky</w:t>
      </w:r>
    </w:p>
    <w:p w:rsidR="00EA0A4F" w:rsidRPr="00F95756" w:rsidP="003F758D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i/>
          <w:rtl w:val="0"/>
          <w:cs w:val="0"/>
          <w:lang w:val="sk-SK" w:eastAsia="sk-SK" w:bidi="ar-SA"/>
        </w:rPr>
      </w:pPr>
      <w:r w:rsidRPr="00F95756" w:rsidR="00EA5DC2"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 xml:space="preserve">      pre hospodárske záležitosti</w:t>
      </w:r>
    </w:p>
    <w:p w:rsidR="00EA5DC2" w:rsidRPr="001E2157" w:rsidP="00255451">
      <w:pPr>
        <w:framePr w:wrap="auto"/>
        <w:widowControl/>
        <w:autoSpaceDE/>
        <w:autoSpaceDN/>
        <w:bidi w:val="0"/>
        <w:adjustRightInd/>
        <w:ind w:left="0" w:right="0" w:firstLine="567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F9575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                                                      </w:t>
      </w:r>
      <w:r w:rsidRPr="00F95756" w:rsidR="000F2CA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</w:t>
      </w:r>
      <w:r w:rsidRPr="00F95756" w:rsidR="00444C9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7D134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</w:r>
      <w:r w:rsidR="00EE329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20</w:t>
      </w:r>
      <w:r w:rsidRPr="001E2157" w:rsidR="00F8175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. </w:t>
      </w:r>
      <w:r w:rsidRPr="001E215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schôdza výboru</w:t>
      </w:r>
    </w:p>
    <w:p w:rsidR="00AD3B5D" w:rsidRPr="00567370" w:rsidP="00567370">
      <w:pPr>
        <w:framePr w:wrap="auto"/>
        <w:widowControl/>
        <w:autoSpaceDE/>
        <w:autoSpaceDN/>
        <w:bidi w:val="0"/>
        <w:adjustRightInd/>
        <w:ind w:left="0" w:right="0" w:firstLine="567"/>
        <w:jc w:val="both"/>
        <w:textAlignment w:val="auto"/>
        <w:rPr>
          <w:rFonts w:ascii="Times New Roman" w:eastAsia="Times New Roman" w:hAnsi="Times New Roman" w:cs="Times New Roman" w:hint="cs"/>
          <w:iCs/>
          <w:color w:val="auto"/>
          <w:szCs w:val="20"/>
          <w:rtl w:val="0"/>
          <w:cs w:val="0"/>
          <w:lang w:val="sk-SK" w:eastAsia="sk-SK" w:bidi="ar-SA"/>
        </w:rPr>
      </w:pPr>
      <w:r w:rsidRPr="001E2157" w:rsidR="00EA5DC2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 xml:space="preserve">                                                            </w:t>
      </w:r>
      <w:r w:rsidRPr="001E2157" w:rsidR="000F2CA6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 xml:space="preserve">               </w:t>
      </w:r>
      <w:r w:rsidRPr="001E2157" w:rsidR="007D1343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ab/>
      </w:r>
      <w:r w:rsidRPr="00C16D62" w:rsidR="000F2CA6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 xml:space="preserve">Číslo: CRD </w:t>
      </w:r>
      <w:r w:rsidRPr="00C16D62" w:rsidR="00657B97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>–</w:t>
      </w:r>
      <w:r w:rsidRPr="00C16D62" w:rsidR="00EE3297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 xml:space="preserve"> </w:t>
      </w:r>
      <w:r w:rsidRPr="00C16D62" w:rsidR="00C16D62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>605</w:t>
      </w:r>
      <w:r w:rsidRPr="00C16D62" w:rsidR="00657B97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>/</w:t>
      </w:r>
      <w:r w:rsidRPr="00C16D62" w:rsidR="007156ED">
        <w:rPr>
          <w:rFonts w:ascii="Times New Roman" w:eastAsia="Times New Roman" w:hAnsi="Times New Roman" w:cs="Times New Roman" w:hint="cs"/>
          <w:iCs/>
          <w:color w:val="auto"/>
          <w:sz w:val="24"/>
          <w:szCs w:val="20"/>
          <w:rtl w:val="0"/>
          <w:cs w:val="0"/>
          <w:lang w:val="sk-SK" w:eastAsia="sk-SK" w:bidi="ar-SA"/>
        </w:rPr>
        <w:t>2024</w:t>
      </w:r>
      <w:r w:rsidRPr="00C16D62" w:rsidR="0066606D">
        <w:rPr>
          <w:rFonts w:ascii="Times New Roman" w:eastAsia="Times New Roman" w:hAnsi="Times New Roman" w:cs="Times New Roman" w:hint="cs"/>
          <w:iCs/>
          <w:color w:val="auto"/>
          <w:sz w:val="24"/>
          <w:szCs w:val="20"/>
          <w:rtl w:val="0"/>
          <w:cs w:val="0"/>
          <w:lang w:val="sk-SK" w:eastAsia="sk-SK" w:bidi="ar-SA"/>
        </w:rPr>
        <w:t xml:space="preserve"> - VHZ</w:t>
      </w:r>
    </w:p>
    <w:p w:rsidR="00D81A49" w:rsidP="003F758D">
      <w:pPr>
        <w:framePr w:wrap="auto"/>
        <w:widowControl/>
        <w:autoSpaceDE/>
        <w:autoSpaceDN/>
        <w:bidi w:val="0"/>
        <w:adjustRightInd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sz w:val="32"/>
          <w:szCs w:val="28"/>
          <w:rtl w:val="0"/>
          <w:cs w:val="0"/>
          <w:lang w:val="sk-SK" w:eastAsia="sk-SK" w:bidi="ar-SA"/>
        </w:rPr>
      </w:pPr>
    </w:p>
    <w:p w:rsidR="001E2157" w:rsidP="003F758D">
      <w:pPr>
        <w:framePr w:wrap="auto"/>
        <w:widowControl/>
        <w:autoSpaceDE/>
        <w:autoSpaceDN/>
        <w:bidi w:val="0"/>
        <w:adjustRightInd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sz w:val="32"/>
          <w:szCs w:val="28"/>
          <w:rtl w:val="0"/>
          <w:cs w:val="0"/>
          <w:lang w:val="sk-SK" w:eastAsia="sk-SK" w:bidi="ar-SA"/>
        </w:rPr>
      </w:pPr>
    </w:p>
    <w:p w:rsidR="00214132" w:rsidP="003F758D">
      <w:pPr>
        <w:framePr w:wrap="auto"/>
        <w:widowControl/>
        <w:autoSpaceDE/>
        <w:autoSpaceDN/>
        <w:bidi w:val="0"/>
        <w:adjustRightInd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sz w:val="32"/>
          <w:szCs w:val="28"/>
          <w:rtl w:val="0"/>
          <w:cs w:val="0"/>
          <w:lang w:val="sk-SK" w:eastAsia="sk-SK" w:bidi="ar-SA"/>
        </w:rPr>
      </w:pPr>
    </w:p>
    <w:p w:rsidR="00EA5DC2" w:rsidRPr="00435EA4" w:rsidP="003F758D">
      <w:pPr>
        <w:framePr w:wrap="auto"/>
        <w:widowControl/>
        <w:autoSpaceDE/>
        <w:autoSpaceDN/>
        <w:bidi w:val="0"/>
        <w:adjustRightInd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sz w:val="32"/>
          <w:szCs w:val="28"/>
          <w:rtl w:val="0"/>
          <w:cs w:val="0"/>
          <w:lang w:val="sk-SK" w:eastAsia="sk-SK" w:bidi="ar-SA"/>
        </w:rPr>
      </w:pPr>
      <w:r w:rsidRPr="00C16D62" w:rsidR="00C16D62">
        <w:rPr>
          <w:rFonts w:ascii="Times New Roman" w:eastAsia="Times New Roman" w:hAnsi="Times New Roman" w:cs="Times New Roman" w:hint="cs"/>
          <w:b/>
          <w:sz w:val="32"/>
          <w:szCs w:val="28"/>
          <w:rtl w:val="0"/>
          <w:cs w:val="0"/>
          <w:lang w:val="sk-SK" w:eastAsia="sk-SK" w:bidi="ar-SA"/>
        </w:rPr>
        <w:t>58</w:t>
      </w:r>
    </w:p>
    <w:p w:rsidR="00EA5DC2" w:rsidRPr="00435EA4" w:rsidP="003F758D">
      <w:pPr>
        <w:keepNext/>
        <w:framePr w:wrap="auto"/>
        <w:widowControl/>
        <w:autoSpaceDE/>
        <w:autoSpaceDN/>
        <w:bidi w:val="0"/>
        <w:adjustRightInd/>
        <w:ind w:left="0" w:right="0"/>
        <w:jc w:val="center"/>
        <w:textAlignment w:val="auto"/>
        <w:outlineLvl w:val="1"/>
        <w:rPr>
          <w:rFonts w:ascii="Times New Roman" w:eastAsia="Times New Roman" w:hAnsi="Times New Roman" w:cs="Times New Roman" w:hint="cs"/>
          <w:b/>
          <w:color w:val="auto"/>
          <w:sz w:val="28"/>
          <w:szCs w:val="20"/>
          <w:rtl w:val="0"/>
          <w:cs w:val="0"/>
          <w:lang w:val="sk-SK" w:eastAsia="sk-SK" w:bidi="ar-SA"/>
        </w:rPr>
      </w:pPr>
      <w:r w:rsidRPr="00435EA4">
        <w:rPr>
          <w:rFonts w:ascii="Times New Roman" w:eastAsia="Times New Roman" w:hAnsi="Times New Roman" w:cs="Times New Roman" w:hint="cs"/>
          <w:b/>
          <w:color w:val="auto"/>
          <w:sz w:val="28"/>
          <w:szCs w:val="20"/>
          <w:rtl w:val="0"/>
          <w:cs w:val="0"/>
          <w:lang w:val="sk-SK" w:eastAsia="sk-SK" w:bidi="ar-SA"/>
        </w:rPr>
        <w:t>U z n e s e n i e</w:t>
      </w:r>
    </w:p>
    <w:p w:rsidR="00EA5DC2" w:rsidRPr="00435EA4" w:rsidP="003F758D">
      <w:pPr>
        <w:framePr w:wrap="auto"/>
        <w:widowControl/>
        <w:autoSpaceDE/>
        <w:autoSpaceDN/>
        <w:bidi w:val="0"/>
        <w:adjustRightInd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435EA4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Výboru Národnej rady Slovenskej republiky</w:t>
      </w:r>
    </w:p>
    <w:p w:rsidR="00EA5DC2" w:rsidRPr="00435EA4" w:rsidP="003F758D">
      <w:pPr>
        <w:framePr w:wrap="auto"/>
        <w:widowControl/>
        <w:autoSpaceDE/>
        <w:autoSpaceDN/>
        <w:bidi w:val="0"/>
        <w:adjustRightInd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435EA4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pre hospodárske záležitosti</w:t>
      </w:r>
    </w:p>
    <w:p w:rsidR="00AD3B5D" w:rsidP="00B625F8">
      <w:pPr>
        <w:framePr w:wrap="auto"/>
        <w:widowControl/>
        <w:autoSpaceDE/>
        <w:autoSpaceDN/>
        <w:bidi w:val="0"/>
        <w:adjustRightInd/>
        <w:spacing w:after="12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35EA4" w:rsidR="00444C9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z</w:t>
      </w:r>
      <w:r w:rsidRPr="00435EA4" w:rsidR="001F561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EE329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10</w:t>
      </w:r>
      <w:r w:rsidRPr="00435EA4" w:rsidR="001F561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.</w:t>
      </w:r>
      <w:r w:rsidRPr="00435EA4" w:rsidR="001607C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EE329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júna</w:t>
      </w:r>
      <w:r w:rsidRPr="00435EA4" w:rsidR="00625E6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EA4" w:rsidR="007156E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2024</w:t>
      </w:r>
    </w:p>
    <w:p w:rsidR="00BB64E2" w:rsidP="00AD3B5D">
      <w:pPr>
        <w:framePr w:wrap="auto"/>
        <w:widowControl/>
        <w:autoSpaceDE/>
        <w:autoSpaceDN/>
        <w:bidi w:val="0"/>
        <w:adjustRightInd/>
        <w:spacing w:after="120"/>
        <w:ind w:left="0" w:right="0" w:firstLine="360"/>
        <w:contextualSpacing/>
        <w:jc w:val="both"/>
        <w:textAlignment w:val="auto"/>
        <w:rPr>
          <w:rFonts w:ascii="Times New Roman" w:eastAsia="Times New Roman" w:hAnsi="Times New Roman" w:cs="Times New Roman" w:hint="cs"/>
          <w:b/>
          <w:noProof/>
          <w:rtl w:val="0"/>
          <w:cs w:val="0"/>
          <w:lang w:val="sk-SK" w:eastAsia="sk-SK" w:bidi="ar-SA"/>
        </w:rPr>
      </w:pPr>
      <w:r w:rsidRPr="00F95756" w:rsidR="005242C8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k</w:t>
      </w:r>
      <w:r w:rsidRPr="00F95756" w:rsidR="00F046BA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 </w:t>
      </w:r>
      <w:r w:rsidRPr="00D81A49" w:rsidR="000E354D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 xml:space="preserve">vládnemu návrhu zákona, </w:t>
      </w:r>
      <w:r w:rsidRPr="003606DA" w:rsidR="003606DA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 xml:space="preserve">ktorým sa dopĺňa zákon č. 435/2000 Z. z. o námornej plavbe v znení neskorších predpisov </w:t>
      </w:r>
      <w:r w:rsidRPr="003606DA" w:rsidR="003606DA">
        <w:rPr>
          <w:rFonts w:ascii="Times New Roman" w:eastAsia="Times New Roman" w:hAnsi="Times New Roman" w:cs="Times New Roman" w:hint="cs"/>
          <w:b/>
          <w:noProof/>
          <w:sz w:val="24"/>
          <w:szCs w:val="24"/>
          <w:rtl w:val="0"/>
          <w:cs w:val="0"/>
          <w:lang w:val="sk-SK" w:eastAsia="sk-SK" w:bidi="ar-SA"/>
        </w:rPr>
        <w:t>(tlač 215)</w:t>
      </w:r>
    </w:p>
    <w:p w:rsidR="003F7A68" w:rsidP="00BB64E2">
      <w:pPr>
        <w:framePr w:wrap="auto"/>
        <w:widowControl/>
        <w:autoSpaceDE/>
        <w:autoSpaceDN/>
        <w:bidi w:val="0"/>
        <w:adjustRightInd/>
        <w:ind w:left="0" w:right="0"/>
        <w:contextualSpacing/>
        <w:jc w:val="both"/>
        <w:textAlignment w:val="auto"/>
        <w:rPr>
          <w:rFonts w:ascii="Times New Roman" w:eastAsia="Times New Roman" w:hAnsi="Times New Roman" w:cs="Arial" w:hint="cs"/>
          <w:noProof/>
          <w:rtl w:val="0"/>
          <w:cs w:val="0"/>
          <w:lang w:val="sk-SK" w:eastAsia="sk-SK" w:bidi="ar-SA"/>
        </w:rPr>
      </w:pPr>
    </w:p>
    <w:p w:rsidR="005242C8" w:rsidRPr="00F95756" w:rsidP="00850C30">
      <w:pPr>
        <w:framePr w:wrap="auto"/>
        <w:widowControl/>
        <w:autoSpaceDE/>
        <w:autoSpaceDN/>
        <w:bidi w:val="0"/>
        <w:adjustRightInd/>
        <w:ind w:left="0" w:right="0" w:firstLine="360"/>
        <w:contextualSpacing/>
        <w:jc w:val="both"/>
        <w:textAlignment w:val="auto"/>
        <w:rPr>
          <w:rFonts w:ascii="Times New Roman" w:eastAsia="Times New Roman" w:hAnsi="Times New Roman" w:cs="Times New Roman" w:hint="cs"/>
          <w:b/>
          <w:bCs/>
          <w:noProof/>
          <w:rtl w:val="0"/>
          <w:cs w:val="0"/>
          <w:lang w:val="sk-SK" w:eastAsia="sk-SK" w:bidi="ar-SA"/>
        </w:rPr>
      </w:pPr>
      <w:r w:rsidRPr="00F95756">
        <w:rPr>
          <w:rFonts w:ascii="Times New Roman" w:eastAsia="Times New Roman" w:hAnsi="Times New Roman" w:cs="Times New Roman" w:hint="cs"/>
          <w:b/>
          <w:bCs/>
          <w:noProof/>
          <w:sz w:val="24"/>
          <w:szCs w:val="24"/>
          <w:rtl w:val="0"/>
          <w:cs w:val="0"/>
          <w:lang w:val="sk-SK" w:eastAsia="sk-SK" w:bidi="ar-SA"/>
        </w:rPr>
        <w:t xml:space="preserve">Výbor Národnej rady Slovenskej republiky </w:t>
      </w:r>
    </w:p>
    <w:p w:rsidR="00CD3485" w:rsidRPr="00F95756" w:rsidP="00CD3485">
      <w:pPr>
        <w:framePr w:wrap="auto"/>
        <w:widowControl/>
        <w:autoSpaceDE/>
        <w:autoSpaceDN/>
        <w:bidi w:val="0"/>
        <w:adjustRightInd/>
        <w:ind w:left="0" w:right="0" w:firstLine="360"/>
        <w:jc w:val="both"/>
        <w:textAlignment w:val="auto"/>
        <w:rPr>
          <w:rFonts w:ascii="Times New Roman" w:eastAsia="Times New Roman" w:hAnsi="Times New Roman" w:cs="Times New Roman" w:hint="cs"/>
          <w:b/>
          <w:color w:val="auto"/>
          <w:szCs w:val="20"/>
          <w:rtl w:val="0"/>
          <w:cs w:val="0"/>
          <w:lang w:val="sk-SK" w:eastAsia="sk-SK" w:bidi="ar-SA"/>
        </w:rPr>
      </w:pPr>
      <w:r w:rsidRPr="00F95756" w:rsidR="005242C8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 xml:space="preserve">pre </w:t>
      </w:r>
      <w:r w:rsidRPr="00F95756" w:rsidR="00EA5DC2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>hospodárske záležitosti</w:t>
      </w:r>
    </w:p>
    <w:p w:rsidR="00BE5CA9" w:rsidRPr="00F95756" w:rsidP="00CD3485">
      <w:pPr>
        <w:framePr w:wrap="auto"/>
        <w:widowControl/>
        <w:autoSpaceDE/>
        <w:autoSpaceDN/>
        <w:bidi w:val="0"/>
        <w:adjustRightInd/>
        <w:ind w:left="0" w:right="0" w:firstLine="360"/>
        <w:jc w:val="both"/>
        <w:textAlignment w:val="auto"/>
        <w:rPr>
          <w:rFonts w:ascii="Times New Roman" w:eastAsia="Times New Roman" w:hAnsi="Times New Roman" w:cs="Times New Roman" w:hint="cs"/>
          <w:b/>
          <w:color w:val="auto"/>
          <w:szCs w:val="20"/>
          <w:rtl w:val="0"/>
          <w:cs w:val="0"/>
          <w:lang w:val="sk-SK" w:eastAsia="sk-SK" w:bidi="ar-SA"/>
        </w:rPr>
      </w:pPr>
    </w:p>
    <w:p w:rsidR="00A1790A" w:rsidP="00A1790A">
      <w:pPr>
        <w:framePr w:wrap="auto"/>
        <w:widowControl/>
        <w:numPr>
          <w:numId w:val="5"/>
        </w:numPr>
        <w:autoSpaceDE/>
        <w:autoSpaceDN/>
        <w:bidi w:val="0"/>
        <w:adjustRightInd/>
        <w:ind w:right="0"/>
        <w:jc w:val="both"/>
        <w:textAlignment w:val="auto"/>
        <w:rPr>
          <w:rFonts w:ascii="Times New Roman" w:eastAsia="Times New Roman" w:hAnsi="Times New Roman" w:cs="Times New Roman" w:hint="cs"/>
          <w:b/>
          <w:color w:val="auto"/>
          <w:szCs w:val="20"/>
          <w:rtl w:val="0"/>
          <w:cs w:val="0"/>
          <w:lang w:val="sk-SK" w:eastAsia="sk-SK" w:bidi="ar-SA"/>
        </w:rPr>
      </w:pPr>
      <w:r w:rsidRPr="00F95756" w:rsidR="005242C8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>s ú h l a s</w:t>
      </w:r>
      <w:r w:rsidRPr="00F95756" w:rsidR="00CD3485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> </w:t>
      </w:r>
      <w:r w:rsidRPr="00F95756" w:rsidR="005242C8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>í</w:t>
      </w:r>
      <w:r w:rsidRPr="00F95756" w:rsidR="00CD3485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 xml:space="preserve"> </w:t>
      </w:r>
    </w:p>
    <w:p w:rsidR="00AD3B5D" w:rsidRPr="00A1790A" w:rsidP="00AD3B5D">
      <w:pPr>
        <w:framePr w:wrap="auto"/>
        <w:widowControl/>
        <w:autoSpaceDE/>
        <w:autoSpaceDN/>
        <w:bidi w:val="0"/>
        <w:adjustRightInd/>
        <w:ind w:left="720" w:right="0"/>
        <w:jc w:val="both"/>
        <w:textAlignment w:val="auto"/>
        <w:rPr>
          <w:rFonts w:ascii="Times New Roman" w:eastAsia="Times New Roman" w:hAnsi="Times New Roman" w:cs="Times New Roman" w:hint="cs"/>
          <w:b/>
          <w:color w:val="auto"/>
          <w:szCs w:val="20"/>
          <w:rtl w:val="0"/>
          <w:cs w:val="0"/>
          <w:lang w:val="sk-SK" w:eastAsia="sk-SK" w:bidi="ar-SA"/>
        </w:rPr>
      </w:pPr>
    </w:p>
    <w:p w:rsidR="005242C8" w:rsidRPr="00DD3EEE" w:rsidP="002B1F59">
      <w:pPr>
        <w:framePr w:wrap="auto"/>
        <w:widowControl/>
        <w:autoSpaceDE/>
        <w:autoSpaceDN/>
        <w:bidi w:val="0"/>
        <w:adjustRightInd/>
        <w:ind w:left="0" w:right="0" w:firstLine="709"/>
        <w:jc w:val="both"/>
        <w:textAlignment w:val="auto"/>
        <w:rPr>
          <w:rFonts w:ascii="AT*Toronto" w:eastAsia="Times New Roman" w:hAnsi="AT*Toronto" w:cs="Arial" w:hint="cs"/>
          <w:color w:val="auto"/>
          <w:szCs w:val="20"/>
          <w:rtl w:val="0"/>
          <w:cs w:val="0"/>
          <w:lang w:val="cs-CZ" w:eastAsia="sk-SK" w:bidi="ar-SA"/>
        </w:rPr>
      </w:pPr>
      <w:r w:rsidRPr="00A26293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>s</w:t>
      </w:r>
      <w:r w:rsidRPr="00A26293" w:rsidR="00F046BA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 xml:space="preserve"> </w:t>
      </w:r>
      <w:r w:rsidRPr="00D81A49" w:rsidR="000E354D">
        <w:rPr>
          <w:rFonts w:ascii="AT*Toronto" w:eastAsia="Times New Roman" w:hAnsi="AT*Toronto" w:cs="Times New Roman" w:hint="cs"/>
          <w:color w:val="auto"/>
          <w:sz w:val="24"/>
          <w:szCs w:val="20"/>
          <w:rtl w:val="0"/>
          <w:cs w:val="0"/>
          <w:lang w:val="cs-CZ" w:eastAsia="sk-SK" w:bidi="ar-SA"/>
        </w:rPr>
        <w:t xml:space="preserve">vládnym návrhom zákona, </w:t>
      </w:r>
      <w:r w:rsidRPr="003606DA" w:rsidR="003606DA">
        <w:rPr>
          <w:rFonts w:ascii="AT*Toronto" w:eastAsia="Times New Roman" w:hAnsi="AT*Toronto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 xml:space="preserve">ktorým sa dopĺňa zákon č. 435/2000 Z. z. o námornej plavbe v znení neskorších predpisov </w:t>
      </w:r>
      <w:r w:rsidRPr="003606DA" w:rsidR="003606DA">
        <w:rPr>
          <w:rFonts w:ascii="AT*Toronto" w:eastAsia="Times New Roman" w:hAnsi="AT*Toronto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>(tlač 215)</w:t>
      </w:r>
      <w:r w:rsidRPr="003606DA" w:rsidR="00B70D4C">
        <w:rPr>
          <w:rFonts w:ascii="AT*Toronto" w:eastAsia="Times New Roman" w:hAnsi="AT*Toronto" w:cs="Times New Roman" w:hint="cs"/>
          <w:b/>
          <w:color w:val="auto"/>
          <w:sz w:val="24"/>
          <w:szCs w:val="20"/>
          <w:rtl w:val="0"/>
          <w:cs w:val="0"/>
          <w:lang w:val="cs-CZ" w:eastAsia="sk-SK" w:bidi="ar-SA"/>
        </w:rPr>
        <w:t>;</w:t>
      </w:r>
    </w:p>
    <w:p w:rsidR="00F95756" w:rsidRPr="00F95756" w:rsidP="00F95756">
      <w:pPr>
        <w:framePr w:wrap="auto"/>
        <w:widowControl/>
        <w:autoSpaceDE/>
        <w:autoSpaceDN/>
        <w:bidi w:val="0"/>
        <w:adjustRightInd/>
        <w:ind w:left="0" w:right="0" w:firstLine="360"/>
        <w:jc w:val="both"/>
        <w:textAlignment w:val="auto"/>
        <w:rPr>
          <w:rFonts w:ascii="Times New Roman" w:eastAsia="Times New Roman" w:hAnsi="Times New Roman" w:cs="Times New Roman" w:hint="cs"/>
          <w:color w:val="0000FF"/>
          <w:szCs w:val="20"/>
          <w:rtl w:val="0"/>
          <w:cs w:val="0"/>
          <w:lang w:val="cs-CZ" w:eastAsia="sk-SK" w:bidi="ar-SA"/>
        </w:rPr>
      </w:pPr>
    </w:p>
    <w:p w:rsidR="005242C8" w:rsidRPr="00DC40CC" w:rsidP="00AD3B5D">
      <w:pPr>
        <w:keepNext/>
        <w:framePr w:wrap="auto"/>
        <w:widowControl/>
        <w:numPr>
          <w:numId w:val="4"/>
        </w:numPr>
        <w:autoSpaceDE/>
        <w:autoSpaceDN/>
        <w:bidi w:val="0"/>
        <w:adjustRightInd/>
        <w:spacing w:after="120"/>
        <w:ind w:right="0"/>
        <w:jc w:val="both"/>
        <w:textAlignment w:val="auto"/>
        <w:outlineLvl w:val="3"/>
        <w:rPr>
          <w:rFonts w:ascii="Times New Roman" w:eastAsia="Times New Roman" w:hAnsi="Times New Roman" w:cs="Times New Roman" w:hint="cs"/>
          <w:b/>
          <w:color w:val="auto"/>
          <w:szCs w:val="20"/>
          <w:rtl w:val="0"/>
          <w:cs w:val="0"/>
          <w:lang w:val="sk-SK" w:eastAsia="sk-SK" w:bidi="ar-SA"/>
        </w:rPr>
      </w:pPr>
      <w:r w:rsidRPr="00DC40CC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>o d p o r ú č a</w:t>
      </w:r>
    </w:p>
    <w:p w:rsidR="00A1790A" w:rsidRPr="00DC40CC" w:rsidP="00AD3B5D">
      <w:pPr>
        <w:keepNext/>
        <w:framePr w:wrap="auto"/>
        <w:widowControl/>
        <w:autoSpaceDE/>
        <w:autoSpaceDN/>
        <w:bidi w:val="0"/>
        <w:adjustRightInd/>
        <w:spacing w:after="120"/>
        <w:ind w:left="0" w:right="0" w:firstLine="360"/>
        <w:jc w:val="both"/>
        <w:textAlignment w:val="auto"/>
        <w:outlineLvl w:val="0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DC40CC" w:rsidR="005242C8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    Národnej rade Slovenskej republiky</w:t>
      </w:r>
    </w:p>
    <w:p w:rsidR="00DB0808" w:rsidP="00B625F8">
      <w:pPr>
        <w:framePr w:wrap="auto"/>
        <w:widowControl/>
        <w:autoSpaceDE/>
        <w:autoSpaceDN/>
        <w:bidi w:val="0"/>
        <w:adjustRightInd/>
        <w:spacing w:after="120"/>
        <w:ind w:left="0" w:right="0" w:firstLine="709"/>
        <w:jc w:val="both"/>
        <w:textAlignment w:val="auto"/>
        <w:rPr>
          <w:rFonts w:ascii="Times New Roman" w:eastAsia="Times New Roman" w:hAnsi="Times New Roman" w:cs="Times New Roman" w:hint="cs"/>
          <w:bCs/>
          <w:color w:val="auto"/>
          <w:szCs w:val="20"/>
          <w:rtl w:val="0"/>
          <w:cs w:val="0"/>
          <w:lang w:val="cs-CZ" w:eastAsia="sk-SK" w:bidi="ar-SA"/>
        </w:rPr>
      </w:pPr>
      <w:r w:rsidRPr="00DC40CC" w:rsidR="000E354D">
        <w:rPr>
          <w:rFonts w:ascii="AT*Toronto" w:eastAsia="Times New Roman" w:hAnsi="AT*Toronto" w:cs="Times New Roman" w:hint="cs"/>
          <w:color w:val="auto"/>
          <w:sz w:val="24"/>
          <w:szCs w:val="20"/>
          <w:rtl w:val="0"/>
          <w:cs w:val="0"/>
          <w:lang w:val="cs-CZ" w:eastAsia="sk-SK" w:bidi="ar-SA"/>
        </w:rPr>
        <w:t xml:space="preserve">vládny návrh zákona, </w:t>
      </w:r>
      <w:r w:rsidRPr="001B166D" w:rsidR="001B166D">
        <w:rPr>
          <w:rFonts w:ascii="AT*Toronto" w:eastAsia="Times New Roman" w:hAnsi="AT*Toronto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 xml:space="preserve">ktorým sa dopĺňa zákon č. 435/2000 Z. z. o námornej plavbe v znení neskorších predpisov </w:t>
      </w:r>
      <w:r w:rsidRPr="001B166D" w:rsidR="001B166D">
        <w:rPr>
          <w:rFonts w:ascii="AT*Toronto" w:eastAsia="Times New Roman" w:hAnsi="AT*Toronto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>(tlač 215)</w:t>
      </w:r>
      <w:r w:rsidRPr="00DC40CC" w:rsidR="007156ED">
        <w:rPr>
          <w:rFonts w:ascii="AT*Toronto" w:eastAsia="Times New Roman" w:hAnsi="AT*Toronto" w:cs="Times New Roman" w:hint="cs"/>
          <w:b/>
          <w:color w:val="auto"/>
          <w:sz w:val="24"/>
          <w:szCs w:val="20"/>
          <w:rtl w:val="0"/>
          <w:cs w:val="0"/>
          <w:lang w:val="cs-CZ" w:eastAsia="sk-SK" w:bidi="ar-SA"/>
        </w:rPr>
        <w:t xml:space="preserve"> </w:t>
      </w:r>
      <w:r w:rsidRPr="00214132" w:rsidR="00B625F8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cs-CZ" w:eastAsia="sk-SK" w:bidi="ar-SA"/>
        </w:rPr>
        <w:t>s</w:t>
      </w:r>
      <w:r w:rsidRPr="00214132" w:rsidR="00B625F8">
        <w:rPr>
          <w:rFonts w:ascii="Times New Roman" w:eastAsia="Times New Roman" w:hAnsi="Times New Roman" w:cs="Times New Roman" w:hint="cs"/>
          <w:bCs/>
          <w:color w:val="auto"/>
          <w:sz w:val="24"/>
          <w:szCs w:val="20"/>
          <w:rtl w:val="0"/>
          <w:cs w:val="0"/>
          <w:lang w:val="cs-CZ" w:eastAsia="sk-SK" w:bidi="ar-SA"/>
        </w:rPr>
        <w:t>chváliť</w:t>
      </w:r>
      <w:r w:rsidRPr="00214132" w:rsidR="00214132">
        <w:rPr>
          <w:rFonts w:ascii="Times New Roman" w:eastAsia="Times New Roman" w:hAnsi="Times New Roman" w:cs="Times New Roman" w:hint="cs"/>
          <w:bCs/>
          <w:color w:val="auto"/>
          <w:sz w:val="24"/>
          <w:szCs w:val="20"/>
          <w:rtl w:val="0"/>
          <w:cs w:val="0"/>
          <w:lang w:val="cs-CZ" w:eastAsia="sk-SK" w:bidi="ar-SA"/>
        </w:rPr>
        <w:t>;</w:t>
      </w:r>
      <w:r w:rsidRPr="00214132" w:rsidR="00B625F8">
        <w:rPr>
          <w:rFonts w:ascii="AT*Toronto CE" w:eastAsia="Times New Roman" w:hAnsi="AT*Toronto CE" w:cs="Times New Roman" w:hint="cs"/>
          <w:bCs/>
          <w:color w:val="000000"/>
          <w:sz w:val="24"/>
          <w:szCs w:val="20"/>
          <w:rtl w:val="0"/>
          <w:cs w:val="0"/>
          <w:lang w:val="cs-CZ" w:eastAsia="sk-SK" w:bidi="ar-SA"/>
        </w:rPr>
        <w:t xml:space="preserve"> </w:t>
      </w:r>
    </w:p>
    <w:p w:rsidR="005242C8" w:rsidRPr="00F95756" w:rsidP="003F758D">
      <w:pPr>
        <w:framePr w:wrap="auto"/>
        <w:widowControl/>
        <w:autoSpaceDE/>
        <w:autoSpaceDN/>
        <w:bidi w:val="0"/>
        <w:adjustRightInd/>
        <w:ind w:left="0" w:right="0" w:firstLine="36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5242C8" w:rsidRPr="00F95756" w:rsidP="005A06D8">
      <w:pPr>
        <w:keepNext/>
        <w:framePr w:wrap="auto"/>
        <w:widowControl/>
        <w:numPr>
          <w:numId w:val="3"/>
        </w:numPr>
        <w:autoSpaceDE/>
        <w:autoSpaceDN/>
        <w:bidi w:val="0"/>
        <w:adjustRightInd/>
        <w:spacing w:after="120"/>
        <w:ind w:left="714" w:right="0" w:hanging="357"/>
        <w:jc w:val="both"/>
        <w:textAlignment w:val="auto"/>
        <w:outlineLvl w:val="3"/>
        <w:rPr>
          <w:rFonts w:ascii="Times New Roman" w:eastAsia="Times New Roman" w:hAnsi="Times New Roman" w:cs="Times New Roman" w:hint="cs"/>
          <w:b/>
          <w:color w:val="auto"/>
          <w:szCs w:val="20"/>
          <w:rtl w:val="0"/>
          <w:cs w:val="0"/>
          <w:lang w:val="sk-SK" w:eastAsia="sk-SK" w:bidi="ar-SA"/>
        </w:rPr>
      </w:pPr>
      <w:r w:rsidRPr="00F95756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>p o v e r u j e</w:t>
      </w:r>
    </w:p>
    <w:p w:rsidR="00AD3B5D" w:rsidRPr="001E2157" w:rsidP="00571255">
      <w:pPr>
        <w:framePr w:wrap="auto"/>
        <w:widowControl/>
        <w:numPr>
          <w:numId w:val="2"/>
        </w:numPr>
        <w:autoSpaceDE/>
        <w:autoSpaceDN/>
        <w:bidi w:val="0"/>
        <w:adjustRightInd/>
        <w:spacing w:after="120"/>
        <w:ind w:left="714" w:right="0" w:hanging="357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1E2157" w:rsidR="00F9575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</w:t>
      </w:r>
      <w:r w:rsidRPr="001E2157" w:rsidR="00850C3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redsedu</w:t>
      </w:r>
      <w:r w:rsidRPr="001E2157" w:rsidR="005242C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výboru, aby výsledky rokovania výboru v druhom čítaní z</w:t>
      </w:r>
      <w:r w:rsidRPr="001E2157" w:rsidR="0041500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o</w:t>
      </w:r>
      <w:r w:rsidRPr="001E2157" w:rsidR="005242C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 </w:t>
      </w:r>
      <w:r w:rsidRPr="001E2157" w:rsidR="009B349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dňa </w:t>
      </w:r>
      <w:r w:rsidRPr="001E2157" w:rsidR="001F561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1E2157" w:rsidR="003F7A6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        </w:t>
      </w:r>
      <w:r w:rsidR="005F608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10</w:t>
      </w:r>
      <w:r w:rsidRPr="001E2157" w:rsidR="008B3D5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. </w:t>
      </w:r>
      <w:r w:rsidR="005F608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júna</w:t>
      </w:r>
      <w:r w:rsidRPr="001E2157" w:rsidR="001E215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1E2157" w:rsidR="007156E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2024</w:t>
      </w:r>
      <w:r w:rsidRPr="001E2157" w:rsidR="005242C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spolu s výsledkami rokovania ostatných výborov spracoval do písomnej spoločnej správy výborov v súlade s § 79 ods. 1 </w:t>
      </w:r>
      <w:r w:rsidRPr="001E2157" w:rsidR="00D81A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rokovacieho poriadku </w:t>
      </w:r>
      <w:r w:rsidRPr="001E2157" w:rsidR="005242C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Národnej rady Slovenskej republiky a predložil ju na schválenie gestorskému výboru,</w:t>
      </w:r>
    </w:p>
    <w:p w:rsidR="00613511" w:rsidRPr="00335B11" w:rsidP="00335B11">
      <w:pPr>
        <w:framePr w:wrap="auto"/>
        <w:widowControl/>
        <w:numPr>
          <w:numId w:val="2"/>
        </w:numPr>
        <w:tabs>
          <w:tab w:val="left" w:pos="709"/>
          <w:tab w:val="clear" w:pos="720"/>
        </w:tabs>
        <w:autoSpaceDE/>
        <w:autoSpaceDN/>
        <w:bidi w:val="0"/>
        <w:adjustRightInd/>
        <w:spacing w:after="120"/>
        <w:ind w:left="714" w:right="0" w:hanging="357"/>
        <w:jc w:val="both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1E2157" w:rsidR="00D64425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spoločného spravodajcu</w:t>
      </w:r>
      <w:r w:rsidRPr="001E2157" w:rsidR="000C7D23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1E2157" w:rsidR="005242C8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výborov </w:t>
      </w:r>
      <w:r w:rsidR="00BC790F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J</w:t>
      </w:r>
      <w:r w:rsidRPr="001E2157" w:rsidR="001E2157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. </w:t>
      </w:r>
      <w:r w:rsidR="00BC790F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Mega</w:t>
      </w:r>
      <w:r w:rsidRPr="001E2157" w:rsidR="00850C30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, </w:t>
      </w:r>
      <w:r w:rsidRPr="001E2157" w:rsidR="005242C8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aby v</w:t>
      </w:r>
      <w:r w:rsidRPr="00DC3B48" w:rsidR="005242C8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 súlade s § 80 ods. 2 </w:t>
      </w:r>
      <w:r w:rsidRPr="00DC3B48" w:rsidR="00D81A72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rokovacieho poriadku </w:t>
      </w:r>
      <w:r w:rsidRPr="00DC3B48" w:rsidR="005242C8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Národnej rady Slovenskej republiky informoval o výsledku rokovania výborov a aby odôvodnil návrh a stanovisko</w:t>
      </w:r>
      <w:r w:rsidRPr="00F95756" w:rsidR="005242C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DC3B48" w:rsidR="005242C8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gestorského výboru k návrhu zákona uvedené v spoločnej správe výborov na schôdzi Nár</w:t>
      </w:r>
      <w:r w:rsidRPr="00DC3B48" w:rsidR="00107947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odnej rady Slovenskej republiky.</w:t>
      </w:r>
      <w:r w:rsidRPr="007F154D" w:rsidR="006E1A0A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                       </w:t>
      </w:r>
      <w:r w:rsidR="005E69E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   </w:t>
      </w:r>
    </w:p>
    <w:p w:rsidR="00465173" w:rsidRPr="00571255" w:rsidP="00571255">
      <w:pPr>
        <w:framePr w:wrap="auto"/>
        <w:widowControl/>
        <w:autoSpaceDE/>
        <w:autoSpaceDN/>
        <w:bidi w:val="0"/>
        <w:adjustRightInd/>
        <w:spacing w:line="240" w:lineRule="atLeast"/>
        <w:ind w:left="0" w:right="0" w:firstLine="6120"/>
        <w:jc w:val="both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="00DC3B4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  <w:tab/>
        <w:tab/>
      </w:r>
      <w:r w:rsidR="00850C3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  <w:t xml:space="preserve">      </w:t>
      </w:r>
    </w:p>
    <w:p w:rsidR="007156ED" w:rsidRPr="00B5287E" w:rsidP="007156ED">
      <w:pPr>
        <w:framePr w:wrap="auto"/>
        <w:widowControl/>
        <w:autoSpaceDE/>
        <w:autoSpaceDN/>
        <w:bidi w:val="0"/>
        <w:adjustRightInd/>
        <w:spacing w:line="240" w:lineRule="atLeast"/>
        <w:ind w:left="6381" w:right="0"/>
        <w:jc w:val="both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                             </w:t>
      </w:r>
      <w:r w:rsidRPr="00B5287E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                                                                                                         </w:t>
      </w:r>
      <w:r w:rsidRPr="002220F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Róbert</w:t>
      </w:r>
      <w:r w:rsidRPr="00B5287E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P u c i, v.r.     </w:t>
      </w:r>
    </w:p>
    <w:p w:rsidR="007156ED" w:rsidRPr="00A00DCE" w:rsidP="007156ED">
      <w:pPr>
        <w:framePr w:wrap="auto"/>
        <w:widowControl/>
        <w:autoSpaceDE/>
        <w:autoSpaceDN/>
        <w:bidi w:val="0"/>
        <w:adjustRightInd/>
        <w:spacing w:line="240" w:lineRule="atLeast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A00DC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                                                                                      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  </w:t>
      </w:r>
      <w:r w:rsidRPr="00A00DC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predsed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a </w:t>
      </w:r>
      <w:r w:rsidRPr="00A00DC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výboru</w:t>
      </w:r>
    </w:p>
    <w:p w:rsidR="007156ED" w:rsidRPr="00BC127D" w:rsidP="007156ED">
      <w:pPr>
        <w:framePr w:wrap="auto"/>
        <w:widowControl/>
        <w:autoSpaceDE/>
        <w:autoSpaceDN/>
        <w:bidi w:val="0"/>
        <w:adjustRightInd/>
        <w:spacing w:line="240" w:lineRule="atLeast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BC12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Justín </w:t>
      </w:r>
      <w:r w:rsidRPr="00C25952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S e d l á k</w:t>
      </w:r>
    </w:p>
    <w:p w:rsidR="007156ED" w:rsidP="007156ED">
      <w:pPr>
        <w:framePr w:wrap="auto"/>
        <w:widowControl/>
        <w:autoSpaceDE/>
        <w:autoSpaceDN/>
        <w:bidi w:val="0"/>
        <w:adjustRightInd/>
        <w:spacing w:line="240" w:lineRule="atLeast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BC127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Michal </w:t>
      </w:r>
      <w:r w:rsidRPr="00C25952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T r u b a n</w:t>
      </w:r>
    </w:p>
    <w:p w:rsidR="000E354D" w:rsidP="000E76DF">
      <w:pPr>
        <w:framePr w:wrap="auto"/>
        <w:widowControl/>
        <w:autoSpaceDE/>
        <w:autoSpaceDN/>
        <w:bidi w:val="0"/>
        <w:adjustRightInd/>
        <w:spacing w:line="240" w:lineRule="atLeast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7F3CEC" w:rsidR="007156E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overovatelia výboru</w:t>
      </w:r>
    </w:p>
    <w:p w:rsidR="001B166D" w:rsidP="000E76DF">
      <w:pPr>
        <w:framePr w:wrap="auto"/>
        <w:widowControl/>
        <w:autoSpaceDE/>
        <w:autoSpaceDN/>
        <w:bidi w:val="0"/>
        <w:adjustRightInd/>
        <w:spacing w:line="240" w:lineRule="atLeast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B11707" w:rsidRPr="00BD5F21" w:rsidP="00214132">
      <w:pPr>
        <w:framePr w:wrap="auto"/>
        <w:widowControl/>
        <w:tabs>
          <w:tab w:val="left" w:pos="-1985"/>
          <w:tab w:val="left" w:pos="709"/>
          <w:tab w:val="left" w:pos="1077"/>
        </w:tabs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cs-CZ" w:bidi="ar-SA"/>
        </w:rPr>
      </w:pPr>
      <w:r w:rsidR="00DE08D9">
        <w:rPr>
          <w:rFonts w:ascii="Times New Roman" w:eastAsia="Times New Roman" w:hAnsi="Times New Roman" w:cs="Times New Roman" w:hint="cs"/>
          <w:bCs/>
          <w:i/>
          <w:iCs/>
          <w:sz w:val="24"/>
          <w:szCs w:val="24"/>
          <w:rtl w:val="0"/>
          <w:cs w:val="0"/>
          <w:lang w:val="sk-SK" w:eastAsia="sk-SK" w:bidi="ar-SA"/>
        </w:rPr>
        <w:t xml:space="preserve">  </w:t>
        <w:tab/>
        <w:tab/>
      </w:r>
    </w:p>
    <w:p w:rsidR="00B11707" w:rsidRPr="00EA3E56" w:rsidP="00B11707">
      <w:pPr>
        <w:framePr w:wrap="auto"/>
        <w:widowControl/>
        <w:autoSpaceDE/>
        <w:autoSpaceDN/>
        <w:bidi w:val="0"/>
        <w:adjustRightInd/>
        <w:ind w:left="36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cs-CZ" w:bidi="ar-SA"/>
        </w:rPr>
      </w:pPr>
    </w:p>
    <w:sectPr w:rsidSect="00A31275">
      <w:footerReference w:type="even" r:id="rId4"/>
      <w:footerReference w:type="default" r:id="rId5"/>
      <w:pgSz w:w="11906" w:h="16838"/>
      <w:pgMar w:top="1134" w:right="1418" w:bottom="1134" w:left="1418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</w:font>
  <w:font w:name="Arial">
    <w:altName w:val="Times New Roman"/>
    <w:panose1 w:val="020B0604020202020204"/>
    <w:charset w:val="EE"/>
    <w:family w:val="swiss"/>
    <w:pitch w:val="variable"/>
  </w:font>
  <w:font w:name="Courier New">
    <w:altName w:val="Courier New"/>
    <w:panose1 w:val="02070309020205020404"/>
    <w:charset w:val="EE"/>
    <w:family w:val="modern"/>
    <w:pitch w:val="fixed"/>
  </w:font>
  <w:font w:name="Helvetica">
    <w:panose1 w:val="020B0604020202020204"/>
    <w:charset w:val="EE"/>
    <w:family w:val="swiss"/>
    <w:pitch w:val="variable"/>
  </w:font>
  <w:font w:name="SimSun">
    <w:altName w:val="??ˇ¦||||||||||||||||||||||||||||"/>
    <w:panose1 w:val="02010600030101010101"/>
    <w:charset w:val="86"/>
    <w:family w:val="auto"/>
    <w:pitch w:val="variable"/>
  </w:font>
  <w:font w:name="MS Gothic">
    <w:altName w:val="?l?r SVbN"/>
    <w:panose1 w:val="020B0609070205080204"/>
    <w:charset w:val="80"/>
    <w:family w:val="modern"/>
    <w:pitch w:val="fixed"/>
  </w:font>
  <w:font w:name="Cambria Math">
    <w:altName w:val="Palatino Linotype"/>
    <w:panose1 w:val="02040503050406030204"/>
    <w:charset w:val="EE"/>
    <w:family w:val="roman"/>
    <w:pitch w:val="variable"/>
  </w:font>
  <w:font w:name="Calibri">
    <w:altName w:val="Arial"/>
    <w:panose1 w:val="020F0502020204030204"/>
    <w:charset w:val="EE"/>
    <w:family w:val="swiss"/>
    <w:pitch w:val="variable"/>
  </w:font>
  <w:font w:name="AT*Toronto">
    <w:altName w:val="Times New Roman"/>
    <w:panose1 w:val="00000000000000000000"/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</w:font>
  <w:font w:name="Cambria">
    <w:panose1 w:val="02040503050406030204"/>
    <w:charset w:val="EE"/>
    <w:family w:val="roman"/>
    <w:pitch w:val="variable"/>
  </w:font>
  <w:font w:name="@SimSun">
    <w:panose1 w:val="00000000000000000000"/>
    <w:charset w:val="86"/>
    <w:family w:val="auto"/>
    <w:pitch w:val="variable"/>
  </w:font>
  <w:font w:name="Lucida Sans">
    <w:panose1 w:val="00000000000000000000"/>
    <w:charset w:val="00"/>
    <w:family w:val="swiss"/>
    <w:pitch w:val="variable"/>
  </w:font>
  <w:font w:name="@MS Gothic">
    <w:panose1 w:val="00000000000000000000"/>
    <w:charset w:val="80"/>
    <w:family w:val="modern"/>
    <w:pitch w:val="fixed"/>
  </w:font>
  <w:font w:name="Liberation Serif">
    <w:altName w:val="Times New Roman"/>
    <w:panose1 w:val="00000000000000000000"/>
    <w:charset w:val="EE"/>
    <w:family w:val="roman"/>
    <w:pitch w:val="variable"/>
  </w:font>
  <w:font w:name="Lucida Grande">
    <w:altName w:val="Arial"/>
    <w:panose1 w:val="00000000000000000000"/>
    <w:charset w:val="00"/>
    <w:family w:val="auto"/>
    <w:pitch w:val="variable"/>
  </w:font>
  <w:font w:name="AT*Toronto CE">
    <w:altName w:val="Times New Roman"/>
    <w:panose1 w:val="00000000000000000000"/>
    <w:charset w:val="EE"/>
    <w:family w:val="auto"/>
    <w:pitch w:val="variable"/>
  </w:font>
  <w:font w:name="Times New Roman Cyr">
    <w:altName w:val="Times New Roman"/>
    <w:charset w:val="CC"/>
    <w:family w:val="roman"/>
    <w:pitch w:val="variable"/>
  </w:font>
  <w:font w:name="Times New Roman Greek">
    <w:altName w:val="Times New Roman"/>
    <w:charset w:val="A1"/>
    <w:family w:val="roman"/>
    <w:pitch w:val="variable"/>
  </w:font>
  <w:font w:name="Times New Roman Tur">
    <w:altName w:val="Times New Roman"/>
    <w:charset w:val="A2"/>
    <w:family w:val="roman"/>
    <w:pitch w:val="variable"/>
  </w:font>
  <w:font w:name="Times New Roman (Hebrew)">
    <w:altName w:val="Times New Roman"/>
    <w:charset w:val="B1"/>
    <w:family w:val="roman"/>
    <w:pitch w:val="variable"/>
  </w:font>
  <w:font w:name="Times New Roman (Arabic)">
    <w:altName w:val="Times New Roman"/>
    <w:charset w:val="B2"/>
    <w:family w:val="roman"/>
    <w:pitch w:val="variable"/>
  </w:font>
  <w:font w:name="Times New Roman Baltic">
    <w:altName w:val="Times New Roman"/>
    <w:charset w:val="BA"/>
    <w:family w:val="roman"/>
    <w:pitch w:val="variable"/>
  </w:font>
  <w:font w:name="Times New Roman (Vietnamese)">
    <w:altName w:val="Times New Roman"/>
    <w:charset w:val="A3"/>
    <w:family w:val="roman"/>
    <w:pitch w:val="variable"/>
  </w:font>
  <w:font w:name="Arial Cyr">
    <w:altName w:val="Times New Roman"/>
    <w:charset w:val="CC"/>
    <w:family w:val="swiss"/>
    <w:pitch w:val="variable"/>
  </w:font>
  <w:font w:name="Arial Greek">
    <w:altName w:val="Times New Roman"/>
    <w:charset w:val="A1"/>
    <w:family w:val="swiss"/>
    <w:pitch w:val="variable"/>
  </w:font>
  <w:font w:name="Arial Tur">
    <w:altName w:val="Times New Roman"/>
    <w:charset w:val="A2"/>
    <w:family w:val="swiss"/>
    <w:pitch w:val="variable"/>
  </w:font>
  <w:font w:name="Arial (Hebrew)">
    <w:altName w:val="Times New Roman"/>
    <w:charset w:val="B1"/>
    <w:family w:val="swiss"/>
    <w:pitch w:val="variable"/>
  </w:font>
  <w:font w:name="Arial (Arabic)">
    <w:altName w:val="Times New Roman"/>
    <w:charset w:val="B2"/>
    <w:family w:val="swiss"/>
    <w:pitch w:val="variable"/>
  </w:font>
  <w:font w:name="Arial Baltic">
    <w:altName w:val="Times New Roman"/>
    <w:charset w:val="BA"/>
    <w:family w:val="swiss"/>
    <w:pitch w:val="variable"/>
  </w:font>
  <w:font w:name="Arial (Vietnamese)">
    <w:altName w:val="Times New Roman"/>
    <w:charset w:val="A3"/>
    <w:family w:val="swiss"/>
    <w:pitch w:val="variable"/>
  </w:font>
  <w:font w:name="Courier New Cyr">
    <w:altName w:val="Courier New"/>
    <w:charset w:val="CC"/>
    <w:family w:val="modern"/>
    <w:pitch w:val="fixed"/>
  </w:font>
  <w:font w:name="Courier New Greek">
    <w:altName w:val="Courier New"/>
    <w:charset w:val="A1"/>
    <w:family w:val="modern"/>
    <w:pitch w:val="fixed"/>
  </w:font>
  <w:font w:name="Courier New Tur">
    <w:altName w:val="Courier New"/>
    <w:charset w:val="A2"/>
    <w:family w:val="modern"/>
    <w:pitch w:val="fixed"/>
  </w:font>
  <w:font w:name="Courier New (Hebrew)">
    <w:altName w:val="Courier New"/>
    <w:charset w:val="B1"/>
    <w:family w:val="modern"/>
    <w:pitch w:val="fixed"/>
  </w:font>
  <w:font w:name="Courier New (Arabic)">
    <w:altName w:val="Courier New"/>
    <w:charset w:val="B2"/>
    <w:family w:val="modern"/>
    <w:pitch w:val="fixed"/>
  </w:font>
  <w:font w:name="Courier New Baltic">
    <w:altName w:val="Courier New"/>
    <w:charset w:val="BA"/>
    <w:family w:val="modern"/>
    <w:pitch w:val="fixed"/>
  </w:font>
  <w:font w:name="Courier New (Vietnamese)">
    <w:altName w:val="Courier New"/>
    <w:charset w:val="A3"/>
    <w:family w:val="modern"/>
    <w:pitch w:val="fixed"/>
  </w:font>
  <w:font w:name="Helvetica Cyr">
    <w:charset w:val="CC"/>
    <w:family w:val="swiss"/>
    <w:pitch w:val="variable"/>
  </w:font>
  <w:font w:name="Helvetica Greek">
    <w:charset w:val="A1"/>
    <w:family w:val="swiss"/>
    <w:pitch w:val="variable"/>
  </w:font>
  <w:font w:name="Helvetica Tur">
    <w:charset w:val="A2"/>
    <w:family w:val="swiss"/>
    <w:pitch w:val="variable"/>
  </w:font>
  <w:font w:name="Helvetica (Hebrew)">
    <w:charset w:val="B1"/>
    <w:family w:val="swiss"/>
    <w:pitch w:val="variable"/>
  </w:font>
  <w:font w:name="Helvetica (Arabic)">
    <w:charset w:val="B2"/>
    <w:family w:val="swiss"/>
    <w:pitch w:val="variable"/>
  </w:font>
  <w:font w:name="Helvetica Baltic">
    <w:charset w:val="BA"/>
    <w:family w:val="swiss"/>
    <w:pitch w:val="variable"/>
  </w:font>
  <w:font w:name="Helvetica (Vietnamese)">
    <w:charset w:val="A3"/>
    <w:family w:val="swiss"/>
    <w:pitch w:val="variable"/>
  </w:font>
  <w:font w:name="SimSun Western">
    <w:altName w:val="??ˇ¦||||||||||||||||||||||||||||"/>
    <w:charset w:val="00"/>
    <w:family w:val="auto"/>
    <w:pitch w:val="variable"/>
  </w:font>
  <w:font w:name="MS Gothic Western">
    <w:altName w:val="?l?r SVbN"/>
    <w:charset w:val="00"/>
    <w:family w:val="modern"/>
    <w:pitch w:val="fixed"/>
  </w:font>
  <w:font w:name="MS Gothic CE">
    <w:altName w:val="?l?r SVbN"/>
    <w:charset w:val="EE"/>
    <w:family w:val="modern"/>
    <w:pitch w:val="fixed"/>
  </w:font>
  <w:font w:name="MS Gothic Cyr">
    <w:altName w:val="?l?r SVbN"/>
    <w:charset w:val="CC"/>
    <w:family w:val="modern"/>
    <w:pitch w:val="fixed"/>
  </w:font>
  <w:font w:name="MS Gothic Greek">
    <w:altName w:val="?l?r SVbN"/>
    <w:charset w:val="A1"/>
    <w:family w:val="modern"/>
    <w:pitch w:val="fixed"/>
  </w:font>
  <w:font w:name="MS Gothic Tur">
    <w:altName w:val="?l?r SVbN"/>
    <w:charset w:val="A2"/>
    <w:family w:val="modern"/>
    <w:pitch w:val="fixed"/>
  </w:font>
  <w:font w:name="MS Gothic Baltic">
    <w:altName w:val="?l?r SVbN"/>
    <w:charset w:val="BA"/>
    <w:family w:val="modern"/>
    <w:pitch w:val="fixed"/>
  </w:font>
  <w:font w:name="Cambria Math Cyr">
    <w:altName w:val="Palatino Linotype"/>
    <w:charset w:val="CC"/>
    <w:family w:val="roman"/>
    <w:pitch w:val="variable"/>
  </w:font>
  <w:font w:name="Cambria Math Greek">
    <w:altName w:val="Palatino Linotype"/>
    <w:charset w:val="A1"/>
    <w:family w:val="roman"/>
    <w:pitch w:val="variable"/>
  </w:font>
  <w:font w:name="Cambria Math Tur">
    <w:altName w:val="Palatino Linotype"/>
    <w:charset w:val="A2"/>
    <w:family w:val="roman"/>
    <w:pitch w:val="variable"/>
  </w:font>
  <w:font w:name="Cambria Math Baltic">
    <w:altName w:val="Palatino Linotype"/>
    <w:charset w:val="BA"/>
    <w:family w:val="roman"/>
    <w:pitch w:val="variable"/>
  </w:font>
  <w:font w:name="Cambria Math (Vietnamese)">
    <w:altName w:val="Palatino Linotype"/>
    <w:charset w:val="A3"/>
    <w:family w:val="roman"/>
    <w:pitch w:val="variable"/>
  </w:font>
  <w:font w:name="Calibri Cyr">
    <w:altName w:val="Arial"/>
    <w:charset w:val="CC"/>
    <w:family w:val="swiss"/>
    <w:pitch w:val="variable"/>
  </w:font>
  <w:font w:name="Calibri Greek">
    <w:altName w:val="Arial"/>
    <w:charset w:val="A1"/>
    <w:family w:val="swiss"/>
    <w:pitch w:val="variable"/>
  </w:font>
  <w:font w:name="Calibri Tur">
    <w:altName w:val="Arial"/>
    <w:charset w:val="A2"/>
    <w:family w:val="swiss"/>
    <w:pitch w:val="variable"/>
  </w:font>
  <w:font w:name="Calibri (Hebrew)">
    <w:altName w:val="Arial"/>
    <w:charset w:val="B1"/>
    <w:family w:val="swiss"/>
    <w:pitch w:val="variable"/>
  </w:font>
  <w:font w:name="Calibri (Arabic)">
    <w:altName w:val="Arial"/>
    <w:charset w:val="B2"/>
    <w:family w:val="swiss"/>
    <w:pitch w:val="variable"/>
  </w:font>
  <w:font w:name="Calibri Baltic">
    <w:altName w:val="Arial"/>
    <w:charset w:val="BA"/>
    <w:family w:val="swiss"/>
    <w:pitch w:val="variable"/>
  </w:font>
  <w:font w:name="Calibri (Vietnamese)">
    <w:altName w:val="Arial"/>
    <w:charset w:val="A3"/>
    <w:family w:val="swiss"/>
    <w:pitch w:val="variable"/>
  </w:font>
  <w:font w:name="Tahoma Cyr">
    <w:altName w:val="Tahoma"/>
    <w:charset w:val="CC"/>
    <w:family w:val="swiss"/>
    <w:pitch w:val="variable"/>
  </w:font>
  <w:font w:name="Tahoma Greek">
    <w:altName w:val="Tahoma"/>
    <w:charset w:val="A1"/>
    <w:family w:val="swiss"/>
    <w:pitch w:val="variable"/>
  </w:font>
  <w:font w:name="Tahoma Tur">
    <w:altName w:val="Tahoma"/>
    <w:charset w:val="A2"/>
    <w:family w:val="swiss"/>
    <w:pitch w:val="variable"/>
  </w:font>
  <w:font w:name="Tahoma (Hebrew)">
    <w:altName w:val="Tahoma"/>
    <w:charset w:val="B1"/>
    <w:family w:val="swiss"/>
    <w:pitch w:val="variable"/>
  </w:font>
  <w:font w:name="Tahoma (Arabic)">
    <w:altName w:val="Tahoma"/>
    <w:charset w:val="B2"/>
    <w:family w:val="swiss"/>
    <w:pitch w:val="variable"/>
  </w:font>
  <w:font w:name="Tahoma Baltic">
    <w:altName w:val="Tahoma"/>
    <w:charset w:val="BA"/>
    <w:family w:val="swiss"/>
    <w:pitch w:val="variable"/>
  </w:font>
  <w:font w:name="Tahoma (Vietnamese)">
    <w:altName w:val="Tahoma"/>
    <w:charset w:val="A3"/>
    <w:family w:val="swiss"/>
    <w:pitch w:val="variable"/>
  </w:font>
  <w:font w:name="Tahoma (Thai)">
    <w:altName w:val="Tahoma"/>
    <w:charset w:val="DE"/>
    <w:family w:val="swiss"/>
    <w:pitch w:val="variable"/>
  </w:font>
  <w:font w:name="Cambria Cyr">
    <w:charset w:val="CC"/>
    <w:family w:val="roman"/>
    <w:pitch w:val="variable"/>
  </w:font>
  <w:font w:name="Cambria Greek">
    <w:charset w:val="A1"/>
    <w:family w:val="roman"/>
    <w:pitch w:val="variable"/>
  </w:font>
  <w:font w:name="Cambria Tur">
    <w:charset w:val="A2"/>
    <w:family w:val="roman"/>
    <w:pitch w:val="variable"/>
  </w:font>
  <w:font w:name="Cambria Baltic">
    <w:charset w:val="BA"/>
    <w:family w:val="roman"/>
    <w:pitch w:val="variable"/>
  </w:font>
  <w:font w:name="Cambria (Vietnamese)">
    <w:charset w:val="A3"/>
    <w:family w:val="roman"/>
    <w:pitch w:val="variable"/>
  </w:font>
  <w:font w:name="@SimSun Western">
    <w:charset w:val="00"/>
    <w:family w:val="auto"/>
    <w:pitch w:val="variable"/>
  </w:font>
  <w:font w:name="@MS Gothic Western">
    <w:charset w:val="00"/>
    <w:family w:val="modern"/>
    <w:pitch w:val="fixed"/>
  </w:font>
  <w:font w:name="@MS Gothic CE">
    <w:charset w:val="EE"/>
    <w:family w:val="modern"/>
    <w:pitch w:val="fixed"/>
  </w:font>
  <w:font w:name="@MS Gothic Cyr">
    <w:charset w:val="CC"/>
    <w:family w:val="modern"/>
    <w:pitch w:val="fixed"/>
  </w:font>
  <w:font w:name="@MS Gothic Greek">
    <w:charset w:val="A1"/>
    <w:family w:val="modern"/>
    <w:pitch w:val="fixed"/>
  </w:font>
  <w:font w:name="@MS Gothic Tur">
    <w:charset w:val="A2"/>
    <w:family w:val="modern"/>
    <w:pitch w:val="fixed"/>
  </w:font>
  <w:font w:name="@MS Gothic Baltic">
    <w:charset w:val="BA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601" w:rsidP="00B31C1B">
    <w:pPr>
      <w:framePr w:wrap="around" w:vAnchor="text" w:hAnchor="margin" w:xAlign="right"/>
      <w:widowControl/>
      <w:tabs>
        <w:tab w:val="center" w:pos="4536"/>
        <w:tab w:val="right" w:pos="9072"/>
      </w:tabs>
      <w:autoSpaceDE/>
      <w:autoSpaceDN/>
      <w:bidi w:val="0"/>
      <w:adjustRightInd/>
      <w:ind w:left="0" w:right="0"/>
      <w:jc w:val="left"/>
      <w:textAlignment w:val="auto"/>
      <w:rPr>
        <w:rStyle w:val="DefaultParagraphFont"/>
        <w:rFonts w:ascii="Times New Roman" w:eastAsia="Times New Roman" w:hAnsi="Times New Roman" w:cs="Times New Roman" w:hint="cs"/>
        <w:rtl w:val="0"/>
        <w:cs w:val="0"/>
        <w:lang w:val="sk-SK" w:eastAsia="cs-CZ" w:bidi="ar-SA"/>
      </w:rPr>
    </w:pP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fldChar w:fldCharType="begin"/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instrText xml:space="preserve">PAGE  </w:instrText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fldChar w:fldCharType="separate"/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fldChar w:fldCharType="end"/>
    </w:r>
  </w:p>
  <w:p w:rsidR="001C2601" w:rsidP="00B12DA5">
    <w:pPr>
      <w:framePr w:wrap="auto"/>
      <w:widowControl/>
      <w:tabs>
        <w:tab w:val="center" w:pos="4536"/>
        <w:tab w:val="right" w:pos="9072"/>
      </w:tabs>
      <w:autoSpaceDE/>
      <w:autoSpaceDN/>
      <w:bidi w:val="0"/>
      <w:adjustRightInd/>
      <w:ind w:left="0" w:right="360"/>
      <w:jc w:val="left"/>
      <w:textAlignment w:val="auto"/>
      <w:rPr>
        <w:rFonts w:ascii="Times New Roman" w:eastAsia="Times New Roman" w:hAnsi="Times New Roman" w:cs="Times New Roman" w:hint="cs"/>
        <w:rtl w:val="0"/>
        <w:cs w:val="0"/>
        <w:lang w:val="sk-SK" w:eastAsia="cs-CZ" w:bidi="ar-S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601" w:rsidP="00B31C1B">
    <w:pPr>
      <w:framePr w:wrap="around" w:vAnchor="text" w:hAnchor="margin" w:xAlign="right"/>
      <w:widowControl/>
      <w:tabs>
        <w:tab w:val="center" w:pos="4536"/>
        <w:tab w:val="right" w:pos="9072"/>
      </w:tabs>
      <w:autoSpaceDE/>
      <w:autoSpaceDN/>
      <w:bidi w:val="0"/>
      <w:adjustRightInd/>
      <w:ind w:left="0" w:right="0"/>
      <w:jc w:val="left"/>
      <w:textAlignment w:val="auto"/>
      <w:rPr>
        <w:rStyle w:val="DefaultParagraphFont"/>
        <w:rFonts w:ascii="Times New Roman" w:eastAsia="Times New Roman" w:hAnsi="Times New Roman" w:cs="Times New Roman" w:hint="cs"/>
        <w:rtl w:val="0"/>
        <w:cs w:val="0"/>
        <w:lang w:val="sk-SK" w:eastAsia="cs-CZ" w:bidi="ar-SA"/>
      </w:rPr>
    </w:pP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fldChar w:fldCharType="begin"/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instrText xml:space="preserve">PAGE  </w:instrText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fldChar w:fldCharType="separate"/>
    </w:r>
    <w:r w:rsidR="00214132">
      <w:rPr>
        <w:rStyle w:val="DefaultParagraphFont"/>
        <w:rFonts w:ascii="Times New Roman" w:eastAsia="Times New Roman" w:hAnsi="Times New Roman" w:cs="Times New Roman" w:hint="cs"/>
        <w:noProof/>
        <w:sz w:val="24"/>
        <w:szCs w:val="24"/>
        <w:rtl w:val="0"/>
        <w:cs w:val="0"/>
        <w:lang w:val="sk-SK" w:eastAsia="cs-CZ" w:bidi="ar-SA"/>
      </w:rPr>
      <w:t>2</w:t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fldChar w:fldCharType="end"/>
    </w:r>
  </w:p>
  <w:p w:rsidR="001C2601" w:rsidP="00B12DA5">
    <w:pPr>
      <w:framePr w:wrap="auto"/>
      <w:widowControl/>
      <w:tabs>
        <w:tab w:val="center" w:pos="4536"/>
        <w:tab w:val="right" w:pos="9072"/>
      </w:tabs>
      <w:autoSpaceDE/>
      <w:autoSpaceDN/>
      <w:bidi w:val="0"/>
      <w:adjustRightInd/>
      <w:ind w:left="0" w:right="360"/>
      <w:jc w:val="left"/>
      <w:textAlignment w:val="auto"/>
      <w:rPr>
        <w:rFonts w:ascii="Times New Roman" w:eastAsia="Times New Roman" w:hAnsi="Times New Roman" w:cs="Times New Roman" w:hint="cs"/>
        <w:rtl w:val="0"/>
        <w:cs w:val="0"/>
        <w:lang w:val="sk-SK" w:eastAsia="cs-CZ" w:bidi="ar-SA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F3EBA"/>
    <w:multiLevelType w:val="hybridMultilevel"/>
    <w:tmpl w:val="6EEE3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cs"/>
        <w:b w:val="0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cs"/>
        <w:rtl w:val="0"/>
        <w:cs w:val="0"/>
      </w:rPr>
    </w:lvl>
  </w:abstractNum>
  <w:abstractNum w:abstractNumId="1">
    <w:nsid w:val="028D0F98"/>
    <w:multiLevelType w:val="hybridMultilevel"/>
    <w:tmpl w:val="F6C0D642"/>
    <w:lvl w:ilvl="0">
      <w:start w:val="1"/>
      <w:numFmt w:val="lowerLetter"/>
      <w:pStyle w:val="Normal"/>
      <w:lvlText w:val="%1)"/>
      <w:lvlJc w:val="left"/>
      <w:pPr>
        <w:ind w:left="360" w:hanging="360"/>
      </w:pPr>
      <w:rPr>
        <w:rFonts w:ascii="Times New Roman" w:hAnsi="Times New Roman" w:cs="Times New Roman" w:hint="cs"/>
        <w:b w:val="0"/>
        <w:i w:val="0"/>
        <w:sz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cs"/>
        <w:rtl w:val="0"/>
        <w:cs w:val="0"/>
      </w:rPr>
    </w:lvl>
  </w:abstractNum>
  <w:abstractNum w:abstractNumId="2">
    <w:nsid w:val="033A6D8D"/>
    <w:multiLevelType w:val="hybridMultilevel"/>
    <w:tmpl w:val="41A6C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cs"/>
        <w:rtl w:val="0"/>
        <w:cs w:val="0"/>
      </w:rPr>
    </w:lvl>
  </w:abstractNum>
  <w:abstractNum w:abstractNumId="3">
    <w:nsid w:val="0AAC1DBE"/>
    <w:multiLevelType w:val="hybridMultilevel"/>
    <w:tmpl w:val="317CC8C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cs"/>
        <w:sz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4">
    <w:nsid w:val="0CE147F1"/>
    <w:multiLevelType w:val="hybridMultilevel"/>
    <w:tmpl w:val="1F3CC08E"/>
    <w:lvl w:ilvl="0">
      <w:start w:val="1"/>
      <w:numFmt w:val="decimal"/>
      <w:lvlText w:val="%1."/>
      <w:lvlJc w:val="left"/>
      <w:pPr>
        <w:ind w:left="1004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 w:hint="cs"/>
        <w:rtl w:val="0"/>
        <w:cs w:val="0"/>
      </w:rPr>
    </w:lvl>
  </w:abstractNum>
  <w:abstractNum w:abstractNumId="5">
    <w:nsid w:val="0E8712C0"/>
    <w:multiLevelType w:val="hybridMultilevel"/>
    <w:tmpl w:val="64D00C9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6">
    <w:nsid w:val="0F9A2CCA"/>
    <w:multiLevelType w:val="hybridMultilevel"/>
    <w:tmpl w:val="B3B471F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7">
    <w:nsid w:val="19517AA5"/>
    <w:multiLevelType w:val="multilevel"/>
    <w:tmpl w:val="9210D940"/>
    <w:lvl w:ilvl="0">
      <w:start w:val="1"/>
      <w:numFmt w:val="decimal"/>
      <w:isLgl/>
      <w:lvlText w:val="(%1)"/>
      <w:lvlJc w:val="left"/>
      <w:pPr>
        <w:tabs>
          <w:tab w:val="num" w:pos="4046"/>
        </w:tabs>
        <w:ind w:firstLine="425"/>
      </w:pPr>
      <w:rPr>
        <w:rFonts w:cs="Times New Roman" w:hint="cs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cs="Times New Roman" w:hint="cs"/>
        <w:b/>
        <w:sz w:val="24"/>
        <w:szCs w:val="24"/>
        <w:rtl w:val="0"/>
        <w:cs w:val="0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 w:hint="cs"/>
        <w:rtl w:val="0"/>
        <w: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 w:hint="cs"/>
        <w:rtl w:val="0"/>
        <w:cs w:val="0"/>
      </w:rPr>
    </w:lvl>
  </w:abstractNum>
  <w:abstractNum w:abstractNumId="8">
    <w:nsid w:val="1D3F1E73"/>
    <w:multiLevelType w:val="hybridMultilevel"/>
    <w:tmpl w:val="F6F2693A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9">
    <w:nsid w:val="1E5F492E"/>
    <w:multiLevelType w:val="multilevel"/>
    <w:tmpl w:val="AD3413C0"/>
    <w:lvl w:ilvl="0">
      <w:start w:val="1"/>
      <w:numFmt w:val="decimal"/>
      <w:lvlText w:val="(%1)"/>
      <w:lvlJc w:val="left"/>
      <w:pPr>
        <w:tabs>
          <w:tab w:val="num" w:pos="502"/>
        </w:tabs>
        <w:ind w:firstLine="284"/>
      </w:pPr>
      <w:rPr>
        <w:rFonts w:ascii="Times New Roman" w:hAnsi="Times New Roman" w:cs="Times New Roman" w:hint="cs"/>
        <w:b w:val="0"/>
        <w:bCs w:val="0"/>
        <w:i w:val="0"/>
        <w:iCs w:val="0"/>
        <w:sz w:val="22"/>
        <w:szCs w:val="22"/>
        <w:vertAlign w:val="baseline"/>
        <w:rtl w:val="0"/>
        <w:cs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cs"/>
        <w:b w:val="0"/>
        <w:bCs w:val="0"/>
        <w:i w:val="0"/>
        <w:iCs w:val="0"/>
        <w:strike w:val="0"/>
        <w:dstrike w:val="0"/>
        <w:sz w:val="22"/>
        <w:szCs w:val="22"/>
        <w:vertAlign w:val="baseline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eastAsia"/>
        <w:rtl w:val="0"/>
        <w: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cs"/>
        <w:rtl w:val="0"/>
        <w:cs w:val="0"/>
      </w:rPr>
    </w:lvl>
  </w:abstractNum>
  <w:abstractNum w:abstractNumId="10">
    <w:nsid w:val="1FAE1CB4"/>
    <w:multiLevelType w:val="hybridMultilevel"/>
    <w:tmpl w:val="C730FE3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 w:hint="cs"/>
        <w:rtl w:val="0"/>
        <w:cs w:val="0"/>
      </w:rPr>
    </w:lvl>
  </w:abstractNum>
  <w:abstractNum w:abstractNumId="11">
    <w:nsid w:val="227517F9"/>
    <w:multiLevelType w:val="hybridMultilevel"/>
    <w:tmpl w:val="B248FA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i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2">
    <w:nsid w:val="22FF3D05"/>
    <w:multiLevelType w:val="hybridMultilevel"/>
    <w:tmpl w:val="C4F0AC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3">
    <w:nsid w:val="25DB7E74"/>
    <w:multiLevelType w:val="singleLevel"/>
    <w:tmpl w:val="39F038C2"/>
    <w:lvl w:ilvl="0">
      <w:start w:val="1"/>
      <w:numFmt w:val="upperLetter"/>
      <w:pStyle w:val="Nor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cs"/>
        <w:rtl w:val="0"/>
        <w:cs w:val="0"/>
      </w:rPr>
    </w:lvl>
  </w:abstractNum>
  <w:abstractNum w:abstractNumId="14">
    <w:nsid w:val="25E50BA9"/>
    <w:multiLevelType w:val="hybridMultilevel"/>
    <w:tmpl w:val="BEA66F3E"/>
    <w:lvl w:ilvl="0">
      <w:start w:val="1"/>
      <w:numFmt w:val="lowerLetter"/>
      <w:lvlText w:val="%1)"/>
      <w:lvlJc w:val="left"/>
      <w:pPr>
        <w:ind w:left="1507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2227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947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667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4387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5107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827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547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7267" w:hanging="180"/>
      </w:pPr>
      <w:rPr>
        <w:rFonts w:cs="Times New Roman" w:hint="cs"/>
        <w:rtl w:val="0"/>
        <w:cs w:val="0"/>
      </w:rPr>
    </w:lvl>
  </w:abstractNum>
  <w:abstractNum w:abstractNumId="15">
    <w:nsid w:val="2F8007E2"/>
    <w:multiLevelType w:val="hybridMultilevel"/>
    <w:tmpl w:val="F9A2448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cs"/>
        <w:b w:val="0"/>
        <w:i w:val="0"/>
        <w:sz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6">
    <w:nsid w:val="30A97A08"/>
    <w:multiLevelType w:val="hybridMultilevel"/>
    <w:tmpl w:val="3312BE36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7">
    <w:nsid w:val="37167A87"/>
    <w:multiLevelType w:val="hybridMultilevel"/>
    <w:tmpl w:val="6A3037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8">
    <w:nsid w:val="3AFE6A6C"/>
    <w:multiLevelType w:val="hybridMultilevel"/>
    <w:tmpl w:val="638ED5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color w:val="00000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9">
    <w:nsid w:val="440E1DDB"/>
    <w:multiLevelType w:val="hybridMultilevel"/>
    <w:tmpl w:val="B5C83EA0"/>
    <w:lvl w:ilvl="0">
      <w:start w:val="6"/>
      <w:numFmt w:val="decimal"/>
      <w:lvlText w:val="%1."/>
      <w:lvlJc w:val="left"/>
      <w:pPr>
        <w:ind w:left="786" w:hanging="360"/>
      </w:pPr>
      <w:rPr>
        <w:rFonts w:cs="Times New Roman" w:hint="cs"/>
        <w:b/>
        <w:i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 w:hint="cs"/>
        <w:rtl w:val="0"/>
        <w:cs w:val="0"/>
      </w:rPr>
    </w:lvl>
  </w:abstractNum>
  <w:abstractNum w:abstractNumId="20">
    <w:nsid w:val="49E10D1C"/>
    <w:multiLevelType w:val="hybridMultilevel"/>
    <w:tmpl w:val="B756EA9E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1">
    <w:nsid w:val="5202698D"/>
    <w:multiLevelType w:val="hybridMultilevel"/>
    <w:tmpl w:val="0240A25A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cs"/>
        <w:b/>
        <w:i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872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1592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312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032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3752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472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192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5912" w:hanging="180"/>
      </w:pPr>
      <w:rPr>
        <w:rFonts w:cs="Times New Roman" w:hint="cs"/>
        <w:rtl w:val="0"/>
        <w:cs w:val="0"/>
      </w:rPr>
    </w:lvl>
  </w:abstractNum>
  <w:abstractNum w:abstractNumId="22">
    <w:nsid w:val="57577AFE"/>
    <w:multiLevelType w:val="hybridMultilevel"/>
    <w:tmpl w:val="5BFEB8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3">
    <w:nsid w:val="5B897331"/>
    <w:multiLevelType w:val="hybridMultilevel"/>
    <w:tmpl w:val="FBB88D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4">
    <w:nsid w:val="5CA85AAD"/>
    <w:multiLevelType w:val="hybridMultilevel"/>
    <w:tmpl w:val="C74EAE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5">
    <w:nsid w:val="5DC34264"/>
    <w:multiLevelType w:val="hybridMultilevel"/>
    <w:tmpl w:val="94C4B654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cs"/>
        <w:rtl w:val="0"/>
        <w:cs w:val="0"/>
      </w:rPr>
    </w:lvl>
  </w:abstractNum>
  <w:abstractNum w:abstractNumId="26">
    <w:nsid w:val="66D84C1A"/>
    <w:multiLevelType w:val="hybridMultilevel"/>
    <w:tmpl w:val="78F25836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cs"/>
        <w:b w:val="0"/>
        <w:sz w:val="24"/>
        <w:szCs w:val="24"/>
        <w:rtl w:val="0"/>
        <w:cs w:val="0"/>
      </w:rPr>
    </w:lvl>
    <w:lvl w:ilvl="2">
      <w:start w:val="3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cs"/>
        <w:rtl w:val="0"/>
        <w:cs w:val="0"/>
      </w:rPr>
    </w:lvl>
  </w:abstractNum>
  <w:abstractNum w:abstractNumId="27">
    <w:nsid w:val="6E8B28A4"/>
    <w:multiLevelType w:val="hybridMultilevel"/>
    <w:tmpl w:val="FB6E45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8">
    <w:nsid w:val="6EE34A0C"/>
    <w:multiLevelType w:val="hybridMultilevel"/>
    <w:tmpl w:val="7090DE2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9">
    <w:nsid w:val="716B5B95"/>
    <w:multiLevelType w:val="hybridMultilevel"/>
    <w:tmpl w:val="649AF8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30">
    <w:nsid w:val="7A3F0BF2"/>
    <w:multiLevelType w:val="hybridMultilevel"/>
    <w:tmpl w:val="CE3C74EA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cs"/>
        <w:b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56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28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00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72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44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16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88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600" w:hanging="180"/>
      </w:pPr>
      <w:rPr>
        <w:rFonts w:cs="Times New Roman" w:hint="cs"/>
        <w:rtl w:val="0"/>
        <w:cs w:val="0"/>
      </w:rPr>
    </w:lvl>
  </w:abstractNum>
  <w:num w:numId="1">
    <w:abstractNumId w:val="13"/>
  </w:num>
  <w:num w:numId="2">
    <w:abstractNumId w:val="2"/>
  </w:num>
  <w:num w:numId="3">
    <w:abstractNumId w:val="26"/>
  </w:num>
  <w:num w:numId="4">
    <w:abstractNumId w:val="25"/>
  </w:num>
  <w:num w:numId="5">
    <w:abstractNumId w:val="20"/>
  </w:num>
  <w:num w:numId="6">
    <w:abstractNumId w:val="23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7"/>
  </w:num>
  <w:num w:numId="10">
    <w:abstractNumId w:val="22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5"/>
  </w:num>
  <w:num w:numId="15">
    <w:abstractNumId w:val="1"/>
  </w:num>
  <w:num w:numId="16">
    <w:abstractNumId w:val="7"/>
  </w:num>
  <w:num w:numId="17">
    <w:abstractNumId w:val="21"/>
  </w:num>
  <w:num w:numId="18">
    <w:abstractNumId w:val="19"/>
  </w:num>
  <w:num w:numId="19">
    <w:abstractNumId w:val="12"/>
  </w:num>
  <w:num w:numId="20">
    <w:abstractNumId w:val="29"/>
  </w:num>
  <w:num w:numId="21">
    <w:abstractNumId w:val="8"/>
  </w:num>
  <w:num w:numId="22">
    <w:abstractNumId w:val="16"/>
  </w:num>
  <w:num w:numId="23">
    <w:abstractNumId w:val="1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0"/>
  </w:num>
  <w:num w:numId="29">
    <w:abstractNumId w:val="4"/>
  </w:num>
  <w:num w:numId="30">
    <w:abstractNumId w:val="30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9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doNotUseIndentAsNumberingTabStop/>
    <w:splitPgBreakAndParaMark/>
  </w:compat>
  <m:mathPr>
    <m:mathFont m:val="Cambria Math"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footnote text" w:uiPriority="99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uiPriority="99" w:qFormat="1"/>
    <w:lsdException w:name="Body Text Indent" w:uiPriority="99"/>
    <w:lsdException w:name="Subtitle" w:uiPriority="11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44</TotalTime>
  <Pages>1</Pages>
  <Words>298</Words>
  <Characters>1704</Characters>
  <Application>Microsoft Office Word</Application>
  <DocSecurity>0</DocSecurity>
  <Lines>0</Lines>
  <Paragraphs>0</Paragraphs>
  <ScaleCrop>false</ScaleCrop>
  <Company>Kancelaria NR SR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Výbor</dc:title>
  <dc:creator>Veronika Hargašová</dc:creator>
  <cp:lastModifiedBy>Kičinová, Eva, JUDr.</cp:lastModifiedBy>
  <cp:revision>30</cp:revision>
  <cp:lastPrinted>2024-04-08T15:43:00Z</cp:lastPrinted>
  <dcterms:created xsi:type="dcterms:W3CDTF">2022-10-11T14:29:00Z</dcterms:created>
  <dcterms:modified xsi:type="dcterms:W3CDTF">2024-06-10T14:33:00Z</dcterms:modified>
</cp:coreProperties>
</file>