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FD" w:rsidRPr="004425F0" w:rsidRDefault="00A17CFD" w:rsidP="00A17CFD">
      <w:pPr>
        <w:pStyle w:val="Nadpis1"/>
        <w:rPr>
          <w:rFonts w:ascii="Times New Roman" w:hAnsi="Times New Roman"/>
        </w:rPr>
      </w:pPr>
      <w:r w:rsidRPr="004425F0">
        <w:rPr>
          <w:rFonts w:ascii="Times New Roman" w:hAnsi="Times New Roman"/>
        </w:rPr>
        <w:t>NÁRODNÁ RADA SLOVENSKEJ REPUBLIKY</w:t>
      </w:r>
    </w:p>
    <w:p w:rsidR="00A17CFD" w:rsidRPr="004425F0" w:rsidRDefault="00A17CFD" w:rsidP="00766DDA">
      <w:pPr>
        <w:jc w:val="center"/>
        <w:rPr>
          <w:rFonts w:ascii="Times New Roman" w:hAnsi="Times New Roman"/>
        </w:rPr>
      </w:pPr>
      <w:r w:rsidRPr="004425F0">
        <w:rPr>
          <w:rFonts w:ascii="Times New Roman" w:hAnsi="Times New Roman"/>
        </w:rPr>
        <w:t>___________________________________________</w:t>
      </w:r>
      <w:r w:rsidR="00766DDA">
        <w:rPr>
          <w:rFonts w:ascii="Times New Roman" w:hAnsi="Times New Roman"/>
        </w:rPr>
        <w:t>___________________________</w:t>
      </w:r>
    </w:p>
    <w:p w:rsidR="00A17CFD" w:rsidRPr="004425F0" w:rsidRDefault="00A17CFD" w:rsidP="00A17CFD">
      <w:pPr>
        <w:rPr>
          <w:rFonts w:ascii="Times New Roman" w:hAnsi="Times New Roman"/>
        </w:rPr>
      </w:pPr>
    </w:p>
    <w:p w:rsidR="00A17CFD" w:rsidRPr="004425F0" w:rsidRDefault="00A17CFD" w:rsidP="00A17CFD">
      <w:pPr>
        <w:pStyle w:val="Nadpis2"/>
        <w:rPr>
          <w:rFonts w:ascii="Times New Roman" w:hAnsi="Times New Roman"/>
        </w:rPr>
      </w:pPr>
      <w:r>
        <w:rPr>
          <w:rFonts w:ascii="Times New Roman" w:hAnsi="Times New Roman"/>
        </w:rPr>
        <w:t>IX</w:t>
      </w:r>
      <w:r w:rsidRPr="004425F0">
        <w:rPr>
          <w:rFonts w:ascii="Times New Roman" w:hAnsi="Times New Roman"/>
        </w:rPr>
        <w:t>. volebné obdobie</w:t>
      </w:r>
    </w:p>
    <w:p w:rsidR="00A17CFD" w:rsidRPr="004425F0" w:rsidRDefault="00A17CFD" w:rsidP="00A17CFD">
      <w:pPr>
        <w:rPr>
          <w:rFonts w:ascii="Times New Roman" w:hAnsi="Times New Roman"/>
        </w:rPr>
      </w:pPr>
    </w:p>
    <w:p w:rsidR="00A17CFD" w:rsidRPr="004425F0" w:rsidRDefault="00A17CFD" w:rsidP="00A17CFD">
      <w:pPr>
        <w:rPr>
          <w:rFonts w:ascii="Times New Roman" w:hAnsi="Times New Roman"/>
        </w:rPr>
      </w:pPr>
    </w:p>
    <w:p w:rsidR="00A17CFD" w:rsidRPr="004425F0" w:rsidRDefault="00A17CFD" w:rsidP="00A17CFD">
      <w:pPr>
        <w:ind w:firstLine="708"/>
        <w:rPr>
          <w:rFonts w:ascii="Times New Roman" w:hAnsi="Times New Roman"/>
        </w:rPr>
      </w:pPr>
      <w:r w:rsidRPr="004425F0">
        <w:rPr>
          <w:rFonts w:ascii="Times New Roman" w:hAnsi="Times New Roman"/>
        </w:rPr>
        <w:t xml:space="preserve">Číslo: </w:t>
      </w:r>
      <w:r w:rsidRPr="004425F0">
        <w:rPr>
          <w:rFonts w:ascii="Times New Roman" w:hAnsi="Times New Roman"/>
          <w:color w:val="000000"/>
        </w:rPr>
        <w:t>CRD-</w:t>
      </w:r>
      <w:r>
        <w:rPr>
          <w:rFonts w:ascii="Times New Roman" w:hAnsi="Times New Roman"/>
          <w:color w:val="000000"/>
        </w:rPr>
        <w:t>80</w:t>
      </w:r>
      <w:r w:rsidRPr="004425F0">
        <w:rPr>
          <w:rFonts w:ascii="Times New Roman" w:hAnsi="Times New Roman"/>
          <w:color w:val="000000"/>
        </w:rPr>
        <w:t>/202</w:t>
      </w:r>
      <w:r>
        <w:rPr>
          <w:rFonts w:ascii="Times New Roman" w:hAnsi="Times New Roman"/>
          <w:color w:val="000000"/>
        </w:rPr>
        <w:t>4</w:t>
      </w:r>
    </w:p>
    <w:p w:rsidR="00A17CFD" w:rsidRDefault="00A17CFD" w:rsidP="00A17CFD">
      <w:pPr>
        <w:jc w:val="center"/>
        <w:rPr>
          <w:rFonts w:ascii="Times New Roman" w:hAnsi="Times New Roman"/>
          <w:b/>
          <w:sz w:val="32"/>
        </w:rPr>
      </w:pPr>
    </w:p>
    <w:p w:rsidR="00A17CFD" w:rsidRDefault="00A17CFD" w:rsidP="00A17CFD">
      <w:pPr>
        <w:jc w:val="center"/>
        <w:rPr>
          <w:rFonts w:ascii="Times New Roman" w:hAnsi="Times New Roman"/>
          <w:b/>
          <w:sz w:val="32"/>
        </w:rPr>
      </w:pPr>
    </w:p>
    <w:p w:rsidR="00A17CFD" w:rsidRPr="005C71BF" w:rsidRDefault="00A17CFD" w:rsidP="00A17CFD">
      <w:pPr>
        <w:jc w:val="center"/>
        <w:rPr>
          <w:rFonts w:ascii="Times New Roman" w:hAnsi="Times New Roman"/>
          <w:b/>
          <w:i/>
          <w:sz w:val="32"/>
        </w:rPr>
      </w:pPr>
    </w:p>
    <w:p w:rsidR="00A17CFD" w:rsidRDefault="00A17CFD" w:rsidP="00A17CFD">
      <w:pPr>
        <w:jc w:val="center"/>
        <w:rPr>
          <w:rFonts w:ascii="Times New Roman" w:hAnsi="Times New Roman"/>
          <w:b/>
          <w:sz w:val="32"/>
        </w:rPr>
      </w:pPr>
    </w:p>
    <w:p w:rsidR="00A17CFD" w:rsidRDefault="00A17CFD" w:rsidP="00A17CFD">
      <w:pPr>
        <w:jc w:val="center"/>
        <w:rPr>
          <w:rFonts w:ascii="Times New Roman" w:hAnsi="Times New Roman"/>
          <w:b/>
          <w:sz w:val="32"/>
        </w:rPr>
      </w:pPr>
      <w:r>
        <w:rPr>
          <w:rFonts w:ascii="Times New Roman" w:hAnsi="Times New Roman"/>
          <w:b/>
          <w:sz w:val="32"/>
        </w:rPr>
        <w:t>152</w:t>
      </w:r>
      <w:r w:rsidRPr="004425F0">
        <w:rPr>
          <w:rFonts w:ascii="Times New Roman" w:hAnsi="Times New Roman"/>
          <w:b/>
          <w:sz w:val="32"/>
        </w:rPr>
        <w:t>a</w:t>
      </w:r>
    </w:p>
    <w:p w:rsidR="00A17CFD" w:rsidRPr="004425F0" w:rsidRDefault="00A17CFD" w:rsidP="00A17CFD">
      <w:pPr>
        <w:jc w:val="center"/>
        <w:rPr>
          <w:rFonts w:ascii="Times New Roman" w:hAnsi="Times New Roman"/>
          <w:b/>
          <w:sz w:val="32"/>
        </w:rPr>
      </w:pPr>
    </w:p>
    <w:p w:rsidR="00A17CFD" w:rsidRPr="004425F0" w:rsidRDefault="00A17CFD" w:rsidP="00A17CFD">
      <w:pPr>
        <w:pStyle w:val="Nadpis1"/>
        <w:rPr>
          <w:rFonts w:ascii="Times New Roman" w:hAnsi="Times New Roman"/>
        </w:rPr>
      </w:pPr>
      <w:r w:rsidRPr="004425F0">
        <w:rPr>
          <w:rFonts w:ascii="Times New Roman" w:hAnsi="Times New Roman"/>
        </w:rPr>
        <w:t>Spoločná správa</w:t>
      </w:r>
    </w:p>
    <w:p w:rsidR="00A17CFD" w:rsidRPr="004425F0" w:rsidRDefault="00A17CFD" w:rsidP="00A17CFD">
      <w:pPr>
        <w:pStyle w:val="Zkladntext"/>
        <w:rPr>
          <w:rFonts w:ascii="Times New Roman" w:hAnsi="Times New Roman"/>
          <w:szCs w:val="24"/>
        </w:rPr>
      </w:pPr>
    </w:p>
    <w:p w:rsidR="00A17CFD" w:rsidRDefault="00A17CFD" w:rsidP="00A17CFD">
      <w:pPr>
        <w:pStyle w:val="Zkladntext"/>
        <w:rPr>
          <w:rFonts w:ascii="Times New Roman" w:hAnsi="Times New Roman"/>
          <w:b/>
          <w:szCs w:val="24"/>
        </w:rPr>
      </w:pPr>
      <w:r w:rsidRPr="002709ED">
        <w:rPr>
          <w:rFonts w:ascii="Times New Roman" w:hAnsi="Times New Roman"/>
          <w:b/>
          <w:szCs w:val="24"/>
        </w:rPr>
        <w:t xml:space="preserve">výborov Národnej rady Slovenskej republiky o prerokovaní </w:t>
      </w:r>
      <w:r w:rsidRPr="00CC7161">
        <w:rPr>
          <w:rFonts w:ascii="Times New Roman" w:hAnsi="Times New Roman"/>
          <w:b/>
          <w:szCs w:val="24"/>
        </w:rPr>
        <w:t>návrh</w:t>
      </w:r>
      <w:r>
        <w:rPr>
          <w:rFonts w:ascii="Times New Roman" w:hAnsi="Times New Roman"/>
          <w:b/>
          <w:szCs w:val="24"/>
        </w:rPr>
        <w:t>u</w:t>
      </w:r>
      <w:r w:rsidRPr="00CC7161">
        <w:rPr>
          <w:rFonts w:ascii="Times New Roman" w:hAnsi="Times New Roman"/>
          <w:b/>
          <w:szCs w:val="24"/>
        </w:rPr>
        <w:t xml:space="preserve"> </w:t>
      </w:r>
      <w:r w:rsidRPr="00D20072">
        <w:rPr>
          <w:rFonts w:ascii="Times New Roman" w:hAnsi="Times New Roman"/>
          <w:b/>
          <w:szCs w:val="24"/>
        </w:rPr>
        <w:t>skupiny poslancov Národnej rady Slovenskej republiky na vydanie zákona, ktorým sa mení a dop</w:t>
      </w:r>
      <w:r w:rsidRPr="00D20072">
        <w:rPr>
          <w:rFonts w:ascii="Times New Roman" w:hAnsi="Times New Roman" w:hint="eastAsia"/>
          <w:b/>
          <w:szCs w:val="24"/>
        </w:rPr>
        <w:t>ĺň</w:t>
      </w:r>
      <w:r w:rsidRPr="00D20072">
        <w:rPr>
          <w:rFonts w:ascii="Times New Roman" w:hAnsi="Times New Roman"/>
          <w:b/>
          <w:szCs w:val="24"/>
        </w:rPr>
        <w:t xml:space="preserve">a zákon </w:t>
      </w:r>
      <w:r w:rsidRPr="00D20072">
        <w:rPr>
          <w:rFonts w:ascii="Times New Roman" w:hAnsi="Times New Roman" w:hint="eastAsia"/>
          <w:b/>
          <w:szCs w:val="24"/>
        </w:rPr>
        <w:t>č</w:t>
      </w:r>
      <w:r w:rsidRPr="00D20072">
        <w:rPr>
          <w:rFonts w:ascii="Times New Roman" w:hAnsi="Times New Roman"/>
          <w:b/>
          <w:szCs w:val="24"/>
        </w:rPr>
        <w:t>. 516/2008 Z. z. o Audiovizuálnom fonde a o zmene a doplnení niektorých zákonov v znení neskorších predpisov (tla</w:t>
      </w:r>
      <w:r w:rsidRPr="00D20072">
        <w:rPr>
          <w:rFonts w:ascii="Times New Roman" w:hAnsi="Times New Roman" w:hint="eastAsia"/>
          <w:b/>
          <w:szCs w:val="24"/>
        </w:rPr>
        <w:t>č</w:t>
      </w:r>
      <w:r w:rsidRPr="00D20072">
        <w:rPr>
          <w:rFonts w:ascii="Times New Roman" w:hAnsi="Times New Roman"/>
          <w:b/>
          <w:szCs w:val="24"/>
        </w:rPr>
        <w:t xml:space="preserve"> 152</w:t>
      </w:r>
      <w:r>
        <w:rPr>
          <w:rFonts w:ascii="Times New Roman" w:hAnsi="Times New Roman"/>
          <w:b/>
          <w:szCs w:val="24"/>
        </w:rPr>
        <w:t>a</w:t>
      </w:r>
      <w:r w:rsidRPr="00D20072">
        <w:rPr>
          <w:rFonts w:ascii="Times New Roman" w:hAnsi="Times New Roman"/>
          <w:b/>
          <w:szCs w:val="24"/>
        </w:rPr>
        <w:t>)</w:t>
      </w:r>
      <w:r w:rsidRPr="001974FA">
        <w:rPr>
          <w:rFonts w:ascii="Times New Roman" w:hAnsi="Times New Roman"/>
          <w:b/>
          <w:szCs w:val="24"/>
        </w:rPr>
        <w:t xml:space="preserve"> </w:t>
      </w:r>
      <w:r w:rsidRPr="002709ED">
        <w:rPr>
          <w:rFonts w:ascii="Times New Roman" w:hAnsi="Times New Roman"/>
          <w:b/>
          <w:szCs w:val="24"/>
        </w:rPr>
        <w:t>v druhom čítaní</w:t>
      </w:r>
      <w:r w:rsidRPr="004425F0">
        <w:rPr>
          <w:rFonts w:ascii="Times New Roman" w:hAnsi="Times New Roman"/>
          <w:b/>
          <w:szCs w:val="24"/>
        </w:rPr>
        <w:t>.</w:t>
      </w:r>
    </w:p>
    <w:p w:rsidR="00A17CFD" w:rsidRPr="001E2292" w:rsidRDefault="00A17CFD" w:rsidP="00A17CFD">
      <w:pPr>
        <w:pStyle w:val="Zkladntext"/>
        <w:rPr>
          <w:rFonts w:ascii="Times New Roman" w:hAnsi="Times New Roman"/>
          <w:b/>
          <w:szCs w:val="24"/>
        </w:rPr>
      </w:pPr>
      <w:r w:rsidRPr="004425F0">
        <w:rPr>
          <w:rFonts w:ascii="Times New Roman" w:hAnsi="Times New Roman"/>
          <w:szCs w:val="24"/>
        </w:rPr>
        <w:t>---------------------------------------------------------------------------------------------------------------</w:t>
      </w:r>
    </w:p>
    <w:p w:rsidR="00A17CFD" w:rsidRPr="004425F0" w:rsidRDefault="00A17CFD" w:rsidP="00A17CFD">
      <w:pPr>
        <w:jc w:val="both"/>
        <w:rPr>
          <w:rFonts w:ascii="Times New Roman" w:hAnsi="Times New Roman"/>
          <w:szCs w:val="24"/>
        </w:rPr>
      </w:pPr>
    </w:p>
    <w:p w:rsidR="00A17CFD" w:rsidRPr="004425F0" w:rsidRDefault="00A17CFD" w:rsidP="00A17CFD">
      <w:pPr>
        <w:jc w:val="both"/>
        <w:rPr>
          <w:rFonts w:ascii="Times New Roman" w:hAnsi="Times New Roman"/>
          <w:szCs w:val="24"/>
        </w:rPr>
      </w:pPr>
      <w:r w:rsidRPr="004425F0">
        <w:rPr>
          <w:rFonts w:ascii="Times New Roman" w:hAnsi="Times New Roman"/>
          <w:szCs w:val="24"/>
        </w:rPr>
        <w:tab/>
        <w:t>Výbor Národnej rady Slovenskej republiky pre kultúru a médiá ako gestorský výbor podáva Národnej rade Slovenskej republiky v súlade s § 79 ods. 1 zákona Národnej rady Slovenskej republiky č. 350/1996 Z. z. o rokovacom poriadku Národnej rady Slovenskej republiky v znení neskorších predpisov spoločnú správu výborov</w:t>
      </w:r>
      <w:r w:rsidRPr="004425F0">
        <w:rPr>
          <w:rFonts w:ascii="Times New Roman" w:hAnsi="Times New Roman"/>
          <w:b/>
          <w:szCs w:val="24"/>
        </w:rPr>
        <w:t xml:space="preserve"> </w:t>
      </w:r>
      <w:r w:rsidRPr="004425F0">
        <w:rPr>
          <w:rFonts w:ascii="Times New Roman" w:hAnsi="Times New Roman"/>
          <w:szCs w:val="24"/>
        </w:rPr>
        <w:t>Národnej rady Slovenskej republiky:</w:t>
      </w:r>
    </w:p>
    <w:p w:rsidR="00A17CFD" w:rsidRPr="004425F0" w:rsidRDefault="00A17CFD" w:rsidP="00A17CFD">
      <w:pPr>
        <w:jc w:val="center"/>
        <w:rPr>
          <w:rFonts w:ascii="Times New Roman" w:hAnsi="Times New Roman"/>
          <w:b/>
          <w:szCs w:val="24"/>
        </w:rPr>
      </w:pPr>
      <w:r w:rsidRPr="004425F0">
        <w:rPr>
          <w:rFonts w:ascii="Times New Roman" w:hAnsi="Times New Roman"/>
          <w:b/>
          <w:szCs w:val="24"/>
        </w:rPr>
        <w:t>I.</w:t>
      </w:r>
    </w:p>
    <w:p w:rsidR="00A17CFD" w:rsidRPr="004425F0" w:rsidRDefault="00A17CFD" w:rsidP="00A17CFD">
      <w:pPr>
        <w:ind w:left="708" w:firstLine="708"/>
        <w:rPr>
          <w:rFonts w:ascii="Times New Roman" w:hAnsi="Times New Roman"/>
          <w:szCs w:val="24"/>
        </w:rPr>
      </w:pPr>
    </w:p>
    <w:p w:rsidR="00A17CFD" w:rsidRPr="00EC1399" w:rsidRDefault="00A17CFD" w:rsidP="00A17CFD">
      <w:pPr>
        <w:pStyle w:val="Zkladntext"/>
        <w:ind w:firstLine="708"/>
        <w:rPr>
          <w:b/>
          <w:u w:val="single"/>
        </w:rPr>
      </w:pPr>
      <w:r w:rsidRPr="004425F0">
        <w:rPr>
          <w:rFonts w:ascii="Times New Roman" w:hAnsi="Times New Roman"/>
          <w:color w:val="000000"/>
          <w:szCs w:val="24"/>
        </w:rPr>
        <w:t>Národná</w:t>
      </w:r>
      <w:r w:rsidRPr="004425F0">
        <w:rPr>
          <w:rFonts w:ascii="Times New Roman" w:hAnsi="Times New Roman"/>
          <w:color w:val="000000"/>
          <w:spacing w:val="61"/>
          <w:szCs w:val="24"/>
        </w:rPr>
        <w:t xml:space="preserve"> </w:t>
      </w:r>
      <w:r w:rsidRPr="004425F0">
        <w:rPr>
          <w:rFonts w:ascii="Times New Roman" w:hAnsi="Times New Roman"/>
          <w:color w:val="000000"/>
          <w:szCs w:val="24"/>
        </w:rPr>
        <w:t>rada</w:t>
      </w:r>
      <w:r w:rsidRPr="004425F0">
        <w:rPr>
          <w:rFonts w:ascii="Times New Roman" w:hAnsi="Times New Roman"/>
          <w:color w:val="000000"/>
          <w:spacing w:val="61"/>
          <w:szCs w:val="24"/>
        </w:rPr>
        <w:t xml:space="preserve"> </w:t>
      </w:r>
      <w:r w:rsidRPr="004425F0">
        <w:rPr>
          <w:rFonts w:ascii="Times New Roman" w:hAnsi="Times New Roman"/>
          <w:color w:val="000000"/>
          <w:szCs w:val="24"/>
        </w:rPr>
        <w:t>Slovenskej</w:t>
      </w:r>
      <w:r w:rsidRPr="004425F0">
        <w:rPr>
          <w:rFonts w:ascii="Times New Roman" w:hAnsi="Times New Roman"/>
          <w:color w:val="000000"/>
          <w:spacing w:val="61"/>
          <w:szCs w:val="24"/>
        </w:rPr>
        <w:t xml:space="preserve"> </w:t>
      </w:r>
      <w:r w:rsidRPr="004425F0">
        <w:rPr>
          <w:rFonts w:ascii="Times New Roman" w:hAnsi="Times New Roman"/>
          <w:color w:val="000000"/>
          <w:szCs w:val="24"/>
        </w:rPr>
        <w:t xml:space="preserve">republiky </w:t>
      </w:r>
      <w:r w:rsidRPr="008D1CEE">
        <w:rPr>
          <w:rFonts w:ascii="Times New Roman" w:hAnsi="Times New Roman"/>
          <w:szCs w:val="24"/>
        </w:rPr>
        <w:t>uznesením</w:t>
      </w:r>
      <w:r w:rsidRPr="008D1CEE">
        <w:rPr>
          <w:rFonts w:ascii="Times New Roman" w:hAnsi="Times New Roman"/>
          <w:spacing w:val="61"/>
          <w:szCs w:val="24"/>
        </w:rPr>
        <w:t xml:space="preserve"> </w:t>
      </w:r>
      <w:r w:rsidRPr="008D1CEE">
        <w:rPr>
          <w:rFonts w:ascii="Times New Roman" w:hAnsi="Times New Roman"/>
          <w:szCs w:val="24"/>
        </w:rPr>
        <w:t xml:space="preserve">č. </w:t>
      </w:r>
      <w:r w:rsidR="008D1CEE" w:rsidRPr="008D1CEE">
        <w:rPr>
          <w:rFonts w:ascii="Times New Roman" w:hAnsi="Times New Roman"/>
          <w:szCs w:val="24"/>
        </w:rPr>
        <w:t>131</w:t>
      </w:r>
      <w:r w:rsidRPr="008D1CEE">
        <w:rPr>
          <w:rFonts w:ascii="Times New Roman" w:hAnsi="Times New Roman"/>
          <w:szCs w:val="24"/>
        </w:rPr>
        <w:t xml:space="preserve"> z</w:t>
      </w:r>
      <w:r w:rsidR="008D1CEE" w:rsidRPr="008D1CEE">
        <w:rPr>
          <w:rFonts w:ascii="Times New Roman" w:hAnsi="Times New Roman"/>
          <w:szCs w:val="24"/>
        </w:rPr>
        <w:t> 15. februára</w:t>
      </w:r>
      <w:r w:rsidRPr="008D1CEE">
        <w:rPr>
          <w:rFonts w:ascii="Times New Roman" w:hAnsi="Times New Roman"/>
          <w:szCs w:val="24"/>
        </w:rPr>
        <w:t xml:space="preserve"> 2024 </w:t>
      </w:r>
      <w:r w:rsidRPr="005C5E83">
        <w:rPr>
          <w:rFonts w:ascii="Times New Roman" w:hAnsi="Times New Roman"/>
          <w:szCs w:val="24"/>
        </w:rPr>
        <w:t>rozhodla</w:t>
      </w:r>
      <w:r w:rsidRPr="005C5E83">
        <w:rPr>
          <w:rFonts w:ascii="Times New Roman" w:hAnsi="Times New Roman"/>
          <w:spacing w:val="6"/>
          <w:szCs w:val="24"/>
        </w:rPr>
        <w:t xml:space="preserve"> </w:t>
      </w:r>
      <w:r w:rsidRPr="005C5E83">
        <w:rPr>
          <w:rFonts w:ascii="Times New Roman" w:hAnsi="Times New Roman"/>
          <w:szCs w:val="24"/>
        </w:rPr>
        <w:t>o tom,</w:t>
      </w:r>
      <w:r w:rsidRPr="005C5E83">
        <w:rPr>
          <w:rFonts w:ascii="Times New Roman" w:hAnsi="Times New Roman"/>
          <w:spacing w:val="6"/>
          <w:szCs w:val="24"/>
        </w:rPr>
        <w:t xml:space="preserve"> </w:t>
      </w:r>
      <w:r w:rsidRPr="005C5E83">
        <w:rPr>
          <w:rFonts w:ascii="Times New Roman" w:hAnsi="Times New Roman"/>
          <w:szCs w:val="24"/>
        </w:rPr>
        <w:t>že</w:t>
      </w:r>
      <w:r w:rsidRPr="005C5E83">
        <w:rPr>
          <w:rFonts w:ascii="Times New Roman" w:hAnsi="Times New Roman"/>
          <w:spacing w:val="6"/>
          <w:szCs w:val="24"/>
        </w:rPr>
        <w:t xml:space="preserve"> </w:t>
      </w:r>
      <w:r>
        <w:rPr>
          <w:rFonts w:cs="Arial"/>
          <w:noProof/>
        </w:rPr>
        <w:t>návrh</w:t>
      </w:r>
      <w:r>
        <w:rPr>
          <w:rFonts w:cs="Arial"/>
          <w:szCs w:val="22"/>
        </w:rPr>
        <w:t xml:space="preserve"> </w:t>
      </w:r>
      <w:r w:rsidRPr="00556D91">
        <w:rPr>
          <w:szCs w:val="24"/>
        </w:rPr>
        <w:t>skupiny poslancov Národnej rady Slovenskej republiky na vydanie zákona, ktorým sa mení a dop</w:t>
      </w:r>
      <w:r w:rsidRPr="00556D91">
        <w:rPr>
          <w:rFonts w:hint="eastAsia"/>
          <w:szCs w:val="24"/>
        </w:rPr>
        <w:t>ĺň</w:t>
      </w:r>
      <w:r w:rsidRPr="00556D91">
        <w:rPr>
          <w:szCs w:val="24"/>
        </w:rPr>
        <w:t xml:space="preserve">a zákon </w:t>
      </w:r>
      <w:r w:rsidRPr="00556D91">
        <w:rPr>
          <w:rFonts w:hint="eastAsia"/>
          <w:szCs w:val="24"/>
        </w:rPr>
        <w:t>č</w:t>
      </w:r>
      <w:r w:rsidRPr="00556D91">
        <w:rPr>
          <w:szCs w:val="24"/>
        </w:rPr>
        <w:t xml:space="preserve">. 516/2008 Z. z. o Audiovizuálnom fonde a o zmene a doplnení niektorých zákonov v znení neskorších predpisov </w:t>
      </w:r>
      <w:r w:rsidRPr="00556D91">
        <w:rPr>
          <w:b/>
          <w:szCs w:val="24"/>
        </w:rPr>
        <w:t>(tla</w:t>
      </w:r>
      <w:r w:rsidRPr="00556D91">
        <w:rPr>
          <w:rFonts w:hint="eastAsia"/>
          <w:b/>
          <w:szCs w:val="24"/>
        </w:rPr>
        <w:t>č</w:t>
      </w:r>
      <w:r w:rsidRPr="00556D91">
        <w:rPr>
          <w:b/>
          <w:szCs w:val="24"/>
        </w:rPr>
        <w:t xml:space="preserve"> 152)</w:t>
      </w:r>
      <w:r w:rsidRPr="00556D91">
        <w:rPr>
          <w:szCs w:val="24"/>
        </w:rPr>
        <w:t xml:space="preserve"> </w:t>
      </w:r>
      <w:r w:rsidRPr="00AE26A1">
        <w:rPr>
          <w:rFonts w:ascii="Times New Roman" w:hAnsi="Times New Roman"/>
          <w:color w:val="000000"/>
          <w:szCs w:val="24"/>
        </w:rPr>
        <w:t>prerokuje v druhom čítaní a pridelila ho na  prerokovanie týmto výborom:</w:t>
      </w:r>
    </w:p>
    <w:p w:rsidR="00A17CFD" w:rsidRPr="004425F0" w:rsidRDefault="00A17CFD" w:rsidP="00A17CFD">
      <w:pPr>
        <w:ind w:left="708" w:firstLine="708"/>
        <w:jc w:val="both"/>
        <w:rPr>
          <w:rFonts w:ascii="Times New Roman" w:hAnsi="Times New Roman"/>
          <w:szCs w:val="24"/>
        </w:rPr>
      </w:pPr>
    </w:p>
    <w:p w:rsidR="00A17CFD" w:rsidRPr="004425F0" w:rsidRDefault="00A17CFD" w:rsidP="00A17CFD">
      <w:pPr>
        <w:ind w:firstLine="708"/>
        <w:rPr>
          <w:rFonts w:ascii="Times New Roman" w:hAnsi="Times New Roman"/>
          <w:szCs w:val="24"/>
        </w:rPr>
      </w:pPr>
      <w:r w:rsidRPr="004425F0">
        <w:rPr>
          <w:rFonts w:ascii="Times New Roman" w:hAnsi="Times New Roman"/>
          <w:color w:val="000000"/>
          <w:szCs w:val="24"/>
        </w:rPr>
        <w:t>Ústavnoprávnemu výboru Nár</w:t>
      </w:r>
      <w:r>
        <w:rPr>
          <w:rFonts w:ascii="Times New Roman" w:hAnsi="Times New Roman"/>
          <w:color w:val="000000"/>
          <w:szCs w:val="24"/>
        </w:rPr>
        <w:t>odnej rady Slovenskej republiky a</w:t>
      </w:r>
    </w:p>
    <w:p w:rsidR="00A17CFD" w:rsidRPr="004425F0" w:rsidRDefault="00A17CFD" w:rsidP="00A17CFD">
      <w:pPr>
        <w:ind w:firstLine="709"/>
        <w:rPr>
          <w:rFonts w:ascii="Times New Roman" w:hAnsi="Times New Roman"/>
          <w:szCs w:val="24"/>
        </w:rPr>
      </w:pPr>
      <w:r w:rsidRPr="004425F0">
        <w:rPr>
          <w:rFonts w:ascii="Times New Roman" w:hAnsi="Times New Roman"/>
          <w:szCs w:val="24"/>
        </w:rPr>
        <w:t>Výboru Národnej rady Slovenskej republiky pre kultúru a</w:t>
      </w:r>
      <w:r>
        <w:rPr>
          <w:rFonts w:ascii="Times New Roman" w:hAnsi="Times New Roman"/>
          <w:szCs w:val="24"/>
        </w:rPr>
        <w:t> </w:t>
      </w:r>
      <w:r w:rsidRPr="004425F0">
        <w:rPr>
          <w:rFonts w:ascii="Times New Roman" w:hAnsi="Times New Roman"/>
          <w:szCs w:val="24"/>
        </w:rPr>
        <w:t>médiá</w:t>
      </w:r>
      <w:r>
        <w:rPr>
          <w:rFonts w:ascii="Times New Roman" w:hAnsi="Times New Roman"/>
          <w:szCs w:val="24"/>
        </w:rPr>
        <w:t xml:space="preserve">. </w:t>
      </w:r>
    </w:p>
    <w:p w:rsidR="00A17CFD" w:rsidRPr="004425F0" w:rsidRDefault="00A17CFD" w:rsidP="00A17CFD">
      <w:pPr>
        <w:ind w:left="708" w:firstLine="708"/>
        <w:rPr>
          <w:rFonts w:ascii="Times New Roman" w:hAnsi="Times New Roman"/>
          <w:szCs w:val="24"/>
        </w:rPr>
      </w:pPr>
    </w:p>
    <w:p w:rsidR="00A17CFD" w:rsidRPr="00F626BA" w:rsidRDefault="00A17CFD" w:rsidP="00A17CFD">
      <w:pPr>
        <w:jc w:val="both"/>
        <w:rPr>
          <w:rFonts w:ascii="Times New Roman" w:hAnsi="Times New Roman"/>
        </w:rPr>
      </w:pPr>
      <w:r w:rsidRPr="00F626BA">
        <w:rPr>
          <w:rFonts w:ascii="Times New Roman" w:hAnsi="Times New Roman"/>
        </w:rPr>
        <w:t>Uvedené výbory predmetný návrh zákona  prerokovali.</w:t>
      </w:r>
    </w:p>
    <w:p w:rsidR="00A17CFD" w:rsidRPr="004425F0" w:rsidRDefault="00A17CFD" w:rsidP="00A17CFD">
      <w:pPr>
        <w:ind w:left="708" w:firstLine="708"/>
        <w:jc w:val="both"/>
        <w:rPr>
          <w:rFonts w:ascii="Times New Roman" w:hAnsi="Times New Roman"/>
          <w:szCs w:val="24"/>
        </w:rPr>
      </w:pPr>
    </w:p>
    <w:p w:rsidR="00A17CFD" w:rsidRPr="004425F0" w:rsidRDefault="00A17CFD" w:rsidP="00A17CFD">
      <w:pPr>
        <w:ind w:left="3540" w:firstLine="708"/>
        <w:rPr>
          <w:rFonts w:ascii="Times New Roman" w:hAnsi="Times New Roman"/>
          <w:b/>
          <w:szCs w:val="24"/>
        </w:rPr>
      </w:pPr>
      <w:r w:rsidRPr="004425F0">
        <w:rPr>
          <w:rFonts w:ascii="Times New Roman" w:hAnsi="Times New Roman"/>
          <w:b/>
          <w:szCs w:val="24"/>
        </w:rPr>
        <w:t xml:space="preserve">   II.</w:t>
      </w:r>
    </w:p>
    <w:p w:rsidR="00A17CFD" w:rsidRPr="004425F0" w:rsidRDefault="00A17CFD" w:rsidP="00A17CFD">
      <w:pPr>
        <w:jc w:val="both"/>
        <w:rPr>
          <w:rFonts w:ascii="Times New Roman" w:hAnsi="Times New Roman"/>
          <w:szCs w:val="24"/>
        </w:rPr>
      </w:pPr>
    </w:p>
    <w:p w:rsidR="00A17CFD" w:rsidRPr="004425F0" w:rsidRDefault="00A17CFD" w:rsidP="00A17CFD">
      <w:pPr>
        <w:ind w:right="528" w:firstLine="708"/>
        <w:jc w:val="both"/>
        <w:rPr>
          <w:rFonts w:ascii="Times New Roman" w:hAnsi="Times New Roman"/>
          <w:szCs w:val="24"/>
        </w:rPr>
      </w:pPr>
      <w:r w:rsidRPr="004425F0">
        <w:rPr>
          <w:rFonts w:ascii="Times New Roman" w:hAnsi="Times New Roman"/>
          <w:szCs w:val="24"/>
        </w:rPr>
        <w:t>Poslanci Národnej rady Slovenskej republiky, ktorí nie</w:t>
      </w:r>
      <w:r w:rsidR="009C1E43">
        <w:rPr>
          <w:rFonts w:ascii="Times New Roman" w:hAnsi="Times New Roman"/>
          <w:szCs w:val="24"/>
        </w:rPr>
        <w:t xml:space="preserve"> sú členmi výborov, ktorým bol </w:t>
      </w:r>
      <w:r w:rsidRPr="004425F0">
        <w:rPr>
          <w:rFonts w:ascii="Times New Roman" w:hAnsi="Times New Roman"/>
          <w:szCs w:val="24"/>
        </w:rPr>
        <w:t>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A17CFD" w:rsidRDefault="00A17CFD" w:rsidP="00A17CFD">
      <w:pPr>
        <w:jc w:val="center"/>
        <w:rPr>
          <w:rFonts w:ascii="Times New Roman" w:hAnsi="Times New Roman"/>
          <w:b/>
          <w:szCs w:val="24"/>
        </w:rPr>
      </w:pPr>
    </w:p>
    <w:p w:rsidR="00766DDA" w:rsidRDefault="00226F31" w:rsidP="00A17CFD">
      <w:pPr>
        <w:jc w:val="center"/>
        <w:rPr>
          <w:rFonts w:ascii="Times New Roman" w:hAnsi="Times New Roman"/>
          <w:b/>
          <w:szCs w:val="24"/>
        </w:rPr>
      </w:pPr>
      <w:r>
        <w:rPr>
          <w:rFonts w:ascii="Times New Roman" w:hAnsi="Times New Roman"/>
          <w:b/>
          <w:szCs w:val="24"/>
        </w:rPr>
        <w:t xml:space="preserve"> </w:t>
      </w:r>
    </w:p>
    <w:p w:rsidR="00A17CFD" w:rsidRPr="004425F0" w:rsidRDefault="00A17CFD" w:rsidP="00A17CFD">
      <w:pPr>
        <w:jc w:val="center"/>
        <w:rPr>
          <w:rFonts w:ascii="Times New Roman" w:hAnsi="Times New Roman"/>
          <w:b/>
          <w:szCs w:val="24"/>
        </w:rPr>
      </w:pPr>
      <w:r w:rsidRPr="004425F0">
        <w:rPr>
          <w:rFonts w:ascii="Times New Roman" w:hAnsi="Times New Roman"/>
          <w:b/>
          <w:szCs w:val="24"/>
        </w:rPr>
        <w:lastRenderedPageBreak/>
        <w:t>III.</w:t>
      </w:r>
    </w:p>
    <w:p w:rsidR="00A17CFD" w:rsidRDefault="00A17CFD" w:rsidP="00A17CFD">
      <w:pPr>
        <w:jc w:val="both"/>
        <w:rPr>
          <w:rFonts w:ascii="Times New Roman" w:hAnsi="Times New Roman"/>
          <w:szCs w:val="24"/>
        </w:rPr>
      </w:pPr>
    </w:p>
    <w:p w:rsidR="00A17CFD" w:rsidRPr="00AE26A1" w:rsidRDefault="00A17CFD" w:rsidP="00A17CFD">
      <w:pPr>
        <w:pStyle w:val="Zkladntext"/>
        <w:ind w:firstLine="708"/>
        <w:rPr>
          <w:rFonts w:ascii="Times New Roman" w:hAnsi="Times New Roman"/>
          <w:bCs/>
        </w:rPr>
      </w:pPr>
      <w:r>
        <w:rPr>
          <w:rFonts w:ascii="Times New Roman" w:hAnsi="Times New Roman"/>
          <w:szCs w:val="24"/>
        </w:rPr>
        <w:t>N</w:t>
      </w:r>
      <w:r>
        <w:rPr>
          <w:rFonts w:cs="Arial"/>
          <w:noProof/>
        </w:rPr>
        <w:t>ávrh</w:t>
      </w:r>
      <w:r>
        <w:rPr>
          <w:rFonts w:cs="Arial"/>
          <w:szCs w:val="22"/>
        </w:rPr>
        <w:t xml:space="preserve"> </w:t>
      </w:r>
      <w:r w:rsidRPr="00556D91">
        <w:rPr>
          <w:szCs w:val="24"/>
        </w:rPr>
        <w:t xml:space="preserve">skupiny poslancov Národnej rady </w:t>
      </w:r>
      <w:r>
        <w:rPr>
          <w:szCs w:val="24"/>
        </w:rPr>
        <w:t xml:space="preserve">Slovenskej republiky na vydanie </w:t>
      </w:r>
      <w:r w:rsidRPr="00556D91">
        <w:rPr>
          <w:szCs w:val="24"/>
        </w:rPr>
        <w:t>zákona, ktorým sa mení a dop</w:t>
      </w:r>
      <w:r w:rsidRPr="00556D91">
        <w:rPr>
          <w:rFonts w:hint="eastAsia"/>
          <w:szCs w:val="24"/>
        </w:rPr>
        <w:t>ĺň</w:t>
      </w:r>
      <w:r w:rsidRPr="00556D91">
        <w:rPr>
          <w:szCs w:val="24"/>
        </w:rPr>
        <w:t xml:space="preserve">a zákon </w:t>
      </w:r>
      <w:r w:rsidRPr="00556D91">
        <w:rPr>
          <w:rFonts w:hint="eastAsia"/>
          <w:szCs w:val="24"/>
        </w:rPr>
        <w:t>č</w:t>
      </w:r>
      <w:r w:rsidRPr="00556D91">
        <w:rPr>
          <w:szCs w:val="24"/>
        </w:rPr>
        <w:t xml:space="preserve">. 516/2008 Z. z. o Audiovizuálnom fonde a o zmene a doplnení niektorých zákonov v znení neskorších predpisov </w:t>
      </w:r>
      <w:r w:rsidRPr="00556D91">
        <w:rPr>
          <w:b/>
          <w:szCs w:val="24"/>
        </w:rPr>
        <w:t>(tla</w:t>
      </w:r>
      <w:r w:rsidRPr="00556D91">
        <w:rPr>
          <w:rFonts w:hint="eastAsia"/>
          <w:b/>
          <w:szCs w:val="24"/>
        </w:rPr>
        <w:t>č</w:t>
      </w:r>
      <w:r w:rsidRPr="00556D91">
        <w:rPr>
          <w:b/>
          <w:szCs w:val="24"/>
        </w:rPr>
        <w:t xml:space="preserve"> 152)</w:t>
      </w:r>
      <w:r w:rsidRPr="00556D91">
        <w:rPr>
          <w:szCs w:val="24"/>
        </w:rPr>
        <w:t xml:space="preserve"> </w:t>
      </w:r>
      <w:r w:rsidRPr="004425F0">
        <w:rPr>
          <w:rFonts w:ascii="Times New Roman" w:hAnsi="Times New Roman"/>
          <w:szCs w:val="24"/>
        </w:rPr>
        <w:t>výbory prerokovali a odporučili</w:t>
      </w:r>
      <w:r w:rsidRPr="004425F0">
        <w:rPr>
          <w:rFonts w:ascii="Times New Roman" w:hAnsi="Times New Roman"/>
          <w:b/>
          <w:szCs w:val="24"/>
        </w:rPr>
        <w:t xml:space="preserve"> schváliť:</w:t>
      </w:r>
    </w:p>
    <w:p w:rsidR="00A17CFD" w:rsidRPr="004425F0" w:rsidRDefault="00A17CFD" w:rsidP="00A17CFD">
      <w:pPr>
        <w:jc w:val="both"/>
        <w:rPr>
          <w:rFonts w:ascii="Times New Roman" w:hAnsi="Times New Roman"/>
          <w:szCs w:val="24"/>
        </w:rPr>
      </w:pPr>
    </w:p>
    <w:p w:rsidR="00A17CFD" w:rsidRPr="00EF1E5A" w:rsidRDefault="00A17CFD" w:rsidP="00A17CFD">
      <w:pPr>
        <w:ind w:firstLine="708"/>
        <w:jc w:val="both"/>
        <w:rPr>
          <w:rFonts w:ascii="Times New Roman" w:hAnsi="Times New Roman"/>
          <w:szCs w:val="24"/>
        </w:rPr>
      </w:pPr>
      <w:r w:rsidRPr="004425F0">
        <w:rPr>
          <w:rFonts w:ascii="Times New Roman" w:hAnsi="Times New Roman"/>
          <w:szCs w:val="24"/>
        </w:rPr>
        <w:t xml:space="preserve">Ústavnoprávny výbor Národnej rady Slovenskej republiky uznesením </w:t>
      </w:r>
      <w:r w:rsidR="00EF1E5A" w:rsidRPr="00EF1E5A">
        <w:rPr>
          <w:rFonts w:ascii="Times New Roman" w:hAnsi="Times New Roman"/>
          <w:szCs w:val="24"/>
        </w:rPr>
        <w:t>č. 104</w:t>
      </w:r>
      <w:r w:rsidRPr="00EF1E5A">
        <w:rPr>
          <w:rFonts w:ascii="Times New Roman" w:hAnsi="Times New Roman"/>
          <w:szCs w:val="24"/>
        </w:rPr>
        <w:br/>
        <w:t>zo 7.  júna 2024 a</w:t>
      </w:r>
    </w:p>
    <w:p w:rsidR="00A17CFD" w:rsidRPr="00303712" w:rsidRDefault="00A17CFD" w:rsidP="00A17CFD">
      <w:pPr>
        <w:ind w:firstLine="708"/>
        <w:jc w:val="both"/>
        <w:rPr>
          <w:rFonts w:ascii="Times New Roman" w:hAnsi="Times New Roman"/>
          <w:szCs w:val="24"/>
        </w:rPr>
      </w:pPr>
      <w:r w:rsidRPr="004425F0">
        <w:rPr>
          <w:rFonts w:ascii="Times New Roman" w:hAnsi="Times New Roman"/>
          <w:szCs w:val="24"/>
        </w:rPr>
        <w:t xml:space="preserve">Výbor Národnej rady Slovenskej republiky pre kultúru a médiá uznesením </w:t>
      </w:r>
      <w:r w:rsidRPr="00303712">
        <w:rPr>
          <w:rFonts w:ascii="Times New Roman" w:hAnsi="Times New Roman"/>
          <w:szCs w:val="24"/>
        </w:rPr>
        <w:t>č. 2</w:t>
      </w:r>
      <w:r w:rsidR="00303712" w:rsidRPr="00303712">
        <w:rPr>
          <w:rFonts w:ascii="Times New Roman" w:hAnsi="Times New Roman"/>
          <w:szCs w:val="24"/>
        </w:rPr>
        <w:t>3</w:t>
      </w:r>
      <w:r w:rsidRPr="00303712">
        <w:rPr>
          <w:rFonts w:ascii="Times New Roman" w:hAnsi="Times New Roman"/>
          <w:szCs w:val="24"/>
        </w:rPr>
        <w:t xml:space="preserve">  </w:t>
      </w:r>
      <w:r w:rsidRPr="00303712">
        <w:rPr>
          <w:rFonts w:ascii="Times New Roman" w:hAnsi="Times New Roman"/>
          <w:szCs w:val="24"/>
        </w:rPr>
        <w:br/>
        <w:t>z 10. júna 2024.</w:t>
      </w:r>
    </w:p>
    <w:p w:rsidR="00A17CFD" w:rsidRDefault="00A17CFD" w:rsidP="00A17CFD">
      <w:pPr>
        <w:jc w:val="center"/>
        <w:rPr>
          <w:rFonts w:ascii="Times New Roman" w:hAnsi="Times New Roman"/>
          <w:b/>
          <w:szCs w:val="24"/>
        </w:rPr>
      </w:pPr>
    </w:p>
    <w:p w:rsidR="00A17CFD" w:rsidRPr="004425F0" w:rsidRDefault="00A17CFD" w:rsidP="00A17CFD">
      <w:pPr>
        <w:tabs>
          <w:tab w:val="left" w:pos="709"/>
          <w:tab w:val="left" w:pos="1021"/>
        </w:tabs>
        <w:ind w:left="284"/>
        <w:jc w:val="center"/>
        <w:rPr>
          <w:rFonts w:ascii="Times New Roman" w:hAnsi="Times New Roman"/>
          <w:b/>
          <w:szCs w:val="24"/>
        </w:rPr>
      </w:pPr>
      <w:r w:rsidRPr="004425F0">
        <w:rPr>
          <w:rFonts w:ascii="Times New Roman" w:hAnsi="Times New Roman"/>
          <w:b/>
          <w:szCs w:val="24"/>
        </w:rPr>
        <w:t>IV.</w:t>
      </w:r>
    </w:p>
    <w:p w:rsidR="00A17CFD" w:rsidRPr="004425F0" w:rsidRDefault="00A17CFD" w:rsidP="00A17CFD">
      <w:pPr>
        <w:tabs>
          <w:tab w:val="left" w:pos="709"/>
          <w:tab w:val="left" w:pos="1021"/>
        </w:tabs>
        <w:ind w:left="284"/>
        <w:jc w:val="center"/>
        <w:rPr>
          <w:rFonts w:ascii="Times New Roman" w:hAnsi="Times New Roman"/>
          <w:szCs w:val="24"/>
        </w:rPr>
      </w:pPr>
    </w:p>
    <w:p w:rsidR="00A17CFD" w:rsidRPr="00D231B1" w:rsidRDefault="00A17CFD" w:rsidP="00A17CFD">
      <w:pPr>
        <w:tabs>
          <w:tab w:val="left" w:pos="709"/>
        </w:tabs>
        <w:jc w:val="both"/>
        <w:rPr>
          <w:rFonts w:ascii="Times New Roman" w:hAnsi="Times New Roman"/>
          <w:b/>
        </w:rPr>
      </w:pPr>
      <w:r>
        <w:rPr>
          <w:rFonts w:ascii="Times New Roman" w:hAnsi="Times New Roman"/>
          <w:szCs w:val="24"/>
        </w:rPr>
        <w:tab/>
      </w:r>
      <w:r w:rsidRPr="00D231B1">
        <w:rPr>
          <w:rFonts w:ascii="Times New Roman" w:hAnsi="Times New Roman"/>
        </w:rPr>
        <w:t xml:space="preserve">Výbory Národnej rady Slovenskej republiky, ktoré predmetný návrh zákona prerokovali,  prijali tieto  </w:t>
      </w:r>
      <w:r w:rsidRPr="00D231B1">
        <w:rPr>
          <w:rFonts w:ascii="Times New Roman" w:hAnsi="Times New Roman"/>
          <w:b/>
        </w:rPr>
        <w:t>pozmeňujúce  a doplňujúce návrhy:</w:t>
      </w:r>
    </w:p>
    <w:p w:rsidR="00A17CFD" w:rsidRDefault="00A17CFD" w:rsidP="00A17CFD">
      <w:pPr>
        <w:ind w:left="708"/>
        <w:jc w:val="both"/>
        <w:rPr>
          <w:rFonts w:ascii="Times New Roman" w:hAnsi="Times New Roman"/>
          <w:b/>
          <w:color w:val="7B7B7B" w:themeColor="accent3" w:themeShade="BF"/>
        </w:rPr>
      </w:pPr>
    </w:p>
    <w:p w:rsidR="001213CB" w:rsidRDefault="001213CB" w:rsidP="001213CB">
      <w:pPr>
        <w:pStyle w:val="Bezriadkovania"/>
        <w:numPr>
          <w:ilvl w:val="0"/>
          <w:numId w:val="2"/>
        </w:numPr>
        <w:suppressAutoHyphens/>
        <w:jc w:val="both"/>
        <w:rPr>
          <w:rFonts w:ascii="Times New Roman" w:hAnsi="Times New Roman"/>
          <w:sz w:val="24"/>
          <w:szCs w:val="24"/>
        </w:rPr>
      </w:pPr>
      <w:r>
        <w:rPr>
          <w:rFonts w:ascii="Times New Roman" w:hAnsi="Times New Roman"/>
          <w:sz w:val="24"/>
          <w:szCs w:val="24"/>
        </w:rPr>
        <w:t>V čl. I sa za bod 1 vkladajú nové body 2 až 5, ktoré znejú:</w:t>
      </w:r>
    </w:p>
    <w:p w:rsidR="001213CB" w:rsidRDefault="001213CB" w:rsidP="001213CB">
      <w:pPr>
        <w:pStyle w:val="Bezriadkovania"/>
        <w:ind w:left="360"/>
        <w:jc w:val="both"/>
        <w:rPr>
          <w:rFonts w:ascii="Times New Roman" w:hAnsi="Times New Roman"/>
          <w:sz w:val="24"/>
          <w:szCs w:val="24"/>
        </w:rPr>
      </w:pPr>
    </w:p>
    <w:p w:rsidR="001213CB" w:rsidRDefault="001213CB" w:rsidP="001213CB">
      <w:pPr>
        <w:pStyle w:val="Bezriadkovania"/>
        <w:ind w:left="360"/>
        <w:jc w:val="both"/>
        <w:rPr>
          <w:rFonts w:ascii="Times New Roman" w:hAnsi="Times New Roman"/>
          <w:sz w:val="24"/>
          <w:szCs w:val="24"/>
        </w:rPr>
      </w:pPr>
      <w:r>
        <w:rPr>
          <w:rFonts w:ascii="Times New Roman" w:hAnsi="Times New Roman"/>
          <w:sz w:val="24"/>
          <w:szCs w:val="24"/>
        </w:rPr>
        <w:t xml:space="preserve">„2 . V § 22a ods. 3 písm. b) sa nad slovom „zdaňovaná“ odkaz </w:t>
      </w:r>
      <w:r>
        <w:rPr>
          <w:rFonts w:ascii="Times New Roman" w:hAnsi="Times New Roman"/>
          <w:sz w:val="24"/>
          <w:szCs w:val="24"/>
          <w:vertAlign w:val="superscript"/>
        </w:rPr>
        <w:t>29a</w:t>
      </w:r>
      <w:r>
        <w:rPr>
          <w:rFonts w:ascii="Times New Roman" w:hAnsi="Times New Roman"/>
          <w:sz w:val="24"/>
          <w:szCs w:val="24"/>
        </w:rPr>
        <w:t xml:space="preserve"> nahrádza odkazom </w:t>
      </w:r>
      <w:r>
        <w:rPr>
          <w:rFonts w:ascii="Times New Roman" w:hAnsi="Times New Roman"/>
          <w:sz w:val="24"/>
          <w:szCs w:val="24"/>
          <w:vertAlign w:val="superscript"/>
        </w:rPr>
        <w:t>29aaaa</w:t>
      </w:r>
      <w:r>
        <w:rPr>
          <w:rFonts w:ascii="Times New Roman" w:hAnsi="Times New Roman"/>
          <w:sz w:val="24"/>
          <w:szCs w:val="24"/>
        </w:rPr>
        <w:t>.</w:t>
      </w:r>
    </w:p>
    <w:p w:rsidR="001213CB" w:rsidRDefault="001213CB" w:rsidP="001213CB">
      <w:pPr>
        <w:pStyle w:val="Bezriadkovania"/>
        <w:ind w:left="360"/>
        <w:jc w:val="both"/>
        <w:rPr>
          <w:rFonts w:ascii="Times New Roman" w:hAnsi="Times New Roman"/>
          <w:sz w:val="24"/>
          <w:szCs w:val="24"/>
        </w:rPr>
      </w:pPr>
    </w:p>
    <w:p w:rsidR="001213CB" w:rsidRDefault="001213CB" w:rsidP="001213CB">
      <w:pPr>
        <w:pStyle w:val="Bezriadkovania"/>
        <w:jc w:val="both"/>
        <w:rPr>
          <w:rFonts w:ascii="Times New Roman" w:hAnsi="Times New Roman"/>
          <w:sz w:val="24"/>
          <w:szCs w:val="24"/>
        </w:rPr>
      </w:pPr>
      <w:r>
        <w:rPr>
          <w:rFonts w:ascii="Times New Roman" w:hAnsi="Times New Roman"/>
          <w:sz w:val="24"/>
          <w:szCs w:val="24"/>
        </w:rPr>
        <w:t xml:space="preserve">       Poznámka pod čiarou k odkazu 29aaaa znie:</w:t>
      </w:r>
    </w:p>
    <w:p w:rsidR="001213CB" w:rsidRDefault="001213CB" w:rsidP="001213CB">
      <w:pPr>
        <w:pStyle w:val="Bezriadkovania"/>
        <w:ind w:left="360"/>
        <w:jc w:val="both"/>
        <w:rPr>
          <w:rFonts w:ascii="Times New Roman" w:hAnsi="Times New Roman"/>
          <w:sz w:val="24"/>
          <w:szCs w:val="24"/>
        </w:rPr>
      </w:pPr>
      <w:r>
        <w:rPr>
          <w:rFonts w:ascii="Times New Roman" w:hAnsi="Times New Roman"/>
          <w:sz w:val="24"/>
          <w:szCs w:val="24"/>
        </w:rPr>
        <w:t> „29aaaa) Zákon č. 595/2003 Z. z. o dani z príjmov v znení v neskorších predpisov.“.</w:t>
      </w:r>
    </w:p>
    <w:p w:rsidR="001213CB" w:rsidRDefault="001213CB" w:rsidP="001213CB">
      <w:pPr>
        <w:pStyle w:val="Bezriadkovania"/>
        <w:jc w:val="both"/>
        <w:rPr>
          <w:rFonts w:ascii="Times New Roman" w:hAnsi="Times New Roman"/>
          <w:sz w:val="24"/>
          <w:szCs w:val="24"/>
        </w:rPr>
      </w:pPr>
    </w:p>
    <w:p w:rsidR="001213CB" w:rsidRDefault="001213CB" w:rsidP="001213CB">
      <w:pPr>
        <w:pStyle w:val="Bezriadkovania"/>
        <w:ind w:left="360"/>
        <w:jc w:val="both"/>
        <w:rPr>
          <w:rFonts w:ascii="Times New Roman" w:hAnsi="Times New Roman"/>
          <w:sz w:val="24"/>
          <w:szCs w:val="24"/>
        </w:rPr>
      </w:pPr>
      <w:r>
        <w:rPr>
          <w:rFonts w:ascii="Times New Roman" w:hAnsi="Times New Roman"/>
          <w:sz w:val="24"/>
          <w:szCs w:val="24"/>
        </w:rPr>
        <w:t>3. V § 22a sa odsek 3 dopĺňa písmenom c), ktoré znie:</w:t>
      </w:r>
    </w:p>
    <w:p w:rsidR="001213CB" w:rsidRDefault="001213CB" w:rsidP="001213CB">
      <w:pPr>
        <w:pStyle w:val="Bezriadkovania"/>
        <w:ind w:left="360"/>
        <w:jc w:val="both"/>
        <w:rPr>
          <w:rFonts w:ascii="Times New Roman" w:hAnsi="Times New Roman"/>
          <w:sz w:val="24"/>
          <w:szCs w:val="24"/>
        </w:rPr>
      </w:pPr>
      <w:r>
        <w:rPr>
          <w:rFonts w:ascii="Times New Roman" w:hAnsi="Times New Roman"/>
          <w:sz w:val="24"/>
          <w:szCs w:val="24"/>
        </w:rPr>
        <w:t>„c) úhrada odmeny alebo celkovej ceny práce</w:t>
      </w:r>
      <w:r>
        <w:rPr>
          <w:rFonts w:ascii="Times New Roman" w:hAnsi="Times New Roman"/>
          <w:sz w:val="24"/>
          <w:szCs w:val="24"/>
          <w:vertAlign w:val="superscript"/>
        </w:rPr>
        <w:t xml:space="preserve"> </w:t>
      </w:r>
      <w:r>
        <w:rPr>
          <w:rFonts w:ascii="Times New Roman" w:hAnsi="Times New Roman"/>
          <w:sz w:val="24"/>
          <w:szCs w:val="24"/>
        </w:rPr>
        <w:t>fyzickej osobe</w:t>
      </w:r>
      <w:r>
        <w:rPr>
          <w:rFonts w:ascii="Times New Roman" w:hAnsi="Times New Roman"/>
          <w:sz w:val="24"/>
          <w:szCs w:val="24"/>
          <w:vertAlign w:val="superscript"/>
        </w:rPr>
        <w:t xml:space="preserve"> 29aaaa)</w:t>
      </w:r>
      <w:r>
        <w:rPr>
          <w:rFonts w:ascii="Times New Roman" w:hAnsi="Times New Roman"/>
          <w:sz w:val="24"/>
          <w:szCs w:val="24"/>
        </w:rPr>
        <w:t>, ak takáto odmena alebo mzda, ktorá je súčasťou celkovej ceny práce, nie je zdaňovaná</w:t>
      </w:r>
      <w:r>
        <w:rPr>
          <w:rFonts w:ascii="Times New Roman" w:hAnsi="Times New Roman"/>
          <w:sz w:val="24"/>
          <w:szCs w:val="24"/>
          <w:vertAlign w:val="superscript"/>
        </w:rPr>
        <w:t xml:space="preserve"> </w:t>
      </w:r>
      <w:r>
        <w:rPr>
          <w:rFonts w:ascii="Times New Roman" w:hAnsi="Times New Roman"/>
          <w:sz w:val="24"/>
          <w:szCs w:val="24"/>
        </w:rPr>
        <w:t>v Slovenskej republike.“.</w:t>
      </w:r>
    </w:p>
    <w:p w:rsidR="001213CB" w:rsidRDefault="001213CB" w:rsidP="001213CB">
      <w:pPr>
        <w:ind w:left="426"/>
        <w:jc w:val="both"/>
        <w:rPr>
          <w:rFonts w:ascii="Times New Roman" w:hAnsi="Times New Roman"/>
          <w:szCs w:val="24"/>
        </w:rPr>
      </w:pPr>
    </w:p>
    <w:p w:rsidR="001213CB" w:rsidRDefault="001213CB" w:rsidP="001213CB">
      <w:pPr>
        <w:ind w:left="426"/>
        <w:jc w:val="both"/>
      </w:pPr>
      <w:r>
        <w:t>4. V § 22a odsek 6 znie:</w:t>
      </w:r>
    </w:p>
    <w:p w:rsidR="001213CB" w:rsidRDefault="001213CB" w:rsidP="001213CB">
      <w:pPr>
        <w:ind w:left="426"/>
        <w:jc w:val="both"/>
      </w:pPr>
      <w:r>
        <w:t>„(6) Fond poskytuje finančné prostriedky na podporu audiovizuálneho priemyslu formou dotácie vo výške</w:t>
      </w:r>
    </w:p>
    <w:p w:rsidR="001213CB" w:rsidRDefault="001213CB" w:rsidP="001213CB">
      <w:pPr>
        <w:pStyle w:val="Odsekzoznamu"/>
        <w:numPr>
          <w:ilvl w:val="0"/>
          <w:numId w:val="3"/>
        </w:numPr>
        <w:spacing w:after="0" w:line="240" w:lineRule="auto"/>
        <w:jc w:val="both"/>
        <w:rPr>
          <w:rFonts w:ascii="Times New Roman" w:eastAsia="Times New Roman" w:hAnsi="Times New Roman"/>
          <w:sz w:val="24"/>
          <w:szCs w:val="24"/>
        </w:rPr>
      </w:pPr>
      <w:r>
        <w:rPr>
          <w:rFonts w:ascii="Times New Roman" w:hAnsi="Times New Roman"/>
          <w:sz w:val="24"/>
          <w:szCs w:val="24"/>
        </w:rPr>
        <w:t>33% oprávnených výdavkov podľa odseku 3 písm. a) a b) a</w:t>
      </w:r>
    </w:p>
    <w:p w:rsidR="001213CB" w:rsidRDefault="001213CB" w:rsidP="001213CB">
      <w:pPr>
        <w:pStyle w:val="Odsekzoznamu"/>
        <w:numPr>
          <w:ilvl w:val="0"/>
          <w:numId w:val="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14% </w:t>
      </w:r>
      <w:r>
        <w:rPr>
          <w:rFonts w:ascii="Times New Roman" w:hAnsi="Times New Roman"/>
          <w:sz w:val="24"/>
          <w:szCs w:val="24"/>
        </w:rPr>
        <w:t>oprávnených výdavkov podľa odseku 3 písm. c), ktoré však môžu byť uplatnené najviac vo výške 10 % všetkých oprávnených výdavkov.“.</w:t>
      </w:r>
    </w:p>
    <w:p w:rsidR="001213CB" w:rsidRDefault="001213CB" w:rsidP="001213CB">
      <w:pPr>
        <w:jc w:val="both"/>
        <w:rPr>
          <w:rFonts w:ascii="Times New Roman" w:hAnsi="Times New Roman"/>
          <w:szCs w:val="24"/>
        </w:rPr>
      </w:pPr>
    </w:p>
    <w:p w:rsidR="001213CB" w:rsidRDefault="001213CB" w:rsidP="001213CB">
      <w:pPr>
        <w:ind w:left="426"/>
        <w:jc w:val="both"/>
      </w:pPr>
      <w:r>
        <w:t>5. V § 22e ods. 7 sa za slová „písm. a)“ vkladajú slová „a c)“.“.</w:t>
      </w:r>
    </w:p>
    <w:p w:rsidR="001213CB" w:rsidRDefault="001213CB" w:rsidP="001213CB">
      <w:pPr>
        <w:jc w:val="both"/>
      </w:pPr>
    </w:p>
    <w:p w:rsidR="001213CB" w:rsidRDefault="001213CB" w:rsidP="001213CB">
      <w:pPr>
        <w:jc w:val="both"/>
      </w:pPr>
      <w:r>
        <w:t>Nasledujúci bod sa primerane prečísluje.</w:t>
      </w:r>
    </w:p>
    <w:p w:rsidR="001213CB" w:rsidRDefault="001213CB" w:rsidP="001213CB">
      <w:pPr>
        <w:pStyle w:val="Bezriadkovania"/>
        <w:jc w:val="both"/>
        <w:rPr>
          <w:rFonts w:ascii="Times New Roman" w:hAnsi="Times New Roman"/>
          <w:sz w:val="24"/>
          <w:szCs w:val="24"/>
        </w:rPr>
      </w:pPr>
    </w:p>
    <w:p w:rsidR="001213CB" w:rsidRDefault="001213CB" w:rsidP="001213CB">
      <w:pPr>
        <w:pStyle w:val="western"/>
        <w:spacing w:before="255" w:beforeAutospacing="0" w:after="0" w:line="240" w:lineRule="auto"/>
        <w:ind w:left="212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Z dôvodu, že na realizácii zahraničných filmových projektov participujú okrem zahraničných hercov aj ďalší umelci a autori ako zahraniční členovia filmového štábu (napríklad režisér, kameraman, umelecký maskér, scénický výtvarník, návrhár kostýmov, zvukový majster, strihač), ktorých odmena </w:t>
      </w:r>
      <w:r>
        <w:rPr>
          <w:rFonts w:ascii="Times New Roman" w:hAnsi="Times New Roman"/>
          <w:sz w:val="24"/>
          <w:szCs w:val="24"/>
        </w:rPr>
        <w:t>s ohľadom na aplikáciu vnútroštátnych a medzinárodných daňových predpisov</w:t>
      </w:r>
      <w:r>
        <w:rPr>
          <w:rFonts w:ascii="Times New Roman" w:eastAsiaTheme="minorHAnsi" w:hAnsi="Times New Roman" w:cstheme="minorBidi"/>
          <w:sz w:val="24"/>
          <w:szCs w:val="24"/>
          <w:lang w:eastAsia="en-US"/>
        </w:rPr>
        <w:t xml:space="preserve"> nie je vždy zdaňovaná v Slovenskej republike, navrhuje sa, aby aj úhrada odmeny alebo celkovej ceny práce, ktorá nie je zdaňovaná v Slovenskej republike, mohla byť na účely poskytnutia dotácie na podporu audiovizuálneho priemyslu oprávneným výdavkom za predpokladu, že priamo súvisí </w:t>
      </w:r>
      <w:r>
        <w:rPr>
          <w:rFonts w:ascii="Times New Roman" w:eastAsiaTheme="minorHAnsi" w:hAnsi="Times New Roman" w:cstheme="minorBidi"/>
          <w:sz w:val="24"/>
          <w:szCs w:val="24"/>
          <w:lang w:eastAsia="en-US"/>
        </w:rPr>
        <w:lastRenderedPageBreak/>
        <w:t>s realizáciou filmového projektu. Zároveň sa navrhuje, aby takýto druh oprávneného výdavku,  nemohol presahovať 10% všetkých opravených výdavkov. Vzhľadom na to, že úhrada odmeny alebo celkovej ceny práce nie je zdaňovaná v Slovenskej republike a teda negeneruje priamy príjem pre verejné financie, navrhuje sa znížiť výšku dotácie pre tento druh oprávneného výdavku na úroveň 14 %. Takáto výška dotácie je v konečnom dôsledku porovnateľná s výškou dotácie naviazanej na úhradu odmeny alebo celkovej ceny práce zdaňovanej v Slovenskej republike, ktorá je síce zákonom ustanovená na 33%, no vzťahuje sa na ňu povinnosť odvedenia dane do rozpočtu verejnej správy vo výške 19%. Aj napriek tomu, že úhrada odmeny alebo celkovej ceny práce, ktorá nie je zdaňovaná v Slovenskej republike nemá priamy pozitívny vplyv na verejné financie, realizácia zahraničnej filmovej produkcie na území Slovenskej republiky má nesporne pozitívny vplyv na verejný rozpočet (dane, odvody), pracovné príležitosti ako aj rozvoj audiovizuálneho prostredia, pričom rozhodnutie o tom, či daný filmový projekt bude realizovaný na Slovensku alebo v inej krajine častokrát závisí práve od rozsahu oprávnených výdavkov, od ktorého sa odvíja výpočet výšky dotácie. Uvedený návrh má  preto za cieľ zvýšiť konkurencieschopnosť Slovenska v tejto oblasti.</w:t>
      </w:r>
    </w:p>
    <w:p w:rsidR="001213CB" w:rsidRDefault="001213CB" w:rsidP="001213CB">
      <w:pPr>
        <w:pStyle w:val="western"/>
        <w:spacing w:before="0" w:beforeAutospacing="0" w:after="0" w:line="240" w:lineRule="auto"/>
        <w:ind w:left="2127"/>
        <w:jc w:val="both"/>
        <w:rPr>
          <w:rFonts w:ascii="Times New Roman" w:eastAsiaTheme="minorHAnsi" w:hAnsi="Times New Roman" w:cstheme="minorBidi"/>
          <w:sz w:val="24"/>
          <w:szCs w:val="24"/>
          <w:lang w:eastAsia="en-US"/>
        </w:rPr>
      </w:pPr>
    </w:p>
    <w:p w:rsidR="001213CB" w:rsidRDefault="001213CB" w:rsidP="001213CB">
      <w:pPr>
        <w:keepNext/>
        <w:autoSpaceDE w:val="0"/>
        <w:autoSpaceDN w:val="0"/>
        <w:adjustRightInd w:val="0"/>
        <w:spacing w:before="120" w:after="120"/>
        <w:ind w:left="4224" w:firstLine="720"/>
        <w:jc w:val="both"/>
        <w:rPr>
          <w:rFonts w:ascii="Times New Roman" w:hAnsi="Times New Roman"/>
          <w:szCs w:val="24"/>
        </w:rPr>
      </w:pPr>
      <w:r w:rsidRPr="001213CB">
        <w:rPr>
          <w:rFonts w:ascii="Times New Roman" w:hAnsi="Times New Roman"/>
          <w:szCs w:val="24"/>
        </w:rPr>
        <w:t>Výbor NR SR pre kultúru a</w:t>
      </w:r>
      <w:r>
        <w:rPr>
          <w:rFonts w:ascii="Times New Roman" w:hAnsi="Times New Roman"/>
          <w:szCs w:val="24"/>
        </w:rPr>
        <w:t> </w:t>
      </w:r>
      <w:r w:rsidRPr="001213CB">
        <w:rPr>
          <w:rFonts w:ascii="Times New Roman" w:hAnsi="Times New Roman"/>
          <w:szCs w:val="24"/>
        </w:rPr>
        <w:t>médiá</w:t>
      </w:r>
    </w:p>
    <w:p w:rsidR="001213CB" w:rsidRPr="001213CB" w:rsidRDefault="001213CB" w:rsidP="001213CB">
      <w:pPr>
        <w:keepNext/>
        <w:autoSpaceDE w:val="0"/>
        <w:autoSpaceDN w:val="0"/>
        <w:adjustRightInd w:val="0"/>
        <w:spacing w:before="120" w:after="120"/>
        <w:ind w:left="4224" w:firstLine="720"/>
        <w:jc w:val="both"/>
        <w:rPr>
          <w:rFonts w:ascii="Times New Roman" w:hAnsi="Times New Roman"/>
          <w:b/>
          <w:szCs w:val="24"/>
        </w:rPr>
      </w:pPr>
      <w:r w:rsidRPr="001213CB">
        <w:rPr>
          <w:rFonts w:ascii="Times New Roman" w:hAnsi="Times New Roman"/>
          <w:b/>
          <w:szCs w:val="24"/>
        </w:rPr>
        <w:t>G</w:t>
      </w:r>
      <w:r>
        <w:rPr>
          <w:rFonts w:ascii="Times New Roman" w:hAnsi="Times New Roman"/>
          <w:b/>
          <w:szCs w:val="24"/>
        </w:rPr>
        <w:t>estorský výbor odporúča s</w:t>
      </w:r>
      <w:r w:rsidRPr="001213CB">
        <w:rPr>
          <w:rFonts w:ascii="Times New Roman" w:hAnsi="Times New Roman"/>
          <w:b/>
          <w:szCs w:val="24"/>
        </w:rPr>
        <w:t>chváliť</w:t>
      </w:r>
    </w:p>
    <w:p w:rsidR="001213CB" w:rsidRDefault="001213CB" w:rsidP="001213CB">
      <w:pPr>
        <w:pStyle w:val="western"/>
        <w:spacing w:before="0" w:beforeAutospacing="0" w:after="0" w:line="240" w:lineRule="auto"/>
        <w:ind w:left="2127"/>
        <w:jc w:val="both"/>
        <w:rPr>
          <w:rFonts w:ascii="Times New Roman" w:eastAsiaTheme="minorHAnsi" w:hAnsi="Times New Roman" w:cstheme="minorBidi"/>
          <w:sz w:val="24"/>
          <w:szCs w:val="24"/>
          <w:lang w:eastAsia="en-US"/>
        </w:rPr>
      </w:pPr>
    </w:p>
    <w:p w:rsidR="001213CB" w:rsidRDefault="001213CB" w:rsidP="001213CB">
      <w:pPr>
        <w:pStyle w:val="Odsekzoznamu"/>
        <w:numPr>
          <w:ilvl w:val="0"/>
          <w:numId w:val="2"/>
        </w:numPr>
        <w:spacing w:line="240" w:lineRule="auto"/>
        <w:jc w:val="both"/>
        <w:rPr>
          <w:rFonts w:ascii="Times New Roman" w:hAnsi="Times New Roman"/>
          <w:b/>
          <w:sz w:val="24"/>
          <w:szCs w:val="24"/>
        </w:rPr>
      </w:pPr>
      <w:r>
        <w:rPr>
          <w:rFonts w:ascii="Times New Roman" w:hAnsi="Times New Roman"/>
          <w:bCs/>
          <w:color w:val="000000"/>
          <w:sz w:val="24"/>
          <w:szCs w:val="24"/>
        </w:rPr>
        <w:t xml:space="preserve">V </w:t>
      </w:r>
      <w:r>
        <w:rPr>
          <w:rFonts w:ascii="Times New Roman" w:hAnsi="Times New Roman"/>
          <w:sz w:val="24"/>
          <w:szCs w:val="24"/>
        </w:rPr>
        <w:t>Čl. I</w:t>
      </w:r>
      <w:r>
        <w:rPr>
          <w:rFonts w:ascii="Times New Roman" w:hAnsi="Times New Roman"/>
          <w:color w:val="000000"/>
          <w:sz w:val="24"/>
          <w:szCs w:val="24"/>
        </w:rPr>
        <w:t xml:space="preserve"> bod</w:t>
      </w:r>
      <w:r>
        <w:rPr>
          <w:rFonts w:ascii="Times New Roman" w:hAnsi="Times New Roman"/>
          <w:sz w:val="24"/>
          <w:szCs w:val="24"/>
        </w:rPr>
        <w:t xml:space="preserve"> 2 </w:t>
      </w:r>
      <w:r>
        <w:rPr>
          <w:rFonts w:ascii="Times New Roman" w:hAnsi="Times New Roman"/>
          <w:bCs/>
          <w:color w:val="000000"/>
          <w:sz w:val="24"/>
          <w:szCs w:val="24"/>
        </w:rPr>
        <w:t xml:space="preserve">znie: </w:t>
      </w:r>
    </w:p>
    <w:p w:rsidR="001213CB" w:rsidRDefault="001213CB" w:rsidP="001213CB">
      <w:pPr>
        <w:pStyle w:val="Odsekzoznamu1"/>
        <w:ind w:left="426"/>
        <w:jc w:val="both"/>
        <w:rPr>
          <w:sz w:val="24"/>
        </w:rPr>
      </w:pPr>
      <w:r>
        <w:rPr>
          <w:sz w:val="24"/>
        </w:rPr>
        <w:t>„2. Za § 35 sa vkladá § 36, ktorý vrátane nadpisu znie:</w:t>
      </w:r>
    </w:p>
    <w:p w:rsidR="001213CB" w:rsidRDefault="001213CB" w:rsidP="001213CB">
      <w:pPr>
        <w:pStyle w:val="Odsekzoznamu1"/>
        <w:ind w:left="426"/>
        <w:jc w:val="both"/>
        <w:rPr>
          <w:sz w:val="24"/>
        </w:rPr>
      </w:pPr>
    </w:p>
    <w:p w:rsidR="001213CB" w:rsidRDefault="001213CB" w:rsidP="001213CB">
      <w:pPr>
        <w:pStyle w:val="Odsekzoznamu1"/>
        <w:ind w:left="426"/>
        <w:jc w:val="center"/>
        <w:rPr>
          <w:b/>
          <w:sz w:val="24"/>
        </w:rPr>
      </w:pPr>
      <w:r>
        <w:rPr>
          <w:b/>
          <w:sz w:val="24"/>
        </w:rPr>
        <w:t>„§ 36</w:t>
      </w:r>
    </w:p>
    <w:p w:rsidR="001213CB" w:rsidRDefault="001213CB" w:rsidP="001213CB">
      <w:pPr>
        <w:pStyle w:val="Odsekzoznamu1"/>
        <w:ind w:left="426"/>
        <w:jc w:val="center"/>
        <w:rPr>
          <w:b/>
          <w:sz w:val="24"/>
        </w:rPr>
      </w:pPr>
      <w:r>
        <w:rPr>
          <w:b/>
          <w:sz w:val="24"/>
        </w:rPr>
        <w:t>Prechodné ustanovenia k úpravám účinným od 1. augusta 2024</w:t>
      </w:r>
    </w:p>
    <w:p w:rsidR="001213CB" w:rsidRDefault="001213CB" w:rsidP="001213CB">
      <w:pPr>
        <w:pStyle w:val="Odsekzoznamu1"/>
        <w:ind w:left="426"/>
        <w:jc w:val="center"/>
        <w:rPr>
          <w:b/>
          <w:sz w:val="24"/>
        </w:rPr>
      </w:pPr>
    </w:p>
    <w:p w:rsidR="001213CB" w:rsidRDefault="001213CB" w:rsidP="001213CB">
      <w:pPr>
        <w:pStyle w:val="Odsekzoznamu1"/>
        <w:numPr>
          <w:ilvl w:val="0"/>
          <w:numId w:val="4"/>
        </w:numPr>
        <w:suppressAutoHyphens/>
        <w:jc w:val="both"/>
        <w:rPr>
          <w:sz w:val="24"/>
        </w:rPr>
      </w:pPr>
      <w:r>
        <w:rPr>
          <w:sz w:val="24"/>
        </w:rPr>
        <w:t xml:space="preserve">Doterajším členom dozornej komisie neplynie nové funkčné obdobie. Svoju funkciu vykonávajú do skončenia členstva v dozornej komisii. </w:t>
      </w:r>
    </w:p>
    <w:p w:rsidR="001213CB" w:rsidRDefault="001213CB" w:rsidP="001213CB">
      <w:pPr>
        <w:pStyle w:val="Odsekzoznamu1"/>
        <w:ind w:left="786"/>
        <w:jc w:val="both"/>
        <w:rPr>
          <w:sz w:val="24"/>
        </w:rPr>
      </w:pPr>
    </w:p>
    <w:p w:rsidR="001213CB" w:rsidRDefault="001213CB" w:rsidP="001213CB">
      <w:pPr>
        <w:pStyle w:val="Odsekzoznamu1"/>
        <w:numPr>
          <w:ilvl w:val="0"/>
          <w:numId w:val="4"/>
        </w:numPr>
        <w:suppressAutoHyphens/>
        <w:jc w:val="both"/>
        <w:rPr>
          <w:sz w:val="24"/>
        </w:rPr>
      </w:pPr>
      <w:r>
        <w:rPr>
          <w:sz w:val="24"/>
        </w:rPr>
        <w:t>Minister vymenuje jedného člena dozornej komisie na návrh ministra financií Slovenskej republiky a jedného člena dozornej komisie bez návrhu do 31. augusta 2024.</w:t>
      </w:r>
    </w:p>
    <w:p w:rsidR="001213CB" w:rsidRDefault="001213CB" w:rsidP="001213CB">
      <w:pPr>
        <w:pStyle w:val="Odsekzoznamu"/>
        <w:spacing w:after="0" w:line="240" w:lineRule="auto"/>
        <w:rPr>
          <w:sz w:val="24"/>
          <w:szCs w:val="24"/>
        </w:rPr>
      </w:pPr>
    </w:p>
    <w:p w:rsidR="001213CB" w:rsidRDefault="001213CB" w:rsidP="001213CB">
      <w:pPr>
        <w:pStyle w:val="Odsekzoznamu1"/>
        <w:numPr>
          <w:ilvl w:val="0"/>
          <w:numId w:val="4"/>
        </w:numPr>
        <w:suppressAutoHyphens/>
        <w:jc w:val="both"/>
        <w:rPr>
          <w:sz w:val="24"/>
        </w:rPr>
      </w:pPr>
      <w:r>
        <w:rPr>
          <w:rFonts w:eastAsiaTheme="minorEastAsia"/>
          <w:bCs/>
          <w:color w:val="000000"/>
          <w:sz w:val="24"/>
          <w:lang w:eastAsia="sk-SK"/>
        </w:rPr>
        <w:t>Na základe žiadosti o podporu audiovizuálneho priemyslu podanej po 31. júli 2024 poskytne fond finančné prostriedky na podporu audiovizuálneho priemyslu formou dotácie podľa zákona účinného od 1. augusta 2024</w:t>
      </w:r>
      <w:r>
        <w:rPr>
          <w:sz w:val="24"/>
        </w:rPr>
        <w:t>.“.</w:t>
      </w:r>
    </w:p>
    <w:p w:rsidR="001213CB" w:rsidRDefault="001213CB" w:rsidP="001213CB">
      <w:pPr>
        <w:pStyle w:val="Odsekzoznamu"/>
        <w:spacing w:line="240" w:lineRule="auto"/>
        <w:rPr>
          <w:sz w:val="24"/>
          <w:szCs w:val="24"/>
        </w:rPr>
      </w:pPr>
    </w:p>
    <w:p w:rsidR="001213CB" w:rsidRDefault="001213CB" w:rsidP="001213CB">
      <w:pPr>
        <w:ind w:left="2127"/>
        <w:jc w:val="both"/>
        <w:rPr>
          <w:szCs w:val="24"/>
        </w:rPr>
      </w:pPr>
      <w:r>
        <w:t xml:space="preserve">V nadväznosti na navrhovanú zmenu účinnosti sa upravujú dátumy v prechodných ustanoveniach. Zároveň sa z dôvodu právnej istoty navrhuje explicitne upraviť, že na základe žiadostí </w:t>
      </w:r>
      <w:r>
        <w:rPr>
          <w:rFonts w:eastAsiaTheme="minorEastAsia"/>
          <w:bCs/>
          <w:color w:val="000000"/>
        </w:rPr>
        <w:t xml:space="preserve">o podporu audiovizuálneho priemyslu, ktoré budú fondu podané po 31. júli 2024, bude fond poskytovať </w:t>
      </w:r>
      <w:r>
        <w:t xml:space="preserve">finančné prostriedky na podporu audiovizuálneho priemyslu formou dotácie vo výške 33% oprávnených výdavkov podľa § </w:t>
      </w:r>
      <w:r>
        <w:lastRenderedPageBreak/>
        <w:t xml:space="preserve">22a ods. 3 písm. a) a b) a  14% oprávnených výdavkov podľa § 22a ods. 3 písm. c), a to bez ohľadu na to, kedy bol zaregistrovaný projekt, ktorého sa žiadosť </w:t>
      </w:r>
      <w:r>
        <w:rPr>
          <w:rFonts w:eastAsiaTheme="minorEastAsia"/>
          <w:bCs/>
          <w:color w:val="000000"/>
        </w:rPr>
        <w:t>o podporu audiovizuálneho priemyslu týka.</w:t>
      </w:r>
    </w:p>
    <w:p w:rsidR="001213CB" w:rsidRDefault="001213CB" w:rsidP="001213CB">
      <w:pPr>
        <w:ind w:left="2127"/>
        <w:jc w:val="both"/>
      </w:pPr>
    </w:p>
    <w:p w:rsidR="001213CB" w:rsidRDefault="001213CB" w:rsidP="001213CB">
      <w:pPr>
        <w:keepNext/>
        <w:autoSpaceDE w:val="0"/>
        <w:autoSpaceDN w:val="0"/>
        <w:adjustRightInd w:val="0"/>
        <w:spacing w:before="120" w:after="120"/>
        <w:ind w:left="4224" w:firstLine="720"/>
        <w:jc w:val="both"/>
        <w:rPr>
          <w:rFonts w:ascii="Times New Roman" w:hAnsi="Times New Roman"/>
          <w:szCs w:val="24"/>
        </w:rPr>
      </w:pPr>
      <w:r w:rsidRPr="001213CB">
        <w:rPr>
          <w:rFonts w:ascii="Times New Roman" w:hAnsi="Times New Roman"/>
          <w:szCs w:val="24"/>
        </w:rPr>
        <w:t>Výbor NR SR pre kultúru a</w:t>
      </w:r>
      <w:r>
        <w:rPr>
          <w:rFonts w:ascii="Times New Roman" w:hAnsi="Times New Roman"/>
          <w:szCs w:val="24"/>
        </w:rPr>
        <w:t> </w:t>
      </w:r>
      <w:r w:rsidRPr="001213CB">
        <w:rPr>
          <w:rFonts w:ascii="Times New Roman" w:hAnsi="Times New Roman"/>
          <w:szCs w:val="24"/>
        </w:rPr>
        <w:t>médiá</w:t>
      </w:r>
    </w:p>
    <w:p w:rsidR="001213CB" w:rsidRPr="001213CB" w:rsidRDefault="001213CB" w:rsidP="001213CB">
      <w:pPr>
        <w:keepNext/>
        <w:autoSpaceDE w:val="0"/>
        <w:autoSpaceDN w:val="0"/>
        <w:adjustRightInd w:val="0"/>
        <w:spacing w:before="120" w:after="120"/>
        <w:ind w:left="4224" w:firstLine="720"/>
        <w:jc w:val="both"/>
        <w:rPr>
          <w:rFonts w:ascii="Times New Roman" w:hAnsi="Times New Roman"/>
          <w:b/>
          <w:szCs w:val="24"/>
        </w:rPr>
      </w:pPr>
      <w:r w:rsidRPr="001213CB">
        <w:rPr>
          <w:rFonts w:ascii="Times New Roman" w:hAnsi="Times New Roman"/>
          <w:b/>
          <w:szCs w:val="24"/>
        </w:rPr>
        <w:t>G</w:t>
      </w:r>
      <w:r>
        <w:rPr>
          <w:rFonts w:ascii="Times New Roman" w:hAnsi="Times New Roman"/>
          <w:b/>
          <w:szCs w:val="24"/>
        </w:rPr>
        <w:t>estorský výbor odporúča s</w:t>
      </w:r>
      <w:r w:rsidRPr="001213CB">
        <w:rPr>
          <w:rFonts w:ascii="Times New Roman" w:hAnsi="Times New Roman"/>
          <w:b/>
          <w:szCs w:val="24"/>
        </w:rPr>
        <w:t>chváliť</w:t>
      </w:r>
    </w:p>
    <w:p w:rsidR="001213CB" w:rsidRDefault="001213CB" w:rsidP="001213CB">
      <w:pPr>
        <w:ind w:left="2127"/>
        <w:jc w:val="both"/>
      </w:pPr>
    </w:p>
    <w:p w:rsidR="001213CB" w:rsidRDefault="001213CB" w:rsidP="001213CB">
      <w:pPr>
        <w:pStyle w:val="Odsekzoznamu1"/>
        <w:numPr>
          <w:ilvl w:val="0"/>
          <w:numId w:val="2"/>
        </w:numPr>
        <w:suppressAutoHyphens/>
        <w:jc w:val="both"/>
        <w:rPr>
          <w:sz w:val="24"/>
        </w:rPr>
      </w:pPr>
      <w:r>
        <w:rPr>
          <w:sz w:val="24"/>
        </w:rPr>
        <w:t>V Čl. II sa slovo „júna“ nahrádza slovom „augusta“.</w:t>
      </w:r>
    </w:p>
    <w:p w:rsidR="001213CB" w:rsidRDefault="001213CB" w:rsidP="001213CB">
      <w:pPr>
        <w:pStyle w:val="Bezriadkovania"/>
      </w:pPr>
    </w:p>
    <w:p w:rsidR="001213CB" w:rsidRDefault="001213CB" w:rsidP="001213CB">
      <w:pPr>
        <w:pStyle w:val="Odsekzoznamu"/>
        <w:spacing w:line="240" w:lineRule="auto"/>
        <w:ind w:left="2127"/>
      </w:pPr>
    </w:p>
    <w:p w:rsidR="001213CB" w:rsidRDefault="001213CB" w:rsidP="001213CB">
      <w:pPr>
        <w:pStyle w:val="Odsekzoznamu"/>
        <w:spacing w:after="0" w:line="240" w:lineRule="auto"/>
        <w:ind w:left="2127"/>
      </w:pPr>
      <w:r>
        <w:rPr>
          <w:rFonts w:ascii="Times New Roman" w:eastAsiaTheme="minorHAnsi" w:hAnsi="Times New Roman" w:cstheme="minorBidi"/>
          <w:sz w:val="24"/>
          <w:szCs w:val="24"/>
          <w:lang w:eastAsia="en-US"/>
        </w:rPr>
        <w:t>Vzhľadom na dĺžku legislatívneho procesu sa navrhuje posunutie účinnosti zákona z 1. júna 2024 na 1. augusta 2024.</w:t>
      </w:r>
    </w:p>
    <w:p w:rsidR="001213CB" w:rsidRDefault="001213CB" w:rsidP="00A17CFD">
      <w:pPr>
        <w:keepNext/>
        <w:autoSpaceDE w:val="0"/>
        <w:autoSpaceDN w:val="0"/>
        <w:adjustRightInd w:val="0"/>
        <w:spacing w:before="120" w:after="120"/>
        <w:ind w:left="4224" w:firstLine="720"/>
        <w:jc w:val="both"/>
        <w:rPr>
          <w:rFonts w:ascii="Times New Roman" w:hAnsi="Times New Roman"/>
          <w:szCs w:val="24"/>
        </w:rPr>
      </w:pPr>
    </w:p>
    <w:p w:rsidR="00A17CFD" w:rsidRDefault="00A17CFD" w:rsidP="00A17CFD">
      <w:pPr>
        <w:keepNext/>
        <w:autoSpaceDE w:val="0"/>
        <w:autoSpaceDN w:val="0"/>
        <w:adjustRightInd w:val="0"/>
        <w:spacing w:before="120" w:after="120"/>
        <w:ind w:left="4224" w:firstLine="720"/>
        <w:jc w:val="both"/>
        <w:rPr>
          <w:rFonts w:ascii="Times New Roman" w:hAnsi="Times New Roman"/>
          <w:szCs w:val="24"/>
        </w:rPr>
      </w:pPr>
      <w:r w:rsidRPr="001213CB">
        <w:rPr>
          <w:rFonts w:ascii="Times New Roman" w:hAnsi="Times New Roman"/>
          <w:szCs w:val="24"/>
        </w:rPr>
        <w:t>Výbor NR SR pre kultúru a</w:t>
      </w:r>
      <w:r w:rsidR="001213CB">
        <w:rPr>
          <w:rFonts w:ascii="Times New Roman" w:hAnsi="Times New Roman"/>
          <w:szCs w:val="24"/>
        </w:rPr>
        <w:t> </w:t>
      </w:r>
      <w:r w:rsidRPr="001213CB">
        <w:rPr>
          <w:rFonts w:ascii="Times New Roman" w:hAnsi="Times New Roman"/>
          <w:szCs w:val="24"/>
        </w:rPr>
        <w:t>médiá</w:t>
      </w:r>
    </w:p>
    <w:p w:rsidR="001213CB" w:rsidRPr="001213CB" w:rsidRDefault="001213CB" w:rsidP="00A17CFD">
      <w:pPr>
        <w:keepNext/>
        <w:autoSpaceDE w:val="0"/>
        <w:autoSpaceDN w:val="0"/>
        <w:adjustRightInd w:val="0"/>
        <w:spacing w:before="120" w:after="120"/>
        <w:ind w:left="4224" w:firstLine="720"/>
        <w:jc w:val="both"/>
        <w:rPr>
          <w:rFonts w:ascii="Times New Roman" w:hAnsi="Times New Roman"/>
          <w:b/>
          <w:szCs w:val="24"/>
        </w:rPr>
      </w:pPr>
      <w:r w:rsidRPr="001213CB">
        <w:rPr>
          <w:rFonts w:ascii="Times New Roman" w:hAnsi="Times New Roman"/>
          <w:b/>
          <w:szCs w:val="24"/>
        </w:rPr>
        <w:t>G</w:t>
      </w:r>
      <w:r>
        <w:rPr>
          <w:rFonts w:ascii="Times New Roman" w:hAnsi="Times New Roman"/>
          <w:b/>
          <w:szCs w:val="24"/>
        </w:rPr>
        <w:t>estorský výbor odporúča s</w:t>
      </w:r>
      <w:r w:rsidRPr="001213CB">
        <w:rPr>
          <w:rFonts w:ascii="Times New Roman" w:hAnsi="Times New Roman"/>
          <w:b/>
          <w:szCs w:val="24"/>
        </w:rPr>
        <w:t>chváliť</w:t>
      </w:r>
    </w:p>
    <w:p w:rsidR="00A17CFD" w:rsidRDefault="00A17CFD" w:rsidP="00A17CFD">
      <w:pPr>
        <w:spacing w:line="0" w:lineRule="atLeast"/>
        <w:rPr>
          <w:b/>
        </w:rPr>
      </w:pPr>
    </w:p>
    <w:p w:rsidR="00A17CFD" w:rsidRPr="004425F0" w:rsidRDefault="00A17CFD" w:rsidP="00A17CFD">
      <w:pPr>
        <w:jc w:val="center"/>
        <w:rPr>
          <w:rFonts w:ascii="Times New Roman" w:hAnsi="Times New Roman"/>
          <w:b/>
          <w:szCs w:val="24"/>
        </w:rPr>
      </w:pPr>
      <w:r w:rsidRPr="004425F0">
        <w:rPr>
          <w:rFonts w:ascii="Times New Roman" w:hAnsi="Times New Roman"/>
          <w:b/>
          <w:szCs w:val="24"/>
        </w:rPr>
        <w:t>V.</w:t>
      </w:r>
    </w:p>
    <w:p w:rsidR="00A17CFD" w:rsidRDefault="00A17CFD" w:rsidP="00A17CFD">
      <w:pPr>
        <w:tabs>
          <w:tab w:val="left" w:pos="709"/>
          <w:tab w:val="left" w:pos="1021"/>
        </w:tabs>
        <w:ind w:left="284"/>
        <w:jc w:val="center"/>
        <w:rPr>
          <w:rFonts w:ascii="Times New Roman" w:hAnsi="Times New Roman"/>
          <w:szCs w:val="24"/>
        </w:rPr>
      </w:pPr>
    </w:p>
    <w:p w:rsidR="00A17CFD" w:rsidRDefault="00A17CFD" w:rsidP="00A17CFD">
      <w:pPr>
        <w:ind w:firstLine="708"/>
        <w:jc w:val="both"/>
        <w:rPr>
          <w:rFonts w:ascii="Times New Roman" w:hAnsi="Times New Roman"/>
          <w:bCs/>
          <w:szCs w:val="24"/>
        </w:rPr>
      </w:pPr>
      <w:r w:rsidRPr="004425F0">
        <w:rPr>
          <w:rFonts w:ascii="Times New Roman" w:hAnsi="Times New Roman"/>
          <w:szCs w:val="24"/>
        </w:rPr>
        <w:t>Gestorský výbor na základe stanovísk výborov, vyjadrených v ich uzneseniach uvedených pod bodom III. tejto spoločnej správy a v stanoviskách poslancov gestorského výboru vyjadrených v rozprave k tomuto návrhu zákona podľa § 79 ods. 4 a § 83 zákona Národnej rady Slovenskej republiky č. 350/1996 Z. z. o rokovacom poriadku Národnej rady Slovenskej republiky odporúča Národnej rade Slovenskej republiky uvedený  návrh zákona (tlač</w:t>
      </w:r>
      <w:r>
        <w:rPr>
          <w:rFonts w:ascii="Times New Roman" w:hAnsi="Times New Roman"/>
          <w:szCs w:val="24"/>
        </w:rPr>
        <w:t xml:space="preserve"> 152)</w:t>
      </w:r>
      <w:r w:rsidRPr="004425F0">
        <w:rPr>
          <w:rFonts w:ascii="Times New Roman" w:hAnsi="Times New Roman"/>
          <w:szCs w:val="24"/>
        </w:rPr>
        <w:t xml:space="preserve">  </w:t>
      </w:r>
      <w:r w:rsidRPr="004425F0">
        <w:rPr>
          <w:rFonts w:ascii="Times New Roman" w:hAnsi="Times New Roman"/>
          <w:b/>
          <w:szCs w:val="24"/>
        </w:rPr>
        <w:t>schváliť</w:t>
      </w:r>
      <w:r w:rsidRPr="008277A6">
        <w:rPr>
          <w:rFonts w:ascii="Times New Roman" w:hAnsi="Times New Roman"/>
          <w:szCs w:val="24"/>
        </w:rPr>
        <w:t>.</w:t>
      </w:r>
      <w:r w:rsidRPr="004425F0">
        <w:rPr>
          <w:rFonts w:ascii="Times New Roman" w:hAnsi="Times New Roman"/>
          <w:bCs/>
          <w:szCs w:val="24"/>
        </w:rPr>
        <w:t xml:space="preserve"> </w:t>
      </w:r>
    </w:p>
    <w:p w:rsidR="00A17CFD" w:rsidRPr="00A17CFD" w:rsidRDefault="00A17CFD" w:rsidP="00A17CFD">
      <w:pPr>
        <w:ind w:left="708" w:firstLine="708"/>
        <w:jc w:val="both"/>
        <w:rPr>
          <w:rFonts w:ascii="Times New Roman" w:hAnsi="Times New Roman"/>
          <w:bCs/>
          <w:szCs w:val="24"/>
        </w:rPr>
      </w:pPr>
    </w:p>
    <w:p w:rsidR="00A17CFD" w:rsidRPr="00542FDA" w:rsidRDefault="00A17CFD" w:rsidP="00A17CFD">
      <w:pPr>
        <w:ind w:firstLine="708"/>
        <w:jc w:val="both"/>
        <w:rPr>
          <w:rFonts w:ascii="Times New Roman" w:hAnsi="Times New Roman"/>
        </w:rPr>
      </w:pPr>
      <w:r w:rsidRPr="00542FDA">
        <w:rPr>
          <w:rFonts w:ascii="Times New Roman" w:hAnsi="Times New Roman"/>
        </w:rPr>
        <w:t>O pozmeňujúcich a doplňujúcich návrhoch uvedených v  IV. časti tejto spoločnej správy gestorský výbor odporúča hlasovať:</w:t>
      </w:r>
    </w:p>
    <w:p w:rsidR="00A17CFD" w:rsidRPr="00542FDA" w:rsidRDefault="00A17CFD" w:rsidP="00A17CFD">
      <w:pPr>
        <w:ind w:left="142" w:firstLine="566"/>
        <w:jc w:val="both"/>
        <w:rPr>
          <w:rFonts w:ascii="Times New Roman" w:hAnsi="Times New Roman"/>
        </w:rPr>
      </w:pPr>
    </w:p>
    <w:p w:rsidR="00A17CFD" w:rsidRPr="001213CB" w:rsidRDefault="00A17CFD" w:rsidP="00A17CFD">
      <w:pPr>
        <w:jc w:val="both"/>
        <w:rPr>
          <w:rFonts w:ascii="Times New Roman" w:hAnsi="Times New Roman"/>
          <w:b/>
          <w:szCs w:val="24"/>
        </w:rPr>
      </w:pPr>
      <w:r w:rsidRPr="001213CB">
        <w:rPr>
          <w:rFonts w:ascii="Times New Roman" w:hAnsi="Times New Roman"/>
        </w:rPr>
        <w:t xml:space="preserve">spoločne o bodoch  </w:t>
      </w:r>
      <w:r w:rsidRPr="001213CB">
        <w:rPr>
          <w:rFonts w:ascii="Times New Roman" w:hAnsi="Times New Roman"/>
          <w:b/>
        </w:rPr>
        <w:t>1 až 3</w:t>
      </w:r>
      <w:r w:rsidRPr="001213CB">
        <w:rPr>
          <w:rFonts w:ascii="Times New Roman" w:hAnsi="Times New Roman"/>
        </w:rPr>
        <w:t xml:space="preserve"> </w:t>
      </w:r>
      <w:r w:rsidRPr="001213CB">
        <w:rPr>
          <w:rFonts w:ascii="Times New Roman" w:hAnsi="Times New Roman"/>
          <w:b/>
        </w:rPr>
        <w:t xml:space="preserve"> </w:t>
      </w:r>
      <w:r w:rsidRPr="001213CB">
        <w:rPr>
          <w:rFonts w:ascii="Times New Roman" w:hAnsi="Times New Roman"/>
        </w:rPr>
        <w:t xml:space="preserve">s odporúčaním  </w:t>
      </w:r>
      <w:r w:rsidRPr="001213CB">
        <w:rPr>
          <w:rFonts w:ascii="Times New Roman" w:hAnsi="Times New Roman"/>
          <w:b/>
        </w:rPr>
        <w:t>schváliť.</w:t>
      </w:r>
    </w:p>
    <w:p w:rsidR="00A17CFD" w:rsidRPr="004425F0" w:rsidRDefault="00A17CFD" w:rsidP="00A17CFD">
      <w:pPr>
        <w:ind w:left="142" w:firstLine="566"/>
        <w:jc w:val="both"/>
        <w:rPr>
          <w:rFonts w:ascii="Times New Roman" w:hAnsi="Times New Roman"/>
          <w:b/>
          <w:szCs w:val="24"/>
        </w:rPr>
      </w:pPr>
    </w:p>
    <w:p w:rsidR="00A17CFD" w:rsidRPr="002B7C6B" w:rsidRDefault="00A17CFD" w:rsidP="00A17CFD">
      <w:pPr>
        <w:ind w:firstLine="708"/>
        <w:jc w:val="both"/>
        <w:rPr>
          <w:rFonts w:ascii="Times New Roman" w:hAnsi="Times New Roman"/>
          <w:b/>
          <w:szCs w:val="24"/>
        </w:rPr>
      </w:pPr>
      <w:r w:rsidRPr="004425F0">
        <w:rPr>
          <w:rFonts w:ascii="Times New Roman" w:hAnsi="Times New Roman"/>
          <w:bCs/>
          <w:szCs w:val="24"/>
        </w:rPr>
        <w:t>Spo</w:t>
      </w:r>
      <w:r w:rsidRPr="004425F0">
        <w:rPr>
          <w:rFonts w:ascii="Times New Roman" w:hAnsi="Times New Roman"/>
          <w:szCs w:val="24"/>
        </w:rPr>
        <w:t xml:space="preserve">ločná správa výborov Národnej rady Slovenskej republiky o výsledku prerokovania predmetného  návrhu zákona vo výboroch Národnej rady Slovenskej republiky v druhom čítaní bola schválená uznesením Výboru Národnej rady Slovenskej republiky pre kultúru a </w:t>
      </w:r>
      <w:r w:rsidRPr="002B7C6B">
        <w:rPr>
          <w:rFonts w:ascii="Times New Roman" w:hAnsi="Times New Roman"/>
          <w:szCs w:val="24"/>
        </w:rPr>
        <w:t xml:space="preserve">médiá  </w:t>
      </w:r>
      <w:r w:rsidR="002B7C6B" w:rsidRPr="002B7C6B">
        <w:rPr>
          <w:rFonts w:ascii="Times New Roman" w:hAnsi="Times New Roman"/>
          <w:szCs w:val="24"/>
        </w:rPr>
        <w:t>č. 27</w:t>
      </w:r>
      <w:r w:rsidRPr="002B7C6B">
        <w:rPr>
          <w:rFonts w:ascii="Times New Roman" w:hAnsi="Times New Roman"/>
          <w:szCs w:val="24"/>
        </w:rPr>
        <w:t xml:space="preserve">  z 1</w:t>
      </w:r>
      <w:r w:rsidR="00303712" w:rsidRPr="002B7C6B">
        <w:rPr>
          <w:rFonts w:ascii="Times New Roman" w:hAnsi="Times New Roman"/>
          <w:szCs w:val="24"/>
        </w:rPr>
        <w:t>1</w:t>
      </w:r>
      <w:r w:rsidRPr="002B7C6B">
        <w:rPr>
          <w:rFonts w:ascii="Times New Roman" w:hAnsi="Times New Roman"/>
          <w:szCs w:val="24"/>
        </w:rPr>
        <w:t>. júna 2024.</w:t>
      </w:r>
    </w:p>
    <w:p w:rsidR="00A17CFD" w:rsidRDefault="00A17CFD" w:rsidP="00A17CFD">
      <w:pPr>
        <w:pStyle w:val="Zarkazkladnhotextu3"/>
        <w:ind w:left="708"/>
        <w:rPr>
          <w:rFonts w:ascii="Times New Roman" w:hAnsi="Times New Roman"/>
          <w:szCs w:val="24"/>
        </w:rPr>
      </w:pPr>
      <w:r w:rsidRPr="004425F0">
        <w:rPr>
          <w:rFonts w:ascii="Times New Roman" w:hAnsi="Times New Roman"/>
          <w:szCs w:val="24"/>
        </w:rPr>
        <w:tab/>
      </w:r>
      <w:r>
        <w:rPr>
          <w:rFonts w:ascii="Times New Roman" w:hAnsi="Times New Roman"/>
          <w:szCs w:val="24"/>
        </w:rPr>
        <w:tab/>
      </w:r>
      <w:r>
        <w:rPr>
          <w:rFonts w:ascii="Times New Roman" w:hAnsi="Times New Roman"/>
          <w:szCs w:val="24"/>
        </w:rPr>
        <w:tab/>
      </w:r>
    </w:p>
    <w:p w:rsidR="00A17CFD" w:rsidRPr="004425F0" w:rsidRDefault="00A17CFD" w:rsidP="00A17CFD">
      <w:pPr>
        <w:jc w:val="both"/>
        <w:rPr>
          <w:u w:val="single"/>
        </w:rPr>
      </w:pPr>
      <w:r>
        <w:tab/>
        <w:t>Gestorský výbor určil poslanca</w:t>
      </w:r>
      <w:r w:rsidRPr="004425F0">
        <w:t xml:space="preserve">  </w:t>
      </w:r>
      <w:r>
        <w:rPr>
          <w:b/>
        </w:rPr>
        <w:t xml:space="preserve">Jána Podmanického </w:t>
      </w:r>
      <w:r w:rsidRPr="004425F0">
        <w:rPr>
          <w:b/>
        </w:rPr>
        <w:t xml:space="preserve"> </w:t>
      </w:r>
      <w:r w:rsidRPr="004425F0">
        <w:t>za spoloč</w:t>
      </w:r>
      <w:r>
        <w:t>ného spravodajcu výborov a poveril ho</w:t>
      </w:r>
      <w:r w:rsidRPr="004425F0">
        <w:t xml:space="preserve">, aby na schôdzi Národnej rady </w:t>
      </w:r>
      <w:r>
        <w:t xml:space="preserve">Slovenskej republiky informoval </w:t>
      </w:r>
      <w:r w:rsidRPr="004425F0">
        <w:t>o výsledku rokovania výborov.</w:t>
      </w:r>
    </w:p>
    <w:p w:rsidR="00A17CFD" w:rsidRDefault="00A17CFD" w:rsidP="00A17CFD">
      <w:pPr>
        <w:ind w:left="142"/>
        <w:jc w:val="both"/>
        <w:rPr>
          <w:rFonts w:ascii="Times New Roman" w:hAnsi="Times New Roman"/>
          <w:szCs w:val="24"/>
        </w:rPr>
      </w:pPr>
    </w:p>
    <w:p w:rsidR="00A17CFD" w:rsidRDefault="00A17CFD" w:rsidP="00A17CFD">
      <w:pPr>
        <w:ind w:left="142"/>
        <w:jc w:val="center"/>
        <w:rPr>
          <w:rFonts w:ascii="Times New Roman" w:hAnsi="Times New Roman"/>
          <w:szCs w:val="24"/>
        </w:rPr>
      </w:pPr>
    </w:p>
    <w:p w:rsidR="00A17CFD" w:rsidRDefault="00A17CFD" w:rsidP="00A17CFD">
      <w:pPr>
        <w:ind w:left="142"/>
        <w:jc w:val="center"/>
        <w:rPr>
          <w:rFonts w:ascii="Times New Roman" w:hAnsi="Times New Roman"/>
          <w:szCs w:val="24"/>
        </w:rPr>
      </w:pPr>
    </w:p>
    <w:p w:rsidR="00A17CFD" w:rsidRPr="001E2292" w:rsidRDefault="00A17CFD" w:rsidP="00A17CFD">
      <w:pPr>
        <w:ind w:left="142"/>
        <w:jc w:val="center"/>
        <w:rPr>
          <w:rFonts w:ascii="Times New Roman" w:hAnsi="Times New Roman"/>
          <w:szCs w:val="24"/>
        </w:rPr>
      </w:pPr>
      <w:r w:rsidRPr="001E2292">
        <w:rPr>
          <w:rFonts w:ascii="Times New Roman" w:hAnsi="Times New Roman"/>
          <w:szCs w:val="24"/>
        </w:rPr>
        <w:t>Bratislava  11. júna  2024</w:t>
      </w:r>
    </w:p>
    <w:p w:rsidR="00A17CFD" w:rsidRDefault="00A17CFD" w:rsidP="00A17CFD">
      <w:pPr>
        <w:ind w:left="142"/>
        <w:jc w:val="center"/>
        <w:rPr>
          <w:rFonts w:ascii="Times New Roman" w:hAnsi="Times New Roman"/>
          <w:szCs w:val="24"/>
        </w:rPr>
      </w:pPr>
    </w:p>
    <w:p w:rsidR="00A17CFD" w:rsidRPr="004425F0" w:rsidRDefault="00A17CFD" w:rsidP="00A17CFD">
      <w:pPr>
        <w:ind w:left="142"/>
        <w:jc w:val="center"/>
        <w:rPr>
          <w:rFonts w:ascii="Times New Roman" w:hAnsi="Times New Roman"/>
          <w:szCs w:val="24"/>
        </w:rPr>
      </w:pPr>
      <w:r>
        <w:rPr>
          <w:rFonts w:ascii="Times New Roman" w:hAnsi="Times New Roman"/>
          <w:b/>
          <w:szCs w:val="24"/>
        </w:rPr>
        <w:t>Roman Michelko</w:t>
      </w:r>
      <w:r w:rsidR="00582ECF">
        <w:rPr>
          <w:rFonts w:ascii="Times New Roman" w:hAnsi="Times New Roman"/>
          <w:b/>
          <w:szCs w:val="24"/>
        </w:rPr>
        <w:t>, v. r</w:t>
      </w:r>
      <w:r w:rsidR="00B6379B">
        <w:rPr>
          <w:rFonts w:ascii="Times New Roman" w:hAnsi="Times New Roman"/>
          <w:b/>
          <w:szCs w:val="24"/>
        </w:rPr>
        <w:t>.</w:t>
      </w:r>
      <w:bookmarkStart w:id="0" w:name="_GoBack"/>
      <w:bookmarkEnd w:id="0"/>
    </w:p>
    <w:p w:rsidR="00A17CFD" w:rsidRDefault="00A17CFD" w:rsidP="00A17CFD">
      <w:pPr>
        <w:ind w:left="142"/>
        <w:jc w:val="center"/>
        <w:rPr>
          <w:rFonts w:ascii="Times New Roman" w:hAnsi="Times New Roman"/>
          <w:szCs w:val="24"/>
        </w:rPr>
      </w:pPr>
      <w:r w:rsidRPr="004425F0">
        <w:rPr>
          <w:rFonts w:ascii="Times New Roman" w:hAnsi="Times New Roman"/>
          <w:szCs w:val="24"/>
        </w:rPr>
        <w:t xml:space="preserve">predseda </w:t>
      </w:r>
    </w:p>
    <w:p w:rsidR="00A61B74" w:rsidRPr="001213CB" w:rsidRDefault="00A17CFD" w:rsidP="001213CB">
      <w:pPr>
        <w:ind w:left="142"/>
        <w:jc w:val="center"/>
        <w:rPr>
          <w:rFonts w:ascii="Times New Roman" w:hAnsi="Times New Roman"/>
          <w:szCs w:val="24"/>
        </w:rPr>
      </w:pPr>
      <w:r>
        <w:rPr>
          <w:rFonts w:ascii="Times New Roman" w:hAnsi="Times New Roman"/>
          <w:szCs w:val="24"/>
        </w:rPr>
        <w:t xml:space="preserve">Výboru </w:t>
      </w:r>
      <w:r w:rsidRPr="004425F0">
        <w:rPr>
          <w:rFonts w:ascii="Times New Roman" w:hAnsi="Times New Roman"/>
          <w:szCs w:val="24"/>
        </w:rPr>
        <w:t xml:space="preserve">Národnej rady Slovenskej republiky </w:t>
      </w:r>
      <w:r>
        <w:rPr>
          <w:rFonts w:ascii="Times New Roman" w:hAnsi="Times New Roman"/>
          <w:szCs w:val="24"/>
        </w:rPr>
        <w:t>pre kultúru a médiá</w:t>
      </w:r>
    </w:p>
    <w:sectPr w:rsidR="00A61B74" w:rsidRPr="001213C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890" w:rsidRDefault="00954890" w:rsidP="00954890">
      <w:r>
        <w:separator/>
      </w:r>
    </w:p>
  </w:endnote>
  <w:endnote w:type="continuationSeparator" w:id="0">
    <w:p w:rsidR="00954890" w:rsidRDefault="00954890" w:rsidP="0095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 w:name="Alegreya">
    <w:panose1 w:val="00000000000000000000"/>
    <w:charset w:val="00"/>
    <w:family w:val="modern"/>
    <w:notTrueType/>
    <w:pitch w:val="variable"/>
    <w:sig w:usb0="6000028F"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695994"/>
      <w:docPartObj>
        <w:docPartGallery w:val="Page Numbers (Bottom of Page)"/>
        <w:docPartUnique/>
      </w:docPartObj>
    </w:sdtPr>
    <w:sdtEndPr/>
    <w:sdtContent>
      <w:p w:rsidR="00954890" w:rsidRDefault="00954890">
        <w:pPr>
          <w:pStyle w:val="Pta"/>
          <w:jc w:val="center"/>
        </w:pPr>
        <w:r>
          <w:fldChar w:fldCharType="begin"/>
        </w:r>
        <w:r>
          <w:instrText>PAGE   \* MERGEFORMAT</w:instrText>
        </w:r>
        <w:r>
          <w:fldChar w:fldCharType="separate"/>
        </w:r>
        <w:r w:rsidR="00B6379B">
          <w:rPr>
            <w:noProof/>
          </w:rPr>
          <w:t>4</w:t>
        </w:r>
        <w:r>
          <w:fldChar w:fldCharType="end"/>
        </w:r>
      </w:p>
    </w:sdtContent>
  </w:sdt>
  <w:p w:rsidR="00954890" w:rsidRDefault="009548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890" w:rsidRDefault="00954890" w:rsidP="00954890">
      <w:r>
        <w:separator/>
      </w:r>
    </w:p>
  </w:footnote>
  <w:footnote w:type="continuationSeparator" w:id="0">
    <w:p w:rsidR="00954890" w:rsidRDefault="00954890" w:rsidP="0095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08B0"/>
    <w:multiLevelType w:val="hybridMultilevel"/>
    <w:tmpl w:val="C422DFBC"/>
    <w:lvl w:ilvl="0" w:tplc="FB7A3DD6">
      <w:start w:val="1"/>
      <w:numFmt w:val="decimal"/>
      <w:lvlText w:val="%1."/>
      <w:lvlJc w:val="left"/>
      <w:pPr>
        <w:ind w:left="1764" w:hanging="360"/>
      </w:pPr>
      <w:rPr>
        <w:rFonts w:hint="default"/>
      </w:rPr>
    </w:lvl>
    <w:lvl w:ilvl="1" w:tplc="041B0019">
      <w:start w:val="1"/>
      <w:numFmt w:val="lowerLetter"/>
      <w:lvlText w:val="%2."/>
      <w:lvlJc w:val="left"/>
      <w:pPr>
        <w:ind w:left="2484" w:hanging="360"/>
      </w:pPr>
    </w:lvl>
    <w:lvl w:ilvl="2" w:tplc="041B001B">
      <w:start w:val="1"/>
      <w:numFmt w:val="lowerRoman"/>
      <w:lvlText w:val="%3."/>
      <w:lvlJc w:val="right"/>
      <w:pPr>
        <w:ind w:left="3204" w:hanging="180"/>
      </w:pPr>
    </w:lvl>
    <w:lvl w:ilvl="3" w:tplc="041B000F" w:tentative="1">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1" w15:restartNumberingAfterBreak="0">
    <w:nsid w:val="33D534F4"/>
    <w:multiLevelType w:val="multilevel"/>
    <w:tmpl w:val="A85A2764"/>
    <w:lvl w:ilvl="0">
      <w:start w:val="1"/>
      <w:numFmt w:val="decimal"/>
      <w:lvlText w:val="%1."/>
      <w:lvlJc w:val="left"/>
      <w:pPr>
        <w:tabs>
          <w:tab w:val="num" w:pos="0"/>
        </w:tabs>
        <w:ind w:left="360" w:hanging="360"/>
      </w:pPr>
      <w:rPr>
        <w:rFonts w:ascii="Times New Roman" w:eastAsia="Calibri" w:hAnsi="Times New Roman" w:cs="Times New Roman"/>
        <w:b/>
        <w:i w:val="0"/>
        <w:color w:val="auto"/>
        <w:sz w:val="24"/>
        <w:szCs w:val="24"/>
      </w:rPr>
    </w:lvl>
    <w:lvl w:ilvl="1">
      <w:start w:val="1"/>
      <w:numFmt w:val="decimal"/>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582C6072"/>
    <w:multiLevelType w:val="hybridMultilevel"/>
    <w:tmpl w:val="CBDC3C2E"/>
    <w:lvl w:ilvl="0" w:tplc="D7C434B0">
      <w:start w:val="1"/>
      <w:numFmt w:val="lowerLetter"/>
      <w:lvlText w:val="%1)"/>
      <w:lvlJc w:val="left"/>
      <w:pPr>
        <w:ind w:left="786" w:hanging="360"/>
      </w:pPr>
      <w:rPr>
        <w:rFonts w:eastAsiaTheme="minorHAnsi"/>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 w15:restartNumberingAfterBreak="0">
    <w:nsid w:val="71691B30"/>
    <w:multiLevelType w:val="hybridMultilevel"/>
    <w:tmpl w:val="001EC3E8"/>
    <w:lvl w:ilvl="0" w:tplc="6BA2C27E">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FD"/>
    <w:rsid w:val="001213CB"/>
    <w:rsid w:val="00226F31"/>
    <w:rsid w:val="002B7C6B"/>
    <w:rsid w:val="00303712"/>
    <w:rsid w:val="0035765D"/>
    <w:rsid w:val="0038210C"/>
    <w:rsid w:val="00582ECF"/>
    <w:rsid w:val="00766DDA"/>
    <w:rsid w:val="008D1CEE"/>
    <w:rsid w:val="00954890"/>
    <w:rsid w:val="009C1E43"/>
    <w:rsid w:val="00A17CFD"/>
    <w:rsid w:val="00A61B74"/>
    <w:rsid w:val="00B4568C"/>
    <w:rsid w:val="00B6379B"/>
    <w:rsid w:val="00EF1E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140F"/>
  <w15:chartTrackingRefBased/>
  <w15:docId w15:val="{405F880B-C3CF-4951-91CD-A549CFC4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7CFD"/>
    <w:pPr>
      <w:spacing w:after="0" w:line="240" w:lineRule="auto"/>
    </w:pPr>
    <w:rPr>
      <w:rFonts w:ascii="AT*Toronto" w:eastAsia="Times New Roman" w:hAnsi="AT*Toronto" w:cs="Times New Roman"/>
      <w:sz w:val="24"/>
      <w:szCs w:val="20"/>
      <w:lang w:eastAsia="sk-SK"/>
    </w:rPr>
  </w:style>
  <w:style w:type="paragraph" w:styleId="Nadpis1">
    <w:name w:val="heading 1"/>
    <w:basedOn w:val="Normlny"/>
    <w:next w:val="Normlny"/>
    <w:link w:val="Nadpis1Char"/>
    <w:uiPriority w:val="9"/>
    <w:qFormat/>
    <w:rsid w:val="00A17CFD"/>
    <w:pPr>
      <w:keepNext/>
      <w:jc w:val="center"/>
      <w:outlineLvl w:val="0"/>
    </w:pPr>
    <w:rPr>
      <w:b/>
      <w:spacing w:val="40"/>
      <w:sz w:val="28"/>
    </w:rPr>
  </w:style>
  <w:style w:type="paragraph" w:styleId="Nadpis2">
    <w:name w:val="heading 2"/>
    <w:basedOn w:val="Normlny"/>
    <w:next w:val="Normlny"/>
    <w:link w:val="Nadpis2Char"/>
    <w:uiPriority w:val="9"/>
    <w:qFormat/>
    <w:rsid w:val="00A17CFD"/>
    <w:pPr>
      <w:keepNext/>
      <w:jc w:val="center"/>
      <w:outlineLvl w:val="1"/>
    </w:pPr>
    <w:rPr>
      <w:b/>
    </w:rPr>
  </w:style>
  <w:style w:type="paragraph" w:styleId="Nadpis3">
    <w:name w:val="heading 3"/>
    <w:basedOn w:val="Normlny"/>
    <w:next w:val="Normlny"/>
    <w:link w:val="Nadpis3Char"/>
    <w:uiPriority w:val="9"/>
    <w:semiHidden/>
    <w:unhideWhenUsed/>
    <w:qFormat/>
    <w:rsid w:val="0030371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17CFD"/>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rsid w:val="00A17CFD"/>
    <w:rPr>
      <w:rFonts w:ascii="AT*Toronto" w:eastAsia="Times New Roman" w:hAnsi="AT*Toronto" w:cs="Times New Roman"/>
      <w:b/>
      <w:sz w:val="24"/>
      <w:szCs w:val="20"/>
      <w:lang w:eastAsia="sk-SK"/>
    </w:rPr>
  </w:style>
  <w:style w:type="paragraph" w:styleId="Zkladntext">
    <w:name w:val="Body Text"/>
    <w:basedOn w:val="Normlny"/>
    <w:link w:val="ZkladntextChar"/>
    <w:uiPriority w:val="99"/>
    <w:rsid w:val="00A17CFD"/>
    <w:pPr>
      <w:jc w:val="both"/>
    </w:pPr>
  </w:style>
  <w:style w:type="character" w:customStyle="1" w:styleId="ZkladntextChar">
    <w:name w:val="Základný text Char"/>
    <w:basedOn w:val="Predvolenpsmoodseku"/>
    <w:link w:val="Zkladntext"/>
    <w:uiPriority w:val="99"/>
    <w:rsid w:val="00A17CFD"/>
    <w:rPr>
      <w:rFonts w:ascii="AT*Toronto" w:eastAsia="Times New Roman" w:hAnsi="AT*Toronto" w:cs="Times New Roman"/>
      <w:sz w:val="24"/>
      <w:szCs w:val="20"/>
      <w:lang w:eastAsia="sk-SK"/>
    </w:rPr>
  </w:style>
  <w:style w:type="paragraph" w:styleId="Zarkazkladnhotextu3">
    <w:name w:val="Body Text Indent 3"/>
    <w:basedOn w:val="Normlny"/>
    <w:link w:val="Zarkazkladnhotextu3Char"/>
    <w:uiPriority w:val="99"/>
    <w:semiHidden/>
    <w:unhideWhenUsed/>
    <w:rsid w:val="00A17CF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A17CFD"/>
    <w:rPr>
      <w:rFonts w:ascii="AT*Toronto" w:eastAsia="Times New Roman" w:hAnsi="AT*Toronto" w:cs="Times New Roman"/>
      <w:sz w:val="16"/>
      <w:szCs w:val="16"/>
      <w:lang w:eastAsia="sk-SK"/>
    </w:rPr>
  </w:style>
  <w:style w:type="paragraph" w:styleId="Odsekzoznamu">
    <w:name w:val="List Paragraph"/>
    <w:basedOn w:val="Normlny"/>
    <w:link w:val="OdsekzoznamuChar"/>
    <w:uiPriority w:val="34"/>
    <w:qFormat/>
    <w:rsid w:val="00A17CFD"/>
    <w:pPr>
      <w:suppressAutoHyphens/>
      <w:spacing w:after="200" w:line="276" w:lineRule="auto"/>
      <w:ind w:left="720"/>
      <w:contextualSpacing/>
    </w:pPr>
    <w:rPr>
      <w:rFonts w:ascii="Calibri" w:eastAsia="SimSun" w:hAnsi="Calibri" w:cs="Calibri"/>
      <w:sz w:val="22"/>
      <w:szCs w:val="22"/>
      <w:lang w:eastAsia="ar-SA"/>
    </w:rPr>
  </w:style>
  <w:style w:type="paragraph" w:styleId="Hlavika">
    <w:name w:val="header"/>
    <w:basedOn w:val="Normlny"/>
    <w:link w:val="HlavikaChar"/>
    <w:uiPriority w:val="99"/>
    <w:unhideWhenUsed/>
    <w:rsid w:val="00954890"/>
    <w:pPr>
      <w:tabs>
        <w:tab w:val="center" w:pos="4536"/>
        <w:tab w:val="right" w:pos="9072"/>
      </w:tabs>
    </w:pPr>
  </w:style>
  <w:style w:type="character" w:customStyle="1" w:styleId="HlavikaChar">
    <w:name w:val="Hlavička Char"/>
    <w:basedOn w:val="Predvolenpsmoodseku"/>
    <w:link w:val="Hlavika"/>
    <w:uiPriority w:val="99"/>
    <w:rsid w:val="00954890"/>
    <w:rPr>
      <w:rFonts w:ascii="AT*Toronto" w:eastAsia="Times New Roman" w:hAnsi="AT*Toronto" w:cs="Times New Roman"/>
      <w:sz w:val="24"/>
      <w:szCs w:val="20"/>
      <w:lang w:eastAsia="sk-SK"/>
    </w:rPr>
  </w:style>
  <w:style w:type="paragraph" w:styleId="Pta">
    <w:name w:val="footer"/>
    <w:basedOn w:val="Normlny"/>
    <w:link w:val="PtaChar"/>
    <w:uiPriority w:val="99"/>
    <w:unhideWhenUsed/>
    <w:rsid w:val="00954890"/>
    <w:pPr>
      <w:tabs>
        <w:tab w:val="center" w:pos="4536"/>
        <w:tab w:val="right" w:pos="9072"/>
      </w:tabs>
    </w:pPr>
  </w:style>
  <w:style w:type="character" w:customStyle="1" w:styleId="PtaChar">
    <w:name w:val="Päta Char"/>
    <w:basedOn w:val="Predvolenpsmoodseku"/>
    <w:link w:val="Pta"/>
    <w:uiPriority w:val="99"/>
    <w:rsid w:val="00954890"/>
    <w:rPr>
      <w:rFonts w:ascii="AT*Toronto" w:eastAsia="Times New Roman" w:hAnsi="AT*Toronto" w:cs="Times New Roman"/>
      <w:sz w:val="24"/>
      <w:szCs w:val="20"/>
      <w:lang w:eastAsia="sk-SK"/>
    </w:rPr>
  </w:style>
  <w:style w:type="character" w:customStyle="1" w:styleId="Nadpis3Char">
    <w:name w:val="Nadpis 3 Char"/>
    <w:basedOn w:val="Predvolenpsmoodseku"/>
    <w:link w:val="Nadpis3"/>
    <w:uiPriority w:val="9"/>
    <w:semiHidden/>
    <w:rsid w:val="00303712"/>
    <w:rPr>
      <w:rFonts w:asciiTheme="majorHAnsi" w:eastAsiaTheme="majorEastAsia" w:hAnsiTheme="majorHAnsi" w:cstheme="majorBidi"/>
      <w:color w:val="1F4D78" w:themeColor="accent1" w:themeShade="7F"/>
      <w:sz w:val="24"/>
      <w:szCs w:val="24"/>
      <w:lang w:eastAsia="sk-SK"/>
    </w:rPr>
  </w:style>
  <w:style w:type="paragraph" w:styleId="Bezriadkovania">
    <w:name w:val="No Spacing"/>
    <w:uiPriority w:val="1"/>
    <w:qFormat/>
    <w:rsid w:val="001213CB"/>
    <w:pPr>
      <w:spacing w:after="0" w:line="240" w:lineRule="auto"/>
    </w:pPr>
  </w:style>
  <w:style w:type="character" w:customStyle="1" w:styleId="OdsekzoznamuChar">
    <w:name w:val="Odsek zoznamu Char"/>
    <w:link w:val="Odsekzoznamu"/>
    <w:uiPriority w:val="34"/>
    <w:qFormat/>
    <w:locked/>
    <w:rsid w:val="001213CB"/>
    <w:rPr>
      <w:rFonts w:ascii="Calibri" w:eastAsia="SimSun" w:hAnsi="Calibri" w:cs="Calibri"/>
      <w:lang w:eastAsia="ar-SA"/>
    </w:rPr>
  </w:style>
  <w:style w:type="paragraph" w:customStyle="1" w:styleId="Odsekzoznamu1">
    <w:name w:val="Odsek zoznamu1"/>
    <w:basedOn w:val="Normlny"/>
    <w:rsid w:val="001213CB"/>
    <w:pPr>
      <w:ind w:left="720"/>
    </w:pPr>
    <w:rPr>
      <w:rFonts w:ascii="Tele-GroteskEERegular" w:eastAsia="Calibri" w:hAnsi="Tele-GroteskEERegular"/>
      <w:sz w:val="20"/>
      <w:szCs w:val="24"/>
      <w:lang w:eastAsia="en-US"/>
    </w:rPr>
  </w:style>
  <w:style w:type="paragraph" w:customStyle="1" w:styleId="western">
    <w:name w:val="western"/>
    <w:basedOn w:val="Normlny"/>
    <w:rsid w:val="001213CB"/>
    <w:pPr>
      <w:spacing w:before="100" w:beforeAutospacing="1" w:after="255" w:line="264" w:lineRule="auto"/>
    </w:pPr>
    <w:rPr>
      <w:rFonts w:ascii="Alegreya" w:hAnsi="Alegreya"/>
      <w:sz w:val="22"/>
      <w:szCs w:val="22"/>
    </w:rPr>
  </w:style>
  <w:style w:type="paragraph" w:styleId="Textbubliny">
    <w:name w:val="Balloon Text"/>
    <w:basedOn w:val="Normlny"/>
    <w:link w:val="TextbublinyChar"/>
    <w:uiPriority w:val="99"/>
    <w:semiHidden/>
    <w:unhideWhenUsed/>
    <w:rsid w:val="00582ECF"/>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2ECF"/>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1234</Words>
  <Characters>7035</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Krištofová, Jana</dc:creator>
  <cp:keywords/>
  <dc:description/>
  <cp:lastModifiedBy>Krištofová, Jana</cp:lastModifiedBy>
  <cp:revision>12</cp:revision>
  <cp:lastPrinted>2024-06-11T08:03:00Z</cp:lastPrinted>
  <dcterms:created xsi:type="dcterms:W3CDTF">2024-05-24T08:21:00Z</dcterms:created>
  <dcterms:modified xsi:type="dcterms:W3CDTF">2024-06-11T08:03:00Z</dcterms:modified>
</cp:coreProperties>
</file>