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A30A7E" w:rsidRPr="00E35790" w:rsidRDefault="009D6617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="00A30A7E" w:rsidRPr="00E35790">
        <w:rPr>
          <w:rFonts w:ascii="Times New Roman" w:hAnsi="Times New Roman"/>
          <w:b/>
          <w:sz w:val="28"/>
        </w:rPr>
        <w:t>. volebné obdobie</w:t>
      </w:r>
      <w:r w:rsidR="00A30A7E" w:rsidRPr="00E35790">
        <w:rPr>
          <w:rFonts w:ascii="Times New Roman" w:hAnsi="Times New Roman"/>
          <w:b/>
          <w:sz w:val="28"/>
        </w:rPr>
        <w:br/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08188E">
        <w:rPr>
          <w:rFonts w:ascii="Times New Roman" w:hAnsi="Times New Roman"/>
          <w:bCs/>
        </w:rPr>
        <w:t>640</w:t>
      </w:r>
      <w:r>
        <w:rPr>
          <w:rFonts w:ascii="Times New Roman" w:hAnsi="Times New Roman"/>
          <w:bCs/>
        </w:rPr>
        <w:t>/202</w:t>
      </w:r>
      <w:r w:rsidR="009D6617">
        <w:rPr>
          <w:rFonts w:ascii="Times New Roman" w:hAnsi="Times New Roman"/>
          <w:bCs/>
        </w:rPr>
        <w:t>4</w:t>
      </w:r>
    </w:p>
    <w:p w:rsidR="00A30A7E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30A7E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30A7E" w:rsidRPr="00D25F2F" w:rsidRDefault="000645B3" w:rsidP="00A30A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248</w:t>
      </w:r>
      <w:r w:rsidR="00A30A7E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A30A7E" w:rsidRPr="00E35790" w:rsidRDefault="00A30A7E" w:rsidP="00A30A7E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30A7E" w:rsidRPr="000645B3" w:rsidRDefault="00A30A7E" w:rsidP="00A30A7E">
      <w:pPr>
        <w:spacing w:line="276" w:lineRule="auto"/>
        <w:jc w:val="both"/>
        <w:rPr>
          <w:rFonts w:ascii="Times New Roman" w:hAnsi="Times New Roman"/>
          <w:b/>
        </w:rPr>
      </w:pPr>
      <w:r w:rsidRPr="00910F69">
        <w:rPr>
          <w:rFonts w:ascii="Times New Roman" w:hAnsi="Times New Roman"/>
          <w:b/>
          <w:szCs w:val="24"/>
        </w:rPr>
        <w:t>výborov Národnej rady Slovenskej republiky o prerokovaní návrhu</w:t>
      </w:r>
      <w:r w:rsidRPr="00910F69">
        <w:rPr>
          <w:rFonts w:ascii="Times New Roman" w:hAnsi="Times New Roman"/>
          <w:b/>
        </w:rPr>
        <w:t xml:space="preserve"> </w:t>
      </w:r>
      <w:r w:rsidRPr="00A30A7E">
        <w:rPr>
          <w:rFonts w:ascii="Times New Roman" w:hAnsi="Times New Roman"/>
          <w:b/>
        </w:rPr>
        <w:t>poslancov Národnej rady Slovenskej republiky</w:t>
      </w:r>
      <w:r w:rsidR="000645B3">
        <w:rPr>
          <w:rFonts w:ascii="Times New Roman" w:hAnsi="Times New Roman"/>
          <w:b/>
        </w:rPr>
        <w:t xml:space="preserve"> </w:t>
      </w:r>
      <w:r w:rsidR="000645B3" w:rsidRPr="000645B3">
        <w:rPr>
          <w:rFonts w:ascii="Times New Roman" w:hAnsi="Times New Roman"/>
          <w:b/>
        </w:rPr>
        <w:t>Andreja DANKA, Rudolfa HULIAKA, Dagmar</w:t>
      </w:r>
      <w:r w:rsidR="000645B3">
        <w:rPr>
          <w:rFonts w:ascii="Times New Roman" w:hAnsi="Times New Roman"/>
          <w:b/>
        </w:rPr>
        <w:t xml:space="preserve"> </w:t>
      </w:r>
      <w:r w:rsidR="000645B3" w:rsidRPr="000645B3">
        <w:rPr>
          <w:rFonts w:ascii="Times New Roman" w:hAnsi="Times New Roman"/>
          <w:b/>
        </w:rPr>
        <w:t>KRAMPLOVEJ a Adama LUČANSKÉHO na vydanie zákona, ktorým sa mení a dopĺňa zákon č. 311/2001 Z. z. Zákonník práce v znení neskorších predpisov a ktorým sa dopĺňa zákon č. 91/2010 Z. z. o podpore cestovného ruchu v znení neskorších predpisov (tlač 248)</w:t>
      </w:r>
    </w:p>
    <w:p w:rsidR="00A30A7E" w:rsidRPr="00607637" w:rsidRDefault="00A30A7E" w:rsidP="00A30A7E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A30A7E" w:rsidRDefault="00A30A7E" w:rsidP="00A30A7E">
      <w:pPr>
        <w:jc w:val="both"/>
        <w:rPr>
          <w:rFonts w:ascii="Times New Roman" w:hAnsi="Times New Roman"/>
          <w:b/>
          <w:szCs w:val="24"/>
        </w:rPr>
      </w:pPr>
    </w:p>
    <w:p w:rsidR="00A30A7E" w:rsidRDefault="00A30A7E" w:rsidP="00A30A7E">
      <w:pPr>
        <w:jc w:val="both"/>
        <w:rPr>
          <w:rFonts w:ascii="Times New Roman" w:hAnsi="Times New Roman"/>
          <w:b/>
          <w:szCs w:val="24"/>
        </w:rPr>
      </w:pPr>
    </w:p>
    <w:p w:rsidR="00A30A7E" w:rsidRPr="00E35790" w:rsidRDefault="00A30A7E" w:rsidP="00A30A7E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</w:t>
      </w:r>
      <w:r>
        <w:rPr>
          <w:rFonts w:ascii="Times New Roman" w:hAnsi="Times New Roman"/>
          <w:b/>
          <w:szCs w:val="24"/>
        </w:rPr>
        <w:t xml:space="preserve"> </w:t>
      </w:r>
      <w:r w:rsidRPr="008A5083">
        <w:rPr>
          <w:rFonts w:ascii="Times New Roman" w:hAnsi="Times New Roman"/>
        </w:rPr>
        <w:t>poslancov</w:t>
      </w:r>
      <w:r w:rsidRPr="00DB12A7">
        <w:rPr>
          <w:rFonts w:ascii="Times New Roman" w:hAnsi="Times New Roman"/>
        </w:rPr>
        <w:t xml:space="preserve"> Národnej rady Slovenskej republiky </w:t>
      </w:r>
      <w:r w:rsidR="000645B3" w:rsidRPr="0058427E">
        <w:rPr>
          <w:rFonts w:ascii="Times New Roman" w:hAnsi="Times New Roman"/>
        </w:rPr>
        <w:t>Andreja DANKA, Rudolfa HUL</w:t>
      </w:r>
      <w:r w:rsidR="000645B3">
        <w:rPr>
          <w:rFonts w:ascii="Times New Roman" w:hAnsi="Times New Roman"/>
        </w:rPr>
        <w:t>I</w:t>
      </w:r>
      <w:r w:rsidR="000645B3" w:rsidRPr="0058427E">
        <w:rPr>
          <w:rFonts w:ascii="Times New Roman" w:hAnsi="Times New Roman"/>
        </w:rPr>
        <w:t xml:space="preserve">AKA, Dagmar KRAMPLOVEJ a Adama LUČANSKÉHO na vydanie zákona, ktorým sa mení a dopĺňa zákon č. 311/2001 Z. z. Zákonník práce v znení neskorších predpisov a ktorým sa dopĺňa zákon č. 91/2010 Z. z. o podpore cestovného ruchu v znení neskorších predpisov </w:t>
      </w:r>
      <w:r w:rsidR="000645B3" w:rsidRPr="0058427E">
        <w:rPr>
          <w:rFonts w:ascii="Times New Roman" w:hAnsi="Times New Roman"/>
          <w:b/>
        </w:rPr>
        <w:t>(tlač 248)</w:t>
      </w:r>
      <w:r w:rsidR="000645B3">
        <w:rPr>
          <w:rFonts w:ascii="Times New Roman" w:hAnsi="Times New Roman"/>
          <w:b/>
        </w:rPr>
        <w:t xml:space="preserve"> </w:t>
      </w:r>
      <w:r w:rsidR="00E53350" w:rsidRPr="00E53350">
        <w:rPr>
          <w:rFonts w:ascii="Times New Roman" w:hAnsi="Times New Roman"/>
        </w:rPr>
        <w:t>(</w:t>
      </w:r>
      <w:r w:rsidRPr="00E35790">
        <w:rPr>
          <w:rFonts w:ascii="Times New Roman" w:hAnsi="Times New Roman"/>
        </w:rPr>
        <w:t xml:space="preserve">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6F186B">
        <w:rPr>
          <w:rFonts w:ascii="Times New Roman" w:hAnsi="Times New Roman"/>
          <w:lang w:eastAsia="sk-SK"/>
        </w:rPr>
        <w:t xml:space="preserve"> </w:t>
      </w:r>
      <w:r w:rsidR="0008188E">
        <w:rPr>
          <w:rFonts w:ascii="Times New Roman" w:hAnsi="Times New Roman"/>
          <w:lang w:eastAsia="sk-SK"/>
        </w:rPr>
        <w:t>247</w:t>
      </w:r>
      <w:r w:rsidR="006F186B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bookmarkStart w:id="0" w:name="_GoBack"/>
      <w:bookmarkEnd w:id="0"/>
      <w:r w:rsidR="006F186B">
        <w:rPr>
          <w:rFonts w:ascii="Times New Roman" w:hAnsi="Times New Roman"/>
          <w:lang w:eastAsia="sk-SK"/>
        </w:rPr>
        <w:t xml:space="preserve"> </w:t>
      </w:r>
      <w:r w:rsidR="0008188E">
        <w:rPr>
          <w:rFonts w:ascii="Times New Roman" w:hAnsi="Times New Roman"/>
          <w:lang w:eastAsia="sk-SK"/>
        </w:rPr>
        <w:t>30</w:t>
      </w:r>
      <w:r>
        <w:rPr>
          <w:rFonts w:ascii="Times New Roman" w:hAnsi="Times New Roman"/>
          <w:lang w:eastAsia="sk-SK"/>
        </w:rPr>
        <w:t>.</w:t>
      </w:r>
      <w:r w:rsidR="006F186B">
        <w:rPr>
          <w:rFonts w:ascii="Times New Roman" w:hAnsi="Times New Roman"/>
          <w:lang w:eastAsia="sk-SK"/>
        </w:rPr>
        <w:t xml:space="preserve"> </w:t>
      </w:r>
      <w:r w:rsidR="0008188E">
        <w:rPr>
          <w:rFonts w:ascii="Times New Roman" w:hAnsi="Times New Roman"/>
          <w:lang w:eastAsia="sk-SK"/>
        </w:rPr>
        <w:t>apríla</w:t>
      </w:r>
      <w:r w:rsidR="006F186B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202</w:t>
      </w:r>
      <w:r w:rsidR="009D6617">
        <w:rPr>
          <w:rFonts w:ascii="Times New Roman" w:hAnsi="Times New Roman"/>
          <w:lang w:eastAsia="sk-SK"/>
        </w:rPr>
        <w:t>4</w:t>
      </w:r>
      <w:r w:rsidR="006F186B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 xml:space="preserve">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</w:t>
      </w:r>
      <w:r w:rsidR="009C407D">
        <w:rPr>
          <w:rFonts w:ascii="Times New Roman" w:hAnsi="Times New Roman"/>
          <w:szCs w:val="24"/>
        </w:rPr>
        <w:t>hospodárske záležitosti</w:t>
      </w:r>
      <w:r>
        <w:rPr>
          <w:rFonts w:ascii="Times New Roman" w:hAnsi="Times New Roman"/>
          <w:szCs w:val="24"/>
        </w:rPr>
        <w:t xml:space="preserve"> a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3C5E8A" w:rsidRDefault="00A30A7E" w:rsidP="00A30A7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A30A7E" w:rsidRPr="00D056E2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A30A7E" w:rsidRPr="00011996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A30A7E" w:rsidRPr="00652E81" w:rsidRDefault="00A30A7E" w:rsidP="000645B3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DB12A7">
        <w:rPr>
          <w:rFonts w:ascii="Times New Roman" w:hAnsi="Times New Roman"/>
        </w:rPr>
        <w:t xml:space="preserve">poslancov Národnej rady Slovenskej republiky </w:t>
      </w:r>
      <w:r w:rsidR="000645B3" w:rsidRPr="0058427E">
        <w:rPr>
          <w:rFonts w:ascii="Times New Roman" w:hAnsi="Times New Roman"/>
        </w:rPr>
        <w:t>Andreja DANKA, Rudolfa HUL</w:t>
      </w:r>
      <w:r w:rsidR="000645B3">
        <w:rPr>
          <w:rFonts w:ascii="Times New Roman" w:hAnsi="Times New Roman"/>
        </w:rPr>
        <w:t>I</w:t>
      </w:r>
      <w:r w:rsidR="000645B3" w:rsidRPr="0058427E">
        <w:rPr>
          <w:rFonts w:ascii="Times New Roman" w:hAnsi="Times New Roman"/>
        </w:rPr>
        <w:t xml:space="preserve">AKA, Dagmar KRAMPLOVEJ a Adama LUČANSKÉHO na vydanie zákona, ktorým sa mení a dopĺňa zákon č. 311/2001 Z. z. Zákonník práce v znení neskorších predpisov a ktorým sa dopĺňa zákon č. 91/2010 Z. z. o podpore cestovného ruchu v znení neskorších predpisov </w:t>
      </w:r>
      <w:r w:rsidR="000645B3" w:rsidRPr="0058427E">
        <w:rPr>
          <w:rFonts w:ascii="Times New Roman" w:hAnsi="Times New Roman"/>
          <w:b/>
        </w:rPr>
        <w:t>(tlač 248)</w:t>
      </w:r>
      <w:r w:rsidR="000645B3">
        <w:rPr>
          <w:rFonts w:ascii="Times New Roman" w:hAnsi="Times New Roman"/>
          <w:b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A30A7E" w:rsidRPr="00652E81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B56055">
        <w:rPr>
          <w:rFonts w:ascii="Times New Roman" w:hAnsi="Times New Roman"/>
        </w:rPr>
        <w:t>116</w:t>
      </w:r>
      <w:r>
        <w:rPr>
          <w:rFonts w:ascii="Times New Roman" w:hAnsi="Times New Roman"/>
        </w:rPr>
        <w:t xml:space="preserve"> z</w:t>
      </w:r>
      <w:r w:rsidR="00B5605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B56055">
        <w:rPr>
          <w:rFonts w:ascii="Times New Roman" w:hAnsi="Times New Roman"/>
        </w:rPr>
        <w:t>7</w:t>
      </w:r>
      <w:r>
        <w:rPr>
          <w:rFonts w:ascii="Times New Roman" w:hAnsi="Times New Roman"/>
        </w:rPr>
        <w:t>. júna 202</w:t>
      </w:r>
      <w:r w:rsidR="000645B3">
        <w:rPr>
          <w:rFonts w:ascii="Times New Roman" w:hAnsi="Times New Roman"/>
        </w:rPr>
        <w:t>4</w:t>
      </w:r>
      <w:r>
        <w:rPr>
          <w:rFonts w:ascii="Times New Roman" w:hAnsi="Times New Roman"/>
        </w:rPr>
        <w:t>,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</w:t>
      </w:r>
      <w:r w:rsidR="009C407D">
        <w:rPr>
          <w:rFonts w:ascii="Times New Roman" w:hAnsi="Times New Roman"/>
        </w:rPr>
        <w:t>hospodárske záležitosti uz</w:t>
      </w:r>
      <w:r>
        <w:rPr>
          <w:rFonts w:ascii="Times New Roman" w:hAnsi="Times New Roman"/>
        </w:rPr>
        <w:t xml:space="preserve">nesením </w:t>
      </w:r>
      <w:r w:rsidR="007E7B0F">
        <w:rPr>
          <w:rFonts w:ascii="Times New Roman" w:hAnsi="Times New Roman"/>
        </w:rPr>
        <w:br/>
      </w:r>
      <w:r>
        <w:rPr>
          <w:rFonts w:ascii="Times New Roman" w:hAnsi="Times New Roman"/>
        </w:rPr>
        <w:t>č.</w:t>
      </w:r>
      <w:r w:rsidR="007E7B0F">
        <w:rPr>
          <w:rFonts w:ascii="Times New Roman" w:hAnsi="Times New Roman"/>
        </w:rPr>
        <w:t xml:space="preserve"> 52</w:t>
      </w:r>
      <w:r>
        <w:rPr>
          <w:rFonts w:ascii="Times New Roman" w:hAnsi="Times New Roman"/>
        </w:rPr>
        <w:t xml:space="preserve"> z </w:t>
      </w:r>
      <w:r w:rsidR="009C407D">
        <w:rPr>
          <w:rFonts w:ascii="Times New Roman" w:hAnsi="Times New Roman"/>
        </w:rPr>
        <w:t>10</w:t>
      </w:r>
      <w:r>
        <w:rPr>
          <w:rFonts w:ascii="Times New Roman" w:hAnsi="Times New Roman"/>
        </w:rPr>
        <w:t>. júna 202</w:t>
      </w:r>
      <w:r w:rsidR="00A73AFD">
        <w:rPr>
          <w:rFonts w:ascii="Times New Roman" w:hAnsi="Times New Roman"/>
        </w:rPr>
        <w:t>4</w:t>
      </w:r>
      <w:r>
        <w:rPr>
          <w:rFonts w:ascii="Times New Roman" w:hAnsi="Times New Roman"/>
        </w:rPr>
        <w:t>,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382A0A">
        <w:rPr>
          <w:rFonts w:ascii="Times New Roman" w:hAnsi="Times New Roman"/>
        </w:rPr>
        <w:t xml:space="preserve"> 42</w:t>
      </w:r>
      <w:r>
        <w:rPr>
          <w:rFonts w:ascii="Times New Roman" w:hAnsi="Times New Roman"/>
        </w:rPr>
        <w:t xml:space="preserve">  z </w:t>
      </w:r>
      <w:r w:rsidR="009C407D">
        <w:rPr>
          <w:rFonts w:ascii="Times New Roman" w:hAnsi="Times New Roman"/>
        </w:rPr>
        <w:t>10</w:t>
      </w:r>
      <w:r>
        <w:rPr>
          <w:rFonts w:ascii="Times New Roman" w:hAnsi="Times New Roman"/>
        </w:rPr>
        <w:t>. júna 202</w:t>
      </w:r>
      <w:r w:rsidR="000645B3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763C6" w:rsidRDefault="00C763C6" w:rsidP="00C763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382A0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 t</w:t>
      </w:r>
      <w:r w:rsidR="007E7B0F">
        <w:rPr>
          <w:rFonts w:ascii="Times New Roman" w:hAnsi="Times New Roman"/>
        </w:rPr>
        <w:t>ento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Cs/>
        </w:rPr>
        <w:t>pozmeňujúc</w:t>
      </w:r>
      <w:r w:rsidR="007F0E7C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</w:t>
      </w:r>
      <w:r w:rsidRPr="00E35790">
        <w:rPr>
          <w:rFonts w:ascii="Times New Roman" w:hAnsi="Times New Roman"/>
          <w:bCs/>
        </w:rPr>
        <w:t>návrh:</w:t>
      </w:r>
    </w:p>
    <w:p w:rsidR="006E334C" w:rsidRPr="006E334C" w:rsidRDefault="006E334C" w:rsidP="006E334C">
      <w:pPr>
        <w:jc w:val="both"/>
        <w:rPr>
          <w:rFonts w:ascii="Times New Roman" w:hAnsi="Times New Roman"/>
        </w:rPr>
      </w:pPr>
    </w:p>
    <w:p w:rsidR="006E334C" w:rsidRPr="006E334C" w:rsidRDefault="006E334C" w:rsidP="006E334C">
      <w:pPr>
        <w:jc w:val="both"/>
        <w:rPr>
          <w:rFonts w:ascii="Times New Roman" w:hAnsi="Times New Roman"/>
        </w:rPr>
      </w:pPr>
      <w:r w:rsidRPr="006E334C">
        <w:rPr>
          <w:rFonts w:ascii="Times New Roman" w:hAnsi="Times New Roman"/>
        </w:rPr>
        <w:t>V čl. II sa vypúšťajú slová „úvodnej vete“ a slová „vkladá čiarka a slová“ sa nahrádzajú slovami „vkladajú slová“.</w:t>
      </w:r>
    </w:p>
    <w:p w:rsidR="00A30A7E" w:rsidRPr="006E334C" w:rsidRDefault="00A30A7E" w:rsidP="006E334C">
      <w:pPr>
        <w:jc w:val="both"/>
        <w:rPr>
          <w:rFonts w:ascii="Times New Roman" w:hAnsi="Times New Roman"/>
        </w:rPr>
      </w:pPr>
    </w:p>
    <w:p w:rsidR="006E334C" w:rsidRPr="006E334C" w:rsidRDefault="006E334C" w:rsidP="00795C84">
      <w:pPr>
        <w:ind w:left="2124" w:firstLine="708"/>
        <w:jc w:val="both"/>
        <w:rPr>
          <w:rFonts w:ascii="Times New Roman" w:hAnsi="Times New Roman"/>
        </w:rPr>
      </w:pPr>
      <w:r w:rsidRPr="006E334C">
        <w:rPr>
          <w:rFonts w:ascii="Times New Roman" w:hAnsi="Times New Roman"/>
        </w:rPr>
        <w:t>Legislatívno-technická úprava; upresnenie znenia ustanovenia.</w:t>
      </w:r>
    </w:p>
    <w:p w:rsidR="007C2828" w:rsidRPr="006E334C" w:rsidRDefault="007C2828" w:rsidP="006E334C">
      <w:pPr>
        <w:jc w:val="both"/>
        <w:rPr>
          <w:rFonts w:ascii="Times New Roman" w:hAnsi="Times New Roman"/>
        </w:rPr>
      </w:pPr>
    </w:p>
    <w:p w:rsidR="007C2828" w:rsidRDefault="007C2828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A30A7E" w:rsidRPr="009C407D" w:rsidRDefault="00A30A7E" w:rsidP="009C407D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 w:rsidRPr="009C407D">
        <w:rPr>
          <w:rFonts w:ascii="Times New Roman" w:hAnsi="Times New Roman"/>
          <w:b/>
          <w:szCs w:val="24"/>
        </w:rPr>
        <w:t>Ústavnoprávny výbor NR SR</w:t>
      </w:r>
    </w:p>
    <w:p w:rsidR="00A30A7E" w:rsidRPr="00382A0A" w:rsidRDefault="00A30A7E" w:rsidP="009C407D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 w:rsidRPr="000413AA">
        <w:rPr>
          <w:rFonts w:ascii="Times New Roman" w:hAnsi="Times New Roman"/>
          <w:b/>
          <w:szCs w:val="24"/>
        </w:rPr>
        <w:t xml:space="preserve">Výbor NR SR pre </w:t>
      </w:r>
      <w:r w:rsidR="009C407D" w:rsidRPr="000413AA">
        <w:rPr>
          <w:rFonts w:ascii="Times New Roman" w:hAnsi="Times New Roman"/>
          <w:b/>
          <w:szCs w:val="24"/>
        </w:rPr>
        <w:t xml:space="preserve">hospodárske záležitosti </w:t>
      </w:r>
      <w:r w:rsidRPr="00382A0A">
        <w:rPr>
          <w:rFonts w:ascii="Times New Roman" w:hAnsi="Times New Roman"/>
          <w:b/>
          <w:szCs w:val="24"/>
        </w:rPr>
        <w:t>Výbor NR SR pre sociálne veci</w:t>
      </w:r>
    </w:p>
    <w:p w:rsidR="00A30A7E" w:rsidRPr="009C407D" w:rsidRDefault="00A30A7E" w:rsidP="009C407D">
      <w:pPr>
        <w:spacing w:before="240" w:line="360" w:lineRule="auto"/>
        <w:ind w:left="4248"/>
        <w:jc w:val="both"/>
        <w:rPr>
          <w:rFonts w:ascii="Times New Roman" w:hAnsi="Times New Roman"/>
          <w:iCs/>
          <w:szCs w:val="24"/>
        </w:rPr>
      </w:pPr>
      <w:r w:rsidRPr="009C407D">
        <w:rPr>
          <w:rFonts w:ascii="Times New Roman" w:hAnsi="Times New Roman"/>
          <w:b/>
          <w:szCs w:val="24"/>
        </w:rPr>
        <w:t>Gestorský výbor odporúča schváliť.</w:t>
      </w:r>
    </w:p>
    <w:p w:rsidR="00A30A7E" w:rsidRDefault="00A30A7E" w:rsidP="009C407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30A7E" w:rsidRPr="00382A0A" w:rsidRDefault="00A30A7E" w:rsidP="00A30A7E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 xml:space="preserve">poslancov Národnej rady Slovenskej republiky </w:t>
      </w:r>
      <w:r w:rsidR="000645B3" w:rsidRPr="0058427E">
        <w:rPr>
          <w:rFonts w:ascii="Times New Roman" w:hAnsi="Times New Roman"/>
        </w:rPr>
        <w:t>Andreja DANKA, Rudolfa HUL</w:t>
      </w:r>
      <w:r w:rsidR="000645B3">
        <w:rPr>
          <w:rFonts w:ascii="Times New Roman" w:hAnsi="Times New Roman"/>
        </w:rPr>
        <w:t>I</w:t>
      </w:r>
      <w:r w:rsidR="000645B3" w:rsidRPr="0058427E">
        <w:rPr>
          <w:rFonts w:ascii="Times New Roman" w:hAnsi="Times New Roman"/>
        </w:rPr>
        <w:t xml:space="preserve">AKA, Dagmar KRAMPLOVEJ a </w:t>
      </w:r>
      <w:r w:rsidR="000645B3" w:rsidRPr="0058427E">
        <w:rPr>
          <w:rFonts w:ascii="Times New Roman" w:hAnsi="Times New Roman"/>
        </w:rPr>
        <w:lastRenderedPageBreak/>
        <w:t xml:space="preserve">Adama LUČANSKÉHO na vydanie zákona, ktorým sa mení a dopĺňa zákon č. 311/2001 Z. z. Zákonník práce v znení neskorších predpisov a ktorým sa dopĺňa zákon č. 91/2010 Z. z. o podpore cestovného ruchu v znení neskorších predpisov </w:t>
      </w:r>
      <w:r w:rsidR="000645B3" w:rsidRPr="0058427E">
        <w:rPr>
          <w:rFonts w:ascii="Times New Roman" w:hAnsi="Times New Roman"/>
          <w:b/>
        </w:rPr>
        <w:t>(tlač 248)</w:t>
      </w:r>
      <w:r w:rsidR="000645B3">
        <w:rPr>
          <w:rFonts w:ascii="Times New Roman" w:hAnsi="Times New Roman"/>
          <w:b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</w:t>
      </w:r>
      <w:r w:rsidRPr="00382A0A">
        <w:rPr>
          <w:rFonts w:ascii="Times New Roman" w:hAnsi="Times New Roman"/>
          <w:szCs w:val="24"/>
        </w:rPr>
        <w:t>zákona v znení schválen</w:t>
      </w:r>
      <w:r w:rsidR="000413AA" w:rsidRPr="00382A0A">
        <w:rPr>
          <w:rFonts w:ascii="Times New Roman" w:hAnsi="Times New Roman"/>
          <w:szCs w:val="24"/>
        </w:rPr>
        <w:t>ého</w:t>
      </w:r>
      <w:r w:rsidRPr="00382A0A">
        <w:rPr>
          <w:rFonts w:ascii="Times New Roman" w:hAnsi="Times New Roman"/>
          <w:szCs w:val="24"/>
        </w:rPr>
        <w:t xml:space="preserve"> pozmeňujúc</w:t>
      </w:r>
      <w:r w:rsidR="000413AA" w:rsidRPr="00382A0A">
        <w:rPr>
          <w:rFonts w:ascii="Times New Roman" w:hAnsi="Times New Roman"/>
          <w:szCs w:val="24"/>
        </w:rPr>
        <w:t>eho</w:t>
      </w:r>
      <w:r w:rsidRPr="00382A0A">
        <w:rPr>
          <w:rFonts w:ascii="Times New Roman" w:hAnsi="Times New Roman"/>
          <w:szCs w:val="24"/>
        </w:rPr>
        <w:t xml:space="preserve"> návrh</w:t>
      </w:r>
      <w:r w:rsidR="000413AA" w:rsidRPr="00382A0A">
        <w:rPr>
          <w:rFonts w:ascii="Times New Roman" w:hAnsi="Times New Roman"/>
          <w:szCs w:val="24"/>
        </w:rPr>
        <w:t>u</w:t>
      </w:r>
      <w:r w:rsidRPr="00382A0A">
        <w:rPr>
          <w:rFonts w:ascii="Times New Roman" w:hAnsi="Times New Roman"/>
          <w:szCs w:val="24"/>
        </w:rPr>
        <w:t xml:space="preserve"> </w:t>
      </w:r>
    </w:p>
    <w:p w:rsidR="00A30A7E" w:rsidRPr="00382A0A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A30A7E" w:rsidRPr="00047234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A30A7E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A30A7E" w:rsidRPr="002877A4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2877A4"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 w:rsidR="000C4573">
        <w:rPr>
          <w:rFonts w:ascii="Times New Roman" w:hAnsi="Times New Roman"/>
          <w:bCs/>
        </w:rPr>
        <w:t xml:space="preserve"> 49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0C4573"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. júna 202</w:t>
      </w:r>
      <w:r w:rsidR="009D6617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73AFD" w:rsidRDefault="00F04D31" w:rsidP="00A73AF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439EA">
        <w:rPr>
          <w:rFonts w:ascii="Times New Roman" w:hAnsi="Times New Roman"/>
        </w:rPr>
        <w:t xml:space="preserve">Týmto uznesením výbor zároveň poveril spoločnú spravodajkyňu </w:t>
      </w:r>
      <w:r w:rsidR="009439EA">
        <w:rPr>
          <w:rFonts w:ascii="Times New Roman" w:hAnsi="Times New Roman"/>
          <w:b/>
        </w:rPr>
        <w:t>Ľubicu Laššákovú</w:t>
      </w:r>
      <w:r w:rsidR="009439EA">
        <w:rPr>
          <w:rFonts w:ascii="Times New Roman" w:hAnsi="Times New Roman"/>
        </w:rPr>
        <w:t xml:space="preserve">, aby na schôdzi Národnej rady Slovenskej republiky pri rokovaní o predmetnom návrhu zákona </w:t>
      </w:r>
      <w:r w:rsidR="009439EA">
        <w:rPr>
          <w:rFonts w:ascii="Times New Roman" w:hAnsi="Times New Roman"/>
          <w:bCs/>
        </w:rPr>
        <w:t xml:space="preserve">informovala o výsledku rokovania výborov a </w:t>
      </w:r>
      <w:r w:rsidR="009439EA">
        <w:rPr>
          <w:rFonts w:ascii="Times New Roman" w:hAnsi="Times New Roman"/>
        </w:rPr>
        <w:t>predkladala návrhy v zmysle príslušných ustanovení zákona č. 350/1996 Z. z. o rokovacom poriadku Národnej rady Slovenskej republiky v znení neskorších predpisov.</w:t>
      </w:r>
      <w:r>
        <w:rPr>
          <w:rFonts w:ascii="Times New Roman" w:hAnsi="Times New Roman"/>
        </w:rPr>
        <w:t xml:space="preserve"> </w:t>
      </w:r>
      <w:r w:rsidR="00A73AFD">
        <w:rPr>
          <w:rFonts w:ascii="Times New Roman" w:hAnsi="Times New Roman"/>
        </w:rPr>
        <w:t>Zároveň</w:t>
      </w:r>
      <w:r w:rsidR="00A73AFD">
        <w:rPr>
          <w:rFonts w:ascii="Times New Roman" w:hAnsi="Times New Roman"/>
          <w:bCs/>
        </w:rPr>
        <w:t> určil poslancov</w:t>
      </w:r>
      <w:r w:rsidR="00A73AFD">
        <w:rPr>
          <w:bCs/>
        </w:rPr>
        <w:t xml:space="preserve"> </w:t>
      </w:r>
      <w:r w:rsidR="00A73AFD">
        <w:rPr>
          <w:rFonts w:ascii="Times New Roman" w:hAnsi="Times New Roman"/>
        </w:rPr>
        <w:t xml:space="preserve">Zdenku Mačicovú a Michala Stušku </w:t>
      </w:r>
      <w:r w:rsidR="00A73AFD">
        <w:rPr>
          <w:rFonts w:ascii="Times New Roman" w:hAnsi="Times New Roman"/>
          <w:bCs/>
        </w:rPr>
        <w:t>za náhradníkov spravodajcu.</w:t>
      </w:r>
    </w:p>
    <w:p w:rsidR="009439EA" w:rsidRDefault="009439EA" w:rsidP="009439EA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9439EA" w:rsidRDefault="009439EA" w:rsidP="009439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Default="00A30A7E" w:rsidP="00A30A7E">
      <w:pPr>
        <w:jc w:val="center"/>
        <w:rPr>
          <w:rFonts w:ascii="Times New Roman" w:hAnsi="Times New Roman"/>
        </w:rPr>
      </w:pPr>
    </w:p>
    <w:p w:rsidR="00A30A7E" w:rsidRPr="00E35790" w:rsidRDefault="00A30A7E" w:rsidP="00A30A7E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212E89">
        <w:rPr>
          <w:rFonts w:ascii="Times New Roman" w:hAnsi="Times New Roman"/>
        </w:rPr>
        <w:t>10</w:t>
      </w:r>
      <w:r>
        <w:rPr>
          <w:rFonts w:ascii="Times New Roman" w:hAnsi="Times New Roman"/>
        </w:rPr>
        <w:t>. júna 202</w:t>
      </w:r>
      <w:r w:rsidR="009D6617">
        <w:rPr>
          <w:rFonts w:ascii="Times New Roman" w:hAnsi="Times New Roman"/>
        </w:rPr>
        <w:t>4</w:t>
      </w:r>
    </w:p>
    <w:p w:rsidR="00A30A7E" w:rsidRDefault="00A30A7E" w:rsidP="00A30A7E">
      <w:pPr>
        <w:rPr>
          <w:rFonts w:ascii="Times New Roman" w:hAnsi="Times New Roman"/>
        </w:rPr>
      </w:pPr>
    </w:p>
    <w:p w:rsidR="00A30A7E" w:rsidRDefault="00A30A7E" w:rsidP="00A30A7E">
      <w:pPr>
        <w:rPr>
          <w:rFonts w:ascii="Times New Roman" w:hAnsi="Times New Roman"/>
        </w:rPr>
      </w:pPr>
    </w:p>
    <w:p w:rsidR="00A30A7E" w:rsidRDefault="00A30A7E" w:rsidP="00A30A7E">
      <w:pPr>
        <w:rPr>
          <w:rFonts w:ascii="Times New Roman" w:hAnsi="Times New Roman"/>
        </w:rPr>
      </w:pPr>
    </w:p>
    <w:p w:rsidR="00A30A7E" w:rsidRPr="000B1451" w:rsidRDefault="009D6617" w:rsidP="00A30A7E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Ján </w:t>
      </w:r>
      <w:r w:rsidR="00A30A7E" w:rsidRPr="000B1451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pacing w:val="38"/>
          <w:szCs w:val="24"/>
        </w:rPr>
        <w:t>Richter</w:t>
      </w:r>
      <w:r w:rsidR="00A30A7E"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A30A7E" w:rsidRPr="000B1451" w:rsidRDefault="00A30A7E" w:rsidP="00A30A7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DF7521" w:rsidRDefault="00DF7521"/>
    <w:sectPr w:rsidR="00DF7521" w:rsidSect="00910F69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53" w:rsidRDefault="00800553">
      <w:pPr>
        <w:spacing w:line="240" w:lineRule="auto"/>
      </w:pPr>
      <w:r>
        <w:separator/>
      </w:r>
    </w:p>
  </w:endnote>
  <w:endnote w:type="continuationSeparator" w:id="0">
    <w:p w:rsidR="00800553" w:rsidRDefault="00800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A30A7E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663858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6638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53" w:rsidRDefault="00800553">
      <w:pPr>
        <w:spacing w:line="240" w:lineRule="auto"/>
      </w:pPr>
      <w:r>
        <w:separator/>
      </w:r>
    </w:p>
  </w:footnote>
  <w:footnote w:type="continuationSeparator" w:id="0">
    <w:p w:rsidR="00800553" w:rsidRDefault="008005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7E"/>
    <w:rsid w:val="000413AA"/>
    <w:rsid w:val="000645B3"/>
    <w:rsid w:val="0008188E"/>
    <w:rsid w:val="000C4573"/>
    <w:rsid w:val="00212E89"/>
    <w:rsid w:val="00230381"/>
    <w:rsid w:val="00382A0A"/>
    <w:rsid w:val="00465F78"/>
    <w:rsid w:val="004C398B"/>
    <w:rsid w:val="004C411F"/>
    <w:rsid w:val="00663858"/>
    <w:rsid w:val="006902DF"/>
    <w:rsid w:val="006B010D"/>
    <w:rsid w:val="006E334C"/>
    <w:rsid w:val="006F186B"/>
    <w:rsid w:val="00795C84"/>
    <w:rsid w:val="007A7FB3"/>
    <w:rsid w:val="007C2828"/>
    <w:rsid w:val="007E7B0F"/>
    <w:rsid w:val="007F0E7C"/>
    <w:rsid w:val="00800553"/>
    <w:rsid w:val="008A5083"/>
    <w:rsid w:val="00930B76"/>
    <w:rsid w:val="009439EA"/>
    <w:rsid w:val="00962905"/>
    <w:rsid w:val="009C407D"/>
    <w:rsid w:val="009D14EC"/>
    <w:rsid w:val="009D6617"/>
    <w:rsid w:val="00A30A7E"/>
    <w:rsid w:val="00A73AFD"/>
    <w:rsid w:val="00B56055"/>
    <w:rsid w:val="00B92606"/>
    <w:rsid w:val="00B97C47"/>
    <w:rsid w:val="00C763C6"/>
    <w:rsid w:val="00CC038E"/>
    <w:rsid w:val="00CD7568"/>
    <w:rsid w:val="00D03AA1"/>
    <w:rsid w:val="00DA03A6"/>
    <w:rsid w:val="00DF7521"/>
    <w:rsid w:val="00E22CCF"/>
    <w:rsid w:val="00E53350"/>
    <w:rsid w:val="00F04D31"/>
    <w:rsid w:val="00F30CC5"/>
    <w:rsid w:val="00F61C9D"/>
    <w:rsid w:val="00F7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B6152-83D6-4D1E-B7F4-141E78FF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0A7E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0A7E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0A7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A30A7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30A7E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A30A7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0A7E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7C2828"/>
    <w:pPr>
      <w:spacing w:after="16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7C2828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E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E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27</cp:revision>
  <cp:lastPrinted>2024-06-10T12:55:00Z</cp:lastPrinted>
  <dcterms:created xsi:type="dcterms:W3CDTF">2023-04-26T11:36:00Z</dcterms:created>
  <dcterms:modified xsi:type="dcterms:W3CDTF">2024-06-10T14:06:00Z</dcterms:modified>
</cp:coreProperties>
</file>