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0C8" w:rsidRPr="000740C8" w:rsidRDefault="000740C8" w:rsidP="00074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0"/>
          <w:sz w:val="32"/>
          <w:szCs w:val="32"/>
          <w:lang w:eastAsia="cs-CZ"/>
        </w:rPr>
      </w:pPr>
      <w:r w:rsidRPr="000740C8">
        <w:rPr>
          <w:rFonts w:ascii="Times New Roman" w:eastAsia="Times New Roman" w:hAnsi="Times New Roman" w:cs="Times New Roman"/>
          <w:b/>
          <w:bCs/>
          <w:spacing w:val="10"/>
          <w:sz w:val="32"/>
          <w:szCs w:val="32"/>
          <w:lang w:eastAsia="cs-CZ"/>
        </w:rPr>
        <w:t>NÁRODNÁ RADA SLOVENSKEJ REPUBLIKY</w:t>
      </w:r>
    </w:p>
    <w:p w:rsidR="000740C8" w:rsidRPr="000740C8" w:rsidRDefault="000740C8" w:rsidP="00074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eastAsia="cs-CZ"/>
        </w:rPr>
      </w:pPr>
    </w:p>
    <w:p w:rsidR="000740C8" w:rsidRPr="000740C8" w:rsidRDefault="000740C8" w:rsidP="00074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eastAsia="cs-CZ"/>
        </w:rPr>
      </w:pPr>
      <w:r w:rsidRPr="000740C8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eastAsia="cs-CZ"/>
        </w:rPr>
        <w:t>IX. volebné obdobie</w:t>
      </w:r>
    </w:p>
    <w:p w:rsidR="000740C8" w:rsidRPr="000740C8" w:rsidRDefault="000740C8" w:rsidP="00074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eastAsia="cs-CZ"/>
        </w:rPr>
      </w:pPr>
      <w:r w:rsidRPr="000740C8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eastAsia="cs-CZ"/>
        </w:rPr>
        <w:t>________________________________________________________________</w:t>
      </w:r>
    </w:p>
    <w:p w:rsidR="000740C8" w:rsidRPr="000740C8" w:rsidRDefault="000740C8" w:rsidP="00074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eastAsia="cs-CZ"/>
        </w:rPr>
      </w:pPr>
    </w:p>
    <w:p w:rsidR="000740C8" w:rsidRPr="000740C8" w:rsidRDefault="000740C8" w:rsidP="000740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cs-CZ"/>
        </w:rPr>
      </w:pPr>
    </w:p>
    <w:p w:rsidR="000740C8" w:rsidRPr="000740C8" w:rsidRDefault="00416ACD" w:rsidP="00074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354</w:t>
      </w:r>
    </w:p>
    <w:p w:rsidR="000740C8" w:rsidRPr="000740C8" w:rsidRDefault="000740C8" w:rsidP="00074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eastAsia="cs-CZ"/>
        </w:rPr>
      </w:pPr>
    </w:p>
    <w:p w:rsidR="000740C8" w:rsidRPr="000740C8" w:rsidRDefault="000740C8" w:rsidP="00074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eastAsia="cs-CZ"/>
        </w:rPr>
      </w:pPr>
      <w:r w:rsidRPr="000740C8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eastAsia="cs-CZ"/>
        </w:rPr>
        <w:t>VLÁDNY NÁVRH</w:t>
      </w:r>
    </w:p>
    <w:p w:rsidR="000740C8" w:rsidRPr="000740C8" w:rsidRDefault="000740C8" w:rsidP="000740C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740C8" w:rsidRPr="000740C8" w:rsidRDefault="000740C8" w:rsidP="000740C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40C8">
        <w:rPr>
          <w:rFonts w:ascii="Times New Roman" w:eastAsia="Times New Roman" w:hAnsi="Times New Roman" w:cs="Times New Roman"/>
          <w:b/>
          <w:sz w:val="24"/>
          <w:szCs w:val="24"/>
        </w:rPr>
        <w:t>ZÁKON</w:t>
      </w:r>
    </w:p>
    <w:p w:rsidR="000740C8" w:rsidRPr="000740C8" w:rsidRDefault="000740C8" w:rsidP="000740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sk-SK"/>
        </w:rPr>
      </w:pPr>
    </w:p>
    <w:p w:rsidR="000740C8" w:rsidRPr="000740C8" w:rsidRDefault="000740C8" w:rsidP="000740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sk-SK"/>
        </w:rPr>
      </w:pPr>
      <w:r w:rsidRPr="000740C8">
        <w:rPr>
          <w:rFonts w:ascii="Times New Roman" w:eastAsia="Calibri" w:hAnsi="Times New Roman" w:cs="Times New Roman"/>
          <w:b/>
          <w:sz w:val="24"/>
          <w:szCs w:val="24"/>
          <w:lang w:eastAsia="sk-SK"/>
        </w:rPr>
        <w:t xml:space="preserve">z ........... 2024, </w:t>
      </w:r>
    </w:p>
    <w:p w:rsidR="00DC2C3E" w:rsidRPr="00B71215" w:rsidRDefault="00DC2C3E" w:rsidP="00DC2C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2C3E" w:rsidRPr="00B71215" w:rsidRDefault="00401E8F" w:rsidP="00DC2C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12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ktorým sa mení a dopĺňa zákon č. 480/2002 Z. z. o azyle </w:t>
      </w:r>
      <w:r w:rsidR="00ED2A9F" w:rsidRPr="00B712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 o zmene a doplnení niektorých zákonov</w:t>
      </w:r>
      <w:r w:rsidRPr="00B7121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v znení neskorších predpisov a ktorým sa menia a dopĺňajú niektoré zákony</w:t>
      </w:r>
    </w:p>
    <w:p w:rsidR="00DC2C3E" w:rsidRPr="00B71215" w:rsidRDefault="00DC2C3E" w:rsidP="00DC2C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2C3E" w:rsidRPr="00B71215" w:rsidRDefault="00DC2C3E" w:rsidP="00DC2C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2C3E" w:rsidRPr="00B71215" w:rsidRDefault="00DC2C3E" w:rsidP="00DC2C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1215">
        <w:rPr>
          <w:rFonts w:ascii="Times New Roman" w:eastAsia="Times New Roman" w:hAnsi="Times New Roman" w:cs="Times New Roman"/>
          <w:sz w:val="24"/>
          <w:szCs w:val="24"/>
        </w:rPr>
        <w:t>Národná rada Slovenskej republiky sa uzniesla na tomto zákone:</w:t>
      </w:r>
    </w:p>
    <w:p w:rsidR="00DC2C3E" w:rsidRPr="00B71215" w:rsidRDefault="00DC2C3E" w:rsidP="006B6976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B6976" w:rsidRPr="00B71215" w:rsidRDefault="006B6976" w:rsidP="006B6976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Čl. I</w:t>
      </w:r>
    </w:p>
    <w:p w:rsidR="006B6976" w:rsidRPr="00B71215" w:rsidRDefault="006B6976" w:rsidP="00C2641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Zákon č. </w:t>
      </w:r>
      <w:hyperlink r:id="rId8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480/2002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o azyle a o zmene a doplnení niektorých zákonov v znení zákona č. </w:t>
      </w:r>
      <w:hyperlink r:id="rId9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606/2003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zákona č. </w:t>
      </w:r>
      <w:hyperlink r:id="rId10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207/2004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zákona č. </w:t>
      </w:r>
      <w:hyperlink r:id="rId11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1/2005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zákona č. </w:t>
      </w:r>
      <w:hyperlink r:id="rId12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692/2006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zákona č. </w:t>
      </w:r>
      <w:hyperlink r:id="rId13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643/2007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zákona č. </w:t>
      </w:r>
      <w:hyperlink r:id="rId14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451/2008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zákona č. </w:t>
      </w:r>
      <w:hyperlink r:id="rId15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75/2013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zákona č. </w:t>
      </w:r>
      <w:hyperlink r:id="rId16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305/2013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zákona č. </w:t>
      </w:r>
      <w:hyperlink r:id="rId17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495/2013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zákona č. </w:t>
      </w:r>
      <w:hyperlink r:id="rId18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131/2015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zákona č. </w:t>
      </w:r>
      <w:hyperlink r:id="rId19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125/2016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zákona č. </w:t>
      </w:r>
      <w:hyperlink r:id="rId20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198/2018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nálezu Ústavného súdu Slovenskej republiky č. </w:t>
      </w:r>
      <w:hyperlink r:id="rId21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70/2019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zákona č. </w:t>
      </w:r>
      <w:hyperlink r:id="rId22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393/2020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zákona č. </w:t>
      </w:r>
      <w:hyperlink r:id="rId23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55/2022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zákona č. </w:t>
      </w:r>
      <w:hyperlink r:id="rId24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92/2022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zákona č. </w:t>
      </w:r>
      <w:hyperlink r:id="rId25" w:history="1">
        <w:r w:rsidRPr="00B71215">
          <w:rPr>
            <w:rStyle w:val="Hypertextovprepojeni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sk-SK"/>
          </w:rPr>
          <w:t>124/2022 Z. z.</w:t>
        </w:r>
      </w:hyperlink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zákona č. 199/2022 Z. z., zákona č. 518/2022 Z. z. a nálezu Ústavného súdu Slovenskej republiky č. 180/2023 Z. z. sa mení a dopĺňa takto:</w:t>
      </w:r>
    </w:p>
    <w:p w:rsidR="008F7C92" w:rsidRPr="00B71215" w:rsidRDefault="008F7C92" w:rsidP="008F7C92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V § 4 ods. 4 a § 31 ods. 3 sa za slová „občianstvo Slovenskej republiky“ vkladajú slová „alebo štátne občianstvo iného členského štátu Európskej únie“.</w:t>
      </w:r>
    </w:p>
    <w:p w:rsidR="00D36F1A" w:rsidRPr="00B71215" w:rsidRDefault="00D36F1A" w:rsidP="00D36F1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8B719F" w:rsidRPr="00B71215" w:rsidRDefault="008B719F" w:rsidP="008B719F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V § 11 sa za odsek 1 vkladá nový odsek 2, ktorý znie:</w:t>
      </w:r>
    </w:p>
    <w:p w:rsidR="00413382" w:rsidRPr="00B71215" w:rsidRDefault="00413382" w:rsidP="00D36F1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„(2) Podstatnou zmenou skutkového stavu podľa odseku 1 písm. f) sa rozumie aj skutočnosť, ak žiadateľ predložil nové skutočnosti</w:t>
      </w:r>
      <w:r w:rsidR="00A04730" w:rsidRPr="00B71215">
        <w:rPr>
          <w:rFonts w:ascii="Times New Roman" w:hAnsi="Times New Roman"/>
          <w:sz w:val="24"/>
          <w:szCs w:val="24"/>
          <w:lang w:eastAsia="sk-SK"/>
        </w:rPr>
        <w:t xml:space="preserve"> alebo zistenia</w:t>
      </w:r>
      <w:r w:rsidRPr="00B71215">
        <w:rPr>
          <w:rFonts w:ascii="Times New Roman" w:hAnsi="Times New Roman"/>
          <w:sz w:val="24"/>
          <w:szCs w:val="24"/>
          <w:lang w:eastAsia="sk-SK"/>
        </w:rPr>
        <w:t>, ktoré už existovali v právoplatne ukončenom konaní o</w:t>
      </w:r>
      <w:r w:rsidR="00D36F1A" w:rsidRPr="00B71215">
        <w:rPr>
          <w:rFonts w:ascii="Times New Roman" w:hAnsi="Times New Roman"/>
          <w:sz w:val="24"/>
          <w:szCs w:val="24"/>
          <w:lang w:eastAsia="sk-SK"/>
        </w:rPr>
        <w:t> </w:t>
      </w:r>
      <w:r w:rsidRPr="00B71215">
        <w:rPr>
          <w:rFonts w:ascii="Times New Roman" w:hAnsi="Times New Roman"/>
          <w:sz w:val="24"/>
          <w:szCs w:val="24"/>
          <w:lang w:eastAsia="sk-SK"/>
        </w:rPr>
        <w:t>azyle</w:t>
      </w:r>
      <w:r w:rsidR="00D36F1A" w:rsidRPr="00B71215">
        <w:rPr>
          <w:rFonts w:ascii="Times New Roman" w:hAnsi="Times New Roman"/>
          <w:sz w:val="24"/>
          <w:szCs w:val="24"/>
          <w:lang w:eastAsia="sk-SK"/>
        </w:rPr>
        <w:t>,</w:t>
      </w:r>
      <w:r w:rsidRPr="00B71215">
        <w:rPr>
          <w:rFonts w:ascii="Times New Roman" w:hAnsi="Times New Roman"/>
          <w:sz w:val="24"/>
          <w:szCs w:val="24"/>
          <w:lang w:eastAsia="sk-SK"/>
        </w:rPr>
        <w:t xml:space="preserve"> ale neboli v tomto konaní predložené bez jeho zavinenia.“.</w:t>
      </w:r>
    </w:p>
    <w:p w:rsidR="00413382" w:rsidRPr="00B71215" w:rsidRDefault="00413382" w:rsidP="00DA6F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DA6F43" w:rsidRPr="00B71215" w:rsidRDefault="00DA6F43" w:rsidP="00D36F1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Doterajšie odseky 2 až 4 sa označujú ako odseky 3 až 5.</w:t>
      </w:r>
    </w:p>
    <w:p w:rsidR="00DA6F43" w:rsidRPr="00B71215" w:rsidRDefault="00DA6F43" w:rsidP="00DA6F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8F7C92" w:rsidRPr="00B71215" w:rsidRDefault="008F7C92" w:rsidP="008F7C92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V § 19 ods. 1 písm. j) sa</w:t>
      </w:r>
      <w:r w:rsidRPr="00B71215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Pr="00B71215">
        <w:rPr>
          <w:rFonts w:ascii="Times New Roman" w:hAnsi="Times New Roman"/>
          <w:sz w:val="24"/>
          <w:szCs w:val="24"/>
          <w:lang w:eastAsia="sk-SK"/>
        </w:rPr>
        <w:t>na konci slovo „alebo“ nahrádza čiarkou.</w:t>
      </w:r>
    </w:p>
    <w:p w:rsidR="008F7C92" w:rsidRPr="00B71215" w:rsidRDefault="008F7C92" w:rsidP="008F7C92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8F7C92" w:rsidRPr="00B71215" w:rsidRDefault="008F7C92" w:rsidP="008F7C92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5" w:hanging="425"/>
        <w:contextualSpacing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V § 19 sa odsek 1 dopĺňa písmenami l) a m), ktoré znejú:</w:t>
      </w:r>
    </w:p>
    <w:p w:rsidR="008F7C92" w:rsidRPr="00B71215" w:rsidRDefault="008F7C92" w:rsidP="009B7E7F">
      <w:pPr>
        <w:spacing w:after="0" w:line="240" w:lineRule="auto"/>
        <w:ind w:left="851" w:hanging="425"/>
        <w:contextualSpacing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 xml:space="preserve">„l) </w:t>
      </w:r>
      <w:r w:rsidR="009B7E7F" w:rsidRPr="00B71215">
        <w:rPr>
          <w:rFonts w:ascii="Times New Roman" w:hAnsi="Times New Roman"/>
          <w:sz w:val="24"/>
          <w:szCs w:val="24"/>
          <w:lang w:eastAsia="sk-SK"/>
        </w:rPr>
        <w:tab/>
      </w:r>
      <w:r w:rsidRPr="00B71215">
        <w:rPr>
          <w:rFonts w:ascii="Times New Roman" w:hAnsi="Times New Roman"/>
          <w:sz w:val="24"/>
          <w:szCs w:val="24"/>
          <w:lang w:eastAsia="sk-SK"/>
        </w:rPr>
        <w:t>žiadateľ nesplnil povinnosť podľa § 23c ods. 2 alebo</w:t>
      </w:r>
    </w:p>
    <w:p w:rsidR="008F7C92" w:rsidRPr="00B71215" w:rsidRDefault="008F7C92" w:rsidP="00D87B4C">
      <w:p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 xml:space="preserve">m) </w:t>
      </w:r>
      <w:r w:rsidR="009B7E7F" w:rsidRPr="00B71215">
        <w:rPr>
          <w:rFonts w:ascii="Times New Roman" w:hAnsi="Times New Roman"/>
          <w:sz w:val="24"/>
          <w:szCs w:val="24"/>
          <w:lang w:eastAsia="sk-SK"/>
        </w:rPr>
        <w:tab/>
      </w:r>
      <w:r w:rsidRPr="00B71215">
        <w:rPr>
          <w:rFonts w:ascii="Times New Roman" w:hAnsi="Times New Roman"/>
          <w:sz w:val="24"/>
          <w:szCs w:val="24"/>
          <w:lang w:eastAsia="sk-SK"/>
        </w:rPr>
        <w:t xml:space="preserve">žiadateľ nesplnil povinnosť podľa § 23d ods. 2 prvej vety.“. </w:t>
      </w:r>
    </w:p>
    <w:p w:rsidR="00A04730" w:rsidRPr="00B71215" w:rsidRDefault="00A04730" w:rsidP="00D87B4C">
      <w:p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8F7C92" w:rsidRPr="00B71215" w:rsidRDefault="008F7C92" w:rsidP="008F7C92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</w:rPr>
        <w:t>V § 22 sa za odsek 8 vkladá nový odsek 9, ktorý znie:</w:t>
      </w:r>
    </w:p>
    <w:p w:rsidR="008F7C92" w:rsidRPr="00B71215" w:rsidRDefault="008F7C92" w:rsidP="008F7C92">
      <w:pPr>
        <w:spacing w:after="0" w:line="240" w:lineRule="auto"/>
        <w:ind w:left="502"/>
        <w:rPr>
          <w:rFonts w:ascii="Times New Roman" w:hAnsi="Times New Roman"/>
          <w:sz w:val="24"/>
          <w:szCs w:val="24"/>
        </w:rPr>
      </w:pPr>
      <w:r w:rsidRPr="00B71215">
        <w:rPr>
          <w:rFonts w:ascii="Times New Roman" w:hAnsi="Times New Roman"/>
          <w:sz w:val="24"/>
          <w:szCs w:val="24"/>
        </w:rPr>
        <w:lastRenderedPageBreak/>
        <w:t>„(9) Zákla</w:t>
      </w:r>
      <w:bookmarkStart w:id="0" w:name="_GoBack"/>
      <w:bookmarkEnd w:id="0"/>
      <w:r w:rsidRPr="00B71215">
        <w:rPr>
          <w:rFonts w:ascii="Times New Roman" w:hAnsi="Times New Roman"/>
          <w:sz w:val="24"/>
          <w:szCs w:val="24"/>
        </w:rPr>
        <w:t>dné hygienické potreby nepatria žiadateľovi v prípadoch uvedených v odseku 8 písm. d) a e).“.</w:t>
      </w:r>
    </w:p>
    <w:p w:rsidR="008F7C92" w:rsidRPr="00B71215" w:rsidRDefault="008F7C92" w:rsidP="008F7C92">
      <w:pPr>
        <w:spacing w:after="0" w:line="240" w:lineRule="auto"/>
        <w:ind w:left="502"/>
        <w:contextualSpacing/>
        <w:jc w:val="both"/>
        <w:rPr>
          <w:rFonts w:ascii="Times New Roman" w:hAnsi="Times New Roman"/>
          <w:sz w:val="24"/>
          <w:szCs w:val="24"/>
        </w:rPr>
      </w:pPr>
    </w:p>
    <w:p w:rsidR="008F7C92" w:rsidRPr="00B71215" w:rsidRDefault="008F7C92" w:rsidP="009E2FCF">
      <w:pPr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B71215">
        <w:rPr>
          <w:rFonts w:ascii="Times New Roman" w:hAnsi="Times New Roman"/>
          <w:sz w:val="24"/>
          <w:szCs w:val="24"/>
        </w:rPr>
        <w:t>Doterajší odsek 9 sa označuje ako odsek 10.</w:t>
      </w:r>
    </w:p>
    <w:p w:rsidR="003B49A8" w:rsidRPr="00B71215" w:rsidRDefault="003B49A8" w:rsidP="003B49A8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8F7C92" w:rsidRDefault="008F7C92" w:rsidP="008F7C92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 xml:space="preserve">V § 23c ods. 1 sa slová „§ 19 ods. 1 písm. a), f)“ nahrádzajú slovami „§ 19 ods. 1 písm. a), f) </w:t>
      </w:r>
      <w:r w:rsidR="003B49A8" w:rsidRPr="00B71215">
        <w:rPr>
          <w:rFonts w:ascii="Times New Roman" w:hAnsi="Times New Roman"/>
          <w:sz w:val="24"/>
          <w:szCs w:val="24"/>
          <w:lang w:eastAsia="sk-SK"/>
        </w:rPr>
        <w:t xml:space="preserve">a </w:t>
      </w:r>
      <w:r w:rsidRPr="00B71215">
        <w:rPr>
          <w:rFonts w:ascii="Times New Roman" w:hAnsi="Times New Roman"/>
          <w:sz w:val="24"/>
          <w:szCs w:val="24"/>
          <w:lang w:eastAsia="sk-SK"/>
        </w:rPr>
        <w:t>g)“.</w:t>
      </w:r>
    </w:p>
    <w:p w:rsidR="000D259B" w:rsidRPr="00B71215" w:rsidRDefault="000D259B" w:rsidP="000D259B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8F7C92" w:rsidRPr="000A28F6" w:rsidRDefault="008F7C92" w:rsidP="008F7C92">
      <w:pPr>
        <w:numPr>
          <w:ilvl w:val="0"/>
          <w:numId w:val="14"/>
        </w:numPr>
        <w:tabs>
          <w:tab w:val="clear" w:pos="502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</w:rPr>
        <w:t xml:space="preserve">V § 23d </w:t>
      </w:r>
      <w:r w:rsidR="006D5B11" w:rsidRPr="00D05023">
        <w:rPr>
          <w:rFonts w:ascii="Times New Roman" w:hAnsi="Times New Roman"/>
          <w:sz w:val="24"/>
          <w:szCs w:val="24"/>
        </w:rPr>
        <w:t xml:space="preserve">ods. 1 </w:t>
      </w:r>
      <w:r w:rsidRPr="00B71215">
        <w:rPr>
          <w:rFonts w:ascii="Times New Roman" w:hAnsi="Times New Roman"/>
          <w:sz w:val="24"/>
          <w:szCs w:val="24"/>
        </w:rPr>
        <w:t>sa slová „až 9“ nahrádzajú slovami „až 10“.</w:t>
      </w:r>
    </w:p>
    <w:p w:rsidR="000A28F6" w:rsidRPr="00B71215" w:rsidRDefault="000A28F6" w:rsidP="000A28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8F7C92" w:rsidRPr="00B71215" w:rsidRDefault="008F7C92" w:rsidP="008F7C92">
      <w:pPr>
        <w:numPr>
          <w:ilvl w:val="0"/>
          <w:numId w:val="14"/>
        </w:numPr>
        <w:tabs>
          <w:tab w:val="clear" w:pos="502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/>
          <w:sz w:val="24"/>
          <w:szCs w:val="24"/>
          <w:lang w:eastAsia="sk-SK"/>
        </w:rPr>
        <w:t>§ 28 sa dopĺňa odsekom 7, ktorý znie:</w:t>
      </w:r>
    </w:p>
    <w:p w:rsidR="008F7C92" w:rsidRPr="00B71215" w:rsidRDefault="008F7C92" w:rsidP="008F7C92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/>
          <w:sz w:val="24"/>
          <w:szCs w:val="24"/>
          <w:lang w:eastAsia="sk-SK"/>
        </w:rPr>
        <w:t>„(7) Azylantovi alebo cudzincovi, ktorému sa poskytla doplnková ochrana</w:t>
      </w:r>
      <w:r w:rsidR="00DC2C3E" w:rsidRPr="00B71215">
        <w:rPr>
          <w:rFonts w:ascii="Times New Roman" w:eastAsia="Times New Roman" w:hAnsi="Times New Roman"/>
          <w:sz w:val="24"/>
          <w:szCs w:val="24"/>
          <w:lang w:eastAsia="sk-SK"/>
        </w:rPr>
        <w:t>,</w:t>
      </w:r>
      <w:r w:rsidRPr="00B71215">
        <w:rPr>
          <w:rFonts w:ascii="Times New Roman" w:eastAsia="Times New Roman" w:hAnsi="Times New Roman"/>
          <w:sz w:val="24"/>
          <w:szCs w:val="24"/>
          <w:lang w:eastAsia="sk-SK"/>
        </w:rPr>
        <w:t xml:space="preserve"> sa jednorazový príspevok podľa odseku 2 a integračný príspevok podľa odseku 4 neposkytn</w:t>
      </w:r>
      <w:r w:rsidR="00DC2C3E" w:rsidRPr="00B71215">
        <w:rPr>
          <w:rFonts w:ascii="Times New Roman" w:eastAsia="Times New Roman" w:hAnsi="Times New Roman"/>
          <w:sz w:val="24"/>
          <w:szCs w:val="24"/>
          <w:lang w:eastAsia="sk-SK"/>
        </w:rPr>
        <w:t>ú</w:t>
      </w:r>
      <w:r w:rsidRPr="00B71215">
        <w:rPr>
          <w:rFonts w:ascii="Times New Roman" w:eastAsia="Times New Roman" w:hAnsi="Times New Roman"/>
          <w:sz w:val="24"/>
          <w:szCs w:val="24"/>
          <w:lang w:eastAsia="sk-SK"/>
        </w:rPr>
        <w:t>, ak mal alebo má na území Slovenskej republiky udelený trvalý pobyt alebo prechodný pobyt</w:t>
      </w:r>
      <w:r w:rsidR="00DC2C3E" w:rsidRPr="00B71215">
        <w:rPr>
          <w:rFonts w:ascii="Times New Roman" w:eastAsia="Times New Roman" w:hAnsi="Times New Roman"/>
          <w:sz w:val="24"/>
          <w:szCs w:val="24"/>
          <w:lang w:eastAsia="sk-SK"/>
        </w:rPr>
        <w:t>,</w:t>
      </w:r>
      <w:r w:rsidRPr="00B71215">
        <w:rPr>
          <w:rFonts w:ascii="Times New Roman" w:eastAsia="Times New Roman" w:hAnsi="Times New Roman"/>
          <w:sz w:val="24"/>
          <w:szCs w:val="24"/>
          <w:lang w:eastAsia="sk-SK"/>
        </w:rPr>
        <w:t xml:space="preserve"> alebo ak mal na území Slovenskej republiky poskytnuté dočasné útočisko.“.</w:t>
      </w:r>
    </w:p>
    <w:p w:rsidR="008F7C92" w:rsidRPr="00B71215" w:rsidRDefault="008F7C92" w:rsidP="008F7C92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8F7C92" w:rsidRPr="00B71215" w:rsidRDefault="008F7C92" w:rsidP="008F7C92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</w:rPr>
        <w:t>V § 31 odsek 4 znie:</w:t>
      </w:r>
    </w:p>
    <w:p w:rsidR="008F7C92" w:rsidRPr="00B71215" w:rsidRDefault="008F7C92" w:rsidP="008F7C92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71215">
        <w:rPr>
          <w:rFonts w:ascii="Times New Roman" w:hAnsi="Times New Roman"/>
          <w:sz w:val="24"/>
          <w:szCs w:val="24"/>
        </w:rPr>
        <w:t>„(4) Zákonný zástupca dieťaťa podľa odseku 3 je povinný oznámiť ministerstvu do 20 dní narodenie svojho dieťaťa na území Slovenskej republiky. Zákonný zástupca dieťaťa podľa odseku 3 je povinný poskytnúť, ak v tretej vete nie je ustanovené inak, poverenému zamestnancovi ministerstva do 60 dní odo dňa narodenia dieťaťa pravdivo a úplne všetky požadované údaje potrebné na rozhodnutie o žiadosti o poskytnutie dočasného útočiska, ktoré sa zaznamenajú v dotazníku podľa prílohy č. 3;</w:t>
      </w:r>
      <w:r w:rsidRPr="00B71215">
        <w:t xml:space="preserve"> </w:t>
      </w:r>
      <w:r w:rsidRPr="00B71215">
        <w:rPr>
          <w:rFonts w:ascii="Times New Roman" w:hAnsi="Times New Roman"/>
          <w:sz w:val="24"/>
          <w:szCs w:val="24"/>
        </w:rPr>
        <w:t>ak tak neurobí, ministerstvo postupuje podľa § 31 ods. 7 písm. f). Ministerstvo môže upustiť od povinnosti poskytnúť údaje uvedené v druhej vete, ak je z oznámenia o narodení dieťaťa podľa prvej vety zrejmé, že narodené dieťa spĺňa podmienky na poskytnutie dočasného útočiska; ministerstvo bezodkladne postupuje podľa § 31 ods. 10, pritom o tejto skutočnosti informuje zákonného zástupcu dieťaťa podľa odseku 3.“.</w:t>
      </w:r>
    </w:p>
    <w:p w:rsidR="008F7C92" w:rsidRPr="00B71215" w:rsidRDefault="008F7C92" w:rsidP="008F7C92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8F7C92" w:rsidRPr="00B71215" w:rsidRDefault="008F7C92" w:rsidP="008F7C92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V § 31 sa odsek 7 dopĺňa písmen</w:t>
      </w:r>
      <w:r w:rsidR="00FE37BF" w:rsidRPr="00B71215">
        <w:rPr>
          <w:rFonts w:ascii="Times New Roman" w:hAnsi="Times New Roman"/>
          <w:sz w:val="24"/>
          <w:szCs w:val="24"/>
          <w:lang w:eastAsia="sk-SK"/>
        </w:rPr>
        <w:t>ami</w:t>
      </w:r>
      <w:r w:rsidRPr="00B71215">
        <w:rPr>
          <w:rFonts w:ascii="Times New Roman" w:hAnsi="Times New Roman"/>
          <w:sz w:val="24"/>
          <w:szCs w:val="24"/>
          <w:lang w:eastAsia="sk-SK"/>
        </w:rPr>
        <w:t xml:space="preserve"> g)</w:t>
      </w:r>
      <w:r w:rsidR="00FE37BF" w:rsidRPr="00B71215">
        <w:rPr>
          <w:rFonts w:ascii="Times New Roman" w:hAnsi="Times New Roman"/>
          <w:sz w:val="24"/>
          <w:szCs w:val="24"/>
          <w:lang w:eastAsia="sk-SK"/>
        </w:rPr>
        <w:t xml:space="preserve"> a h)</w:t>
      </w:r>
      <w:r w:rsidRPr="00B71215">
        <w:rPr>
          <w:rFonts w:ascii="Times New Roman" w:hAnsi="Times New Roman"/>
          <w:sz w:val="24"/>
          <w:szCs w:val="24"/>
          <w:lang w:eastAsia="sk-SK"/>
        </w:rPr>
        <w:t>, ktoré zne</w:t>
      </w:r>
      <w:r w:rsidR="00FE37BF" w:rsidRPr="00B71215">
        <w:rPr>
          <w:rFonts w:ascii="Times New Roman" w:hAnsi="Times New Roman"/>
          <w:sz w:val="24"/>
          <w:szCs w:val="24"/>
          <w:lang w:eastAsia="sk-SK"/>
        </w:rPr>
        <w:t>jú</w:t>
      </w:r>
      <w:r w:rsidRPr="00B71215">
        <w:rPr>
          <w:rFonts w:ascii="Times New Roman" w:hAnsi="Times New Roman"/>
          <w:sz w:val="24"/>
          <w:szCs w:val="24"/>
          <w:lang w:eastAsia="sk-SK"/>
        </w:rPr>
        <w:t>:</w:t>
      </w:r>
    </w:p>
    <w:p w:rsidR="00230922" w:rsidRPr="00B71215" w:rsidRDefault="008F7C92" w:rsidP="00772C4A">
      <w:p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„g) cudzinec nesplní povinnosť spolupracovať s ministerstvom podľa tohto zákona, najmä ak sa opakovane a bez vážnych dôvodov nedostaví na pohovor, čím znemožní posúdenie žiadosti</w:t>
      </w:r>
      <w:r w:rsidR="007331ED" w:rsidRPr="00B71215">
        <w:rPr>
          <w:rFonts w:ascii="Times New Roman" w:hAnsi="Times New Roman"/>
          <w:sz w:val="24"/>
          <w:szCs w:val="24"/>
          <w:lang w:eastAsia="sk-SK"/>
        </w:rPr>
        <w:t xml:space="preserve"> alebo</w:t>
      </w:r>
    </w:p>
    <w:p w:rsidR="008F7C92" w:rsidRPr="00B71215" w:rsidRDefault="00230922" w:rsidP="008F7C92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 xml:space="preserve">h) </w:t>
      </w:r>
      <w:r w:rsidR="00772C4A" w:rsidRPr="00B71215">
        <w:rPr>
          <w:rFonts w:ascii="Times New Roman" w:hAnsi="Times New Roman"/>
          <w:sz w:val="24"/>
          <w:szCs w:val="24"/>
          <w:lang w:eastAsia="sk-SK"/>
        </w:rPr>
        <w:t xml:space="preserve">   </w:t>
      </w:r>
      <w:r w:rsidRPr="00B71215">
        <w:rPr>
          <w:rFonts w:ascii="Times New Roman" w:hAnsi="Times New Roman"/>
          <w:sz w:val="24"/>
          <w:szCs w:val="24"/>
          <w:lang w:eastAsia="sk-SK"/>
        </w:rPr>
        <w:t>sa skončilo poskytovanie dočasného útočiska na území Slovenskej republiky</w:t>
      </w:r>
      <w:r w:rsidR="008F7C92" w:rsidRPr="00B71215">
        <w:rPr>
          <w:rFonts w:ascii="Times New Roman" w:hAnsi="Times New Roman"/>
          <w:sz w:val="24"/>
          <w:szCs w:val="24"/>
          <w:lang w:eastAsia="sk-SK"/>
        </w:rPr>
        <w:t>.“.</w:t>
      </w:r>
    </w:p>
    <w:p w:rsidR="008F7C92" w:rsidRPr="00B71215" w:rsidRDefault="008F7C92" w:rsidP="008F7C92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10A6F" w:rsidRPr="00B71215" w:rsidRDefault="00B10A6F" w:rsidP="00B10A6F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V § 31 ods. 8 tretej vete sa slová „</w:t>
      </w:r>
      <w:r w:rsidRPr="00B71215">
        <w:rPr>
          <w:rFonts w:ascii="Times New Roman" w:hAnsi="Times New Roman" w:cs="Times New Roman"/>
          <w:sz w:val="24"/>
          <w:szCs w:val="24"/>
        </w:rPr>
        <w:t>písm. a), c) až e)“ nahrádzajú slovami „písm. a), c</w:t>
      </w:r>
      <w:r w:rsidRPr="00D05023">
        <w:rPr>
          <w:rFonts w:ascii="Times New Roman" w:hAnsi="Times New Roman" w:cs="Times New Roman"/>
          <w:sz w:val="24"/>
          <w:szCs w:val="24"/>
        </w:rPr>
        <w:t>)</w:t>
      </w:r>
      <w:r w:rsidR="009B0BEC">
        <w:rPr>
          <w:rFonts w:ascii="Times New Roman" w:hAnsi="Times New Roman" w:cs="Times New Roman"/>
          <w:sz w:val="24"/>
          <w:szCs w:val="24"/>
        </w:rPr>
        <w:t xml:space="preserve"> až</w:t>
      </w:r>
      <w:r w:rsidRPr="00D05023">
        <w:rPr>
          <w:rFonts w:ascii="Times New Roman" w:hAnsi="Times New Roman" w:cs="Times New Roman"/>
          <w:sz w:val="24"/>
          <w:szCs w:val="24"/>
        </w:rPr>
        <w:t xml:space="preserve"> e)</w:t>
      </w:r>
      <w:r w:rsidRPr="00B71215">
        <w:rPr>
          <w:rFonts w:ascii="Times New Roman" w:hAnsi="Times New Roman" w:cs="Times New Roman"/>
          <w:sz w:val="24"/>
          <w:szCs w:val="24"/>
        </w:rPr>
        <w:t xml:space="preserve"> a h)“.</w:t>
      </w:r>
    </w:p>
    <w:p w:rsidR="00B10A6F" w:rsidRPr="00B71215" w:rsidRDefault="00B10A6F" w:rsidP="00B10A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8F7C92" w:rsidRPr="00B71215" w:rsidRDefault="008F7C92" w:rsidP="008F7C92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</w:rPr>
        <w:t>V § 35 prvej vete sa na konci pripájajú tieto slová</w:t>
      </w:r>
      <w:r w:rsidR="00DC2C3E" w:rsidRPr="00B71215">
        <w:rPr>
          <w:rFonts w:ascii="Times New Roman" w:hAnsi="Times New Roman"/>
          <w:sz w:val="24"/>
          <w:szCs w:val="24"/>
        </w:rPr>
        <w:t>:</w:t>
      </w:r>
      <w:r w:rsidRPr="00B71215">
        <w:rPr>
          <w:rFonts w:ascii="Times New Roman" w:hAnsi="Times New Roman"/>
          <w:sz w:val="24"/>
          <w:szCs w:val="24"/>
        </w:rPr>
        <w:t xml:space="preserve"> „alebo pobytového tábora“.</w:t>
      </w:r>
    </w:p>
    <w:p w:rsidR="008F7C92" w:rsidRPr="00B71215" w:rsidRDefault="008F7C92" w:rsidP="008F7C92">
      <w:pPr>
        <w:spacing w:after="0" w:line="240" w:lineRule="auto"/>
        <w:ind w:left="502"/>
        <w:contextualSpacing/>
        <w:jc w:val="both"/>
        <w:rPr>
          <w:rFonts w:ascii="Times New Roman" w:hAnsi="Times New Roman"/>
          <w:sz w:val="24"/>
          <w:szCs w:val="24"/>
        </w:rPr>
      </w:pPr>
    </w:p>
    <w:p w:rsidR="008F7C92" w:rsidRPr="00B71215" w:rsidRDefault="008F7C92" w:rsidP="008F7C92">
      <w:pPr>
        <w:numPr>
          <w:ilvl w:val="0"/>
          <w:numId w:val="14"/>
        </w:numPr>
        <w:tabs>
          <w:tab w:val="clear" w:pos="502"/>
          <w:tab w:val="num" w:pos="426"/>
        </w:tabs>
        <w:spacing w:after="0" w:line="240" w:lineRule="auto"/>
        <w:ind w:hanging="502"/>
        <w:contextualSpacing/>
        <w:jc w:val="both"/>
        <w:rPr>
          <w:rFonts w:ascii="Times New Roman" w:hAnsi="Times New Roman"/>
          <w:sz w:val="24"/>
          <w:szCs w:val="24"/>
        </w:rPr>
      </w:pPr>
      <w:r w:rsidRPr="00B71215">
        <w:rPr>
          <w:rFonts w:ascii="Times New Roman" w:hAnsi="Times New Roman"/>
          <w:sz w:val="24"/>
          <w:szCs w:val="24"/>
        </w:rPr>
        <w:t>V § 35 druhej vete sa slovo „nepatrí“ nahrádza slovami „a základné hygienické potreby nepatria“.</w:t>
      </w:r>
    </w:p>
    <w:p w:rsidR="008F7C92" w:rsidRPr="00B71215" w:rsidRDefault="008F7C92" w:rsidP="008F7C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C33C4B" w:rsidRPr="00B71215" w:rsidRDefault="00C33C4B" w:rsidP="001B523E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 w:cs="Times New Roman"/>
          <w:sz w:val="24"/>
          <w:szCs w:val="24"/>
        </w:rPr>
        <w:t>§ 36 vrátane nadpisu znie:</w:t>
      </w:r>
    </w:p>
    <w:p w:rsidR="00C33C4B" w:rsidRPr="00B71215" w:rsidRDefault="00C33C4B" w:rsidP="00C33C4B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„§ 36</w:t>
      </w:r>
    </w:p>
    <w:p w:rsidR="00C33C4B" w:rsidRPr="00B71215" w:rsidRDefault="00C33C4B" w:rsidP="00C33C4B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Práva a povinnosti odídencov</w:t>
      </w:r>
    </w:p>
    <w:p w:rsidR="00C33C4B" w:rsidRPr="00B71215" w:rsidRDefault="00C33C4B" w:rsidP="00C33C4B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</w:p>
    <w:p w:rsidR="00C33C4B" w:rsidRPr="00B71215" w:rsidRDefault="00C33C4B" w:rsidP="00C33C4B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 xml:space="preserve">(1) Na odídenca sa primerane vzťahujú § 22 ods. 1, 2, 4 až 9, § 23 ods. 1 až 5 a § 23d ods. 1 s tým, že ubytovanie v azylovom zariadení sa mu poskytuje za podmienok </w:t>
      </w:r>
      <w:r w:rsidRPr="00B71215">
        <w:rPr>
          <w:rFonts w:ascii="Times New Roman" w:hAnsi="Times New Roman" w:cs="Times New Roman"/>
          <w:sz w:val="24"/>
          <w:szCs w:val="24"/>
        </w:rPr>
        <w:lastRenderedPageBreak/>
        <w:t>uvedených v odsek</w:t>
      </w:r>
      <w:r w:rsidR="00DC2C3E" w:rsidRPr="00B71215">
        <w:rPr>
          <w:rFonts w:ascii="Times New Roman" w:hAnsi="Times New Roman" w:cs="Times New Roman"/>
          <w:sz w:val="24"/>
          <w:szCs w:val="24"/>
        </w:rPr>
        <w:t>och</w:t>
      </w:r>
      <w:r w:rsidRPr="00B71215">
        <w:rPr>
          <w:rFonts w:ascii="Times New Roman" w:hAnsi="Times New Roman" w:cs="Times New Roman"/>
          <w:sz w:val="24"/>
          <w:szCs w:val="24"/>
        </w:rPr>
        <w:t xml:space="preserve"> 2 až 7. Vreckové a základné hygienické potreby nepatria odídencovi ani v prípade, ak je členom domácnosti, ktorej sa poskytuje pomoc v hmotnej núdzi,</w:t>
      </w:r>
      <w:r w:rsidRPr="00B71215">
        <w:rPr>
          <w:rFonts w:ascii="Times New Roman" w:hAnsi="Times New Roman" w:cs="Times New Roman"/>
          <w:sz w:val="24"/>
          <w:szCs w:val="24"/>
          <w:vertAlign w:val="superscript"/>
        </w:rPr>
        <w:t>13bb</w:t>
      </w:r>
      <w:r w:rsidRPr="00B71215">
        <w:rPr>
          <w:rFonts w:ascii="Times New Roman" w:hAnsi="Times New Roman" w:cs="Times New Roman"/>
          <w:sz w:val="24"/>
          <w:szCs w:val="24"/>
        </w:rPr>
        <w:t xml:space="preserve">) alebo poberá obdobnú finančnú pomoc; odídenec je povinný túto skutočnosť </w:t>
      </w:r>
      <w:r w:rsidR="00DC2C3E" w:rsidRPr="00B71215">
        <w:rPr>
          <w:rFonts w:ascii="Times New Roman" w:hAnsi="Times New Roman" w:cs="Times New Roman"/>
          <w:sz w:val="24"/>
          <w:szCs w:val="24"/>
        </w:rPr>
        <w:t xml:space="preserve">bezodkladne </w:t>
      </w:r>
      <w:r w:rsidRPr="00B71215">
        <w:rPr>
          <w:rFonts w:ascii="Times New Roman" w:hAnsi="Times New Roman" w:cs="Times New Roman"/>
          <w:sz w:val="24"/>
          <w:szCs w:val="24"/>
        </w:rPr>
        <w:t>oznámiť ministerstvu.</w:t>
      </w:r>
    </w:p>
    <w:p w:rsidR="00C33C4B" w:rsidRPr="00B71215" w:rsidRDefault="00C33C4B" w:rsidP="00C33C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3C4B" w:rsidRPr="00B71215" w:rsidRDefault="00C33C4B" w:rsidP="00C33C4B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 xml:space="preserve">(2) Odídenec môže byť v azylovom zariadení ubytovaný </w:t>
      </w:r>
    </w:p>
    <w:p w:rsidR="00C33C4B" w:rsidRPr="00B71215" w:rsidRDefault="00C33C4B" w:rsidP="00772C4A">
      <w:pPr>
        <w:pStyle w:val="Odsekzoznamu"/>
        <w:numPr>
          <w:ilvl w:val="0"/>
          <w:numId w:val="24"/>
        </w:numPr>
        <w:shd w:val="clear" w:color="auto" w:fill="FFFFFF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najviac 120 dní od prvého poskytnutia dočasného útočiska na území Slovenskej republiky,</w:t>
      </w:r>
    </w:p>
    <w:p w:rsidR="00C33C4B" w:rsidRPr="00B71215" w:rsidRDefault="00C33C4B" w:rsidP="00772C4A">
      <w:pPr>
        <w:pStyle w:val="Odsekzoznamu"/>
        <w:numPr>
          <w:ilvl w:val="0"/>
          <w:numId w:val="24"/>
        </w:numPr>
        <w:shd w:val="clear" w:color="auto" w:fill="FFFFFF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v prípade, ak je zraniteľnou osobou podľa odseku 3.</w:t>
      </w:r>
    </w:p>
    <w:p w:rsidR="00C33C4B" w:rsidRPr="00B71215" w:rsidRDefault="00C33C4B" w:rsidP="00C33C4B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3C4B" w:rsidRPr="00B71215" w:rsidRDefault="00C33C4B" w:rsidP="00C33C4B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 xml:space="preserve">(3) Zraniteľnou osobou na účely ubytovania v azylovom zariadení sa rozumie     </w:t>
      </w:r>
    </w:p>
    <w:p w:rsidR="00C33C4B" w:rsidRPr="00B71215" w:rsidRDefault="00C33C4B" w:rsidP="00772C4A">
      <w:pPr>
        <w:pStyle w:val="Odsekzoznamu"/>
        <w:numPr>
          <w:ilvl w:val="0"/>
          <w:numId w:val="27"/>
        </w:numPr>
        <w:tabs>
          <w:tab w:val="clear" w:pos="1380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osoba, ktorá dosiahla vek 65 rokov,</w:t>
      </w:r>
    </w:p>
    <w:p w:rsidR="00C33C4B" w:rsidRPr="00B71215" w:rsidRDefault="00C33C4B" w:rsidP="00772C4A">
      <w:pPr>
        <w:pStyle w:val="Odsekzoznamu"/>
        <w:numPr>
          <w:ilvl w:val="0"/>
          <w:numId w:val="27"/>
        </w:numPr>
        <w:tabs>
          <w:tab w:val="clear" w:pos="1380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osamelý rodič</w:t>
      </w:r>
      <w:r w:rsidR="00526562" w:rsidRPr="00D05023">
        <w:rPr>
          <w:rFonts w:ascii="Times New Roman" w:hAnsi="Times New Roman" w:cs="Times New Roman"/>
          <w:sz w:val="24"/>
          <w:szCs w:val="24"/>
        </w:rPr>
        <w:t>, ktorý sa stará</w:t>
      </w:r>
      <w:r w:rsidRPr="00D05023">
        <w:rPr>
          <w:rFonts w:ascii="Times New Roman" w:hAnsi="Times New Roman" w:cs="Times New Roman"/>
          <w:sz w:val="24"/>
          <w:szCs w:val="24"/>
        </w:rPr>
        <w:t xml:space="preserve"> </w:t>
      </w:r>
      <w:r w:rsidRPr="00B71215">
        <w:rPr>
          <w:rFonts w:ascii="Times New Roman" w:hAnsi="Times New Roman" w:cs="Times New Roman"/>
          <w:sz w:val="24"/>
          <w:szCs w:val="24"/>
        </w:rPr>
        <w:t xml:space="preserve">o dieťa do </w:t>
      </w:r>
      <w:r w:rsidR="00D05023">
        <w:rPr>
          <w:rFonts w:ascii="Times New Roman" w:hAnsi="Times New Roman" w:cs="Times New Roman"/>
          <w:sz w:val="24"/>
          <w:szCs w:val="24"/>
        </w:rPr>
        <w:t>piatich</w:t>
      </w:r>
      <w:r w:rsidRPr="00B71215">
        <w:rPr>
          <w:rFonts w:ascii="Times New Roman" w:hAnsi="Times New Roman" w:cs="Times New Roman"/>
          <w:sz w:val="24"/>
          <w:szCs w:val="24"/>
        </w:rPr>
        <w:t xml:space="preserve"> rokov</w:t>
      </w:r>
      <w:r w:rsidR="00D05023">
        <w:rPr>
          <w:rFonts w:ascii="Times New Roman" w:hAnsi="Times New Roman" w:cs="Times New Roman"/>
          <w:sz w:val="24"/>
          <w:szCs w:val="24"/>
        </w:rPr>
        <w:t xml:space="preserve"> veku</w:t>
      </w:r>
      <w:r w:rsidRPr="00B71215">
        <w:rPr>
          <w:rFonts w:ascii="Times New Roman" w:hAnsi="Times New Roman" w:cs="Times New Roman"/>
          <w:sz w:val="24"/>
          <w:szCs w:val="24"/>
        </w:rPr>
        <w:t xml:space="preserve"> alebo fyzická osoba, ktorá sa osobne stará o dieťa do piatich rokov </w:t>
      </w:r>
      <w:r w:rsidR="00D05023">
        <w:rPr>
          <w:rFonts w:ascii="Times New Roman" w:hAnsi="Times New Roman" w:cs="Times New Roman"/>
          <w:sz w:val="24"/>
          <w:szCs w:val="24"/>
        </w:rPr>
        <w:t xml:space="preserve">veku </w:t>
      </w:r>
      <w:r w:rsidRPr="00B71215">
        <w:rPr>
          <w:rFonts w:ascii="Times New Roman" w:hAnsi="Times New Roman" w:cs="Times New Roman"/>
          <w:sz w:val="24"/>
          <w:szCs w:val="24"/>
        </w:rPr>
        <w:t>na základe rozhodnutia súdu,</w:t>
      </w:r>
    </w:p>
    <w:p w:rsidR="00C33C4B" w:rsidRPr="00B71215" w:rsidRDefault="00C33C4B" w:rsidP="00772C4A">
      <w:pPr>
        <w:pStyle w:val="Odsekzoznamu"/>
        <w:numPr>
          <w:ilvl w:val="0"/>
          <w:numId w:val="27"/>
        </w:numPr>
        <w:tabs>
          <w:tab w:val="clear" w:pos="1380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 xml:space="preserve">dieťa do piatich rokov </w:t>
      </w:r>
      <w:r w:rsidR="00D05023">
        <w:rPr>
          <w:rFonts w:ascii="Times New Roman" w:hAnsi="Times New Roman" w:cs="Times New Roman"/>
          <w:sz w:val="24"/>
          <w:szCs w:val="24"/>
        </w:rPr>
        <w:t xml:space="preserve">veku </w:t>
      </w:r>
      <w:r w:rsidRPr="00B71215">
        <w:rPr>
          <w:rFonts w:ascii="Times New Roman" w:hAnsi="Times New Roman" w:cs="Times New Roman"/>
          <w:sz w:val="24"/>
          <w:szCs w:val="24"/>
        </w:rPr>
        <w:t>osoby podľa písmena b).</w:t>
      </w:r>
    </w:p>
    <w:p w:rsidR="00C33C4B" w:rsidRPr="00B71215" w:rsidRDefault="00C33C4B" w:rsidP="00C33C4B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3C4B" w:rsidRPr="00B71215" w:rsidRDefault="00C33C4B" w:rsidP="00C33C4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(4) Zraniteľnosť podľa odseku 3 preukazuje odídenec ministerstvu</w:t>
      </w:r>
    </w:p>
    <w:p w:rsidR="00C33C4B" w:rsidRPr="00B71215" w:rsidRDefault="00C33C4B" w:rsidP="00772C4A">
      <w:pPr>
        <w:pStyle w:val="Odsekzoznamu"/>
        <w:numPr>
          <w:ilvl w:val="0"/>
          <w:numId w:val="25"/>
        </w:numPr>
        <w:shd w:val="clear" w:color="auto" w:fill="FFFFFF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dokladom totožnosti, ak ide o zraniteľnú osobu podľa odseku 3 písm. a),</w:t>
      </w:r>
    </w:p>
    <w:p w:rsidR="00C33C4B" w:rsidRPr="00B71215" w:rsidRDefault="00C33C4B" w:rsidP="00772C4A">
      <w:pPr>
        <w:pStyle w:val="Odsekzoznamu"/>
        <w:numPr>
          <w:ilvl w:val="0"/>
          <w:numId w:val="25"/>
        </w:numPr>
        <w:shd w:val="clear" w:color="auto" w:fill="FFFFFF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ak ide o zraniteľnú osobu podľa odseku 3 písm. b) a c)</w:t>
      </w:r>
    </w:p>
    <w:p w:rsidR="00C33C4B" w:rsidRPr="00B71215" w:rsidRDefault="00C33C4B" w:rsidP="00772C4A">
      <w:pPr>
        <w:pStyle w:val="Odsekzoznamu"/>
        <w:numPr>
          <w:ilvl w:val="0"/>
          <w:numId w:val="26"/>
        </w:numPr>
        <w:shd w:val="clear" w:color="auto" w:fill="FFFFFF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čestným vyhlásením rodiča dieťaťa, že sa stará o dieťa do piatich rokov veku, alebo</w:t>
      </w:r>
    </w:p>
    <w:p w:rsidR="00C33C4B" w:rsidRPr="00B71215" w:rsidRDefault="00C33C4B" w:rsidP="00772C4A">
      <w:pPr>
        <w:pStyle w:val="Odsekzoznamu"/>
        <w:numPr>
          <w:ilvl w:val="0"/>
          <w:numId w:val="26"/>
        </w:numPr>
        <w:shd w:val="clear" w:color="auto" w:fill="FFFFFF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rozhodnutím súdu, ak ide o fyzickú osobu, ktorá sa osobne stará o dieťa do piatich rokov veku na základe rozhodnutia súdu.</w:t>
      </w:r>
    </w:p>
    <w:p w:rsidR="00C33C4B" w:rsidRPr="00B71215" w:rsidRDefault="00C33C4B" w:rsidP="00C33C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3C4B" w:rsidRPr="00B71215" w:rsidRDefault="00C33C4B" w:rsidP="00C33C4B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 xml:space="preserve"> (5) Odídenec podľa odseku 2 písm. b) môže byť ubytovaný v azylovom zariadení na základe jeho písomnej žiadosti podanej ministerstvu, najviac šesť mesiacov, a to aj opakovane. Ak je odídenec ubytovaný v azylovom zariadení, je povinný podať písomnú žiadosť o predĺženie ubytovania v azylovom zariadení najneskôr 15 dní pred uplynutím obdobia, na ktoré je ubytovaný v azylovom zariadení. Ministerstvo pri posudzovaní žiadosti o ubytovanie v azylovom zariadení alebo o predĺženie ubytovania v azylovom zariadení prihliada na voľné ubytovacie kapacity azylového zariadenia s tým, že prednostne ubytuje žiadateľov a cudzincov žiadajúcich o poskytnutie dočasného útočiska.  </w:t>
      </w:r>
    </w:p>
    <w:p w:rsidR="00C33C4B" w:rsidRPr="00B71215" w:rsidRDefault="00C33C4B" w:rsidP="00C33C4B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3C4B" w:rsidRPr="00B71215" w:rsidRDefault="00B63139" w:rsidP="00C33C4B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(</w:t>
      </w:r>
      <w:r w:rsidR="00C33C4B" w:rsidRPr="00B71215">
        <w:rPr>
          <w:rFonts w:ascii="Times New Roman" w:hAnsi="Times New Roman" w:cs="Times New Roman"/>
          <w:sz w:val="24"/>
          <w:szCs w:val="24"/>
        </w:rPr>
        <w:t xml:space="preserve">6) Ak sa odídenec ubytuje mimo azylového zariadenia, je povinný bezodkladne písomne oznámiť túto skutočnosť azylovému zariadeniu, v ktorom bol naposledy </w:t>
      </w:r>
      <w:r w:rsidR="00526562" w:rsidRPr="000F65CF">
        <w:rPr>
          <w:rFonts w:ascii="Times New Roman" w:hAnsi="Times New Roman" w:cs="Times New Roman"/>
          <w:sz w:val="24"/>
          <w:szCs w:val="24"/>
        </w:rPr>
        <w:t>ubytovaný</w:t>
      </w:r>
      <w:r w:rsidR="00C33C4B" w:rsidRPr="00B71215">
        <w:rPr>
          <w:rFonts w:ascii="Times New Roman" w:hAnsi="Times New Roman" w:cs="Times New Roman"/>
          <w:sz w:val="24"/>
          <w:szCs w:val="24"/>
        </w:rPr>
        <w:t xml:space="preserve">, alebo ministerstvu. </w:t>
      </w:r>
    </w:p>
    <w:p w:rsidR="00C33C4B" w:rsidRPr="00B71215" w:rsidRDefault="00C33C4B" w:rsidP="00C33C4B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3C4B" w:rsidRPr="00B71215" w:rsidRDefault="00C33C4B" w:rsidP="00C33C4B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 xml:space="preserve">(7) Odídenec je povinný bezodkladne opustiť azylové zariadenie, v ktorom je ubytovaný, ak </w:t>
      </w:r>
    </w:p>
    <w:p w:rsidR="00C33C4B" w:rsidRPr="00B71215" w:rsidRDefault="00C33C4B" w:rsidP="00772C4A">
      <w:pPr>
        <w:pStyle w:val="Odsekzoznamu"/>
        <w:numPr>
          <w:ilvl w:val="0"/>
          <w:numId w:val="23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mu zaniklo poskytovanie dočasného útočiska,</w:t>
      </w:r>
    </w:p>
    <w:p w:rsidR="00C33C4B" w:rsidRPr="00B71215" w:rsidRDefault="00C33C4B" w:rsidP="00772C4A">
      <w:pPr>
        <w:pStyle w:val="Odsekzoznamu"/>
        <w:numPr>
          <w:ilvl w:val="0"/>
          <w:numId w:val="23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uplynulo obdobie</w:t>
      </w:r>
      <w:r w:rsidR="00DC2C3E" w:rsidRPr="00B71215">
        <w:rPr>
          <w:rFonts w:ascii="Times New Roman" w:hAnsi="Times New Roman" w:cs="Times New Roman"/>
          <w:sz w:val="24"/>
          <w:szCs w:val="24"/>
        </w:rPr>
        <w:t>,</w:t>
      </w:r>
      <w:r w:rsidRPr="00B71215">
        <w:rPr>
          <w:rFonts w:ascii="Times New Roman" w:hAnsi="Times New Roman" w:cs="Times New Roman"/>
          <w:sz w:val="24"/>
          <w:szCs w:val="24"/>
        </w:rPr>
        <w:t xml:space="preserve"> počas ktorého môže byť v azylovom zariadení ubytovaný a odídenec nepodal v lehote podľa odseku 5 žiadosť o predĺženie ubytovania v azylovom zariadení alebo ministerstvo nesúhlasilo s predĺžením ubytovania </w:t>
      </w:r>
      <w:r w:rsidR="00CD3928" w:rsidRPr="00B71215">
        <w:rPr>
          <w:rFonts w:ascii="Times New Roman" w:hAnsi="Times New Roman" w:cs="Times New Roman"/>
          <w:sz w:val="24"/>
          <w:szCs w:val="24"/>
        </w:rPr>
        <w:t xml:space="preserve">odídenca </w:t>
      </w:r>
      <w:r w:rsidRPr="00B71215">
        <w:rPr>
          <w:rFonts w:ascii="Times New Roman" w:hAnsi="Times New Roman" w:cs="Times New Roman"/>
          <w:sz w:val="24"/>
          <w:szCs w:val="24"/>
        </w:rPr>
        <w:t xml:space="preserve">v azylovom zariadení, </w:t>
      </w:r>
    </w:p>
    <w:p w:rsidR="00C33C4B" w:rsidRPr="00B71215" w:rsidRDefault="00CB5843" w:rsidP="00772C4A">
      <w:pPr>
        <w:pStyle w:val="Odsekzoznamu"/>
        <w:numPr>
          <w:ilvl w:val="0"/>
          <w:numId w:val="23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mu ministerstvo oznámilo jeho premiestnenie do iného azylového zariadenia alebo</w:t>
      </w:r>
      <w:r w:rsidR="00C33C4B" w:rsidRPr="00B71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3C4B" w:rsidRPr="00B71215" w:rsidRDefault="00690448" w:rsidP="00772C4A">
      <w:pPr>
        <w:pStyle w:val="Odsekzoznamu"/>
        <w:numPr>
          <w:ilvl w:val="0"/>
          <w:numId w:val="23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závažným spôsobom porušil vnútorný poriadok azylového zariadenia.</w:t>
      </w:r>
    </w:p>
    <w:p w:rsidR="00C33C4B" w:rsidRPr="00B71215" w:rsidRDefault="00C33C4B" w:rsidP="00C33C4B">
      <w:p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33C4B" w:rsidRPr="00B71215" w:rsidRDefault="00C33C4B" w:rsidP="00C33C4B">
      <w:p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(8) Odídenec sa považuje za cudzinca, ktorému sa udelil tolerovaný pobyt.</w:t>
      </w:r>
    </w:p>
    <w:p w:rsidR="00C33C4B" w:rsidRPr="00B71215" w:rsidRDefault="00C33C4B" w:rsidP="00C33C4B">
      <w:p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33C4B" w:rsidRPr="00B71215" w:rsidRDefault="00C33C4B" w:rsidP="009E2FCF">
      <w:pPr>
        <w:shd w:val="clear" w:color="auto" w:fill="FFFFFF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(9) Ministerstvo vydá odídencovi v jazyku, o ktorom sa odôvodnene predpokladá, že mu rozumie, písomné poučenie o jeho právach a povinnostiach, ktoré súvisia s poskytnutím dočasného útočiska.“.</w:t>
      </w:r>
    </w:p>
    <w:p w:rsidR="009E2FCF" w:rsidRPr="00B71215" w:rsidRDefault="009E2FCF" w:rsidP="009E2FCF">
      <w:pPr>
        <w:shd w:val="clear" w:color="auto" w:fill="FFFFFF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B6976" w:rsidRPr="00B71215" w:rsidRDefault="006B6976" w:rsidP="00F6729D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§ 36a vrátane nadpisu znie:</w:t>
      </w:r>
    </w:p>
    <w:p w:rsidR="00E71426" w:rsidRPr="00B71215" w:rsidRDefault="006B6976" w:rsidP="004C79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„</w:t>
      </w:r>
      <w:r w:rsidR="00E71426"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§ 36a</w:t>
      </w:r>
    </w:p>
    <w:p w:rsidR="00E71426" w:rsidRPr="00B71215" w:rsidRDefault="00E71426" w:rsidP="00A31D3A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Príspevok za ubytovanie odídenca</w:t>
      </w:r>
    </w:p>
    <w:p w:rsidR="0012541A" w:rsidRPr="00B71215" w:rsidRDefault="00F6729D" w:rsidP="00F6729D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ind w:left="426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E71426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Ministerstvo poskytne príspevok za ubytovanie odídenca (ďalej len „príspevok“)</w:t>
      </w:r>
      <w:r w:rsidR="00FE5089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prostredníctvom obce, v ktorej územnom obvode sa poskytuje odídencovi ubytovanie</w:t>
      </w:r>
      <w:r w:rsidR="00414B10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. Príspevok sa poskytne za ubytovanie</w:t>
      </w:r>
      <w:r w:rsidR="00E633BA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odídenca</w:t>
      </w:r>
    </w:p>
    <w:p w:rsidR="00DE74E1" w:rsidRPr="00B71215" w:rsidRDefault="00DE74E1" w:rsidP="00772C4A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počas 120 dní od prvého poskytnutia dočasného útočiska na území Slovenskej republiky,</w:t>
      </w:r>
    </w:p>
    <w:p w:rsidR="00DE74E1" w:rsidRPr="00B71215" w:rsidRDefault="00E633BA" w:rsidP="00772C4A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ktorý je zraniteľnou </w:t>
      </w:r>
      <w:r w:rsidR="00DE74E1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osob</w:t>
      </w: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ou</w:t>
      </w:r>
      <w:r w:rsidR="009B2E52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DE74E1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podľa odseku 2.</w:t>
      </w:r>
    </w:p>
    <w:p w:rsidR="00D87B4C" w:rsidRPr="00B71215" w:rsidRDefault="00D87B4C" w:rsidP="00772C4A">
      <w:pPr>
        <w:pStyle w:val="Odsekzoznamu"/>
        <w:shd w:val="clear" w:color="auto" w:fill="FFFFFF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E74E1" w:rsidRPr="00B71215" w:rsidRDefault="00DE74E1" w:rsidP="00D87B4C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Zraniteľnou osobou na účely poskytovania príspevku sa rozumie</w:t>
      </w:r>
    </w:p>
    <w:p w:rsidR="00DE74E1" w:rsidRPr="00B71215" w:rsidRDefault="00752978" w:rsidP="00772C4A">
      <w:pPr>
        <w:pStyle w:val="Odsekzoznamu"/>
        <w:numPr>
          <w:ilvl w:val="0"/>
          <w:numId w:val="2"/>
        </w:numPr>
        <w:shd w:val="clear" w:color="auto" w:fill="FFFFFF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člen domácnosti, ktorá je príjemcom pomoci v hmotnej núdzi</w:t>
      </w:r>
      <w:r w:rsidR="00034625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DE74E1" w:rsidRPr="00B71215" w:rsidRDefault="00DE74E1" w:rsidP="00772C4A">
      <w:pPr>
        <w:pStyle w:val="Odsekzoznamu"/>
        <w:numPr>
          <w:ilvl w:val="0"/>
          <w:numId w:val="2"/>
        </w:numPr>
        <w:shd w:val="clear" w:color="auto" w:fill="FFFFFF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</w:rPr>
        <w:t>osoba so závažným zdravotným postihnutím, ktorej sa poskytuje dotácia na podporu humanitárnej pomoci osobe so závažným zdravotným postihnutím podľa osobitného predpisu,</w:t>
      </w:r>
      <w:r w:rsidR="009B2E52" w:rsidRPr="00B71215">
        <w:rPr>
          <w:rFonts w:ascii="Times New Roman" w:hAnsi="Times New Roman"/>
          <w:sz w:val="24"/>
          <w:szCs w:val="24"/>
          <w:vertAlign w:val="superscript"/>
        </w:rPr>
        <w:t>13</w:t>
      </w:r>
      <w:r w:rsidR="00432BEE" w:rsidRPr="00B71215">
        <w:rPr>
          <w:rFonts w:ascii="Times New Roman" w:hAnsi="Times New Roman"/>
          <w:sz w:val="24"/>
          <w:szCs w:val="24"/>
          <w:vertAlign w:val="superscript"/>
        </w:rPr>
        <w:t>b</w:t>
      </w:r>
      <w:r w:rsidRPr="00B71215">
        <w:rPr>
          <w:rFonts w:ascii="Times New Roman" w:hAnsi="Times New Roman"/>
          <w:sz w:val="24"/>
          <w:szCs w:val="24"/>
        </w:rPr>
        <w:t>)</w:t>
      </w:r>
    </w:p>
    <w:p w:rsidR="00DE74E1" w:rsidRPr="00B71215" w:rsidRDefault="00DE74E1" w:rsidP="00772C4A">
      <w:pPr>
        <w:pStyle w:val="Odsekzoznamu"/>
        <w:numPr>
          <w:ilvl w:val="0"/>
          <w:numId w:val="2"/>
        </w:numPr>
        <w:shd w:val="clear" w:color="auto" w:fill="FFFFFF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osoba, ktorá dosiahla vek 65 rokov,</w:t>
      </w:r>
    </w:p>
    <w:p w:rsidR="00DE74E1" w:rsidRPr="00B71215" w:rsidRDefault="00034625" w:rsidP="00772C4A">
      <w:pPr>
        <w:pStyle w:val="Odsekzoznamu"/>
        <w:numPr>
          <w:ilvl w:val="0"/>
          <w:numId w:val="2"/>
        </w:numPr>
        <w:shd w:val="clear" w:color="auto" w:fill="FFFFFF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jeden z rodičov, ktorý sa stará </w:t>
      </w:r>
      <w:r w:rsidR="00DE74E1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 dieťa do </w:t>
      </w:r>
      <w:r w:rsidR="00752978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piatich</w:t>
      </w:r>
      <w:r w:rsidR="00DE74E1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rokov veku alebo fyzická osoba, ktorá sa osobne stará o dieťa do </w:t>
      </w:r>
      <w:r w:rsidR="00752978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piatich</w:t>
      </w:r>
      <w:r w:rsidR="00DE74E1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rokov veku na základe rozhodnutia súdu, </w:t>
      </w:r>
    </w:p>
    <w:p w:rsidR="00C4344E" w:rsidRPr="00B71215" w:rsidRDefault="00DE74E1" w:rsidP="00772C4A">
      <w:pPr>
        <w:pStyle w:val="Odsekzoznamu"/>
        <w:numPr>
          <w:ilvl w:val="0"/>
          <w:numId w:val="2"/>
        </w:numPr>
        <w:shd w:val="clear" w:color="auto" w:fill="FFFFFF"/>
        <w:spacing w:after="24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dieťa do </w:t>
      </w:r>
      <w:r w:rsidR="00752978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piatich</w:t>
      </w:r>
      <w:r w:rsidR="0016522D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rokov </w:t>
      </w:r>
      <w:r w:rsidR="00526562" w:rsidRPr="000F65CF">
        <w:rPr>
          <w:rFonts w:ascii="Times New Roman" w:eastAsia="Times New Roman" w:hAnsi="Times New Roman" w:cs="Times New Roman"/>
          <w:sz w:val="24"/>
          <w:szCs w:val="24"/>
          <w:lang w:eastAsia="sk-SK"/>
        </w:rPr>
        <w:t>veku</w:t>
      </w:r>
      <w:r w:rsidR="00526562">
        <w:rPr>
          <w:rFonts w:ascii="Times New Roman" w:eastAsia="Times New Roman" w:hAnsi="Times New Roman" w:cs="Times New Roman"/>
          <w:color w:val="FF0000"/>
          <w:sz w:val="24"/>
          <w:szCs w:val="24"/>
          <w:lang w:eastAsia="sk-SK"/>
        </w:rPr>
        <w:t xml:space="preserve"> </w:t>
      </w:r>
      <w:r w:rsidR="0016522D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osoby podľa písmena d).</w:t>
      </w:r>
    </w:p>
    <w:p w:rsidR="00DE74E1" w:rsidRPr="00B71215" w:rsidRDefault="00DE74E1" w:rsidP="00D87B4C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Zraniteľnosť podľa odseku 2 preukazuje odídenec </w:t>
      </w:r>
      <w:r w:rsidR="00B44D74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oprávnenej osobe a </w:t>
      </w: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obci </w:t>
      </w:r>
    </w:p>
    <w:p w:rsidR="00DE74E1" w:rsidRPr="00B71215" w:rsidRDefault="00752978" w:rsidP="00772C4A">
      <w:pPr>
        <w:pStyle w:val="Odsekzoznamu"/>
        <w:numPr>
          <w:ilvl w:val="1"/>
          <w:numId w:val="19"/>
        </w:numPr>
        <w:shd w:val="clear" w:color="auto" w:fill="FFFFFF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potvrdením</w:t>
      </w:r>
      <w:r w:rsidR="00DE74E1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</w:t>
      </w:r>
      <w:r w:rsidR="009F4C00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poskytovaní </w:t>
      </w:r>
      <w:r w:rsidR="00DE74E1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pomoci v hmotnej núdzi, ak ide o zraniteľnú osobu podľa odseku 2 písm. a),</w:t>
      </w:r>
    </w:p>
    <w:p w:rsidR="00DE74E1" w:rsidRPr="00B71215" w:rsidRDefault="00752978" w:rsidP="00772C4A">
      <w:pPr>
        <w:pStyle w:val="Odsekzoznamu"/>
        <w:numPr>
          <w:ilvl w:val="1"/>
          <w:numId w:val="19"/>
        </w:numPr>
        <w:shd w:val="clear" w:color="auto" w:fill="FFFFFF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oznámením o priznaní dotácie, ak ide o zraniteľnú osobu podľa odseku 2 písm. b)</w:t>
      </w:r>
      <w:r w:rsidR="00DE74E1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DE74E1" w:rsidRPr="00B71215" w:rsidRDefault="00DE74E1" w:rsidP="00772C4A">
      <w:pPr>
        <w:pStyle w:val="Odsekzoznamu"/>
        <w:numPr>
          <w:ilvl w:val="1"/>
          <w:numId w:val="19"/>
        </w:numPr>
        <w:shd w:val="clear" w:color="auto" w:fill="FFFFFF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dokladom totožnosti, ak ide o zraniteľnú osobu podľa odseku 2 písm. c),</w:t>
      </w:r>
    </w:p>
    <w:p w:rsidR="00DE74E1" w:rsidRPr="00B71215" w:rsidRDefault="00DE74E1" w:rsidP="00772C4A">
      <w:pPr>
        <w:pStyle w:val="Odsekzoznamu"/>
        <w:numPr>
          <w:ilvl w:val="1"/>
          <w:numId w:val="19"/>
        </w:numPr>
        <w:shd w:val="clear" w:color="auto" w:fill="FFFFFF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ak ide o zraniteľnú osobu podľa odseku 2 písm. d)</w:t>
      </w:r>
      <w:r w:rsidR="00B44D74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e)</w:t>
      </w:r>
    </w:p>
    <w:p w:rsidR="00803DD4" w:rsidRPr="00B71215" w:rsidRDefault="00DE74E1" w:rsidP="00772C4A">
      <w:pPr>
        <w:pStyle w:val="Odsekzoznamu"/>
        <w:numPr>
          <w:ilvl w:val="2"/>
          <w:numId w:val="20"/>
        </w:numPr>
        <w:shd w:val="clear" w:color="auto" w:fill="FFFFFF"/>
        <w:spacing w:after="0" w:line="240" w:lineRule="auto"/>
        <w:ind w:left="1418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čestným vyhlásením rodiča dieťaťa, že sa stará o dieťa do </w:t>
      </w:r>
      <w:r w:rsidR="00752978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piatich</w:t>
      </w: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rokov veku, alebo</w:t>
      </w:r>
    </w:p>
    <w:p w:rsidR="00DE74E1" w:rsidRPr="00B71215" w:rsidRDefault="00DE74E1" w:rsidP="00772C4A">
      <w:pPr>
        <w:pStyle w:val="Odsekzoznamu"/>
        <w:numPr>
          <w:ilvl w:val="2"/>
          <w:numId w:val="20"/>
        </w:numPr>
        <w:shd w:val="clear" w:color="auto" w:fill="FFFFFF"/>
        <w:spacing w:after="0" w:line="240" w:lineRule="auto"/>
        <w:ind w:left="1418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rozhodnutím súdu, ak ide o fyzickú osobu, ktorá sa osobne stará o dieťa do </w:t>
      </w:r>
      <w:r w:rsidR="00752978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piatich</w:t>
      </w: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rokov veku na základe rozhodnutia súdu</w:t>
      </w:r>
      <w:r w:rsidR="0016522D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040B1A" w:rsidRPr="00B71215" w:rsidRDefault="00040B1A" w:rsidP="00040B1A">
      <w:pPr>
        <w:pStyle w:val="Odsekzoznamu"/>
        <w:shd w:val="clear" w:color="auto" w:fill="FFFFFF"/>
        <w:spacing w:after="0" w:line="240" w:lineRule="auto"/>
        <w:ind w:left="113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F7F73" w:rsidRPr="00B71215" w:rsidRDefault="002F7F73" w:rsidP="00803DD4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Príspevok poskytuje obec oprávnenej osobe, ktorou je</w:t>
      </w:r>
    </w:p>
    <w:p w:rsidR="002F7F73" w:rsidRPr="00B71215" w:rsidRDefault="002F7F73" w:rsidP="00772C4A">
      <w:pPr>
        <w:pStyle w:val="Odsekzoznamu"/>
        <w:numPr>
          <w:ilvl w:val="0"/>
          <w:numId w:val="3"/>
        </w:numPr>
        <w:shd w:val="clear" w:color="auto" w:fill="FFFFFF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osoba, ktorá vlastní nehnuteľnosť slúžiacu na bývanie v jej územnom obvode, ktorá v nej poskyt</w:t>
      </w:r>
      <w:r w:rsidR="00526562" w:rsidRPr="00BF0FBC">
        <w:rPr>
          <w:rFonts w:ascii="Times New Roman" w:eastAsia="Times New Roman" w:hAnsi="Times New Roman" w:cs="Times New Roman"/>
          <w:sz w:val="24"/>
          <w:szCs w:val="24"/>
          <w:lang w:eastAsia="sk-SK"/>
        </w:rPr>
        <w:t>uje</w:t>
      </w: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bezodplatne ubytovanie odídencovi,</w:t>
      </w:r>
    </w:p>
    <w:p w:rsidR="002F7F73" w:rsidRPr="00B71215" w:rsidRDefault="002F7F73" w:rsidP="00772C4A">
      <w:pPr>
        <w:pStyle w:val="Odsekzoznamu"/>
        <w:numPr>
          <w:ilvl w:val="0"/>
          <w:numId w:val="3"/>
        </w:numPr>
        <w:shd w:val="clear" w:color="auto" w:fill="FFFFFF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hAnsi="Times New Roman" w:cs="Times New Roman"/>
          <w:sz w:val="24"/>
          <w:szCs w:val="24"/>
          <w:shd w:val="clear" w:color="auto" w:fill="FFFFFF"/>
        </w:rPr>
        <w:t>právnická osoba, ktorá poskytuje bezodplatne ubytovanie odídencovi v nebytovej budove slúžiacej na krátkodobé ubytovanie, ktorú vlastní alebo spravuje, ak takéto ubytovanie neposkytuje na základe oprávnenia podľa osobitného predpisu</w:t>
      </w:r>
      <w:r w:rsidR="00FB1391" w:rsidRPr="00BF0FB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hyperlink r:id="rId26" w:anchor="poznamky.poznamka-13h" w:tooltip="Odkaz na predpis alebo ustanovenie" w:history="1">
        <w:r w:rsidRPr="00B71215">
          <w:rPr>
            <w:rStyle w:val="Hypertextovprepojenie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  <w:vertAlign w:val="superscript"/>
          </w:rPr>
          <w:t>13</w:t>
        </w:r>
        <w:r w:rsidR="00432BEE" w:rsidRPr="00B71215">
          <w:rPr>
            <w:rStyle w:val="Hypertextovprepojenie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  <w:vertAlign w:val="superscript"/>
          </w:rPr>
          <w:t>c</w:t>
        </w:r>
        <w:r w:rsidRPr="00B71215">
          <w:rPr>
            <w:rStyle w:val="Hypertextovprepojenie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)</w:t>
        </w:r>
      </w:hyperlink>
    </w:p>
    <w:p w:rsidR="00D90C2E" w:rsidRPr="00CB7037" w:rsidRDefault="001D1A04" w:rsidP="00CB7037">
      <w:pPr>
        <w:pStyle w:val="Odsekzoznamu"/>
        <w:numPr>
          <w:ilvl w:val="0"/>
          <w:numId w:val="3"/>
        </w:numPr>
        <w:shd w:val="clear" w:color="auto" w:fill="FFFFFF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hAnsi="Times New Roman" w:cs="Times New Roman"/>
          <w:sz w:val="24"/>
          <w:szCs w:val="24"/>
          <w:shd w:val="clear" w:color="auto" w:fill="FFFFFF"/>
        </w:rPr>
        <w:t>obec alebo vyšší územný celok, ak bezodplatne poskytuje ubytovanie odídencovi priamo alebo prostredníctvom rozpočtovej organizácie alebo príspevkovej organizácie vo svojej zriaďovateľskej pôsobnosti</w:t>
      </w:r>
      <w:r w:rsidR="00763820" w:rsidRPr="00B712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pričom </w:t>
      </w:r>
      <w:r w:rsidR="00763820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štátnej rozpočtovej organizácii a štátnej príspevkovej organ</w:t>
      </w:r>
      <w:r w:rsidR="00CB7037">
        <w:rPr>
          <w:rFonts w:ascii="Times New Roman" w:eastAsia="Times New Roman" w:hAnsi="Times New Roman" w:cs="Times New Roman"/>
          <w:sz w:val="24"/>
          <w:szCs w:val="24"/>
          <w:lang w:eastAsia="sk-SK"/>
        </w:rPr>
        <w:t>izácii sa príspevok neposkytuje</w:t>
      </w:r>
      <w:r w:rsidR="00D90C2E" w:rsidRPr="00CB7037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D60FED" w:rsidRPr="00B71215" w:rsidRDefault="00D60FED" w:rsidP="00D60FED">
      <w:pPr>
        <w:pStyle w:val="Odsekzoznamu"/>
        <w:shd w:val="clear" w:color="auto" w:fill="FFFFFF"/>
        <w:spacing w:after="0" w:line="240" w:lineRule="auto"/>
        <w:ind w:left="851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03DD4" w:rsidRPr="00B71215" w:rsidRDefault="00D7211E" w:rsidP="00803DD4">
      <w:pPr>
        <w:pStyle w:val="Odsekzoznamu"/>
        <w:numPr>
          <w:ilvl w:val="0"/>
          <w:numId w:val="4"/>
        </w:numPr>
        <w:shd w:val="clear" w:color="auto" w:fill="FFFFFF"/>
        <w:spacing w:after="240" w:line="240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Ubytovanie musí spĺňať minimálne požiadavky podľa osobitn</w:t>
      </w:r>
      <w:r w:rsidR="009B0BEC">
        <w:rPr>
          <w:rFonts w:ascii="Times New Roman" w:eastAsia="Times New Roman" w:hAnsi="Times New Roman" w:cs="Times New Roman"/>
          <w:sz w:val="24"/>
          <w:szCs w:val="24"/>
          <w:lang w:eastAsia="sk-SK"/>
        </w:rPr>
        <w:t>ých</w:t>
      </w: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predpis</w:t>
      </w:r>
      <w:r w:rsidR="009B0BEC">
        <w:rPr>
          <w:rFonts w:ascii="Times New Roman" w:eastAsia="Times New Roman" w:hAnsi="Times New Roman" w:cs="Times New Roman"/>
          <w:sz w:val="24"/>
          <w:szCs w:val="24"/>
          <w:lang w:eastAsia="sk-SK"/>
        </w:rPr>
        <w:t>ov</w:t>
      </w: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hyperlink r:id="rId27" w:anchor="poznamky.poznamka-13e" w:tooltip="Odkaz na predpis alebo ustanovenie" w:history="1">
        <w:r w:rsidRPr="00B71215">
          <w:rPr>
            <w:rFonts w:ascii="Times New Roman" w:eastAsia="Times New Roman" w:hAnsi="Times New Roman" w:cs="Times New Roman"/>
            <w:iCs/>
            <w:sz w:val="24"/>
            <w:szCs w:val="24"/>
            <w:vertAlign w:val="superscript"/>
            <w:lang w:eastAsia="sk-SK"/>
          </w:rPr>
          <w:t>13</w:t>
        </w:r>
        <w:r w:rsidR="00432BEE" w:rsidRPr="00B71215">
          <w:rPr>
            <w:rFonts w:ascii="Times New Roman" w:eastAsia="Times New Roman" w:hAnsi="Times New Roman" w:cs="Times New Roman"/>
            <w:iCs/>
            <w:sz w:val="24"/>
            <w:szCs w:val="24"/>
            <w:vertAlign w:val="superscript"/>
            <w:lang w:eastAsia="sk-SK"/>
          </w:rPr>
          <w:t>d</w:t>
        </w:r>
        <w:r w:rsidRPr="00B71215">
          <w:rPr>
            <w:rFonts w:ascii="Times New Roman" w:eastAsia="Times New Roman" w:hAnsi="Times New Roman" w:cs="Times New Roman"/>
            <w:iCs/>
            <w:sz w:val="24"/>
            <w:szCs w:val="24"/>
            <w:lang w:eastAsia="sk-SK"/>
          </w:rPr>
          <w:t>)</w:t>
        </w:r>
      </w:hyperlink>
    </w:p>
    <w:p w:rsidR="00D7211E" w:rsidRPr="00B71215" w:rsidRDefault="00D7211E" w:rsidP="00803DD4">
      <w:pPr>
        <w:pStyle w:val="Odsekzoznamu"/>
        <w:numPr>
          <w:ilvl w:val="0"/>
          <w:numId w:val="4"/>
        </w:numPr>
        <w:shd w:val="clear" w:color="auto" w:fill="FFFFFF"/>
        <w:spacing w:after="240" w:line="240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Príspevok sa poskytuje oprávnenej osobe za noc ubytovania odídenca, najviac v sume ustanovenej nariadením vlády.</w:t>
      </w:r>
    </w:p>
    <w:p w:rsidR="00D7211E" w:rsidRPr="00B71215" w:rsidRDefault="00D7211E" w:rsidP="003B49A8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Príspevok sa neposkytuje oprávnenej osobe,</w:t>
      </w:r>
    </w:p>
    <w:p w:rsidR="00D7211E" w:rsidRPr="00B71215" w:rsidRDefault="00D7211E" w:rsidP="003B49A8">
      <w:pPr>
        <w:pStyle w:val="Odsekzoznamu"/>
        <w:numPr>
          <w:ilvl w:val="0"/>
          <w:numId w:val="6"/>
        </w:numPr>
        <w:shd w:val="clear" w:color="auto" w:fill="FFFFFF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ktorá má nárok na iné peňažné plnenie súvisiace s poskytnutím ubytovania odídencovi podľa osobitných predpisov,</w:t>
      </w:r>
      <w:hyperlink r:id="rId28" w:anchor="poznamky.poznamka-13c" w:tooltip="Odkaz na predpis alebo ustanovenie" w:history="1">
        <w:r w:rsidR="00A31D3A" w:rsidRPr="00B71215">
          <w:rPr>
            <w:rFonts w:ascii="Times New Roman" w:eastAsia="Times New Roman" w:hAnsi="Times New Roman" w:cs="Times New Roman"/>
            <w:iCs/>
            <w:sz w:val="24"/>
            <w:szCs w:val="24"/>
            <w:vertAlign w:val="superscript"/>
            <w:lang w:eastAsia="sk-SK"/>
          </w:rPr>
          <w:t>13</w:t>
        </w:r>
        <w:r w:rsidR="00432BEE" w:rsidRPr="00B71215">
          <w:rPr>
            <w:rFonts w:ascii="Times New Roman" w:eastAsia="Times New Roman" w:hAnsi="Times New Roman" w:cs="Times New Roman"/>
            <w:iCs/>
            <w:sz w:val="24"/>
            <w:szCs w:val="24"/>
            <w:vertAlign w:val="superscript"/>
            <w:lang w:eastAsia="sk-SK"/>
          </w:rPr>
          <w:t>e</w:t>
        </w:r>
        <w:r w:rsidRPr="00B71215">
          <w:rPr>
            <w:rFonts w:ascii="Times New Roman" w:eastAsia="Times New Roman" w:hAnsi="Times New Roman" w:cs="Times New Roman"/>
            <w:iCs/>
            <w:sz w:val="24"/>
            <w:szCs w:val="24"/>
            <w:lang w:eastAsia="sk-SK"/>
          </w:rPr>
          <w:t>)</w:t>
        </w:r>
      </w:hyperlink>
    </w:p>
    <w:p w:rsidR="00D7211E" w:rsidRPr="00B71215" w:rsidRDefault="00BF0FBC" w:rsidP="003B49A8">
      <w:pPr>
        <w:pStyle w:val="Odsekzoznamu"/>
        <w:numPr>
          <w:ilvl w:val="0"/>
          <w:numId w:val="6"/>
        </w:numPr>
        <w:shd w:val="clear" w:color="auto" w:fill="FFFFFF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ak</w:t>
      </w:r>
      <w:r w:rsidR="00FB1391" w:rsidRPr="00BF0FB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ubytuje odídenca, ktorému sa poskytuje ubytovanie v azy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lovom zariadení,</w:t>
      </w:r>
    </w:p>
    <w:p w:rsidR="00D7211E" w:rsidRPr="00B71215" w:rsidRDefault="00D7211E" w:rsidP="003B49A8">
      <w:pPr>
        <w:pStyle w:val="Odsekzoznamu"/>
        <w:numPr>
          <w:ilvl w:val="0"/>
          <w:numId w:val="6"/>
        </w:numPr>
        <w:shd w:val="clear" w:color="auto" w:fill="FFFFFF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ak ubytuje odídenca, ktorý je na území Slovenskej republiky vlastníkom alebo spoluvlastníkom nehnuteľnosti </w:t>
      </w:r>
      <w:r w:rsidR="00A31D3A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podľa odseku 4</w:t>
      </w: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písm. a) </w:t>
      </w:r>
      <w:r w:rsidR="00CB7037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alebo </w:t>
      </w:r>
      <w:r w:rsidR="00CB703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písm. </w:t>
      </w: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b),</w:t>
      </w:r>
    </w:p>
    <w:p w:rsidR="00BC55AB" w:rsidRPr="00B71215" w:rsidRDefault="00D7211E" w:rsidP="003B49A8">
      <w:pPr>
        <w:pStyle w:val="Odsekzoznamu"/>
        <w:numPr>
          <w:ilvl w:val="0"/>
          <w:numId w:val="6"/>
        </w:numPr>
        <w:shd w:val="clear" w:color="auto" w:fill="FFFFFF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ktorá poskytuje ubytovanie blízkej osobe.</w:t>
      </w:r>
    </w:p>
    <w:p w:rsidR="00A31D3A" w:rsidRPr="00B71215" w:rsidRDefault="00E71426" w:rsidP="00803DD4">
      <w:pPr>
        <w:pStyle w:val="Odsekzoznamu"/>
        <w:numPr>
          <w:ilvl w:val="0"/>
          <w:numId w:val="4"/>
        </w:numPr>
        <w:shd w:val="clear" w:color="auto" w:fill="FFFFFF"/>
        <w:spacing w:after="240" w:line="240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Oprávnená osoba</w:t>
      </w:r>
      <w:r w:rsidR="007B1180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je povinná predložiť </w:t>
      </w:r>
      <w:r w:rsidR="007B1180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obci zmluvu o poskytnutí</w:t>
      </w: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ubytovania odídencovi. Vzor zmluvy o poskytnutí ubytovania odídencovi je zverejn</w:t>
      </w:r>
      <w:r w:rsidR="007B1180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ený na webovom sídle ministerstva</w:t>
      </w: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. Za odídenca, ktorý nenadobudol plnoletosť</w:t>
      </w:r>
      <w:r w:rsidR="00420E36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uzatvára zmluvu o poskytnutí ubytovania odídencovi jeho zákonný zástupca, blízka osoba alebo súdom ustanovený opatrovník. </w:t>
      </w:r>
    </w:p>
    <w:p w:rsidR="007B1180" w:rsidRPr="00B71215" w:rsidRDefault="00A31D3A" w:rsidP="00803DD4">
      <w:pPr>
        <w:pStyle w:val="Odsekzoznamu"/>
        <w:numPr>
          <w:ilvl w:val="0"/>
          <w:numId w:val="4"/>
        </w:numPr>
        <w:shd w:val="clear" w:color="auto" w:fill="FFFFFF"/>
        <w:spacing w:after="240" w:line="240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Oprávnená osoba podľa odseku 4 písm. b) a </w:t>
      </w:r>
      <w:r w:rsidR="000C5138">
        <w:rPr>
          <w:rFonts w:ascii="Times New Roman" w:eastAsia="Times New Roman" w:hAnsi="Times New Roman" w:cs="Times New Roman"/>
          <w:sz w:val="24"/>
          <w:szCs w:val="24"/>
          <w:lang w:eastAsia="sk-SK"/>
        </w:rPr>
        <w:t>c</w:t>
      </w: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) je povinná pred začatím poskytovania ubytovania odídencom oznámiť obci, v ktorej územnom obvode je takáto budova, celkovú ubytovaciu kapacitu. Príspevok sa oprávnenej osobe poskytuje najviac za ubytovanie takého počtu odídencov, ktorý zodpovedá rozsahu ubytovacej kapacity.</w:t>
      </w:r>
    </w:p>
    <w:p w:rsidR="00C72538" w:rsidRPr="00B71215" w:rsidRDefault="00F07E79" w:rsidP="003B49A8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A31D3A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="00E011C2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dídenec, ktorému oprávnená osoba poskytuje ubytovanie, </w:t>
      </w:r>
      <w:r w:rsidR="00A31D3A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je </w:t>
      </w:r>
      <w:r w:rsidR="00E011C2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povinný </w:t>
      </w:r>
    </w:p>
    <w:p w:rsidR="00E011C2" w:rsidRPr="00B71215" w:rsidRDefault="00572204" w:rsidP="003B49A8">
      <w:pPr>
        <w:pStyle w:val="Odsekzoznamu"/>
        <w:numPr>
          <w:ilvl w:val="1"/>
          <w:numId w:val="11"/>
        </w:numPr>
        <w:shd w:val="clear" w:color="auto" w:fill="FFFFFF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osobne</w:t>
      </w:r>
      <w:r w:rsidR="00E011C2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oznámiť obci, že mu oprávnená osoba poskytuje ubytovanie </w:t>
      </w:r>
    </w:p>
    <w:p w:rsidR="00C72538" w:rsidRPr="00B71215" w:rsidRDefault="00C72538" w:rsidP="003B49A8">
      <w:pPr>
        <w:pStyle w:val="Odsekzoznamu"/>
        <w:shd w:val="clear" w:color="auto" w:fill="FFFFFF"/>
        <w:spacing w:after="0" w:line="240" w:lineRule="auto"/>
        <w:ind w:left="1418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1. do troch pracovných dní od začiatku poskytovania ubytovania; súčasťou prvého oznámenia je </w:t>
      </w:r>
      <w:r w:rsidR="00690448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aj</w:t>
      </w: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 preukázanie zraniteľnosti podľa odseku 3,</w:t>
      </w:r>
      <w:r w:rsidR="00034625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ak ide o zraniteľnú osobu,</w:t>
      </w:r>
    </w:p>
    <w:p w:rsidR="00C72538" w:rsidRPr="00B71215" w:rsidRDefault="00C72538" w:rsidP="003B49A8">
      <w:pPr>
        <w:pStyle w:val="Odsekzoznamu"/>
        <w:shd w:val="clear" w:color="auto" w:fill="FFFFFF"/>
        <w:spacing w:after="0" w:line="240" w:lineRule="auto"/>
        <w:ind w:left="1418" w:hanging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2. dvakrát za mesiac počas poskytovania ubytovania, pričom medzi jednotlivými oznámeniami musí byť najmenej 14 dní; to neplatí, ak oprávnená osoba poskytuje ubytovanie odídencovi menej ako 14 dní,</w:t>
      </w:r>
    </w:p>
    <w:p w:rsidR="009F5DAB" w:rsidRPr="00B71215" w:rsidRDefault="00C72538" w:rsidP="00772C4A">
      <w:pPr>
        <w:pStyle w:val="Odsekzoznamu"/>
        <w:numPr>
          <w:ilvl w:val="1"/>
          <w:numId w:val="11"/>
        </w:numPr>
        <w:shd w:val="clear" w:color="auto" w:fill="FFFFFF"/>
        <w:spacing w:after="24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bezodkladne oznámiť obci a oprávnenej osobe zmeny v skutočnostiach rozhodujúcich pre posúdenie zraniteľnosti podľa odseku 2 písm. a), b), d) a e).</w:t>
      </w:r>
    </w:p>
    <w:p w:rsidR="009718AA" w:rsidRPr="00B71215" w:rsidRDefault="00F07E79" w:rsidP="00803DD4">
      <w:pPr>
        <w:pStyle w:val="Odsekzoznamu"/>
        <w:numPr>
          <w:ilvl w:val="0"/>
          <w:numId w:val="4"/>
        </w:numPr>
        <w:shd w:val="clear" w:color="auto" w:fill="FFFFFF"/>
        <w:spacing w:after="240" w:line="240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E71426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Obec vypláca príspevok oprávnenej osobe, ak sú </w:t>
      </w:r>
      <w:r w:rsidR="00763820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splnené podmienky</w:t>
      </w:r>
      <w:r w:rsidR="009718AA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podľa </w:t>
      </w:r>
      <w:r w:rsidR="00B263D7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tohto zákona</w:t>
      </w:r>
      <w:r w:rsidR="009718AA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oprávnená osoba predložila obci výkaz</w:t>
      </w:r>
      <w:r w:rsidR="00064A2C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ktorého vzor je zverejnený na webovom sídle ministerstva. </w:t>
      </w:r>
    </w:p>
    <w:p w:rsidR="00064A2C" w:rsidRPr="00B71215" w:rsidRDefault="00F07E79" w:rsidP="00803DD4">
      <w:pPr>
        <w:pStyle w:val="Odsekzoznamu"/>
        <w:numPr>
          <w:ilvl w:val="0"/>
          <w:numId w:val="4"/>
        </w:numPr>
        <w:shd w:val="clear" w:color="auto" w:fill="FFFFFF"/>
        <w:spacing w:after="240" w:line="240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64A2C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Oprávnená osoba predkladá obci výkaz do </w:t>
      </w:r>
      <w:r w:rsidR="009B0BEC">
        <w:rPr>
          <w:rFonts w:ascii="Times New Roman" w:eastAsia="Times New Roman" w:hAnsi="Times New Roman" w:cs="Times New Roman"/>
          <w:sz w:val="24"/>
          <w:szCs w:val="24"/>
          <w:lang w:eastAsia="sk-SK"/>
        </w:rPr>
        <w:t>piatich</w:t>
      </w:r>
      <w:r w:rsidR="00064A2C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pracovných dní po skončení kalendárneho mesiaca, v ktorom poskytla ubytovanie odídencovi.</w:t>
      </w:r>
    </w:p>
    <w:p w:rsidR="00064A2C" w:rsidRPr="00B71215" w:rsidRDefault="00F07E79" w:rsidP="00803DD4">
      <w:pPr>
        <w:pStyle w:val="Odsekzoznamu"/>
        <w:numPr>
          <w:ilvl w:val="0"/>
          <w:numId w:val="4"/>
        </w:numPr>
        <w:shd w:val="clear" w:color="auto" w:fill="FFFFFF"/>
        <w:spacing w:after="240" w:line="240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64A2C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Obec predkladá ministerstvu </w:t>
      </w:r>
      <w:r w:rsidR="006C184E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prostredníctvom príslušného okresného úradu </w:t>
      </w:r>
      <w:r w:rsidR="00064A2C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prehľad o uplatnených príspevkoch do 15. dňa kalendárneho mesiaca nasledujúceho po kalendárnom mesiaci, za ktorý sa príspevok poskytuje. Vzor prehľadov o uplatnených príspevkoch je zverejnený na webovom sídle ministerstva.</w:t>
      </w:r>
    </w:p>
    <w:p w:rsidR="00064A2C" w:rsidRPr="00B71215" w:rsidRDefault="00F07E79" w:rsidP="00803DD4">
      <w:pPr>
        <w:pStyle w:val="Odsekzoznamu"/>
        <w:numPr>
          <w:ilvl w:val="0"/>
          <w:numId w:val="4"/>
        </w:numPr>
        <w:shd w:val="clear" w:color="auto" w:fill="FFFFFF"/>
        <w:spacing w:after="240" w:line="240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64A2C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Ministerstvo poskytuje obci sumu zodpovedajúcu príspevkom uplatneným oprávnenými osobami za príslušný kalendárny mesiac do konca kalendárneho mesiaca nasledujúceho po kalendárnom mesiaci, za ktorý sa príspevok poskytuje.</w:t>
      </w:r>
    </w:p>
    <w:p w:rsidR="008F6EB4" w:rsidRPr="00B71215" w:rsidRDefault="00F07E79" w:rsidP="00803DD4">
      <w:pPr>
        <w:pStyle w:val="Odsekzoznamu"/>
        <w:numPr>
          <w:ilvl w:val="0"/>
          <w:numId w:val="4"/>
        </w:numPr>
        <w:shd w:val="clear" w:color="auto" w:fill="FFFFFF"/>
        <w:spacing w:after="240" w:line="240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64A2C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Obec vypláca príspevok jednotlivým oprávneným osobám do </w:t>
      </w:r>
      <w:r w:rsidR="009B0BEC">
        <w:rPr>
          <w:rFonts w:ascii="Times New Roman" w:eastAsia="Times New Roman" w:hAnsi="Times New Roman" w:cs="Times New Roman"/>
          <w:sz w:val="24"/>
          <w:szCs w:val="24"/>
          <w:lang w:eastAsia="sk-SK"/>
        </w:rPr>
        <w:t>piatich</w:t>
      </w:r>
      <w:r w:rsidR="00064A2C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pracovných dní od prijatia sumy poukázanej ministerstvom.</w:t>
      </w:r>
    </w:p>
    <w:p w:rsidR="00D7211E" w:rsidRPr="00B71215" w:rsidRDefault="00F07E79" w:rsidP="00803DD4">
      <w:pPr>
        <w:pStyle w:val="Odsekzoznamu"/>
        <w:numPr>
          <w:ilvl w:val="0"/>
          <w:numId w:val="4"/>
        </w:numPr>
        <w:shd w:val="clear" w:color="auto" w:fill="FFFFFF"/>
        <w:spacing w:after="240" w:line="240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8F6EB4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Ministerstvo je</w:t>
      </w:r>
      <w:r w:rsidR="00A31D3A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oprávnené</w:t>
      </w:r>
      <w:r w:rsidR="008F6EB4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účely poskytovania príspevku za ubytovanie odídenca, ktorý je zraniteľnou osobou podľa odseku 2 písm. a) a b), získavať a používať údaje evidované v informačnom systéme podľa osobitného predpisu.</w:t>
      </w:r>
      <w:r w:rsidR="00A31D3A" w:rsidRPr="00B7121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13</w:t>
      </w:r>
      <w:r w:rsidR="00432BEE" w:rsidRPr="00B7121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f</w:t>
      </w:r>
      <w:r w:rsidR="00D7211E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)</w:t>
      </w:r>
    </w:p>
    <w:p w:rsidR="005D0BA7" w:rsidRPr="00B71215" w:rsidRDefault="00F07E79" w:rsidP="00803DD4">
      <w:pPr>
        <w:pStyle w:val="Odsekzoznamu"/>
        <w:numPr>
          <w:ilvl w:val="0"/>
          <w:numId w:val="4"/>
        </w:numPr>
        <w:shd w:val="clear" w:color="auto" w:fill="FFFFFF"/>
        <w:spacing w:after="240" w:line="240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 </w:t>
      </w:r>
      <w:r w:rsidR="00D7211E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Obec je oprávnená na účely poskytnutia príspevku spracovávať osobné údaje uvedené v zmluve o poskytnutí ubytovania odídencovi a vo výkaze podľa odseku </w:t>
      </w:r>
      <w:r w:rsidR="00A31D3A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11</w:t>
      </w:r>
      <w:r w:rsidR="00D7211E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; obec je oprávnená tieto údaje overovať v informačnom systéme podľa osobitného predpisu</w:t>
      </w:r>
      <w:hyperlink r:id="rId29" w:anchor="poznamky.poznamka-13d" w:tooltip="Odkaz na predpis alebo ustanovenie" w:history="1">
        <w:r w:rsidR="00D7211E" w:rsidRPr="00B71215">
          <w:rPr>
            <w:rFonts w:ascii="Times New Roman" w:eastAsia="Times New Roman" w:hAnsi="Times New Roman" w:cs="Times New Roman"/>
            <w:iCs/>
            <w:sz w:val="24"/>
            <w:szCs w:val="24"/>
            <w:vertAlign w:val="superscript"/>
            <w:lang w:eastAsia="sk-SK"/>
          </w:rPr>
          <w:t>13</w:t>
        </w:r>
        <w:r w:rsidR="00432BEE" w:rsidRPr="00B71215">
          <w:rPr>
            <w:rFonts w:ascii="Times New Roman" w:eastAsia="Times New Roman" w:hAnsi="Times New Roman" w:cs="Times New Roman"/>
            <w:iCs/>
            <w:sz w:val="24"/>
            <w:szCs w:val="24"/>
            <w:vertAlign w:val="superscript"/>
            <w:lang w:eastAsia="sk-SK"/>
          </w:rPr>
          <w:t>g</w:t>
        </w:r>
        <w:r w:rsidR="00D7211E" w:rsidRPr="00B71215">
          <w:rPr>
            <w:rFonts w:ascii="Times New Roman" w:eastAsia="Times New Roman" w:hAnsi="Times New Roman" w:cs="Times New Roman"/>
            <w:iCs/>
            <w:sz w:val="24"/>
            <w:szCs w:val="24"/>
            <w:lang w:eastAsia="sk-SK"/>
          </w:rPr>
          <w:t>)</w:t>
        </w:r>
      </w:hyperlink>
      <w:r w:rsidR="00D7211E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 alebo v súčinnosti s ministerstvom.</w:t>
      </w:r>
    </w:p>
    <w:p w:rsidR="00E71426" w:rsidRPr="00B71215" w:rsidRDefault="00F07E79" w:rsidP="003B49A8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E71426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Vláda nariadením ustanoví</w:t>
      </w:r>
    </w:p>
    <w:p w:rsidR="00E71426" w:rsidRPr="00B71215" w:rsidRDefault="00E71426" w:rsidP="003B49A8">
      <w:pPr>
        <w:pStyle w:val="Odsekzoznamu"/>
        <w:numPr>
          <w:ilvl w:val="1"/>
          <w:numId w:val="4"/>
        </w:numPr>
        <w:shd w:val="clear" w:color="auto" w:fill="FFFFFF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výšku jednotlivých príspevkov,</w:t>
      </w:r>
    </w:p>
    <w:p w:rsidR="00B44239" w:rsidRPr="00B71215" w:rsidRDefault="00E71426" w:rsidP="003B49A8">
      <w:pPr>
        <w:pStyle w:val="Odsekzoznamu"/>
        <w:numPr>
          <w:ilvl w:val="1"/>
          <w:numId w:val="4"/>
        </w:numPr>
        <w:shd w:val="clear" w:color="auto" w:fill="FFFFFF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náležitosti zmluvy podľa odseku </w:t>
      </w:r>
      <w:r w:rsidR="008E42B8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8</w:t>
      </w:r>
      <w:r w:rsidR="00140E53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4968A5">
        <w:rPr>
          <w:rFonts w:ascii="Times New Roman" w:eastAsia="Times New Roman" w:hAnsi="Times New Roman" w:cs="Times New Roman"/>
          <w:sz w:val="24"/>
          <w:szCs w:val="24"/>
          <w:lang w:eastAsia="sk-SK"/>
        </w:rPr>
        <w:t>“.</w:t>
      </w:r>
    </w:p>
    <w:p w:rsidR="00994857" w:rsidRPr="00B71215" w:rsidRDefault="00994857" w:rsidP="0099485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C4344E" w:rsidRPr="00B71215" w:rsidRDefault="00C4344E" w:rsidP="0099485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Poznámk</w:t>
      </w:r>
      <w:r w:rsidR="00B44D74" w:rsidRPr="00B71215">
        <w:rPr>
          <w:rFonts w:ascii="Times New Roman" w:hAnsi="Times New Roman" w:cs="Times New Roman"/>
          <w:sz w:val="24"/>
          <w:szCs w:val="24"/>
        </w:rPr>
        <w:t>y</w:t>
      </w:r>
      <w:r w:rsidRPr="00B71215">
        <w:rPr>
          <w:rFonts w:ascii="Times New Roman" w:hAnsi="Times New Roman" w:cs="Times New Roman"/>
          <w:sz w:val="24"/>
          <w:szCs w:val="24"/>
        </w:rPr>
        <w:t xml:space="preserve"> pod čiarou k odkaz</w:t>
      </w:r>
      <w:r w:rsidR="00B44D74" w:rsidRPr="00B71215">
        <w:rPr>
          <w:rFonts w:ascii="Times New Roman" w:hAnsi="Times New Roman" w:cs="Times New Roman"/>
          <w:sz w:val="24"/>
          <w:szCs w:val="24"/>
        </w:rPr>
        <w:t>om</w:t>
      </w:r>
      <w:r w:rsidRPr="00B71215">
        <w:rPr>
          <w:rFonts w:ascii="Times New Roman" w:hAnsi="Times New Roman" w:cs="Times New Roman"/>
          <w:sz w:val="24"/>
          <w:szCs w:val="24"/>
        </w:rPr>
        <w:t xml:space="preserve"> 13b </w:t>
      </w:r>
      <w:r w:rsidR="00B44D74" w:rsidRPr="00B71215">
        <w:rPr>
          <w:rFonts w:ascii="Times New Roman" w:hAnsi="Times New Roman" w:cs="Times New Roman"/>
          <w:sz w:val="24"/>
          <w:szCs w:val="24"/>
        </w:rPr>
        <w:t xml:space="preserve">až </w:t>
      </w:r>
      <w:r w:rsidR="00D7211E" w:rsidRPr="00B71215">
        <w:rPr>
          <w:rFonts w:ascii="Times New Roman" w:hAnsi="Times New Roman" w:cs="Times New Roman"/>
          <w:sz w:val="24"/>
          <w:szCs w:val="24"/>
        </w:rPr>
        <w:t>13</w:t>
      </w:r>
      <w:r w:rsidR="00432BEE" w:rsidRPr="00B71215">
        <w:rPr>
          <w:rFonts w:ascii="Times New Roman" w:hAnsi="Times New Roman" w:cs="Times New Roman"/>
          <w:sz w:val="24"/>
          <w:szCs w:val="24"/>
        </w:rPr>
        <w:t>g</w:t>
      </w:r>
      <w:r w:rsidR="00B44D74" w:rsidRPr="00B71215">
        <w:rPr>
          <w:rFonts w:ascii="Times New Roman" w:hAnsi="Times New Roman" w:cs="Times New Roman"/>
          <w:sz w:val="24"/>
          <w:szCs w:val="24"/>
        </w:rPr>
        <w:t xml:space="preserve"> </w:t>
      </w:r>
      <w:r w:rsidRPr="00B71215">
        <w:rPr>
          <w:rFonts w:ascii="Times New Roman" w:hAnsi="Times New Roman" w:cs="Times New Roman"/>
          <w:sz w:val="24"/>
          <w:szCs w:val="24"/>
        </w:rPr>
        <w:t>zne</w:t>
      </w:r>
      <w:r w:rsidR="00B44D74" w:rsidRPr="00B71215">
        <w:rPr>
          <w:rFonts w:ascii="Times New Roman" w:hAnsi="Times New Roman" w:cs="Times New Roman"/>
          <w:sz w:val="24"/>
          <w:szCs w:val="24"/>
        </w:rPr>
        <w:t>jú</w:t>
      </w:r>
      <w:r w:rsidRPr="00B71215">
        <w:rPr>
          <w:rFonts w:ascii="Times New Roman" w:hAnsi="Times New Roman" w:cs="Times New Roman"/>
          <w:sz w:val="24"/>
          <w:szCs w:val="24"/>
        </w:rPr>
        <w:t>:</w:t>
      </w:r>
    </w:p>
    <w:p w:rsidR="00C4344E" w:rsidRPr="00B71215" w:rsidRDefault="00C4344E" w:rsidP="00803DD4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„</w:t>
      </w:r>
      <w:r w:rsidR="00D828B9" w:rsidRPr="00B7121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13</w:t>
      </w:r>
      <w:r w:rsidR="00432BEE" w:rsidRPr="00B7121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b</w:t>
      </w:r>
      <w:r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) </w:t>
      </w:r>
      <w:r w:rsidRPr="00B71215">
        <w:rPr>
          <w:rFonts w:ascii="Times New Roman" w:hAnsi="Times New Roman"/>
          <w:sz w:val="24"/>
          <w:szCs w:val="24"/>
        </w:rPr>
        <w:t>§ 3n nariadenia vlády Slovenskej republiky  č. 131/2022 Z. z. o niektorých opatreniach v oblasti dotácií v pôsobnosti Ministerstva práce, sociálnych vecí a rodiny Slovenskej republiky v čase mimoriadnej situácie, núdzového stavu alebo výnimočného stavu vyhláseného v súvislosti s hromadným prílevom cudzincov na územie Slovenskej republiky spôsobeným ozbrojeným konfliktom na území Ukrajiny v znení nariadenia vlády Slovenskej republiky  č. 416/2022 Z. z.</w:t>
      </w:r>
    </w:p>
    <w:p w:rsidR="00432BEE" w:rsidRPr="00B71215" w:rsidRDefault="00432BEE" w:rsidP="00432BEE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  <w:vertAlign w:val="superscript"/>
        </w:rPr>
        <w:t>13c</w:t>
      </w:r>
      <w:r w:rsidRPr="00B71215">
        <w:rPr>
          <w:rFonts w:ascii="Times New Roman" w:hAnsi="Times New Roman" w:cs="Times New Roman"/>
          <w:sz w:val="24"/>
          <w:szCs w:val="24"/>
        </w:rPr>
        <w:t>)</w:t>
      </w: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hyperlink r:id="rId30" w:history="1">
        <w:r w:rsidRPr="00B71215">
          <w:rPr>
            <w:rFonts w:ascii="Times New Roman" w:eastAsia="Calibri" w:hAnsi="Times New Roman" w:cs="Times New Roman"/>
            <w:sz w:val="24"/>
            <w:szCs w:val="24"/>
          </w:rPr>
          <w:t>§ 10</w:t>
        </w:r>
      </w:hyperlink>
      <w:r w:rsidRPr="00B71215">
        <w:rPr>
          <w:rFonts w:ascii="Times New Roman" w:eastAsia="Calibri" w:hAnsi="Times New Roman" w:cs="Times New Roman"/>
          <w:sz w:val="24"/>
          <w:szCs w:val="24"/>
        </w:rPr>
        <w:t xml:space="preserve"> zákona č. </w:t>
      </w:r>
      <w:hyperlink r:id="rId31" w:history="1">
        <w:r w:rsidRPr="00B71215">
          <w:rPr>
            <w:rFonts w:ascii="Times New Roman" w:eastAsia="Calibri" w:hAnsi="Times New Roman" w:cs="Times New Roman"/>
            <w:sz w:val="24"/>
            <w:szCs w:val="24"/>
          </w:rPr>
          <w:t>455/1991 Zb. o živnostenskom podnikaní</w:t>
        </w:r>
      </w:hyperlink>
      <w:r w:rsidRPr="00B7121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32" w:history="1">
        <w:r w:rsidRPr="00B71215">
          <w:rPr>
            <w:rFonts w:ascii="Times New Roman" w:eastAsia="Calibri" w:hAnsi="Times New Roman" w:cs="Times New Roman"/>
            <w:sz w:val="24"/>
            <w:szCs w:val="24"/>
          </w:rPr>
          <w:t>živnostenský zákon</w:t>
        </w:r>
      </w:hyperlink>
      <w:r w:rsidRPr="00B71215">
        <w:rPr>
          <w:rFonts w:ascii="Times New Roman" w:eastAsia="Calibri" w:hAnsi="Times New Roman" w:cs="Times New Roman"/>
          <w:sz w:val="24"/>
          <w:szCs w:val="24"/>
        </w:rPr>
        <w:t>) v znení neskorších predpisov.</w:t>
      </w:r>
    </w:p>
    <w:p w:rsidR="00B44D74" w:rsidRPr="00B71215" w:rsidRDefault="00D828B9" w:rsidP="00803DD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432BEE" w:rsidRPr="00B71215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="00B44D74" w:rsidRPr="00B71215">
        <w:rPr>
          <w:rFonts w:ascii="Times New Roman" w:hAnsi="Times New Roman" w:cs="Times New Roman"/>
          <w:sz w:val="24"/>
          <w:szCs w:val="24"/>
        </w:rPr>
        <w:t>) § 62 ods. 1 písm. f) zákona č. 355/2007 Z. z. o ochrane, podpore a rozvoji verejného zdravia a o zmene a doplnení niektorých zákonov v znení zákona č. 533/2021 Z. z.</w:t>
      </w:r>
    </w:p>
    <w:p w:rsidR="00420E36" w:rsidRPr="00B71215" w:rsidRDefault="00B44D74" w:rsidP="00803DD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§ 8 ods. 2 vyhlášky Ministerstva zdravotníctva Slovenskej republiky č. 259/2008 Z. z. o podrobnostiach o požiadavkách na vnútorné prostredie budov a o minimálnych požiadavkách na byty nižšieho štandardu a na ubytovacie zariadenia.</w:t>
      </w:r>
    </w:p>
    <w:p w:rsidR="00420E36" w:rsidRPr="00B71215" w:rsidRDefault="00033589" w:rsidP="00803DD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E23749" w:rsidRPr="00B71215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Pr="00B71215">
        <w:rPr>
          <w:rFonts w:ascii="Times New Roman" w:hAnsi="Times New Roman" w:cs="Times New Roman"/>
          <w:sz w:val="24"/>
          <w:szCs w:val="24"/>
        </w:rPr>
        <w:t xml:space="preserve">) </w:t>
      </w:r>
      <w:r w:rsidR="00A31D3A" w:rsidRPr="00B71215">
        <w:rPr>
          <w:rFonts w:ascii="Times New Roman" w:hAnsi="Times New Roman" w:cs="Times New Roman"/>
          <w:sz w:val="24"/>
          <w:szCs w:val="24"/>
        </w:rPr>
        <w:t>Napríklad zákon Národnej rady Slovenskej republiky č. </w:t>
      </w:r>
      <w:hyperlink r:id="rId33" w:history="1">
        <w:r w:rsidR="00A31D3A" w:rsidRPr="00B71215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u w:val="none"/>
          </w:rPr>
          <w:t>42/1994 Z. z.</w:t>
        </w:r>
      </w:hyperlink>
      <w:r w:rsidR="00A31D3A" w:rsidRPr="00B71215">
        <w:rPr>
          <w:rFonts w:ascii="Times New Roman" w:hAnsi="Times New Roman" w:cs="Times New Roman"/>
          <w:sz w:val="24"/>
          <w:szCs w:val="24"/>
        </w:rPr>
        <w:t> o civilnej ochrane obyvateľstva v znení neskorších predpisov, zákon č. </w:t>
      </w:r>
      <w:hyperlink r:id="rId34" w:history="1">
        <w:r w:rsidR="00A31D3A" w:rsidRPr="00B71215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u w:val="none"/>
          </w:rPr>
          <w:t>179/2011 Z. z.</w:t>
        </w:r>
      </w:hyperlink>
      <w:r w:rsidR="00A31D3A" w:rsidRPr="00B71215">
        <w:rPr>
          <w:rFonts w:ascii="Times New Roman" w:hAnsi="Times New Roman" w:cs="Times New Roman"/>
          <w:sz w:val="24"/>
          <w:szCs w:val="24"/>
        </w:rPr>
        <w:t> o hospodárskej mobilizácií a o zmene a doplnení zákona č. </w:t>
      </w:r>
      <w:hyperlink r:id="rId35" w:history="1">
        <w:r w:rsidR="00A31D3A" w:rsidRPr="00B71215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u w:val="none"/>
          </w:rPr>
          <w:t>387/2002 Z. z.</w:t>
        </w:r>
      </w:hyperlink>
      <w:r w:rsidR="00A31D3A" w:rsidRPr="00B71215">
        <w:rPr>
          <w:rFonts w:ascii="Times New Roman" w:hAnsi="Times New Roman" w:cs="Times New Roman"/>
          <w:sz w:val="24"/>
          <w:szCs w:val="24"/>
        </w:rPr>
        <w:t> o riadení štátu v krízových situáciách mimo času vojny a vojnového stavu v znení neskorších predpisov v znení neskorších predpisov.</w:t>
      </w:r>
    </w:p>
    <w:p w:rsidR="00A31D3A" w:rsidRPr="00B71215" w:rsidRDefault="00D828B9" w:rsidP="00803DD4">
      <w:pPr>
        <w:spacing w:after="0" w:line="240" w:lineRule="auto"/>
        <w:ind w:left="426"/>
        <w:jc w:val="both"/>
        <w:rPr>
          <w:rFonts w:ascii="Helvetica" w:hAnsi="Helvetica" w:cs="Helvetica"/>
          <w:shd w:val="clear" w:color="auto" w:fill="FFFFFF"/>
        </w:rPr>
      </w:pPr>
      <w:r w:rsidRPr="00B71215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E23749" w:rsidRPr="00B71215">
        <w:rPr>
          <w:rFonts w:ascii="Times New Roman" w:hAnsi="Times New Roman" w:cs="Times New Roman"/>
          <w:sz w:val="24"/>
          <w:szCs w:val="24"/>
          <w:vertAlign w:val="superscript"/>
        </w:rPr>
        <w:t>f</w:t>
      </w:r>
      <w:r w:rsidRPr="00B71215">
        <w:rPr>
          <w:rFonts w:ascii="Times New Roman" w:hAnsi="Times New Roman" w:cs="Times New Roman"/>
          <w:sz w:val="24"/>
          <w:szCs w:val="24"/>
        </w:rPr>
        <w:t>)</w:t>
      </w:r>
      <w:r w:rsidRPr="00B71215">
        <w:rPr>
          <w:rFonts w:ascii="Helvetica" w:hAnsi="Helvetica" w:cs="Helvetica"/>
          <w:shd w:val="clear" w:color="auto" w:fill="FFFFFF"/>
        </w:rPr>
        <w:t xml:space="preserve"> </w:t>
      </w:r>
      <w:r w:rsidR="00A31D3A" w:rsidRPr="00B71215">
        <w:rPr>
          <w:rFonts w:ascii="Times New Roman" w:eastAsia="Times New Roman" w:hAnsi="Times New Roman" w:cs="Times New Roman"/>
          <w:sz w:val="24"/>
          <w:szCs w:val="24"/>
          <w:lang w:eastAsia="sk-SK"/>
        </w:rPr>
        <w:t>§ 1 ods. 3 písm. n) zákona č. 177/2018 Z. z. o niektorých opatreniach na znižovanie administratívnej záťaže využívaním informačných systémov verejnej správy a o zmene a doplnení niektorých zákonov (zákon proti byrokracii) v znení neskorších predpisov.</w:t>
      </w:r>
    </w:p>
    <w:p w:rsidR="00140E53" w:rsidRPr="00B71215" w:rsidRDefault="00A31D3A" w:rsidP="00803DD4">
      <w:pPr>
        <w:spacing w:after="240" w:line="240" w:lineRule="auto"/>
        <w:ind w:left="426"/>
        <w:jc w:val="both"/>
        <w:rPr>
          <w:rFonts w:ascii="Helvetica" w:hAnsi="Helvetica" w:cs="Helvetica"/>
          <w:shd w:val="clear" w:color="auto" w:fill="FFFFFF"/>
        </w:rPr>
      </w:pPr>
      <w:r w:rsidRPr="00B71215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E23749" w:rsidRPr="00B71215">
        <w:rPr>
          <w:rFonts w:ascii="Times New Roman" w:hAnsi="Times New Roman" w:cs="Times New Roman"/>
          <w:sz w:val="24"/>
          <w:szCs w:val="24"/>
          <w:vertAlign w:val="superscript"/>
        </w:rPr>
        <w:t>g</w:t>
      </w:r>
      <w:r w:rsidRPr="00B71215">
        <w:rPr>
          <w:rFonts w:ascii="Times New Roman" w:hAnsi="Times New Roman" w:cs="Times New Roman"/>
          <w:sz w:val="24"/>
          <w:szCs w:val="24"/>
        </w:rPr>
        <w:t>) § 12 zákona č. 253/1998 Z. z. o hlásení pobytu občanov Slovenskej republiky a registri obyvateľov Slovenskej republiky v znení zákona č. 216/2008 Z. z.“.</w:t>
      </w:r>
    </w:p>
    <w:p w:rsidR="00803DD4" w:rsidRPr="00B71215" w:rsidRDefault="00803DD4" w:rsidP="00803DD4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V § 46b ods. 1 písm. b) sa na konci vypúšťa slovo „alebo“.</w:t>
      </w:r>
    </w:p>
    <w:p w:rsidR="00803DD4" w:rsidRPr="00B71215" w:rsidRDefault="00803DD4" w:rsidP="00803DD4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803DD4" w:rsidRPr="00B71215" w:rsidRDefault="00803DD4" w:rsidP="00803DD4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V § 46b ods. 1 písm. c) sa na konci bodka nahrádza čiarkou a pripája sa slovo „alebo“.</w:t>
      </w:r>
    </w:p>
    <w:p w:rsidR="00803DD4" w:rsidRPr="00B71215" w:rsidRDefault="00803DD4" w:rsidP="009948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803DD4" w:rsidRPr="00B71215" w:rsidRDefault="00803DD4" w:rsidP="00994857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V § 46b sa odsek 1 dopĺňa písmenom d), ktoré znie:</w:t>
      </w:r>
    </w:p>
    <w:p w:rsidR="00803DD4" w:rsidRPr="00B71215" w:rsidRDefault="00803DD4" w:rsidP="00994857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„d) márne uplynula lehota, počas ktorej bolo konanie prerušené podľa § 46a ods. 4.“.</w:t>
      </w:r>
    </w:p>
    <w:p w:rsidR="00803DD4" w:rsidRPr="00B71215" w:rsidRDefault="00803DD4" w:rsidP="009948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3BA" w:rsidRPr="00B71215" w:rsidRDefault="00E633BA" w:rsidP="00994857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 w:cs="Times New Roman"/>
          <w:sz w:val="24"/>
          <w:szCs w:val="24"/>
        </w:rPr>
        <w:t>Za § 54h sa vkladá § 54i, ktorý</w:t>
      </w:r>
      <w:r w:rsidR="006B6976" w:rsidRPr="00B71215">
        <w:rPr>
          <w:rFonts w:ascii="Times New Roman" w:hAnsi="Times New Roman" w:cs="Times New Roman"/>
          <w:sz w:val="24"/>
          <w:szCs w:val="24"/>
        </w:rPr>
        <w:t xml:space="preserve"> vrátane nadpisu </w:t>
      </w:r>
      <w:r w:rsidRPr="00B71215">
        <w:rPr>
          <w:rFonts w:ascii="Times New Roman" w:hAnsi="Times New Roman" w:cs="Times New Roman"/>
          <w:sz w:val="24"/>
          <w:szCs w:val="24"/>
        </w:rPr>
        <w:t>znie:</w:t>
      </w:r>
    </w:p>
    <w:p w:rsidR="00E633BA" w:rsidRPr="00B71215" w:rsidRDefault="00E633BA" w:rsidP="009948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„§ 54i</w:t>
      </w:r>
    </w:p>
    <w:p w:rsidR="006B6976" w:rsidRPr="00B71215" w:rsidRDefault="006B6976" w:rsidP="009948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Prechodné ustanovenie k úprav</w:t>
      </w:r>
      <w:r w:rsidR="00DC2C3E" w:rsidRPr="00B71215">
        <w:rPr>
          <w:rFonts w:ascii="Times New Roman" w:hAnsi="Times New Roman" w:cs="Times New Roman"/>
          <w:sz w:val="24"/>
          <w:szCs w:val="24"/>
        </w:rPr>
        <w:t>ám</w:t>
      </w:r>
      <w:r w:rsidRPr="00B71215">
        <w:rPr>
          <w:rFonts w:ascii="Times New Roman" w:hAnsi="Times New Roman" w:cs="Times New Roman"/>
          <w:sz w:val="24"/>
          <w:szCs w:val="24"/>
        </w:rPr>
        <w:t xml:space="preserve"> účinn</w:t>
      </w:r>
      <w:r w:rsidR="00DC2C3E" w:rsidRPr="00B71215">
        <w:rPr>
          <w:rFonts w:ascii="Times New Roman" w:hAnsi="Times New Roman" w:cs="Times New Roman"/>
          <w:sz w:val="24"/>
          <w:szCs w:val="24"/>
        </w:rPr>
        <w:t>ým</w:t>
      </w:r>
      <w:r w:rsidRPr="00B71215">
        <w:rPr>
          <w:rFonts w:ascii="Times New Roman" w:hAnsi="Times New Roman" w:cs="Times New Roman"/>
          <w:sz w:val="24"/>
          <w:szCs w:val="24"/>
        </w:rPr>
        <w:t xml:space="preserve"> od 1. júla 2024 </w:t>
      </w:r>
    </w:p>
    <w:p w:rsidR="004A0671" w:rsidRPr="00B71215" w:rsidRDefault="004A0671" w:rsidP="009948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2C51" w:rsidRPr="00B71215" w:rsidRDefault="00182C51" w:rsidP="003C15D3">
      <w:pPr>
        <w:pStyle w:val="Odsekzoznamu"/>
        <w:numPr>
          <w:ilvl w:val="0"/>
          <w:numId w:val="2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 xml:space="preserve"> Ak sa cudzincovi, ktorý mal</w:t>
      </w:r>
      <w:r w:rsidRPr="00B71215">
        <w:rPr>
          <w:rFonts w:ascii="Times New Roman" w:eastAsia="Times New Roman" w:hAnsi="Times New Roman"/>
          <w:sz w:val="24"/>
          <w:szCs w:val="24"/>
          <w:lang w:eastAsia="sk-SK"/>
        </w:rPr>
        <w:t xml:space="preserve"> alebo má na území Slovenskej republiky udelený trvalý pobyt alebo prechodný pobyt alebo mal na území Slovenskej republiky poskytnuté dočasné útočisko</w:t>
      </w:r>
      <w:r w:rsidR="00230922" w:rsidRPr="00B71215">
        <w:rPr>
          <w:rFonts w:ascii="Times New Roman" w:eastAsia="Times New Roman" w:hAnsi="Times New Roman"/>
          <w:sz w:val="24"/>
          <w:szCs w:val="24"/>
          <w:lang w:eastAsia="sk-SK"/>
        </w:rPr>
        <w:t>,</w:t>
      </w:r>
      <w:r w:rsidRPr="00B71215">
        <w:rPr>
          <w:rFonts w:ascii="Times New Roman" w:eastAsia="Times New Roman" w:hAnsi="Times New Roman"/>
          <w:sz w:val="24"/>
          <w:szCs w:val="24"/>
          <w:lang w:eastAsia="sk-SK"/>
        </w:rPr>
        <w:t xml:space="preserve"> udelí azyl alebo poskytne doplnková ochrana do 30. júna 2024</w:t>
      </w:r>
      <w:r w:rsidR="003B71E6" w:rsidRPr="00B71215">
        <w:rPr>
          <w:rFonts w:ascii="Times New Roman" w:eastAsia="Times New Roman" w:hAnsi="Times New Roman"/>
          <w:sz w:val="24"/>
          <w:szCs w:val="24"/>
          <w:lang w:eastAsia="sk-SK"/>
        </w:rPr>
        <w:t xml:space="preserve">, jednorazový príspevok podľa § 28 ods. 2 a integračný príspevok podľa § 28 ods. 4 sa mu poskytne podľa </w:t>
      </w:r>
      <w:r w:rsidR="00165B5B" w:rsidRPr="00B71215">
        <w:rPr>
          <w:rFonts w:ascii="Times New Roman" w:eastAsia="Times New Roman" w:hAnsi="Times New Roman"/>
          <w:sz w:val="24"/>
          <w:szCs w:val="24"/>
          <w:lang w:eastAsia="sk-SK"/>
        </w:rPr>
        <w:t xml:space="preserve">tohto </w:t>
      </w:r>
      <w:r w:rsidR="00165B5B" w:rsidRPr="00B71215">
        <w:rPr>
          <w:rFonts w:ascii="Times New Roman" w:hAnsi="Times New Roman" w:cs="Times New Roman"/>
          <w:sz w:val="24"/>
          <w:szCs w:val="24"/>
        </w:rPr>
        <w:t>zákona v znení účinnom do 30. júna 2024.</w:t>
      </w:r>
    </w:p>
    <w:p w:rsidR="00CA7580" w:rsidRPr="00B71215" w:rsidRDefault="00CA7580" w:rsidP="00CA7580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63139" w:rsidRPr="00B71215" w:rsidRDefault="00B63139" w:rsidP="003C15D3">
      <w:pPr>
        <w:pStyle w:val="Odsekzoznamu"/>
        <w:numPr>
          <w:ilvl w:val="0"/>
          <w:numId w:val="2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lastRenderedPageBreak/>
        <w:t xml:space="preserve"> Odídenc</w:t>
      </w:r>
      <w:r w:rsidR="00230922" w:rsidRPr="00B71215">
        <w:rPr>
          <w:rFonts w:ascii="Times New Roman" w:hAnsi="Times New Roman" w:cs="Times New Roman"/>
          <w:sz w:val="24"/>
          <w:szCs w:val="24"/>
        </w:rPr>
        <w:t>ovi</w:t>
      </w:r>
      <w:r w:rsidRPr="00B71215">
        <w:rPr>
          <w:rFonts w:ascii="Times New Roman" w:hAnsi="Times New Roman" w:cs="Times New Roman"/>
          <w:sz w:val="24"/>
          <w:szCs w:val="24"/>
        </w:rPr>
        <w:t>, ktorý je zraniteľnou osobou podľa § 36 ods.</w:t>
      </w:r>
      <w:r w:rsidR="00230922" w:rsidRPr="00B71215">
        <w:rPr>
          <w:rFonts w:ascii="Times New Roman" w:hAnsi="Times New Roman" w:cs="Times New Roman"/>
          <w:sz w:val="24"/>
          <w:szCs w:val="24"/>
        </w:rPr>
        <w:t xml:space="preserve"> 3</w:t>
      </w:r>
      <w:r w:rsidRPr="00B71215">
        <w:rPr>
          <w:rFonts w:ascii="Times New Roman" w:hAnsi="Times New Roman" w:cs="Times New Roman"/>
          <w:sz w:val="24"/>
          <w:szCs w:val="24"/>
        </w:rPr>
        <w:t xml:space="preserve"> a je ubytovaný v azylovom zariadení 30. júna 2024</w:t>
      </w:r>
      <w:r w:rsidR="00230922" w:rsidRPr="00B71215">
        <w:rPr>
          <w:rFonts w:ascii="Times New Roman" w:hAnsi="Times New Roman" w:cs="Times New Roman"/>
          <w:sz w:val="24"/>
          <w:szCs w:val="24"/>
        </w:rPr>
        <w:t>,</w:t>
      </w:r>
      <w:r w:rsidRPr="00B71215">
        <w:rPr>
          <w:rFonts w:ascii="Times New Roman" w:hAnsi="Times New Roman" w:cs="Times New Roman"/>
          <w:sz w:val="24"/>
          <w:szCs w:val="24"/>
        </w:rPr>
        <w:t xml:space="preserve"> </w:t>
      </w:r>
      <w:r w:rsidR="00165B5B" w:rsidRPr="00B71215">
        <w:rPr>
          <w:rFonts w:ascii="Times New Roman" w:hAnsi="Times New Roman" w:cs="Times New Roman"/>
          <w:sz w:val="24"/>
          <w:szCs w:val="24"/>
        </w:rPr>
        <w:t>uplynie obdobie</w:t>
      </w:r>
      <w:r w:rsidR="00DC2C3E" w:rsidRPr="00B71215">
        <w:rPr>
          <w:rFonts w:ascii="Times New Roman" w:hAnsi="Times New Roman" w:cs="Times New Roman"/>
          <w:sz w:val="24"/>
          <w:szCs w:val="24"/>
        </w:rPr>
        <w:t>,</w:t>
      </w:r>
      <w:r w:rsidR="00165B5B" w:rsidRPr="00B71215">
        <w:rPr>
          <w:rFonts w:ascii="Times New Roman" w:hAnsi="Times New Roman" w:cs="Times New Roman"/>
          <w:sz w:val="24"/>
          <w:szCs w:val="24"/>
        </w:rPr>
        <w:t xml:space="preserve"> na ktoré je ubytovaný v azylovom zariadení</w:t>
      </w:r>
      <w:r w:rsidR="00DC2C3E" w:rsidRPr="00B71215">
        <w:rPr>
          <w:rFonts w:ascii="Times New Roman" w:hAnsi="Times New Roman" w:cs="Times New Roman"/>
          <w:sz w:val="24"/>
          <w:szCs w:val="24"/>
        </w:rPr>
        <w:t>,</w:t>
      </w:r>
      <w:r w:rsidR="00165B5B" w:rsidRPr="00B71215">
        <w:rPr>
          <w:rFonts w:ascii="Times New Roman" w:hAnsi="Times New Roman" w:cs="Times New Roman"/>
          <w:sz w:val="24"/>
          <w:szCs w:val="24"/>
        </w:rPr>
        <w:t xml:space="preserve"> 31. júla 2024; ak odídenec nepodá </w:t>
      </w:r>
      <w:r w:rsidRPr="00B71215">
        <w:rPr>
          <w:rFonts w:ascii="Times New Roman" w:hAnsi="Times New Roman" w:cs="Times New Roman"/>
          <w:sz w:val="24"/>
          <w:szCs w:val="24"/>
        </w:rPr>
        <w:t xml:space="preserve">ministerstvu žiadosť o predĺženie ubytovania </w:t>
      </w:r>
      <w:r w:rsidR="00165B5B" w:rsidRPr="00B71215">
        <w:rPr>
          <w:rFonts w:ascii="Times New Roman" w:hAnsi="Times New Roman" w:cs="Times New Roman"/>
          <w:sz w:val="24"/>
          <w:szCs w:val="24"/>
        </w:rPr>
        <w:t xml:space="preserve">v azylovom zariadení </w:t>
      </w:r>
      <w:r w:rsidRPr="00B71215">
        <w:rPr>
          <w:rFonts w:ascii="Times New Roman" w:hAnsi="Times New Roman" w:cs="Times New Roman"/>
          <w:sz w:val="24"/>
          <w:szCs w:val="24"/>
        </w:rPr>
        <w:t>najneskôr do 15. júla 2024</w:t>
      </w:r>
      <w:r w:rsidR="00165B5B" w:rsidRPr="00B71215">
        <w:rPr>
          <w:rFonts w:ascii="Times New Roman" w:hAnsi="Times New Roman" w:cs="Times New Roman"/>
          <w:sz w:val="24"/>
          <w:szCs w:val="24"/>
        </w:rPr>
        <w:t>, použije sa ustanovenie § 36 ods. 7 písm. b).</w:t>
      </w:r>
    </w:p>
    <w:p w:rsidR="00CA7580" w:rsidRPr="00B71215" w:rsidRDefault="00CA7580" w:rsidP="00CA7580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37D13" w:rsidRPr="00B71215" w:rsidRDefault="003C15D3" w:rsidP="003C15D3">
      <w:pPr>
        <w:pStyle w:val="Odsekzoznamu"/>
        <w:numPr>
          <w:ilvl w:val="0"/>
          <w:numId w:val="2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 xml:space="preserve"> </w:t>
      </w:r>
      <w:r w:rsidR="00E633BA" w:rsidRPr="00B71215">
        <w:rPr>
          <w:rFonts w:ascii="Times New Roman" w:hAnsi="Times New Roman" w:cs="Times New Roman"/>
          <w:sz w:val="24"/>
          <w:szCs w:val="24"/>
        </w:rPr>
        <w:t>Na</w:t>
      </w:r>
      <w:r w:rsidR="00AA233A" w:rsidRPr="00B71215">
        <w:rPr>
          <w:rFonts w:ascii="Times New Roman" w:hAnsi="Times New Roman" w:cs="Times New Roman"/>
          <w:sz w:val="24"/>
          <w:szCs w:val="24"/>
        </w:rPr>
        <w:t xml:space="preserve"> poskytovanie príspevku</w:t>
      </w:r>
      <w:r w:rsidR="00E633BA" w:rsidRPr="00B71215">
        <w:rPr>
          <w:rFonts w:ascii="Times New Roman" w:hAnsi="Times New Roman" w:cs="Times New Roman"/>
          <w:sz w:val="24"/>
          <w:szCs w:val="24"/>
        </w:rPr>
        <w:t xml:space="preserve"> za ubytovanie odídenca poskytnuté do 30. júna 2024 sa</w:t>
      </w:r>
      <w:r w:rsidR="00B069DA" w:rsidRPr="00B71215">
        <w:rPr>
          <w:rFonts w:ascii="Times New Roman" w:hAnsi="Times New Roman" w:cs="Times New Roman"/>
          <w:sz w:val="24"/>
          <w:szCs w:val="24"/>
        </w:rPr>
        <w:t xml:space="preserve"> vzťahuje tento zákon v znení účinnom do 30. júna 2024.</w:t>
      </w:r>
    </w:p>
    <w:p w:rsidR="003B49A8" w:rsidRPr="00B71215" w:rsidRDefault="003B49A8" w:rsidP="00CA75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84E" w:rsidRPr="00B71215" w:rsidRDefault="003C15D3" w:rsidP="003C15D3">
      <w:pPr>
        <w:pStyle w:val="Odsekzoznamu"/>
        <w:numPr>
          <w:ilvl w:val="0"/>
          <w:numId w:val="2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 xml:space="preserve"> </w:t>
      </w:r>
      <w:r w:rsidR="006C184E" w:rsidRPr="00B71215">
        <w:rPr>
          <w:rFonts w:ascii="Times New Roman" w:hAnsi="Times New Roman" w:cs="Times New Roman"/>
          <w:sz w:val="24"/>
          <w:szCs w:val="24"/>
        </w:rPr>
        <w:t>Na účely poskytovania príspevku podľa zákona účinného od 1. júla 2024 sú oprávnená osoba a odídenec povinní uzatvoriť zmluvu o poskytnutí ubytovania odídencovi podľa tohto zákona v znení účinnom od 1. júla 2024.</w:t>
      </w:r>
    </w:p>
    <w:p w:rsidR="00CA7580" w:rsidRPr="00B71215" w:rsidRDefault="00CA7580" w:rsidP="00CA75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0018" w:rsidRPr="00B71215" w:rsidRDefault="00F37D13" w:rsidP="003C15D3">
      <w:pPr>
        <w:pStyle w:val="Odsekzoznamu"/>
        <w:numPr>
          <w:ilvl w:val="0"/>
          <w:numId w:val="2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 xml:space="preserve"> Do doby podľa </w:t>
      </w:r>
      <w:r w:rsidR="00E630AE" w:rsidRPr="00B71215">
        <w:rPr>
          <w:rFonts w:ascii="Times New Roman" w:hAnsi="Times New Roman" w:cs="Times New Roman"/>
          <w:sz w:val="24"/>
          <w:szCs w:val="24"/>
        </w:rPr>
        <w:t xml:space="preserve">§ 36 ods. 2 písm. a) a </w:t>
      </w:r>
      <w:r w:rsidRPr="00B71215">
        <w:rPr>
          <w:rFonts w:ascii="Times New Roman" w:hAnsi="Times New Roman" w:cs="Times New Roman"/>
          <w:sz w:val="24"/>
          <w:szCs w:val="24"/>
        </w:rPr>
        <w:t>§ 36a ods. 1 písm. a) sa započíta aj doba poskytovania dočasného útočiska do 30. júna 2024.</w:t>
      </w:r>
      <w:r w:rsidR="00752978" w:rsidRPr="00B71215">
        <w:rPr>
          <w:rFonts w:ascii="Times New Roman" w:hAnsi="Times New Roman" w:cs="Times New Roman"/>
          <w:sz w:val="24"/>
          <w:szCs w:val="24"/>
        </w:rPr>
        <w:t>“.</w:t>
      </w:r>
      <w:r w:rsidR="00E633BA" w:rsidRPr="00B71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E9E" w:rsidRPr="00B71215" w:rsidRDefault="00955E9E" w:rsidP="00955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976" w:rsidRPr="00B71215" w:rsidRDefault="007B5A15" w:rsidP="00E56969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 w:cs="Times New Roman"/>
          <w:sz w:val="24"/>
          <w:szCs w:val="24"/>
        </w:rPr>
        <w:t>Za § 55 sa vkladá § 56, ktorý vrátane nadpisu znie:</w:t>
      </w:r>
    </w:p>
    <w:p w:rsidR="007B5A15" w:rsidRPr="00B71215" w:rsidRDefault="007B5A15" w:rsidP="004C79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„§ 56</w:t>
      </w:r>
    </w:p>
    <w:p w:rsidR="007B5A15" w:rsidRPr="00B71215" w:rsidRDefault="007B5A15" w:rsidP="007B5A15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Zrušovacie ustanovenie k úprave účinnej od 1. júla 2024</w:t>
      </w:r>
    </w:p>
    <w:p w:rsidR="007B5A15" w:rsidRPr="00B71215" w:rsidRDefault="007B5A15" w:rsidP="00E56969">
      <w:pPr>
        <w:spacing w:after="36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Zrušuje sa nariadenie vlády Slovenskej republiky č. 218/2022 Z. z. o poskytovaní príspevku za ubytovanie odídenca v znení nariadenia vlády Slovenskej republiky č. 315/2022 Z. z., nariadenia vlády Slovenskej republiky č. 43/2023 Z. z., nariadenia vlády Slovenskej republiky č. 178/2023 Z. z., nariadenia vlády Slovenskej republiky č. 459/2023 Z. z., nariadenia vlády Slovenskej republiky č. 23/2024 Z. z. a nariadenia vlády Slovenskej republiky č. 59/2024 Z. z.</w:t>
      </w:r>
      <w:r w:rsidR="004C796A" w:rsidRPr="00B71215">
        <w:rPr>
          <w:rFonts w:ascii="Times New Roman" w:hAnsi="Times New Roman" w:cs="Times New Roman"/>
          <w:sz w:val="24"/>
          <w:szCs w:val="24"/>
        </w:rPr>
        <w:t>“.</w:t>
      </w:r>
    </w:p>
    <w:p w:rsidR="00E56969" w:rsidRPr="00B71215" w:rsidRDefault="00E56969" w:rsidP="00E56969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5" w:hanging="425"/>
        <w:contextualSpacing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V prílohe č. 1 sa za bod 3 vkladá nový bod 4, ktorý znie:</w:t>
      </w:r>
    </w:p>
    <w:p w:rsidR="00E56969" w:rsidRPr="00B71215" w:rsidRDefault="00E56969" w:rsidP="00E56969">
      <w:pPr>
        <w:spacing w:after="0" w:line="240" w:lineRule="auto"/>
        <w:ind w:left="425" w:firstLine="1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„4. Bydlisko:.......................................................................................................................“.</w:t>
      </w:r>
    </w:p>
    <w:p w:rsidR="00E56969" w:rsidRPr="00B71215" w:rsidRDefault="00E56969" w:rsidP="00E56969">
      <w:pPr>
        <w:spacing w:after="0" w:line="240" w:lineRule="auto"/>
        <w:ind w:left="425" w:firstLine="1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E56969" w:rsidRPr="00B71215" w:rsidRDefault="00E56969" w:rsidP="00E56969">
      <w:pPr>
        <w:spacing w:after="0" w:line="240" w:lineRule="auto"/>
        <w:ind w:left="425" w:firstLine="1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Doterajšie body 4 až 8 sa označujú ako body 5 až 9.</w:t>
      </w:r>
    </w:p>
    <w:p w:rsidR="00A04730" w:rsidRPr="00B71215" w:rsidRDefault="00A04730" w:rsidP="00E56969">
      <w:pPr>
        <w:spacing w:after="0" w:line="240" w:lineRule="auto"/>
        <w:ind w:left="425" w:firstLine="1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E56969" w:rsidRPr="00B71215" w:rsidRDefault="00E56969" w:rsidP="00E56969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5" w:hanging="425"/>
        <w:contextualSpacing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V prílohe č. 1 sa za bod 8 vkladajú nové body 9 a 10, ktoré znejú:</w:t>
      </w:r>
    </w:p>
    <w:p w:rsidR="00E56969" w:rsidRPr="00B71215" w:rsidRDefault="00E56969" w:rsidP="00E56969">
      <w:pPr>
        <w:spacing w:after="0" w:line="240" w:lineRule="auto"/>
        <w:ind w:left="425" w:firstLine="1"/>
        <w:contextualSpacing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„9. Číslo mobilného telefónu:................................................................................................</w:t>
      </w:r>
    </w:p>
    <w:p w:rsidR="00E56969" w:rsidRPr="00B71215" w:rsidRDefault="00E56969" w:rsidP="00E56969">
      <w:pPr>
        <w:spacing w:after="0" w:line="240" w:lineRule="auto"/>
        <w:ind w:left="425" w:firstLine="1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10. Emailová adresa:...........................................................................................................“.</w:t>
      </w:r>
    </w:p>
    <w:p w:rsidR="00E56969" w:rsidRPr="00B71215" w:rsidRDefault="00E56969" w:rsidP="00E56969">
      <w:pPr>
        <w:spacing w:after="0" w:line="240" w:lineRule="auto"/>
        <w:ind w:left="425" w:firstLine="1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E56969" w:rsidRPr="00B71215" w:rsidRDefault="00E56969" w:rsidP="00E56969">
      <w:pPr>
        <w:spacing w:after="0" w:line="240" w:lineRule="auto"/>
        <w:ind w:left="425" w:firstLine="1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 xml:space="preserve">Doterajší bod 9 sa označuje ako bod 11. </w:t>
      </w:r>
    </w:p>
    <w:p w:rsidR="00E56969" w:rsidRPr="00B71215" w:rsidRDefault="00E56969" w:rsidP="00E56969">
      <w:pPr>
        <w:spacing w:after="0" w:line="240" w:lineRule="auto"/>
        <w:ind w:left="425" w:firstLine="284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E56969" w:rsidRPr="00B71215" w:rsidRDefault="00E56969" w:rsidP="00E56969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5" w:hanging="425"/>
        <w:contextualSpacing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V prílohe č. 2 body 15 a 16 znejú:</w:t>
      </w:r>
    </w:p>
    <w:p w:rsidR="00E56969" w:rsidRPr="00B71215" w:rsidRDefault="00E56969" w:rsidP="00E56969">
      <w:pPr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„15. Otec: (priezvisko, meno(á), dátum narodenia, miesto narodenia, bydlisko, zamestnanie)</w:t>
      </w:r>
    </w:p>
    <w:p w:rsidR="00E56969" w:rsidRPr="00B71215" w:rsidRDefault="00E56969" w:rsidP="00E56969">
      <w:pPr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16. Matka: (priezvisko, rodné meno, meno(á), dátum narodenia, miesto narodenia, bydlisko, zamestnanie)“.</w:t>
      </w:r>
    </w:p>
    <w:p w:rsidR="00E56969" w:rsidRPr="00B71215" w:rsidRDefault="00E56969" w:rsidP="00E569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E56969" w:rsidRPr="00B71215" w:rsidRDefault="00E56969" w:rsidP="00E56969">
      <w:pPr>
        <w:numPr>
          <w:ilvl w:val="0"/>
          <w:numId w:val="14"/>
        </w:numPr>
        <w:tabs>
          <w:tab w:val="clear" w:pos="502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V prílohe č. 2a sa za bod 6 vkladajú nové body 7 a 8, ktoré znejú:</w:t>
      </w:r>
    </w:p>
    <w:p w:rsidR="00E56969" w:rsidRPr="00B71215" w:rsidRDefault="00E56969" w:rsidP="00E56969">
      <w:pPr>
        <w:spacing w:after="240" w:line="240" w:lineRule="auto"/>
        <w:ind w:left="425" w:firstLine="1"/>
        <w:contextualSpacing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„7. Číslo mobilného telefónu:................................................................................................</w:t>
      </w:r>
    </w:p>
    <w:p w:rsidR="00E56969" w:rsidRPr="00B71215" w:rsidRDefault="00E56969" w:rsidP="00E56969">
      <w:pPr>
        <w:spacing w:after="240" w:line="240" w:lineRule="auto"/>
        <w:ind w:left="425" w:firstLine="1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>8. Emailová adresa:.............................................................................................................“.</w:t>
      </w:r>
    </w:p>
    <w:p w:rsidR="00E56969" w:rsidRPr="00B71215" w:rsidRDefault="00E56969" w:rsidP="00E56969">
      <w:pPr>
        <w:spacing w:after="240" w:line="240" w:lineRule="auto"/>
        <w:ind w:left="425" w:firstLine="1"/>
        <w:jc w:val="both"/>
        <w:rPr>
          <w:rFonts w:ascii="Times New Roman" w:hAnsi="Times New Roman"/>
          <w:sz w:val="24"/>
          <w:szCs w:val="24"/>
          <w:lang w:eastAsia="sk-SK"/>
        </w:rPr>
      </w:pPr>
      <w:r w:rsidRPr="00B71215">
        <w:rPr>
          <w:rFonts w:ascii="Times New Roman" w:hAnsi="Times New Roman"/>
          <w:sz w:val="24"/>
          <w:szCs w:val="24"/>
          <w:lang w:eastAsia="sk-SK"/>
        </w:rPr>
        <w:t xml:space="preserve">Doterajší bod 7 sa označuje ako bod 9. </w:t>
      </w:r>
    </w:p>
    <w:p w:rsidR="007B5A15" w:rsidRPr="00B71215" w:rsidRDefault="007B5A15" w:rsidP="007B5A15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71215">
        <w:rPr>
          <w:rFonts w:ascii="Times New Roman" w:hAnsi="Times New Roman" w:cs="Times New Roman"/>
          <w:b/>
          <w:sz w:val="24"/>
        </w:rPr>
        <w:lastRenderedPageBreak/>
        <w:t>Čl. II</w:t>
      </w:r>
    </w:p>
    <w:p w:rsidR="00F47348" w:rsidRPr="00B71215" w:rsidRDefault="00F47348" w:rsidP="00F473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215">
        <w:rPr>
          <w:rFonts w:ascii="Times New Roman" w:eastAsia="Calibri" w:hAnsi="Times New Roman" w:cs="Times New Roman"/>
          <w:sz w:val="24"/>
          <w:szCs w:val="24"/>
        </w:rPr>
        <w:t>Zákon č. 576/2004 Z. z. o zdravotnej starostlivosti, službách súvisiacich s poskytovaním zdravotnej starostlivosti a o zmene a doplnení niektorých zákonov v znení zákona č. 82/2005 Z. z., zákona č. 350/2005 Z. z., zákona č. 538/2005 Z. z., zákona č. 660/2005 Z. z., zákona č. 282/2006 Z. z., zákona č. 518/2007 Z. z., zákona č. 662/2007 Z. z., zákona č. 489/2008 Z. z., zákona č. 192/2009 Z. z., zákona č. 345/2009 Z. z., zákona č. 132/2010 Z. z., zákona č. 133/2010 Z. z., zákona č. 34/2011 Z. z., zákona č. 172/2011 Z. z., zákona č. 313/2012 Z. z., zákona č. 345/2012 Z. z., zákona č. 41/2013 Z. z., zákona č. 153/2013 Z. z., zákona č. 160/2013 Z. z., zákona č. 220/2013 Z. z., zákona č. 365/2013 Z. z., zákona č. 185/2014 Z. z., zákona č. 204/2014 Z. z., zákona č. 53/2015 Z. z., zákona č. 77/2015 Z .z., zákona č. 378/2015 Z. z., zákona č. 422/2015 Z. z., zákona č. 428/2015 Z. z., zákona č. 125/2016 Z. z., zákona č. 167/2016 Z. z., zákona č. 317/2016 Z. z., zákona č. 386/2016 Z. z., zákona č. 257/2017 Z. z., zákona č. 351/2017 Z. z., zákona č. 61/2018 Z. z., zákona č. 87/2018 Z. z., zákona č. 109/2018 Z. z., zákona č. 156/2018 Z. z., zákona č. 192/2018 Z. z., zákona č. 287/2018 Z. z., zákona č. 374/2018 Z. z., zákona č. 139/2019 Z. z., zákona č. 231/2019 Z. z., zákona č. 383/2019 Z. z., zákona č. 398/2019 Z. z., zákona č. 467/2019 Z. z., zákona č. 69/2020 Z. z., zákona č. 125/2020 Z. z., zákona č. 165/2020 Z. z., zákona č. 319/2020 Z. z., zákona č. 392/2020 Z. z., zákona č. 9/2021 Z. z., zákona č. 82/2021 Z. z., zákona č. 133/2021 Z. z., zákona č. 213/2021 Z. z., zákona č. 252/2021 Z. z., zákona č. 358/2021 Z. z., zákona č. 532/2021 Z. z., zákona č. 540/2021 Z. z., zákona č. 2/2022 Z. z., zákona č. 67/2022 Z. z., zákona č. 102/2022 Z. z., zákona č. 125/2022 Z. z., zákona č. 267/2022 Z. z., zákona č. 331/2023 Z. z., zákona č. 390/2022 Z. z., zákona č. 420/2022 Z. z., zákona č. 494/2022 Z. z., zákona č. 495/2022 Z. z., zákona č. 518/2022 Z. z., zákona č. 110/2023 Z. z., zákona č. 119/2023 Z. z., zákona č. 293/2023 Z. z.</w:t>
      </w:r>
      <w:r w:rsidR="00E45C3B">
        <w:rPr>
          <w:rFonts w:ascii="Times New Roman" w:eastAsia="Calibri" w:hAnsi="Times New Roman" w:cs="Times New Roman"/>
          <w:sz w:val="24"/>
          <w:szCs w:val="24"/>
        </w:rPr>
        <w:t>,</w:t>
      </w:r>
      <w:r w:rsidRPr="00B71215">
        <w:rPr>
          <w:rFonts w:ascii="Times New Roman" w:eastAsia="Calibri" w:hAnsi="Times New Roman" w:cs="Times New Roman"/>
          <w:sz w:val="24"/>
          <w:szCs w:val="24"/>
        </w:rPr>
        <w:t xml:space="preserve"> zákona č. 529/2023 Z. z. </w:t>
      </w:r>
      <w:r w:rsidR="00E45C3B">
        <w:rPr>
          <w:rFonts w:ascii="Times New Roman" w:eastAsia="Calibri" w:hAnsi="Times New Roman" w:cs="Times New Roman"/>
          <w:sz w:val="24"/>
          <w:szCs w:val="24"/>
        </w:rPr>
        <w:t xml:space="preserve">a zákona č. 40/2024 Z. z. </w:t>
      </w:r>
      <w:r w:rsidRPr="00B71215">
        <w:rPr>
          <w:rFonts w:ascii="Times New Roman" w:eastAsia="Calibri" w:hAnsi="Times New Roman" w:cs="Times New Roman"/>
          <w:sz w:val="24"/>
          <w:szCs w:val="24"/>
        </w:rPr>
        <w:t>sa mení a dopĺňa takto:</w:t>
      </w:r>
    </w:p>
    <w:p w:rsidR="00F47348" w:rsidRPr="00B71215" w:rsidRDefault="00F47348" w:rsidP="00F473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348" w:rsidRPr="00B71215" w:rsidRDefault="00F47348" w:rsidP="00F47348">
      <w:pPr>
        <w:numPr>
          <w:ilvl w:val="0"/>
          <w:numId w:val="28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1215">
        <w:rPr>
          <w:rFonts w:ascii="Times New Roman" w:eastAsia="Calibri" w:hAnsi="Times New Roman" w:cs="Times New Roman"/>
          <w:sz w:val="24"/>
          <w:szCs w:val="24"/>
        </w:rPr>
        <w:t>V § 12 ods. 4 sa na konci pripája táto veta: „</w:t>
      </w:r>
      <w:r w:rsidRPr="00B71215">
        <w:rPr>
          <w:rFonts w:ascii="Times New Roman" w:eastAsia="Calibri" w:hAnsi="Times New Roman" w:cs="Times New Roman"/>
          <w:bCs/>
          <w:sz w:val="24"/>
          <w:szCs w:val="24"/>
        </w:rPr>
        <w:t>Dôvody ustanovené v odseku 2 písm. a) sa nevzťahujú ani na osobu, ktorej bolo v Slovenskej republike poskytnuté dočasné útočisko,</w:t>
      </w:r>
      <w:r w:rsidRPr="00B71215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14aab</w:t>
      </w:r>
      <w:r w:rsidRPr="00B71215">
        <w:rPr>
          <w:rFonts w:ascii="Times New Roman" w:eastAsia="Calibri" w:hAnsi="Times New Roman" w:cs="Times New Roman"/>
          <w:bCs/>
          <w:sz w:val="24"/>
          <w:szCs w:val="24"/>
        </w:rPr>
        <w:t>) na osobu žiadajúcu o poskytnutie dočasného útočiska,</w:t>
      </w:r>
      <w:r w:rsidRPr="00B71215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14aac</w:t>
      </w:r>
      <w:r w:rsidRPr="00B71215">
        <w:rPr>
          <w:rFonts w:ascii="Times New Roman" w:eastAsia="Calibri" w:hAnsi="Times New Roman" w:cs="Times New Roman"/>
          <w:bCs/>
          <w:sz w:val="24"/>
          <w:szCs w:val="24"/>
        </w:rPr>
        <w:t xml:space="preserve">) na osobu </w:t>
      </w:r>
      <w:r w:rsidRPr="00B71215">
        <w:rPr>
          <w:rFonts w:ascii="Times New Roman" w:eastAsia="Calibri" w:hAnsi="Times New Roman" w:cs="Times New Roman"/>
          <w:sz w:val="24"/>
          <w:szCs w:val="24"/>
        </w:rPr>
        <w:t>s poskytnutou doplnkovou ochranou,</w:t>
      </w: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14aad</w:t>
      </w:r>
      <w:r w:rsidRPr="00B71215">
        <w:rPr>
          <w:rFonts w:ascii="Times New Roman" w:eastAsia="Calibri" w:hAnsi="Times New Roman" w:cs="Times New Roman"/>
          <w:sz w:val="24"/>
          <w:szCs w:val="24"/>
        </w:rPr>
        <w:t>)</w:t>
      </w:r>
      <w:r w:rsidR="00A66C02" w:rsidRPr="00B71215">
        <w:rPr>
          <w:rFonts w:ascii="Times New Roman" w:eastAsia="Calibri" w:hAnsi="Times New Roman" w:cs="Times New Roman"/>
          <w:sz w:val="24"/>
          <w:szCs w:val="24"/>
        </w:rPr>
        <w:t xml:space="preserve"> na azylanta</w:t>
      </w:r>
      <w:r w:rsidR="00A66C02"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14aad</w:t>
      </w:r>
      <w:r w:rsidR="00A66C02" w:rsidRPr="00B71215">
        <w:rPr>
          <w:rFonts w:ascii="Times New Roman" w:eastAsia="Calibri" w:hAnsi="Times New Roman" w:cs="Times New Roman"/>
          <w:sz w:val="24"/>
          <w:szCs w:val="24"/>
        </w:rPr>
        <w:t>) a</w:t>
      </w:r>
      <w:r w:rsidRPr="00B71215">
        <w:rPr>
          <w:rFonts w:ascii="Times New Roman" w:eastAsia="Calibri" w:hAnsi="Times New Roman" w:cs="Times New Roman"/>
          <w:sz w:val="24"/>
          <w:szCs w:val="24"/>
        </w:rPr>
        <w:t xml:space="preserve"> na osobu</w:t>
      </w:r>
      <w:r w:rsidRPr="00B7121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71215">
        <w:rPr>
          <w:rFonts w:ascii="Times New Roman" w:eastAsia="Calibri" w:hAnsi="Times New Roman" w:cs="Times New Roman"/>
          <w:sz w:val="24"/>
          <w:szCs w:val="24"/>
        </w:rPr>
        <w:t>s tolerovaným pobytom,</w:t>
      </w: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14aae</w:t>
      </w:r>
      <w:r w:rsidRPr="00B71215">
        <w:rPr>
          <w:rFonts w:ascii="Times New Roman" w:eastAsia="Calibri" w:hAnsi="Times New Roman" w:cs="Times New Roman"/>
          <w:sz w:val="24"/>
          <w:szCs w:val="24"/>
        </w:rPr>
        <w:t>) ktorá bola zaradená do programu ochrany obetí.“.</w:t>
      </w:r>
    </w:p>
    <w:p w:rsidR="00F47348" w:rsidRPr="00B71215" w:rsidRDefault="00F47348" w:rsidP="00F473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47348" w:rsidRPr="00B71215" w:rsidRDefault="00F47348" w:rsidP="00F4734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1215">
        <w:rPr>
          <w:rFonts w:ascii="Times New Roman" w:eastAsia="Calibri" w:hAnsi="Times New Roman" w:cs="Times New Roman"/>
          <w:bCs/>
          <w:sz w:val="24"/>
          <w:szCs w:val="24"/>
        </w:rPr>
        <w:t>Poznámky pod čiarou k odkazom 14aab až 14aae znejú:</w:t>
      </w:r>
    </w:p>
    <w:p w:rsidR="00F47348" w:rsidRPr="00B71215" w:rsidRDefault="00F47348" w:rsidP="00F47348">
      <w:pPr>
        <w:tabs>
          <w:tab w:val="left" w:pos="851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1215">
        <w:rPr>
          <w:rFonts w:ascii="Times New Roman" w:eastAsia="Calibri" w:hAnsi="Times New Roman" w:cs="Times New Roman"/>
          <w:bCs/>
          <w:sz w:val="24"/>
          <w:szCs w:val="24"/>
        </w:rPr>
        <w:t>„</w:t>
      </w:r>
      <w:r w:rsidRPr="00B71215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14aab</w:t>
      </w:r>
      <w:r w:rsidR="005F055E" w:rsidRPr="00B71215">
        <w:rPr>
          <w:rFonts w:ascii="Times New Roman" w:eastAsia="Calibri" w:hAnsi="Times New Roman" w:cs="Times New Roman"/>
          <w:bCs/>
          <w:sz w:val="24"/>
          <w:szCs w:val="24"/>
        </w:rPr>
        <w:t xml:space="preserve">) § </w:t>
      </w:r>
      <w:r w:rsidR="008C0207" w:rsidRPr="00B71215">
        <w:rPr>
          <w:rFonts w:ascii="Times New Roman" w:eastAsia="Calibri" w:hAnsi="Times New Roman" w:cs="Times New Roman"/>
          <w:bCs/>
          <w:sz w:val="24"/>
          <w:szCs w:val="24"/>
        </w:rPr>
        <w:t xml:space="preserve">2 písm. j) a § </w:t>
      </w:r>
      <w:r w:rsidR="005F055E" w:rsidRPr="00B71215">
        <w:rPr>
          <w:rFonts w:ascii="Times New Roman" w:eastAsia="Calibri" w:hAnsi="Times New Roman" w:cs="Times New Roman"/>
          <w:bCs/>
          <w:sz w:val="24"/>
          <w:szCs w:val="24"/>
        </w:rPr>
        <w:t xml:space="preserve">29 </w:t>
      </w:r>
      <w:r w:rsidRPr="00B71215">
        <w:rPr>
          <w:rFonts w:ascii="Times New Roman" w:eastAsia="Calibri" w:hAnsi="Times New Roman" w:cs="Times New Roman"/>
          <w:bCs/>
          <w:sz w:val="24"/>
          <w:szCs w:val="24"/>
        </w:rPr>
        <w:t>zákona č. 480/2002 Z. z. v znení neskorších predpisov.</w:t>
      </w:r>
    </w:p>
    <w:p w:rsidR="00F47348" w:rsidRPr="00B71215" w:rsidRDefault="00F47348" w:rsidP="00F4734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1215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14aac</w:t>
      </w:r>
      <w:r w:rsidRPr="00B71215">
        <w:rPr>
          <w:rFonts w:ascii="Times New Roman" w:eastAsia="Calibri" w:hAnsi="Times New Roman" w:cs="Times New Roman"/>
          <w:bCs/>
          <w:sz w:val="24"/>
          <w:szCs w:val="24"/>
        </w:rPr>
        <w:t>) § 30 ods. 1 a § 31 ods. 3 zákona č. 480/2002 Z. z. v znení neskorších predpisov.</w:t>
      </w:r>
    </w:p>
    <w:p w:rsidR="00F47348" w:rsidRPr="00B71215" w:rsidRDefault="00F47348" w:rsidP="00F47348">
      <w:pPr>
        <w:tabs>
          <w:tab w:val="left" w:pos="851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14aad</w:t>
      </w:r>
      <w:r w:rsidRPr="00B7121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71215">
        <w:rPr>
          <w:rFonts w:ascii="Times New Roman" w:eastAsia="Calibri" w:hAnsi="Times New Roman" w:cs="Times New Roman"/>
          <w:sz w:val="24"/>
          <w:szCs w:val="24"/>
        </w:rPr>
        <w:tab/>
        <w:t>Zákon č. 480/2002 Z. z. o azyle a o zmene a doplnení niektorých zákonov v znení neskorších predpisov.</w:t>
      </w:r>
    </w:p>
    <w:p w:rsidR="00F47348" w:rsidRPr="00B71215" w:rsidRDefault="00F47348" w:rsidP="00F47348">
      <w:pPr>
        <w:tabs>
          <w:tab w:val="left" w:pos="851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14aae</w:t>
      </w:r>
      <w:r w:rsidRPr="00B7121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71215">
        <w:rPr>
          <w:rFonts w:ascii="Times New Roman" w:eastAsia="Calibri" w:hAnsi="Times New Roman" w:cs="Times New Roman"/>
          <w:sz w:val="24"/>
          <w:szCs w:val="24"/>
        </w:rPr>
        <w:tab/>
        <w:t>§ 58 ods. 1 písm. c), § 58 ods. 3 zákona č. 404/2011 Z. z. o pobyte cudzincov a o zmene a doplnení niektorých zákonov v znení neskorších predpisov.“.</w:t>
      </w:r>
    </w:p>
    <w:p w:rsidR="00F47348" w:rsidRPr="00B71215" w:rsidRDefault="00F47348" w:rsidP="00F473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348" w:rsidRPr="00B71215" w:rsidRDefault="00F47348" w:rsidP="00F47348">
      <w:pPr>
        <w:numPr>
          <w:ilvl w:val="0"/>
          <w:numId w:val="28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215">
        <w:rPr>
          <w:rFonts w:ascii="Times New Roman" w:eastAsia="Calibri" w:hAnsi="Times New Roman" w:cs="Times New Roman"/>
          <w:sz w:val="24"/>
          <w:szCs w:val="24"/>
        </w:rPr>
        <w:t>V § 12 ods. 7 druhá veta znie:</w:t>
      </w:r>
    </w:p>
    <w:p w:rsidR="00F47348" w:rsidRPr="00B71215" w:rsidRDefault="00F47348" w:rsidP="00F4734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215">
        <w:rPr>
          <w:rFonts w:ascii="Times New Roman" w:eastAsia="Calibri" w:hAnsi="Times New Roman" w:cs="Times New Roman"/>
          <w:sz w:val="24"/>
          <w:szCs w:val="24"/>
        </w:rPr>
        <w:t>„Dohoda o poskytovaní všeobecnej ambulantnej starostlivosti sa uzatvára prostredníctvom informačného systému poskytovateľa s platným overením zhody</w:t>
      </w: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14ab</w:t>
      </w:r>
      <w:r w:rsidRPr="00B71215">
        <w:rPr>
          <w:rFonts w:ascii="Times New Roman" w:eastAsia="Calibri" w:hAnsi="Times New Roman" w:cs="Times New Roman"/>
          <w:sz w:val="24"/>
          <w:szCs w:val="24"/>
        </w:rPr>
        <w:t>) a občianskeho preukazu s elektronickým čipom,</w:t>
      </w: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14aba</w:t>
      </w:r>
      <w:r w:rsidRPr="00B71215">
        <w:rPr>
          <w:rFonts w:ascii="Times New Roman" w:eastAsia="Calibri" w:hAnsi="Times New Roman" w:cs="Times New Roman"/>
          <w:sz w:val="24"/>
          <w:szCs w:val="24"/>
        </w:rPr>
        <w:t>) dokladom o pobyte s elektronickým čipom,</w:t>
      </w: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14abb</w:t>
      </w:r>
      <w:r w:rsidRPr="00B71215">
        <w:rPr>
          <w:rFonts w:ascii="Times New Roman" w:eastAsia="Calibri" w:hAnsi="Times New Roman" w:cs="Times New Roman"/>
          <w:sz w:val="24"/>
          <w:szCs w:val="24"/>
        </w:rPr>
        <w:t>) preukazom cudzinca o nároku na úhradu zdravotnej starostlivosti,</w:t>
      </w: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14abd</w:t>
      </w:r>
      <w:r w:rsidRPr="00B71215">
        <w:rPr>
          <w:rFonts w:ascii="Times New Roman" w:eastAsia="Calibri" w:hAnsi="Times New Roman" w:cs="Times New Roman"/>
          <w:sz w:val="24"/>
          <w:szCs w:val="24"/>
        </w:rPr>
        <w:t>)  dokladom o tolerovanom pobyte na území Slovenskej republiky s označením „DOČASNÉ ÚTOČISKO“,</w:t>
      </w: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14abe</w:t>
      </w:r>
      <w:r w:rsidRPr="00B71215">
        <w:rPr>
          <w:rFonts w:ascii="Times New Roman" w:eastAsia="Calibri" w:hAnsi="Times New Roman" w:cs="Times New Roman"/>
          <w:sz w:val="24"/>
          <w:szCs w:val="24"/>
        </w:rPr>
        <w:t>) preukazom žiadateľa,</w:t>
      </w: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14abf</w:t>
      </w:r>
      <w:r w:rsidRPr="00B71215">
        <w:rPr>
          <w:rFonts w:ascii="Times New Roman" w:eastAsia="Calibri" w:hAnsi="Times New Roman" w:cs="Times New Roman"/>
          <w:sz w:val="24"/>
          <w:szCs w:val="24"/>
        </w:rPr>
        <w:t>) preukazom cudzinca žiadajúceho o poskytnutie dočasného útočiska,</w:t>
      </w: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14abg</w:t>
      </w:r>
      <w:r w:rsidRPr="00B71215">
        <w:rPr>
          <w:rFonts w:ascii="Times New Roman" w:eastAsia="Calibri" w:hAnsi="Times New Roman" w:cs="Times New Roman"/>
          <w:sz w:val="24"/>
          <w:szCs w:val="24"/>
        </w:rPr>
        <w:t>) alebo potvrdením vydaným ministerstvom vnútra</w:t>
      </w: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14abh</w:t>
      </w:r>
      <w:r w:rsidRPr="00B71215">
        <w:rPr>
          <w:rFonts w:ascii="Times New Roman" w:eastAsia="Calibri" w:hAnsi="Times New Roman" w:cs="Times New Roman"/>
          <w:sz w:val="24"/>
          <w:szCs w:val="24"/>
        </w:rPr>
        <w:t>) v prípadoch podľa osobitného zákona.</w:t>
      </w: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14abi</w:t>
      </w:r>
      <w:r w:rsidRPr="00B71215">
        <w:rPr>
          <w:rFonts w:ascii="Times New Roman" w:eastAsia="Calibri" w:hAnsi="Times New Roman" w:cs="Times New Roman"/>
          <w:sz w:val="24"/>
          <w:szCs w:val="24"/>
        </w:rPr>
        <w:t>)“.</w:t>
      </w:r>
    </w:p>
    <w:p w:rsidR="00F47348" w:rsidRPr="00B71215" w:rsidRDefault="00F47348" w:rsidP="00F473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348" w:rsidRPr="00B71215" w:rsidRDefault="00F47348" w:rsidP="00F473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1215">
        <w:rPr>
          <w:rFonts w:ascii="Times New Roman" w:eastAsia="Calibri" w:hAnsi="Times New Roman" w:cs="Times New Roman"/>
          <w:bCs/>
          <w:sz w:val="24"/>
          <w:szCs w:val="24"/>
        </w:rPr>
        <w:t>Poznámky pod čiarou k odkazom 14abd až 14ab</w:t>
      </w:r>
      <w:r w:rsidR="00CB7037"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Pr="00B71215">
        <w:rPr>
          <w:rFonts w:ascii="Times New Roman" w:eastAsia="Calibri" w:hAnsi="Times New Roman" w:cs="Times New Roman"/>
          <w:bCs/>
          <w:sz w:val="24"/>
          <w:szCs w:val="24"/>
        </w:rPr>
        <w:t xml:space="preserve"> znejú:</w:t>
      </w:r>
    </w:p>
    <w:p w:rsidR="00F47348" w:rsidRPr="00B71215" w:rsidRDefault="00F47348" w:rsidP="00F473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1215">
        <w:rPr>
          <w:rFonts w:ascii="Times New Roman" w:eastAsia="Calibri" w:hAnsi="Times New Roman" w:cs="Times New Roman"/>
          <w:sz w:val="24"/>
          <w:szCs w:val="24"/>
        </w:rPr>
        <w:t>„</w:t>
      </w: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14abd</w:t>
      </w:r>
      <w:r w:rsidRPr="00B71215">
        <w:rPr>
          <w:rFonts w:ascii="Times New Roman" w:eastAsia="Calibri" w:hAnsi="Times New Roman" w:cs="Times New Roman"/>
          <w:bCs/>
          <w:sz w:val="24"/>
          <w:szCs w:val="24"/>
        </w:rPr>
        <w:t xml:space="preserve">) § 9h ods. 5 zákona č. 580/2004 Z. z. v znení neskorších predpisov. </w:t>
      </w:r>
    </w:p>
    <w:p w:rsidR="00F47348" w:rsidRPr="00B71215" w:rsidRDefault="00F47348" w:rsidP="00F473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14abe</w:t>
      </w:r>
      <w:r w:rsidRPr="00B71215">
        <w:rPr>
          <w:rFonts w:ascii="Times New Roman" w:eastAsia="Calibri" w:hAnsi="Times New Roman" w:cs="Times New Roman"/>
          <w:sz w:val="24"/>
          <w:szCs w:val="24"/>
        </w:rPr>
        <w:t>)</w:t>
      </w:r>
      <w:r w:rsidRPr="00B71215">
        <w:rPr>
          <w:rFonts w:ascii="Times New Roman" w:eastAsia="Calibri" w:hAnsi="Times New Roman" w:cs="Times New Roman"/>
          <w:bCs/>
          <w:sz w:val="24"/>
          <w:szCs w:val="24"/>
        </w:rPr>
        <w:t xml:space="preserve"> § 31 ods. 1</w:t>
      </w:r>
      <w:r w:rsidR="00A66C02" w:rsidRPr="00B71215">
        <w:rPr>
          <w:rFonts w:ascii="Times New Roman" w:eastAsia="Calibri" w:hAnsi="Times New Roman" w:cs="Times New Roman"/>
          <w:bCs/>
          <w:sz w:val="24"/>
          <w:szCs w:val="24"/>
        </w:rPr>
        <w:t xml:space="preserve"> a 10 </w:t>
      </w:r>
      <w:r w:rsidRPr="00B71215">
        <w:rPr>
          <w:rFonts w:ascii="Times New Roman" w:eastAsia="Calibri" w:hAnsi="Times New Roman" w:cs="Times New Roman"/>
          <w:bCs/>
          <w:sz w:val="24"/>
          <w:szCs w:val="24"/>
        </w:rPr>
        <w:t xml:space="preserve"> a § 54e ods. 1 zákona č. 480/2002 Z. z. v znení neskorších predpisov.</w:t>
      </w:r>
    </w:p>
    <w:p w:rsidR="00F47348" w:rsidRPr="00B71215" w:rsidRDefault="00F47348" w:rsidP="00F473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14abf</w:t>
      </w:r>
      <w:r w:rsidRPr="00B7121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71215">
        <w:rPr>
          <w:rFonts w:ascii="Times New Roman" w:eastAsia="Calibri" w:hAnsi="Times New Roman" w:cs="Times New Roman"/>
          <w:bCs/>
          <w:sz w:val="24"/>
          <w:szCs w:val="24"/>
        </w:rPr>
        <w:t>§ 5 zákona č. 480/2002 Z. z. v znení neskorších predpisov.</w:t>
      </w:r>
    </w:p>
    <w:p w:rsidR="00F47348" w:rsidRPr="00B71215" w:rsidRDefault="00F47348" w:rsidP="00F473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14abg</w:t>
      </w:r>
      <w:r w:rsidRPr="00B7121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71215">
        <w:rPr>
          <w:rFonts w:ascii="Times New Roman" w:eastAsia="Calibri" w:hAnsi="Times New Roman" w:cs="Times New Roman"/>
          <w:bCs/>
          <w:sz w:val="24"/>
          <w:szCs w:val="24"/>
        </w:rPr>
        <w:t>§ 31 ods. 5 zákona č. 480/2002 Z. z. v znení neskorších predpisov.</w:t>
      </w:r>
    </w:p>
    <w:p w:rsidR="00F47348" w:rsidRPr="00B71215" w:rsidRDefault="00F47348" w:rsidP="00F473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1215">
        <w:rPr>
          <w:rFonts w:ascii="Times New Roman" w:eastAsia="Calibri" w:hAnsi="Times New Roman" w:cs="Times New Roman"/>
          <w:sz w:val="24"/>
          <w:szCs w:val="24"/>
          <w:vertAlign w:val="superscript"/>
        </w:rPr>
        <w:t>14abh</w:t>
      </w:r>
      <w:r w:rsidRPr="00B7121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71215">
        <w:rPr>
          <w:rFonts w:ascii="Times New Roman" w:eastAsia="Calibri" w:hAnsi="Times New Roman" w:cs="Times New Roman"/>
          <w:bCs/>
          <w:sz w:val="24"/>
          <w:szCs w:val="24"/>
        </w:rPr>
        <w:t>§ 47a zákona č. 480/2002 Z. z. v znení neskorších predpisov.</w:t>
      </w:r>
    </w:p>
    <w:p w:rsidR="00F47348" w:rsidRPr="00B71215" w:rsidRDefault="00F47348" w:rsidP="00F473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1215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14abi</w:t>
      </w:r>
      <w:r w:rsidRPr="00B71215">
        <w:rPr>
          <w:rFonts w:ascii="Times New Roman" w:eastAsia="Calibri" w:hAnsi="Times New Roman" w:cs="Times New Roman"/>
          <w:bCs/>
          <w:sz w:val="24"/>
          <w:szCs w:val="24"/>
        </w:rPr>
        <w:t>) § 9h ods. 9 zákona č. 580/2004 Z. z. v znení neskorších predpisov.“.</w:t>
      </w:r>
    </w:p>
    <w:p w:rsidR="00656A31" w:rsidRDefault="00656A31" w:rsidP="00F07E7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</w:rPr>
      </w:pPr>
    </w:p>
    <w:p w:rsidR="00F07E79" w:rsidRPr="00B71215" w:rsidRDefault="00F07E79" w:rsidP="00F07E7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</w:rPr>
      </w:pPr>
      <w:r w:rsidRPr="00B71215">
        <w:rPr>
          <w:rFonts w:ascii="Times New Roman" w:hAnsi="Times New Roman" w:cs="Times New Roman"/>
          <w:b/>
          <w:sz w:val="24"/>
        </w:rPr>
        <w:t>Čl. I</w:t>
      </w:r>
      <w:r w:rsidR="00656A31">
        <w:rPr>
          <w:rFonts w:ascii="Times New Roman" w:hAnsi="Times New Roman" w:cs="Times New Roman"/>
          <w:b/>
          <w:sz w:val="24"/>
        </w:rPr>
        <w:t>II</w:t>
      </w:r>
    </w:p>
    <w:p w:rsidR="000A3E1E" w:rsidRPr="00B71215" w:rsidRDefault="000A3E1E" w:rsidP="00F07E7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</w:rPr>
      </w:pPr>
    </w:p>
    <w:p w:rsidR="007B5A15" w:rsidRPr="00B71215" w:rsidRDefault="007B5A15" w:rsidP="00F07E7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1215">
        <w:rPr>
          <w:rFonts w:ascii="Times New Roman" w:hAnsi="Times New Roman" w:cs="Times New Roman"/>
          <w:sz w:val="24"/>
        </w:rPr>
        <w:t>Zákon č. 91/2010 Z. z. o podpore cestovného ruchu v znení zákona č. 556/2010 Z. z., zákona č. 386/2011 Z. z., zákona č. 352/2013 Z.</w:t>
      </w:r>
      <w:r w:rsidR="00F07E79" w:rsidRPr="00B71215">
        <w:rPr>
          <w:rFonts w:ascii="Times New Roman" w:hAnsi="Times New Roman" w:cs="Times New Roman"/>
          <w:sz w:val="24"/>
        </w:rPr>
        <w:t xml:space="preserve"> z., zákona č. 415/2013 Z. z.,  </w:t>
      </w:r>
      <w:r w:rsidRPr="00B71215">
        <w:rPr>
          <w:rFonts w:ascii="Times New Roman" w:hAnsi="Times New Roman" w:cs="Times New Roman"/>
          <w:sz w:val="24"/>
        </w:rPr>
        <w:t>zákona č. 125/2016 Z. z., zákona č. 347/2018 Z.</w:t>
      </w:r>
      <w:r w:rsidR="00F07E79" w:rsidRPr="00B71215">
        <w:rPr>
          <w:rFonts w:ascii="Times New Roman" w:hAnsi="Times New Roman" w:cs="Times New Roman"/>
          <w:sz w:val="24"/>
        </w:rPr>
        <w:t xml:space="preserve"> z., zákona č. 221/2019 Z. z.,  </w:t>
      </w:r>
      <w:r w:rsidRPr="00B71215">
        <w:rPr>
          <w:rFonts w:ascii="Times New Roman" w:hAnsi="Times New Roman" w:cs="Times New Roman"/>
          <w:sz w:val="24"/>
        </w:rPr>
        <w:t>zákona č. 399/2019 Z. z., zákona č. 90/2020 Z.</w:t>
      </w:r>
      <w:r w:rsidR="00F07E79" w:rsidRPr="00B71215">
        <w:rPr>
          <w:rFonts w:ascii="Times New Roman" w:hAnsi="Times New Roman" w:cs="Times New Roman"/>
          <w:sz w:val="24"/>
        </w:rPr>
        <w:t xml:space="preserve"> z., zákona č. 342/2020 Z. z.,  </w:t>
      </w:r>
      <w:r w:rsidRPr="00B71215">
        <w:rPr>
          <w:rFonts w:ascii="Times New Roman" w:hAnsi="Times New Roman" w:cs="Times New Roman"/>
          <w:sz w:val="24"/>
        </w:rPr>
        <w:t>zákona č. 501/2021 Z. z., zákona č. 92/2022 Z.</w:t>
      </w:r>
      <w:r w:rsidR="00F07E79" w:rsidRPr="00B71215">
        <w:rPr>
          <w:rFonts w:ascii="Times New Roman" w:hAnsi="Times New Roman" w:cs="Times New Roman"/>
          <w:sz w:val="24"/>
        </w:rPr>
        <w:t xml:space="preserve"> z., zákona č. 490/2022 Z. z.,  </w:t>
      </w:r>
      <w:r w:rsidRPr="00B71215">
        <w:rPr>
          <w:rFonts w:ascii="Times New Roman" w:hAnsi="Times New Roman" w:cs="Times New Roman"/>
          <w:sz w:val="24"/>
        </w:rPr>
        <w:t>zákona č. 7/2024 Z. z. a zákona č. 8/2024 Z. z. sa mení a dopĺňa takto:</w:t>
      </w:r>
    </w:p>
    <w:p w:rsidR="00F07E79" w:rsidRPr="00B71215" w:rsidRDefault="00F07E79" w:rsidP="00F07E7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B5A15" w:rsidRPr="00B71215" w:rsidRDefault="004C796A" w:rsidP="00E56969">
      <w:pPr>
        <w:pStyle w:val="Odsekzoznamu"/>
        <w:numPr>
          <w:ilvl w:val="2"/>
          <w:numId w:val="21"/>
        </w:numPr>
        <w:spacing w:after="24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§ 27k</w:t>
      </w:r>
      <w:r w:rsidR="007B5A15" w:rsidRPr="00B71215">
        <w:rPr>
          <w:rFonts w:ascii="Times New Roman" w:hAnsi="Times New Roman" w:cs="Times New Roman"/>
          <w:sz w:val="24"/>
          <w:szCs w:val="24"/>
        </w:rPr>
        <w:t xml:space="preserve"> sa vypúšťa vrátane poznámok pod čiarou k odkazom 9w až 9y.</w:t>
      </w:r>
    </w:p>
    <w:p w:rsidR="00E56969" w:rsidRPr="00B71215" w:rsidRDefault="00E56969" w:rsidP="00E56969">
      <w:pPr>
        <w:pStyle w:val="Odsekzoznamu"/>
        <w:spacing w:after="24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B5A15" w:rsidRPr="00B71215" w:rsidRDefault="004C796A" w:rsidP="00E56969">
      <w:pPr>
        <w:pStyle w:val="Odsekzoznamu"/>
        <w:numPr>
          <w:ilvl w:val="2"/>
          <w:numId w:val="21"/>
        </w:numPr>
        <w:spacing w:after="24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</w:rPr>
        <w:t>Za § 31g sa vkladajú</w:t>
      </w:r>
      <w:r w:rsidR="007B5A15" w:rsidRPr="00B71215">
        <w:rPr>
          <w:rFonts w:ascii="Times New Roman" w:hAnsi="Times New Roman" w:cs="Times New Roman"/>
          <w:sz w:val="24"/>
        </w:rPr>
        <w:t xml:space="preserve"> § 31h</w:t>
      </w:r>
      <w:r w:rsidRPr="00B71215">
        <w:rPr>
          <w:rFonts w:ascii="Times New Roman" w:hAnsi="Times New Roman" w:cs="Times New Roman"/>
          <w:sz w:val="24"/>
        </w:rPr>
        <w:t xml:space="preserve"> a 31i, ktoré vrátane nadpisov znejú</w:t>
      </w:r>
      <w:r w:rsidR="007B5A15" w:rsidRPr="00B71215">
        <w:rPr>
          <w:rFonts w:ascii="Times New Roman" w:hAnsi="Times New Roman" w:cs="Times New Roman"/>
          <w:sz w:val="24"/>
        </w:rPr>
        <w:t>:</w:t>
      </w:r>
    </w:p>
    <w:p w:rsidR="007B5A15" w:rsidRPr="00B71215" w:rsidRDefault="007B5A15" w:rsidP="004C796A">
      <w:pPr>
        <w:pStyle w:val="Odsekzoznamu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</w:rPr>
      </w:pPr>
      <w:r w:rsidRPr="00B71215">
        <w:rPr>
          <w:rFonts w:ascii="Times New Roman" w:hAnsi="Times New Roman" w:cs="Times New Roman"/>
          <w:sz w:val="24"/>
        </w:rPr>
        <w:t>„§ 31h</w:t>
      </w:r>
    </w:p>
    <w:p w:rsidR="007B5A15" w:rsidRPr="00B71215" w:rsidRDefault="007B5A15" w:rsidP="007B5A15">
      <w:pPr>
        <w:pStyle w:val="Odsekzoznamu"/>
        <w:spacing w:after="24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</w:rPr>
      </w:pPr>
      <w:r w:rsidRPr="00B71215">
        <w:rPr>
          <w:rFonts w:ascii="Times New Roman" w:hAnsi="Times New Roman" w:cs="Times New Roman"/>
          <w:sz w:val="24"/>
        </w:rPr>
        <w:t>Prechodné ustanovenie k úprave účinnej od 1. júla 2024</w:t>
      </w:r>
    </w:p>
    <w:p w:rsidR="007B5A15" w:rsidRPr="00B71215" w:rsidRDefault="007B5A15" w:rsidP="007B5A15">
      <w:pPr>
        <w:spacing w:after="24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Na poskytovanie príspevku za ubytovanie odídenca poskytnuté do 30. júna 2024 sa vzťahuje tento zákon v znení účinnom do 30. júna 2024.</w:t>
      </w:r>
    </w:p>
    <w:p w:rsidR="004C796A" w:rsidRPr="00B71215" w:rsidRDefault="004C796A" w:rsidP="004C79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§ 31i</w:t>
      </w:r>
    </w:p>
    <w:p w:rsidR="004C796A" w:rsidRPr="00B71215" w:rsidRDefault="004C796A" w:rsidP="004C796A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Zrušovacie ustanovenie účinn</w:t>
      </w:r>
      <w:r w:rsidR="000D259B">
        <w:rPr>
          <w:rFonts w:ascii="Times New Roman" w:hAnsi="Times New Roman" w:cs="Times New Roman"/>
          <w:sz w:val="24"/>
          <w:szCs w:val="24"/>
        </w:rPr>
        <w:t>é</w:t>
      </w:r>
      <w:r w:rsidRPr="00B71215">
        <w:rPr>
          <w:rFonts w:ascii="Times New Roman" w:hAnsi="Times New Roman" w:cs="Times New Roman"/>
          <w:sz w:val="24"/>
          <w:szCs w:val="24"/>
        </w:rPr>
        <w:t xml:space="preserve"> od 1. júla 2024</w:t>
      </w:r>
    </w:p>
    <w:p w:rsidR="004C796A" w:rsidRPr="00B71215" w:rsidRDefault="004C796A" w:rsidP="004C796A">
      <w:pPr>
        <w:spacing w:after="36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Zrušuje sa nariadenie vlády Slovenskej republiky č. 60/2024 Z. z. o príspevku za poskytnutie ubytovania odídencovi v súvislosti so situáciou na Ukrajine.“.</w:t>
      </w:r>
    </w:p>
    <w:p w:rsidR="004C796A" w:rsidRPr="00B71215" w:rsidRDefault="004C796A" w:rsidP="004C796A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1215">
        <w:rPr>
          <w:rFonts w:ascii="Times New Roman" w:hAnsi="Times New Roman" w:cs="Times New Roman"/>
          <w:b/>
          <w:sz w:val="24"/>
          <w:szCs w:val="24"/>
        </w:rPr>
        <w:t xml:space="preserve">Čl. </w:t>
      </w:r>
      <w:r w:rsidR="00656A31">
        <w:rPr>
          <w:rFonts w:ascii="Times New Roman" w:hAnsi="Times New Roman" w:cs="Times New Roman"/>
          <w:b/>
          <w:sz w:val="24"/>
          <w:szCs w:val="24"/>
        </w:rPr>
        <w:t>I</w:t>
      </w:r>
      <w:r w:rsidR="00F07E79" w:rsidRPr="00B71215">
        <w:rPr>
          <w:rFonts w:ascii="Times New Roman" w:hAnsi="Times New Roman" w:cs="Times New Roman"/>
          <w:b/>
          <w:sz w:val="24"/>
          <w:szCs w:val="24"/>
        </w:rPr>
        <w:t>V</w:t>
      </w:r>
    </w:p>
    <w:p w:rsidR="00B069DA" w:rsidRPr="00B71215" w:rsidRDefault="004C796A" w:rsidP="004C796A">
      <w:pPr>
        <w:spacing w:after="24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1215">
        <w:rPr>
          <w:rFonts w:ascii="Times New Roman" w:hAnsi="Times New Roman" w:cs="Times New Roman"/>
          <w:sz w:val="24"/>
          <w:szCs w:val="24"/>
        </w:rPr>
        <w:t>Tento zákon nadobúda účinnosť 1. júla 2024</w:t>
      </w:r>
      <w:r w:rsidR="00963473" w:rsidRPr="00B71215">
        <w:rPr>
          <w:rFonts w:ascii="Times New Roman" w:hAnsi="Times New Roman" w:cs="Times New Roman"/>
          <w:sz w:val="24"/>
          <w:szCs w:val="24"/>
        </w:rPr>
        <w:t xml:space="preserve"> okrem čl. II </w:t>
      </w:r>
      <w:r w:rsidR="008C0207" w:rsidRPr="00B71215">
        <w:rPr>
          <w:rFonts w:ascii="Times New Roman" w:hAnsi="Times New Roman" w:cs="Times New Roman"/>
          <w:sz w:val="24"/>
          <w:szCs w:val="24"/>
        </w:rPr>
        <w:t>druhého bodu</w:t>
      </w:r>
      <w:r w:rsidR="00963473" w:rsidRPr="00B71215">
        <w:rPr>
          <w:rFonts w:ascii="Times New Roman" w:hAnsi="Times New Roman" w:cs="Times New Roman"/>
          <w:sz w:val="24"/>
          <w:szCs w:val="24"/>
        </w:rPr>
        <w:t>, ktorý nadobúda účinnosť 1. januára 2025</w:t>
      </w:r>
      <w:r w:rsidRPr="00B71215">
        <w:rPr>
          <w:rFonts w:ascii="Times New Roman" w:hAnsi="Times New Roman" w:cs="Times New Roman"/>
          <w:sz w:val="24"/>
          <w:szCs w:val="24"/>
        </w:rPr>
        <w:t>.</w:t>
      </w:r>
    </w:p>
    <w:p w:rsidR="00B703E9" w:rsidRPr="00B71215" w:rsidRDefault="00B703E9" w:rsidP="004C796A">
      <w:pPr>
        <w:spacing w:after="24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703E9" w:rsidRPr="00B71215" w:rsidRDefault="00B703E9" w:rsidP="004C796A">
      <w:pPr>
        <w:spacing w:after="24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B703E9" w:rsidRPr="00B71215"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417" w:rsidRDefault="00343417" w:rsidP="00665055">
      <w:pPr>
        <w:spacing w:after="0" w:line="240" w:lineRule="auto"/>
      </w:pPr>
      <w:r>
        <w:separator/>
      </w:r>
    </w:p>
  </w:endnote>
  <w:endnote w:type="continuationSeparator" w:id="0">
    <w:p w:rsidR="00343417" w:rsidRDefault="00343417" w:rsidP="00665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7552901"/>
      <w:docPartObj>
        <w:docPartGallery w:val="Page Numbers (Bottom of Page)"/>
        <w:docPartUnique/>
      </w:docPartObj>
    </w:sdtPr>
    <w:sdtEndPr/>
    <w:sdtContent>
      <w:p w:rsidR="00665055" w:rsidRDefault="0066505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8F6">
          <w:rPr>
            <w:noProof/>
          </w:rPr>
          <w:t>2</w:t>
        </w:r>
        <w:r>
          <w:fldChar w:fldCharType="end"/>
        </w:r>
      </w:p>
    </w:sdtContent>
  </w:sdt>
  <w:p w:rsidR="00665055" w:rsidRDefault="0066505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417" w:rsidRDefault="00343417" w:rsidP="00665055">
      <w:pPr>
        <w:spacing w:after="0" w:line="240" w:lineRule="auto"/>
      </w:pPr>
      <w:r>
        <w:separator/>
      </w:r>
    </w:p>
  </w:footnote>
  <w:footnote w:type="continuationSeparator" w:id="0">
    <w:p w:rsidR="00343417" w:rsidRDefault="00343417" w:rsidP="00665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E18"/>
    <w:multiLevelType w:val="hybridMultilevel"/>
    <w:tmpl w:val="A12CB9B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1E5A31"/>
    <w:multiLevelType w:val="hybridMultilevel"/>
    <w:tmpl w:val="CCAA2682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0F">
      <w:start w:val="1"/>
      <w:numFmt w:val="decimal"/>
      <w:lvlText w:val="%3."/>
      <w:lvlJc w:val="left"/>
      <w:pPr>
        <w:ind w:left="2444" w:hanging="18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83E6E60"/>
    <w:multiLevelType w:val="hybridMultilevel"/>
    <w:tmpl w:val="96641D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F476A"/>
    <w:multiLevelType w:val="hybridMultilevel"/>
    <w:tmpl w:val="2C7CF70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93C7E"/>
    <w:multiLevelType w:val="hybridMultilevel"/>
    <w:tmpl w:val="28D24E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84886"/>
    <w:multiLevelType w:val="hybridMultilevel"/>
    <w:tmpl w:val="20A4AFC4"/>
    <w:lvl w:ilvl="0" w:tplc="A5287448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color w:val="494949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44E74A8"/>
    <w:multiLevelType w:val="hybridMultilevel"/>
    <w:tmpl w:val="8DBA8D32"/>
    <w:lvl w:ilvl="0" w:tplc="417CB6B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C102F376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80199F"/>
    <w:multiLevelType w:val="hybridMultilevel"/>
    <w:tmpl w:val="DCB21B2C"/>
    <w:lvl w:ilvl="0" w:tplc="A6E064C0">
      <w:start w:val="1"/>
      <w:numFmt w:val="lowerLetter"/>
      <w:lvlText w:val="%1)"/>
      <w:lvlJc w:val="left"/>
      <w:pPr>
        <w:ind w:left="185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368" w:hanging="360"/>
      </w:pPr>
    </w:lvl>
    <w:lvl w:ilvl="2" w:tplc="041B001B" w:tentative="1">
      <w:start w:val="1"/>
      <w:numFmt w:val="lowerRoman"/>
      <w:lvlText w:val="%3."/>
      <w:lvlJc w:val="right"/>
      <w:pPr>
        <w:ind w:left="3088" w:hanging="180"/>
      </w:pPr>
    </w:lvl>
    <w:lvl w:ilvl="3" w:tplc="041B000F" w:tentative="1">
      <w:start w:val="1"/>
      <w:numFmt w:val="decimal"/>
      <w:lvlText w:val="%4."/>
      <w:lvlJc w:val="left"/>
      <w:pPr>
        <w:ind w:left="3808" w:hanging="360"/>
      </w:pPr>
    </w:lvl>
    <w:lvl w:ilvl="4" w:tplc="041B0019" w:tentative="1">
      <w:start w:val="1"/>
      <w:numFmt w:val="lowerLetter"/>
      <w:lvlText w:val="%5."/>
      <w:lvlJc w:val="left"/>
      <w:pPr>
        <w:ind w:left="4528" w:hanging="360"/>
      </w:pPr>
    </w:lvl>
    <w:lvl w:ilvl="5" w:tplc="041B001B" w:tentative="1">
      <w:start w:val="1"/>
      <w:numFmt w:val="lowerRoman"/>
      <w:lvlText w:val="%6."/>
      <w:lvlJc w:val="right"/>
      <w:pPr>
        <w:ind w:left="5248" w:hanging="180"/>
      </w:pPr>
    </w:lvl>
    <w:lvl w:ilvl="6" w:tplc="041B000F" w:tentative="1">
      <w:start w:val="1"/>
      <w:numFmt w:val="decimal"/>
      <w:lvlText w:val="%7."/>
      <w:lvlJc w:val="left"/>
      <w:pPr>
        <w:ind w:left="5968" w:hanging="360"/>
      </w:pPr>
    </w:lvl>
    <w:lvl w:ilvl="7" w:tplc="041B0019" w:tentative="1">
      <w:start w:val="1"/>
      <w:numFmt w:val="lowerLetter"/>
      <w:lvlText w:val="%8."/>
      <w:lvlJc w:val="left"/>
      <w:pPr>
        <w:ind w:left="6688" w:hanging="360"/>
      </w:pPr>
    </w:lvl>
    <w:lvl w:ilvl="8" w:tplc="041B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8">
    <w:nsid w:val="32D43BC0"/>
    <w:multiLevelType w:val="hybridMultilevel"/>
    <w:tmpl w:val="CDB63462"/>
    <w:lvl w:ilvl="0" w:tplc="C9266F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93A1D67"/>
    <w:multiLevelType w:val="hybridMultilevel"/>
    <w:tmpl w:val="21C28C7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28F8146E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0570A6D"/>
    <w:multiLevelType w:val="hybridMultilevel"/>
    <w:tmpl w:val="3CA632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7B14E4"/>
    <w:multiLevelType w:val="hybridMultilevel"/>
    <w:tmpl w:val="1004D436"/>
    <w:lvl w:ilvl="0" w:tplc="0716555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867530"/>
    <w:multiLevelType w:val="hybridMultilevel"/>
    <w:tmpl w:val="96641D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E522E"/>
    <w:multiLevelType w:val="hybridMultilevel"/>
    <w:tmpl w:val="2A3C97B4"/>
    <w:lvl w:ilvl="0" w:tplc="A2A65AE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1" w:tplc="BEE01EDE">
      <w:start w:val="1"/>
      <w:numFmt w:val="lowerLetter"/>
      <w:lvlText w:val="%2)"/>
      <w:lvlJc w:val="left"/>
      <w:pPr>
        <w:tabs>
          <w:tab w:val="num" w:pos="1380"/>
        </w:tabs>
        <w:ind w:left="1380" w:hanging="360"/>
      </w:pPr>
      <w:rPr>
        <w:rFonts w:hint="default"/>
        <w:color w:val="auto"/>
      </w:rPr>
    </w:lvl>
    <w:lvl w:ilvl="2" w:tplc="041B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56FB3262"/>
    <w:multiLevelType w:val="hybridMultilevel"/>
    <w:tmpl w:val="48020A30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0F">
      <w:start w:val="1"/>
      <w:numFmt w:val="decimal"/>
      <w:lvlText w:val="%3."/>
      <w:lvlJc w:val="lef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580039A2"/>
    <w:multiLevelType w:val="hybridMultilevel"/>
    <w:tmpl w:val="6DFCCB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F90A54"/>
    <w:multiLevelType w:val="hybridMultilevel"/>
    <w:tmpl w:val="B502BF46"/>
    <w:lvl w:ilvl="0" w:tplc="041B000F">
      <w:start w:val="1"/>
      <w:numFmt w:val="decimal"/>
      <w:lvlText w:val="%1."/>
      <w:lvlJc w:val="left"/>
      <w:pPr>
        <w:ind w:left="3589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97495E"/>
    <w:multiLevelType w:val="hybridMultilevel"/>
    <w:tmpl w:val="CB4EF6CA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5EF10251"/>
    <w:multiLevelType w:val="hybridMultilevel"/>
    <w:tmpl w:val="347CF14C"/>
    <w:lvl w:ilvl="0" w:tplc="1D6C0B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F02E87"/>
    <w:multiLevelType w:val="hybridMultilevel"/>
    <w:tmpl w:val="9AEE016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637546C5"/>
    <w:multiLevelType w:val="hybridMultilevel"/>
    <w:tmpl w:val="0518D5EE"/>
    <w:lvl w:ilvl="0" w:tplc="A7F03ED6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2003E87"/>
    <w:multiLevelType w:val="hybridMultilevel"/>
    <w:tmpl w:val="E57A1318"/>
    <w:lvl w:ilvl="0" w:tplc="041B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86B73A3"/>
    <w:multiLevelType w:val="hybridMultilevel"/>
    <w:tmpl w:val="CF86EEC2"/>
    <w:lvl w:ilvl="0" w:tplc="041B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4A64A6"/>
    <w:multiLevelType w:val="hybridMultilevel"/>
    <w:tmpl w:val="24309732"/>
    <w:lvl w:ilvl="0" w:tplc="417CB6B8">
      <w:start w:val="1"/>
      <w:numFmt w:val="decimal"/>
      <w:lvlText w:val="(%1)"/>
      <w:lvlJc w:val="left"/>
      <w:pPr>
        <w:ind w:left="786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AEC04F4"/>
    <w:multiLevelType w:val="hybridMultilevel"/>
    <w:tmpl w:val="F416A61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705C7F"/>
    <w:multiLevelType w:val="hybridMultilevel"/>
    <w:tmpl w:val="626EB2C0"/>
    <w:lvl w:ilvl="0" w:tplc="BEE01EDE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AA0BC3"/>
    <w:multiLevelType w:val="hybridMultilevel"/>
    <w:tmpl w:val="CB4EF6CA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7DA16AFC"/>
    <w:multiLevelType w:val="hybridMultilevel"/>
    <w:tmpl w:val="32E8703C"/>
    <w:lvl w:ilvl="0" w:tplc="3984093A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2"/>
  </w:num>
  <w:num w:numId="2">
    <w:abstractNumId w:val="24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2"/>
  </w:num>
  <w:num w:numId="8">
    <w:abstractNumId w:val="20"/>
  </w:num>
  <w:num w:numId="9">
    <w:abstractNumId w:val="18"/>
  </w:num>
  <w:num w:numId="10">
    <w:abstractNumId w:val="11"/>
  </w:num>
  <w:num w:numId="11">
    <w:abstractNumId w:val="19"/>
  </w:num>
  <w:num w:numId="12">
    <w:abstractNumId w:val="0"/>
  </w:num>
  <w:num w:numId="13">
    <w:abstractNumId w:val="10"/>
  </w:num>
  <w:num w:numId="14">
    <w:abstractNumId w:val="13"/>
  </w:num>
  <w:num w:numId="15">
    <w:abstractNumId w:val="7"/>
  </w:num>
  <w:num w:numId="16">
    <w:abstractNumId w:val="26"/>
  </w:num>
  <w:num w:numId="17">
    <w:abstractNumId w:val="8"/>
  </w:num>
  <w:num w:numId="18">
    <w:abstractNumId w:val="21"/>
  </w:num>
  <w:num w:numId="19">
    <w:abstractNumId w:val="9"/>
  </w:num>
  <w:num w:numId="20">
    <w:abstractNumId w:val="14"/>
  </w:num>
  <w:num w:numId="21">
    <w:abstractNumId w:val="1"/>
  </w:num>
  <w:num w:numId="22">
    <w:abstractNumId w:val="23"/>
  </w:num>
  <w:num w:numId="23">
    <w:abstractNumId w:val="27"/>
  </w:num>
  <w:num w:numId="24">
    <w:abstractNumId w:val="2"/>
  </w:num>
  <w:num w:numId="25">
    <w:abstractNumId w:val="17"/>
  </w:num>
  <w:num w:numId="26">
    <w:abstractNumId w:val="16"/>
  </w:num>
  <w:num w:numId="27">
    <w:abstractNumId w:val="25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26"/>
    <w:rsid w:val="00010CD9"/>
    <w:rsid w:val="00020421"/>
    <w:rsid w:val="00033589"/>
    <w:rsid w:val="00034625"/>
    <w:rsid w:val="00040B1A"/>
    <w:rsid w:val="0006480E"/>
    <w:rsid w:val="00064A2C"/>
    <w:rsid w:val="000740C8"/>
    <w:rsid w:val="00095C02"/>
    <w:rsid w:val="000A28F6"/>
    <w:rsid w:val="000A3E1E"/>
    <w:rsid w:val="000B57A1"/>
    <w:rsid w:val="000C5138"/>
    <w:rsid w:val="000D1B67"/>
    <w:rsid w:val="000D259B"/>
    <w:rsid w:val="000D72C8"/>
    <w:rsid w:val="000F65CF"/>
    <w:rsid w:val="00104C77"/>
    <w:rsid w:val="001115C7"/>
    <w:rsid w:val="0012541A"/>
    <w:rsid w:val="00130546"/>
    <w:rsid w:val="00140E53"/>
    <w:rsid w:val="00144245"/>
    <w:rsid w:val="001534D8"/>
    <w:rsid w:val="0015632D"/>
    <w:rsid w:val="00160A56"/>
    <w:rsid w:val="0016522D"/>
    <w:rsid w:val="00165B5B"/>
    <w:rsid w:val="00166AB8"/>
    <w:rsid w:val="00182C51"/>
    <w:rsid w:val="001B523E"/>
    <w:rsid w:val="001C114F"/>
    <w:rsid w:val="001C63D8"/>
    <w:rsid w:val="001D1A04"/>
    <w:rsid w:val="001D32AD"/>
    <w:rsid w:val="001E20A6"/>
    <w:rsid w:val="001E283D"/>
    <w:rsid w:val="00205948"/>
    <w:rsid w:val="00225449"/>
    <w:rsid w:val="00230922"/>
    <w:rsid w:val="002937A6"/>
    <w:rsid w:val="002D264D"/>
    <w:rsid w:val="002D4109"/>
    <w:rsid w:val="002E782E"/>
    <w:rsid w:val="002F7F73"/>
    <w:rsid w:val="0030147E"/>
    <w:rsid w:val="00313432"/>
    <w:rsid w:val="00322B8D"/>
    <w:rsid w:val="00343417"/>
    <w:rsid w:val="00353FFB"/>
    <w:rsid w:val="00355CE1"/>
    <w:rsid w:val="00384D88"/>
    <w:rsid w:val="003A78EC"/>
    <w:rsid w:val="003B49A8"/>
    <w:rsid w:val="003B71E6"/>
    <w:rsid w:val="003C07D9"/>
    <w:rsid w:val="003C1065"/>
    <w:rsid w:val="003C15D3"/>
    <w:rsid w:val="003C16D4"/>
    <w:rsid w:val="003C315C"/>
    <w:rsid w:val="00401E8F"/>
    <w:rsid w:val="004064E0"/>
    <w:rsid w:val="00413382"/>
    <w:rsid w:val="00414B10"/>
    <w:rsid w:val="00416ACD"/>
    <w:rsid w:val="00420E36"/>
    <w:rsid w:val="004325FC"/>
    <w:rsid w:val="00432BEE"/>
    <w:rsid w:val="004629C3"/>
    <w:rsid w:val="004968A5"/>
    <w:rsid w:val="004A0671"/>
    <w:rsid w:val="004B24C5"/>
    <w:rsid w:val="004C1D51"/>
    <w:rsid w:val="004C4AC7"/>
    <w:rsid w:val="004C796A"/>
    <w:rsid w:val="004E4CC8"/>
    <w:rsid w:val="00526562"/>
    <w:rsid w:val="005439DC"/>
    <w:rsid w:val="00546CE6"/>
    <w:rsid w:val="0055448B"/>
    <w:rsid w:val="00556007"/>
    <w:rsid w:val="00572204"/>
    <w:rsid w:val="00586DF0"/>
    <w:rsid w:val="005901E5"/>
    <w:rsid w:val="00594D31"/>
    <w:rsid w:val="005A1E1C"/>
    <w:rsid w:val="005D0BA7"/>
    <w:rsid w:val="005E0621"/>
    <w:rsid w:val="005E0638"/>
    <w:rsid w:val="005F055E"/>
    <w:rsid w:val="005F6CA7"/>
    <w:rsid w:val="00611BF4"/>
    <w:rsid w:val="0061523A"/>
    <w:rsid w:val="006254D9"/>
    <w:rsid w:val="00627BEB"/>
    <w:rsid w:val="00644EB9"/>
    <w:rsid w:val="00656A31"/>
    <w:rsid w:val="00664210"/>
    <w:rsid w:val="00665055"/>
    <w:rsid w:val="00690448"/>
    <w:rsid w:val="006B560D"/>
    <w:rsid w:val="006B6976"/>
    <w:rsid w:val="006C184E"/>
    <w:rsid w:val="006C1E46"/>
    <w:rsid w:val="006D5B11"/>
    <w:rsid w:val="006E20C1"/>
    <w:rsid w:val="006F00DE"/>
    <w:rsid w:val="007331ED"/>
    <w:rsid w:val="007335C0"/>
    <w:rsid w:val="00752978"/>
    <w:rsid w:val="00763820"/>
    <w:rsid w:val="00772C4A"/>
    <w:rsid w:val="00775A70"/>
    <w:rsid w:val="00780E18"/>
    <w:rsid w:val="00782AEB"/>
    <w:rsid w:val="00787151"/>
    <w:rsid w:val="00797943"/>
    <w:rsid w:val="007B1180"/>
    <w:rsid w:val="007B1C46"/>
    <w:rsid w:val="007B5A15"/>
    <w:rsid w:val="007D4A05"/>
    <w:rsid w:val="00803DD4"/>
    <w:rsid w:val="00805D3C"/>
    <w:rsid w:val="00806AD2"/>
    <w:rsid w:val="00821D6F"/>
    <w:rsid w:val="00825D01"/>
    <w:rsid w:val="008300AC"/>
    <w:rsid w:val="00850795"/>
    <w:rsid w:val="00867DA5"/>
    <w:rsid w:val="00883865"/>
    <w:rsid w:val="00896475"/>
    <w:rsid w:val="008A3DAB"/>
    <w:rsid w:val="008B34F3"/>
    <w:rsid w:val="008B719F"/>
    <w:rsid w:val="008C0207"/>
    <w:rsid w:val="008C08B8"/>
    <w:rsid w:val="008C2034"/>
    <w:rsid w:val="008C2581"/>
    <w:rsid w:val="008C39DB"/>
    <w:rsid w:val="008D205E"/>
    <w:rsid w:val="008E42B8"/>
    <w:rsid w:val="008F6EB4"/>
    <w:rsid w:val="008F7C92"/>
    <w:rsid w:val="0090368C"/>
    <w:rsid w:val="00943170"/>
    <w:rsid w:val="00951E37"/>
    <w:rsid w:val="00955E9E"/>
    <w:rsid w:val="00963473"/>
    <w:rsid w:val="009718AA"/>
    <w:rsid w:val="00994857"/>
    <w:rsid w:val="009B0BEC"/>
    <w:rsid w:val="009B2E52"/>
    <w:rsid w:val="009B38E0"/>
    <w:rsid w:val="009B7E7F"/>
    <w:rsid w:val="009C70AD"/>
    <w:rsid w:val="009E2FCF"/>
    <w:rsid w:val="009F4C00"/>
    <w:rsid w:val="009F5DAB"/>
    <w:rsid w:val="009F744B"/>
    <w:rsid w:val="00A04730"/>
    <w:rsid w:val="00A31D3A"/>
    <w:rsid w:val="00A645A6"/>
    <w:rsid w:val="00A66C02"/>
    <w:rsid w:val="00A93302"/>
    <w:rsid w:val="00AA233A"/>
    <w:rsid w:val="00AD1AAD"/>
    <w:rsid w:val="00B069DA"/>
    <w:rsid w:val="00B10A6F"/>
    <w:rsid w:val="00B263D7"/>
    <w:rsid w:val="00B2795A"/>
    <w:rsid w:val="00B3697B"/>
    <w:rsid w:val="00B42D8D"/>
    <w:rsid w:val="00B44239"/>
    <w:rsid w:val="00B44D74"/>
    <w:rsid w:val="00B5028B"/>
    <w:rsid w:val="00B63139"/>
    <w:rsid w:val="00B703E9"/>
    <w:rsid w:val="00B71215"/>
    <w:rsid w:val="00B87420"/>
    <w:rsid w:val="00B9338C"/>
    <w:rsid w:val="00BA7E86"/>
    <w:rsid w:val="00BB7618"/>
    <w:rsid w:val="00BC127D"/>
    <w:rsid w:val="00BC55AB"/>
    <w:rsid w:val="00BD422C"/>
    <w:rsid w:val="00BF0FBC"/>
    <w:rsid w:val="00C12F34"/>
    <w:rsid w:val="00C26416"/>
    <w:rsid w:val="00C33C4B"/>
    <w:rsid w:val="00C4344E"/>
    <w:rsid w:val="00C45E28"/>
    <w:rsid w:val="00C6555F"/>
    <w:rsid w:val="00C72538"/>
    <w:rsid w:val="00C91FF3"/>
    <w:rsid w:val="00CA7580"/>
    <w:rsid w:val="00CB5843"/>
    <w:rsid w:val="00CB7037"/>
    <w:rsid w:val="00CB7F03"/>
    <w:rsid w:val="00CD0116"/>
    <w:rsid w:val="00CD3928"/>
    <w:rsid w:val="00CD6344"/>
    <w:rsid w:val="00CF445E"/>
    <w:rsid w:val="00CF7087"/>
    <w:rsid w:val="00D05023"/>
    <w:rsid w:val="00D239AC"/>
    <w:rsid w:val="00D26D59"/>
    <w:rsid w:val="00D3440E"/>
    <w:rsid w:val="00D36F1A"/>
    <w:rsid w:val="00D60FED"/>
    <w:rsid w:val="00D62A75"/>
    <w:rsid w:val="00D673C4"/>
    <w:rsid w:val="00D7211E"/>
    <w:rsid w:val="00D828B9"/>
    <w:rsid w:val="00D85552"/>
    <w:rsid w:val="00D87B4C"/>
    <w:rsid w:val="00D90C2E"/>
    <w:rsid w:val="00DA1260"/>
    <w:rsid w:val="00DA6F43"/>
    <w:rsid w:val="00DB7447"/>
    <w:rsid w:val="00DC2C3E"/>
    <w:rsid w:val="00DD3276"/>
    <w:rsid w:val="00DD79F2"/>
    <w:rsid w:val="00DE74E1"/>
    <w:rsid w:val="00DF08B6"/>
    <w:rsid w:val="00DF0AB6"/>
    <w:rsid w:val="00E011C2"/>
    <w:rsid w:val="00E0490B"/>
    <w:rsid w:val="00E10352"/>
    <w:rsid w:val="00E113EE"/>
    <w:rsid w:val="00E21AEF"/>
    <w:rsid w:val="00E23749"/>
    <w:rsid w:val="00E45C3B"/>
    <w:rsid w:val="00E56969"/>
    <w:rsid w:val="00E630AE"/>
    <w:rsid w:val="00E633BA"/>
    <w:rsid w:val="00E665BD"/>
    <w:rsid w:val="00E71426"/>
    <w:rsid w:val="00E92124"/>
    <w:rsid w:val="00EB6D35"/>
    <w:rsid w:val="00EC452F"/>
    <w:rsid w:val="00EC67A5"/>
    <w:rsid w:val="00ED2A9F"/>
    <w:rsid w:val="00ED6F2F"/>
    <w:rsid w:val="00EF4F4B"/>
    <w:rsid w:val="00F071BA"/>
    <w:rsid w:val="00F07E79"/>
    <w:rsid w:val="00F154BF"/>
    <w:rsid w:val="00F2317D"/>
    <w:rsid w:val="00F25E5B"/>
    <w:rsid w:val="00F30018"/>
    <w:rsid w:val="00F37D13"/>
    <w:rsid w:val="00F43738"/>
    <w:rsid w:val="00F47348"/>
    <w:rsid w:val="00F62EB1"/>
    <w:rsid w:val="00F6729D"/>
    <w:rsid w:val="00F6736B"/>
    <w:rsid w:val="00F7327E"/>
    <w:rsid w:val="00F75473"/>
    <w:rsid w:val="00F82307"/>
    <w:rsid w:val="00FA4C91"/>
    <w:rsid w:val="00FB1391"/>
    <w:rsid w:val="00FB3AE6"/>
    <w:rsid w:val="00FB748C"/>
    <w:rsid w:val="00FE37BF"/>
    <w:rsid w:val="00FE5089"/>
    <w:rsid w:val="00FE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71426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E7142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65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65055"/>
  </w:style>
  <w:style w:type="paragraph" w:styleId="Pta">
    <w:name w:val="footer"/>
    <w:basedOn w:val="Normlny"/>
    <w:link w:val="PtaChar"/>
    <w:uiPriority w:val="99"/>
    <w:unhideWhenUsed/>
    <w:rsid w:val="00665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65055"/>
  </w:style>
  <w:style w:type="paragraph" w:styleId="Textbubliny">
    <w:name w:val="Balloon Text"/>
    <w:basedOn w:val="Normlny"/>
    <w:link w:val="TextbublinyChar"/>
    <w:uiPriority w:val="99"/>
    <w:semiHidden/>
    <w:unhideWhenUsed/>
    <w:rsid w:val="00F4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3738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7B5A1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B5A1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B5A1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71426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E7142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65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65055"/>
  </w:style>
  <w:style w:type="paragraph" w:styleId="Pta">
    <w:name w:val="footer"/>
    <w:basedOn w:val="Normlny"/>
    <w:link w:val="PtaChar"/>
    <w:uiPriority w:val="99"/>
    <w:unhideWhenUsed/>
    <w:rsid w:val="00665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65055"/>
  </w:style>
  <w:style w:type="paragraph" w:styleId="Textbubliny">
    <w:name w:val="Balloon Text"/>
    <w:basedOn w:val="Normlny"/>
    <w:link w:val="TextbublinyChar"/>
    <w:uiPriority w:val="99"/>
    <w:semiHidden/>
    <w:unhideWhenUsed/>
    <w:rsid w:val="00F4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3738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7B5A1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B5A1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B5A1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6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6521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5923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7106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921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2017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5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90348">
          <w:marLeft w:val="0"/>
          <w:marRight w:val="0"/>
          <w:marTop w:val="312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1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459889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312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8091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190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50714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6376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8136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4554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534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8759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6854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9547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4319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177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085589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961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355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827">
          <w:marLeft w:val="0"/>
          <w:marRight w:val="0"/>
          <w:marTop w:val="312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2455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1639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89402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4629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5939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pi.sk/products/lawText/1/98727/1/2/ASPI%253A/480/2002%20Z.z." TargetMode="External"/><Relationship Id="rId13" Type="http://schemas.openxmlformats.org/officeDocument/2006/relationships/hyperlink" Target="https://www.aspi.sk/products/lawText/1/98727/1/2/ASPI%253A/643/2007%20Z.z." TargetMode="External"/><Relationship Id="rId18" Type="http://schemas.openxmlformats.org/officeDocument/2006/relationships/hyperlink" Target="https://www.aspi.sk/products/lawText/1/98727/1/2/ASPI%253A/131/2015%20Z.z." TargetMode="External"/><Relationship Id="rId26" Type="http://schemas.openxmlformats.org/officeDocument/2006/relationships/hyperlink" Target="https://www.slov-lex.sk/pravne-predpisy/SK/ZZ/2002/480/2023052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aspi.sk/products/lawText/1/98727/1/2/ASPI%253A/70/2019%20Z.z." TargetMode="External"/><Relationship Id="rId34" Type="http://schemas.openxmlformats.org/officeDocument/2006/relationships/hyperlink" Target="https://www.aspi.sk/products/lawText/1/54102/1/ASPI%253A/179/2011%20Z.z.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aspi.sk/products/lawText/1/98727/1/2/ASPI%253A/692/2006%20Z.z." TargetMode="External"/><Relationship Id="rId17" Type="http://schemas.openxmlformats.org/officeDocument/2006/relationships/hyperlink" Target="https://www.aspi.sk/products/lawText/1/98727/1/2/ASPI%253A/495/2013%20Z.z." TargetMode="External"/><Relationship Id="rId25" Type="http://schemas.openxmlformats.org/officeDocument/2006/relationships/hyperlink" Target="https://www.aspi.sk/products/lawText/1/98727/1/2/ASPI%253A/124/2022%20Z.z." TargetMode="External"/><Relationship Id="rId33" Type="http://schemas.openxmlformats.org/officeDocument/2006/relationships/hyperlink" Target="https://www.aspi.sk/products/lawText/1/54102/1/ASPI%253A/42/1994%20Z.z.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aspi.sk/products/lawText/1/98727/1/2/ASPI%253A/305/2013%20Z.z." TargetMode="External"/><Relationship Id="rId20" Type="http://schemas.openxmlformats.org/officeDocument/2006/relationships/hyperlink" Target="https://www.aspi.sk/products/lawText/1/98727/1/2/ASPI%253A/198/2018%20Z.z." TargetMode="External"/><Relationship Id="rId29" Type="http://schemas.openxmlformats.org/officeDocument/2006/relationships/hyperlink" Target="https://www.slov-lex.sk/pravne-predpisy/SK/ZZ/2002/480/20230527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aspi.sk/products/lawText/1/98727/1/2/ASPI%253A/1/2005%20Z.z." TargetMode="External"/><Relationship Id="rId24" Type="http://schemas.openxmlformats.org/officeDocument/2006/relationships/hyperlink" Target="https://www.aspi.sk/products/lawText/1/98727/1/2/ASPI%253A/92/2022%20Z.z." TargetMode="External"/><Relationship Id="rId32" Type="http://schemas.openxmlformats.org/officeDocument/2006/relationships/hyperlink" Target="https://app.beck-online.sk/bo/document-view.seam?documentId=pj5f6mjzheyv6nbvgu&amp;refSource=text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aspi.sk/products/lawText/1/98727/1/2/ASPI%253A/75/2013%20Z.z." TargetMode="External"/><Relationship Id="rId23" Type="http://schemas.openxmlformats.org/officeDocument/2006/relationships/hyperlink" Target="https://www.aspi.sk/products/lawText/1/98727/1/2/ASPI%253A/55/2022%20Z.z." TargetMode="External"/><Relationship Id="rId28" Type="http://schemas.openxmlformats.org/officeDocument/2006/relationships/hyperlink" Target="https://www.slov-lex.sk/pravne-predpisy/SK/ZZ/2002/480/20230527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www.aspi.sk/products/lawText/1/98727/1/2/ASPI%253A/207/2004%20Z.z." TargetMode="External"/><Relationship Id="rId19" Type="http://schemas.openxmlformats.org/officeDocument/2006/relationships/hyperlink" Target="https://www.aspi.sk/products/lawText/1/98727/1/2/ASPI%253A/125/2016%20Z.z." TargetMode="External"/><Relationship Id="rId31" Type="http://schemas.openxmlformats.org/officeDocument/2006/relationships/hyperlink" Target="https://app.beck-online.sk/bo/document-view.seam?documentId=pj5f6mjzheyv6nbvgu&amp;refSource=tex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spi.sk/products/lawText/1/98727/1/2/ASPI%253A/606/2003%20Z.z." TargetMode="External"/><Relationship Id="rId14" Type="http://schemas.openxmlformats.org/officeDocument/2006/relationships/hyperlink" Target="https://www.aspi.sk/products/lawText/1/98727/1/2/ASPI%253A/451/2008%20Z.z." TargetMode="External"/><Relationship Id="rId22" Type="http://schemas.openxmlformats.org/officeDocument/2006/relationships/hyperlink" Target="https://www.aspi.sk/products/lawText/1/98727/1/2/ASPI%253A/393/2020%20Z.z." TargetMode="External"/><Relationship Id="rId27" Type="http://schemas.openxmlformats.org/officeDocument/2006/relationships/hyperlink" Target="https://www.slov-lex.sk/pravne-predpisy/SK/ZZ/2002/480/20230527" TargetMode="External"/><Relationship Id="rId30" Type="http://schemas.openxmlformats.org/officeDocument/2006/relationships/hyperlink" Target="https://app.beck-online.sk/bo/document-view.seam?documentId=pj5f6mjzheyv6nbvguxhaylsmftxeylgfuyta&amp;refSource=text" TargetMode="External"/><Relationship Id="rId35" Type="http://schemas.openxmlformats.org/officeDocument/2006/relationships/hyperlink" Target="https://www.aspi.sk/products/lawText/1/54102/1/ASPI%253A/387/2002%20Z.z.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9</Pages>
  <Words>3935</Words>
  <Characters>22431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Bradáčová</dc:creator>
  <cp:lastModifiedBy>Klaudia Gregušová</cp:lastModifiedBy>
  <cp:revision>33</cp:revision>
  <cp:lastPrinted>2024-06-05T11:38:00Z</cp:lastPrinted>
  <dcterms:created xsi:type="dcterms:W3CDTF">2024-05-10T09:20:00Z</dcterms:created>
  <dcterms:modified xsi:type="dcterms:W3CDTF">2024-06-05T11:54:00Z</dcterms:modified>
</cp:coreProperties>
</file>