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71F38" w14:textId="77777777" w:rsidR="00BC1C98" w:rsidRPr="00CD0180" w:rsidRDefault="00BC1C98" w:rsidP="00BC1C98">
      <w:pPr>
        <w:pStyle w:val="Nadpis2"/>
        <w:ind w:hanging="3649"/>
        <w:jc w:val="left"/>
      </w:pPr>
      <w:bookmarkStart w:id="0" w:name="_Hlk53653997"/>
      <w:r w:rsidRPr="00CD0180">
        <w:t>ÚSTAVNOPRÁVNY VÝBOR</w:t>
      </w:r>
    </w:p>
    <w:p w14:paraId="0A9586BB" w14:textId="0FE9A1AE" w:rsidR="00BC1C98" w:rsidRPr="00CD0180" w:rsidRDefault="00BC1C98" w:rsidP="00BC1C98">
      <w:pPr>
        <w:rPr>
          <w:b/>
        </w:rPr>
      </w:pPr>
      <w:r w:rsidRPr="00CD0180">
        <w:rPr>
          <w:b/>
        </w:rPr>
        <w:t>NÁRODNEJ RADY SLOVENSKEJ REPUBLIKY</w:t>
      </w:r>
    </w:p>
    <w:p w14:paraId="10EC5AB1" w14:textId="77777777" w:rsidR="00A31C26" w:rsidRPr="00CD0180" w:rsidRDefault="00A31C26" w:rsidP="00BC1C98">
      <w:pPr>
        <w:rPr>
          <w:b/>
        </w:rPr>
      </w:pPr>
    </w:p>
    <w:p w14:paraId="330249B0" w14:textId="44A6EB7B" w:rsidR="00BC1C98" w:rsidRPr="00CD0180" w:rsidRDefault="00BC1C98" w:rsidP="00BC1C98">
      <w:r w:rsidRPr="00CD0180">
        <w:tab/>
      </w:r>
      <w:r w:rsidRPr="00CD0180">
        <w:tab/>
      </w:r>
      <w:r w:rsidRPr="00CD0180">
        <w:tab/>
      </w:r>
      <w:r w:rsidRPr="00CD0180">
        <w:tab/>
      </w:r>
      <w:r w:rsidRPr="00CD0180">
        <w:tab/>
      </w:r>
      <w:r w:rsidRPr="00CD0180">
        <w:tab/>
      </w:r>
      <w:r w:rsidRPr="00CD0180">
        <w:tab/>
      </w:r>
      <w:r w:rsidRPr="00CD0180">
        <w:tab/>
      </w:r>
      <w:r w:rsidRPr="00CD0180">
        <w:tab/>
      </w:r>
      <w:r w:rsidR="00AF41D8">
        <w:t>42</w:t>
      </w:r>
      <w:r w:rsidR="00D22BDF" w:rsidRPr="00CD0180">
        <w:t xml:space="preserve">. </w:t>
      </w:r>
      <w:r w:rsidRPr="00CD0180">
        <w:t>schôdza</w:t>
      </w:r>
    </w:p>
    <w:p w14:paraId="59519A55" w14:textId="4A9A7C44" w:rsidR="00946847" w:rsidRDefault="00BC1C98" w:rsidP="00BC1C98">
      <w:pPr>
        <w:ind w:left="5592" w:hanging="12"/>
      </w:pPr>
      <w:r w:rsidRPr="00CD0180">
        <w:tab/>
      </w:r>
      <w:r w:rsidRPr="00CD0180">
        <w:tab/>
      </w:r>
      <w:r w:rsidRPr="00CD0180">
        <w:tab/>
        <w:t xml:space="preserve">Číslo: </w:t>
      </w:r>
      <w:r w:rsidR="00946847" w:rsidRPr="00946847">
        <w:t>CRD-608/2024</w:t>
      </w:r>
    </w:p>
    <w:p w14:paraId="435F0440" w14:textId="0BD94454" w:rsidR="009D6644" w:rsidRPr="00B267EA" w:rsidRDefault="009D6644" w:rsidP="00B267EA">
      <w:pPr>
        <w:pStyle w:val="Bezriadkovania"/>
      </w:pPr>
    </w:p>
    <w:p w14:paraId="77F947E1" w14:textId="765372B5" w:rsidR="00212AB6" w:rsidRPr="00CD0180" w:rsidRDefault="003F5BF4" w:rsidP="00BC1C98">
      <w:pPr>
        <w:jc w:val="center"/>
        <w:rPr>
          <w:sz w:val="36"/>
          <w:szCs w:val="36"/>
        </w:rPr>
      </w:pPr>
      <w:r>
        <w:rPr>
          <w:sz w:val="36"/>
          <w:szCs w:val="36"/>
        </w:rPr>
        <w:t>90</w:t>
      </w:r>
    </w:p>
    <w:p w14:paraId="52D04136" w14:textId="617C4894" w:rsidR="00BC1C98" w:rsidRPr="00CD0180" w:rsidRDefault="00BC1C98" w:rsidP="00BC1C98">
      <w:pPr>
        <w:jc w:val="center"/>
        <w:rPr>
          <w:b/>
        </w:rPr>
      </w:pPr>
      <w:r w:rsidRPr="00CD0180">
        <w:rPr>
          <w:b/>
        </w:rPr>
        <w:t xml:space="preserve">U z n e s e n i e </w:t>
      </w:r>
    </w:p>
    <w:p w14:paraId="1A628D56" w14:textId="77777777" w:rsidR="00BC1C98" w:rsidRPr="00CD0180" w:rsidRDefault="00BC1C98" w:rsidP="00BC1C98">
      <w:pPr>
        <w:jc w:val="center"/>
        <w:rPr>
          <w:b/>
        </w:rPr>
      </w:pPr>
      <w:r w:rsidRPr="00CD0180">
        <w:rPr>
          <w:b/>
        </w:rPr>
        <w:t>Ústavnoprávneho výboru Národnej rady Slovenskej republiky</w:t>
      </w:r>
    </w:p>
    <w:p w14:paraId="51D4D21D" w14:textId="311CE569" w:rsidR="00BC1C98" w:rsidRPr="00CD0180" w:rsidRDefault="00BC1C98" w:rsidP="00BC1C98">
      <w:pPr>
        <w:jc w:val="center"/>
        <w:rPr>
          <w:b/>
        </w:rPr>
      </w:pPr>
      <w:r w:rsidRPr="00CD0180">
        <w:rPr>
          <w:b/>
        </w:rPr>
        <w:t>z</w:t>
      </w:r>
      <w:r w:rsidR="00AF41D8">
        <w:rPr>
          <w:b/>
        </w:rPr>
        <w:t>o</w:t>
      </w:r>
      <w:r w:rsidR="00D22BDF" w:rsidRPr="00CD0180">
        <w:rPr>
          <w:b/>
        </w:rPr>
        <w:t> </w:t>
      </w:r>
      <w:r w:rsidR="00AF41D8">
        <w:rPr>
          <w:b/>
        </w:rPr>
        <w:t>6</w:t>
      </w:r>
      <w:r w:rsidR="00565A2A" w:rsidRPr="00CD0180">
        <w:rPr>
          <w:b/>
        </w:rPr>
        <w:t xml:space="preserve">. </w:t>
      </w:r>
      <w:r w:rsidR="00D43BD5">
        <w:rPr>
          <w:b/>
        </w:rPr>
        <w:t>jún</w:t>
      </w:r>
      <w:r w:rsidR="00565A2A" w:rsidRPr="00CD0180">
        <w:rPr>
          <w:b/>
        </w:rPr>
        <w:t>a</w:t>
      </w:r>
      <w:r w:rsidRPr="00CD0180">
        <w:rPr>
          <w:b/>
        </w:rPr>
        <w:t xml:space="preserve"> 202</w:t>
      </w:r>
      <w:r w:rsidR="000E174A" w:rsidRPr="00CD0180">
        <w:rPr>
          <w:b/>
        </w:rPr>
        <w:t>4</w:t>
      </w:r>
    </w:p>
    <w:p w14:paraId="6C8D9360" w14:textId="77777777" w:rsidR="00BC1C98" w:rsidRPr="00CD0180" w:rsidRDefault="00BC1C98" w:rsidP="00BC1C98">
      <w:pPr>
        <w:jc w:val="center"/>
      </w:pPr>
    </w:p>
    <w:p w14:paraId="47610CB1" w14:textId="0C83C48B" w:rsidR="0031096C" w:rsidRPr="00B267EA" w:rsidRDefault="002A0165" w:rsidP="00E627F8">
      <w:pPr>
        <w:tabs>
          <w:tab w:val="left" w:pos="284"/>
          <w:tab w:val="left" w:pos="3402"/>
          <w:tab w:val="left" w:pos="3828"/>
        </w:tabs>
        <w:jc w:val="both"/>
        <w:rPr>
          <w:highlight w:val="yellow"/>
          <w:shd w:val="clear" w:color="auto" w:fill="FFFFFF"/>
        </w:rPr>
      </w:pPr>
      <w:r w:rsidRPr="00946847">
        <w:t>k</w:t>
      </w:r>
      <w:r w:rsidR="00221877" w:rsidRPr="00946847">
        <w:t xml:space="preserve"> vládnemu </w:t>
      </w:r>
      <w:r w:rsidR="00BF65C1" w:rsidRPr="00946847">
        <w:rPr>
          <w:shd w:val="clear" w:color="auto" w:fill="FFFFFF"/>
        </w:rPr>
        <w:t>návrhu zákona</w:t>
      </w:r>
      <w:r w:rsidR="00924ECA" w:rsidRPr="00946847">
        <w:rPr>
          <w:b/>
          <w:shd w:val="clear" w:color="auto" w:fill="FFFFFF"/>
        </w:rPr>
        <w:t>,</w:t>
      </w:r>
      <w:r w:rsidR="0031096C" w:rsidRPr="00946847">
        <w:rPr>
          <w:shd w:val="clear" w:color="auto" w:fill="FFFFFF"/>
        </w:rPr>
        <w:t xml:space="preserve"> </w:t>
      </w:r>
      <w:r w:rsidR="00946847" w:rsidRPr="00946847">
        <w:rPr>
          <w:shd w:val="clear" w:color="auto" w:fill="FFFFFF"/>
        </w:rPr>
        <w:t xml:space="preserve">ktorým sa mení a dopĺňa </w:t>
      </w:r>
      <w:r w:rsidR="00946847" w:rsidRPr="00205195">
        <w:rPr>
          <w:b/>
          <w:shd w:val="clear" w:color="auto" w:fill="FFFFFF"/>
        </w:rPr>
        <w:t>zákon č. 488/2013 Z. z. o diaľničnej známke</w:t>
      </w:r>
      <w:r w:rsidR="00946847" w:rsidRPr="00946847">
        <w:rPr>
          <w:shd w:val="clear" w:color="auto" w:fill="FFFFFF"/>
        </w:rPr>
        <w:t xml:space="preserve"> a o zmene niektorých zákonov v znení neskorších predpisov a ktorým sa mení a dopĺňa </w:t>
      </w:r>
      <w:r w:rsidR="00946847" w:rsidRPr="00205195">
        <w:rPr>
          <w:b/>
          <w:shd w:val="clear" w:color="auto" w:fill="FFFFFF"/>
        </w:rPr>
        <w:t>zákon č. 474/2013 Z. z. o výbere mýta za užívanie vymedzených úsekov pozemných komunikácií</w:t>
      </w:r>
      <w:r w:rsidR="00946847" w:rsidRPr="00946847">
        <w:rPr>
          <w:shd w:val="clear" w:color="auto" w:fill="FFFFFF"/>
        </w:rPr>
        <w:t xml:space="preserve"> a o zmene a doplnení niektorých zákonov v znení neskorších predpisov</w:t>
      </w:r>
      <w:r w:rsidR="00946847">
        <w:rPr>
          <w:shd w:val="clear" w:color="auto" w:fill="FFFFFF"/>
        </w:rPr>
        <w:t xml:space="preserve"> (tlač 218)</w:t>
      </w:r>
    </w:p>
    <w:p w14:paraId="5A4B83D7" w14:textId="3A2FE4FA" w:rsidR="00221877" w:rsidRPr="00CD0180" w:rsidRDefault="00221877" w:rsidP="00BC1C98">
      <w:pPr>
        <w:pStyle w:val="Bezriadkovania"/>
      </w:pPr>
    </w:p>
    <w:p w14:paraId="4A0A293F" w14:textId="77777777" w:rsidR="00BC1C98" w:rsidRPr="00CD0180" w:rsidRDefault="00BC1C98" w:rsidP="00BC1C98">
      <w:pPr>
        <w:tabs>
          <w:tab w:val="left" w:pos="284"/>
          <w:tab w:val="left" w:pos="851"/>
          <w:tab w:val="left" w:pos="3402"/>
        </w:tabs>
        <w:jc w:val="both"/>
        <w:rPr>
          <w:b/>
          <w:lang w:eastAsia="en-US"/>
        </w:rPr>
      </w:pPr>
      <w:r w:rsidRPr="00CD0180">
        <w:tab/>
      </w:r>
      <w:r w:rsidRPr="00CD0180">
        <w:tab/>
      </w:r>
      <w:r w:rsidRPr="00CD0180">
        <w:rPr>
          <w:b/>
        </w:rPr>
        <w:t>Ústavnoprávny výbor Národnej rady Slovenskej republiky</w:t>
      </w:r>
    </w:p>
    <w:p w14:paraId="02DD2670" w14:textId="77777777" w:rsidR="00BC1C98" w:rsidRPr="00CD0180" w:rsidRDefault="00BC1C98" w:rsidP="00BC1C98">
      <w:pPr>
        <w:tabs>
          <w:tab w:val="left" w:pos="851"/>
          <w:tab w:val="left" w:pos="993"/>
        </w:tabs>
        <w:jc w:val="both"/>
        <w:rPr>
          <w:b/>
        </w:rPr>
      </w:pPr>
    </w:p>
    <w:p w14:paraId="79185447" w14:textId="77777777" w:rsidR="00BC1C98" w:rsidRPr="00CD0180" w:rsidRDefault="00BC1C98" w:rsidP="00BC1C98">
      <w:pPr>
        <w:tabs>
          <w:tab w:val="left" w:pos="851"/>
          <w:tab w:val="left" w:pos="993"/>
          <w:tab w:val="left" w:pos="1276"/>
        </w:tabs>
        <w:jc w:val="both"/>
        <w:rPr>
          <w:lang w:eastAsia="en-US"/>
        </w:rPr>
      </w:pPr>
      <w:r w:rsidRPr="00CD0180">
        <w:rPr>
          <w:b/>
        </w:rPr>
        <w:tab/>
        <w:t>A.   s ú h l a s í</w:t>
      </w:r>
    </w:p>
    <w:p w14:paraId="35660D79" w14:textId="77777777" w:rsidR="00BC1C98" w:rsidRPr="00CD0180" w:rsidRDefault="00BC1C98" w:rsidP="00BC1C98">
      <w:pPr>
        <w:tabs>
          <w:tab w:val="left" w:pos="284"/>
          <w:tab w:val="left" w:pos="851"/>
          <w:tab w:val="left" w:pos="1276"/>
        </w:tabs>
        <w:jc w:val="both"/>
      </w:pPr>
    </w:p>
    <w:p w14:paraId="626962CB" w14:textId="5C82698B" w:rsidR="00946847" w:rsidRDefault="00BC1C98" w:rsidP="00924ECA">
      <w:pPr>
        <w:tabs>
          <w:tab w:val="left" w:pos="1276"/>
        </w:tabs>
        <w:jc w:val="both"/>
        <w:rPr>
          <w:shd w:val="clear" w:color="auto" w:fill="FFFFFF"/>
        </w:rPr>
      </w:pPr>
      <w:r w:rsidRPr="00CD0180">
        <w:tab/>
        <w:t>s </w:t>
      </w:r>
      <w:r w:rsidR="0031096C" w:rsidRPr="00CD0180">
        <w:t xml:space="preserve">vládnym návrhom </w:t>
      </w:r>
      <w:r w:rsidR="00924ECA" w:rsidRPr="00CD0180">
        <w:rPr>
          <w:shd w:val="clear" w:color="auto" w:fill="FFFFFF"/>
        </w:rPr>
        <w:t xml:space="preserve">zákona, </w:t>
      </w:r>
      <w:r w:rsidR="00946847" w:rsidRPr="00946847">
        <w:rPr>
          <w:shd w:val="clear" w:color="auto" w:fill="FFFFFF"/>
        </w:rPr>
        <w:t>ktorým sa mení a</w:t>
      </w:r>
      <w:r w:rsidR="000F0584">
        <w:rPr>
          <w:shd w:val="clear" w:color="auto" w:fill="FFFFFF"/>
        </w:rPr>
        <w:t xml:space="preserve"> dopĺňa zákon č. 488/2013 Z. z. </w:t>
      </w:r>
      <w:r w:rsidR="00946847" w:rsidRPr="00946847">
        <w:rPr>
          <w:shd w:val="clear" w:color="auto" w:fill="FFFFFF"/>
        </w:rPr>
        <w:t xml:space="preserve">o </w:t>
      </w:r>
      <w:r w:rsidR="000F0584">
        <w:rPr>
          <w:shd w:val="clear" w:color="auto" w:fill="FFFFFF"/>
        </w:rPr>
        <w:t> </w:t>
      </w:r>
      <w:r w:rsidR="00946847" w:rsidRPr="00946847">
        <w:rPr>
          <w:shd w:val="clear" w:color="auto" w:fill="FFFFFF"/>
        </w:rPr>
        <w:t>diaľničnej známke a o zmene niektorých zákonov v znení neskorších predpisov a ktorým sa mení a dopĺňa zákon č. 474/2013 Z. z. o výbere mýta za užívanie vymedzených úsekov pozemných komunikácií a o zmene a doplnení niektorých zákonov v znení neskorších predpisov</w:t>
      </w:r>
      <w:r w:rsidR="00946847">
        <w:rPr>
          <w:shd w:val="clear" w:color="auto" w:fill="FFFFFF"/>
        </w:rPr>
        <w:t xml:space="preserve"> (tlač 218);</w:t>
      </w:r>
    </w:p>
    <w:p w14:paraId="06E64218" w14:textId="2276214C" w:rsidR="00BC1C98" w:rsidRPr="00CD0180" w:rsidRDefault="00BC1C98" w:rsidP="00BC1C98">
      <w:pPr>
        <w:tabs>
          <w:tab w:val="left" w:pos="1276"/>
        </w:tabs>
        <w:jc w:val="both"/>
      </w:pPr>
    </w:p>
    <w:p w14:paraId="4A82503C" w14:textId="77777777" w:rsidR="00BC1C98" w:rsidRPr="00CD0180" w:rsidRDefault="00BC1C98" w:rsidP="00BC1C98">
      <w:pPr>
        <w:tabs>
          <w:tab w:val="left" w:pos="709"/>
          <w:tab w:val="left" w:pos="851"/>
          <w:tab w:val="left" w:pos="993"/>
          <w:tab w:val="left" w:pos="1276"/>
        </w:tabs>
        <w:jc w:val="both"/>
        <w:rPr>
          <w:b/>
        </w:rPr>
      </w:pPr>
      <w:r w:rsidRPr="00CD0180">
        <w:tab/>
      </w:r>
      <w:r w:rsidRPr="00CD0180">
        <w:tab/>
      </w:r>
      <w:r w:rsidRPr="00CD0180">
        <w:rPr>
          <w:b/>
        </w:rPr>
        <w:t>B.  o d p o r ú č a</w:t>
      </w:r>
    </w:p>
    <w:p w14:paraId="044CEC83" w14:textId="77777777" w:rsidR="00BC1C98" w:rsidRPr="00CD0180" w:rsidRDefault="00BC1C98" w:rsidP="00BC1C98">
      <w:pPr>
        <w:tabs>
          <w:tab w:val="left" w:pos="709"/>
          <w:tab w:val="left" w:pos="851"/>
          <w:tab w:val="left" w:pos="993"/>
          <w:tab w:val="left" w:pos="1276"/>
        </w:tabs>
        <w:jc w:val="both"/>
        <w:rPr>
          <w:b/>
        </w:rPr>
      </w:pPr>
    </w:p>
    <w:p w14:paraId="161A017C" w14:textId="77777777" w:rsidR="00BC1C98" w:rsidRPr="00CD0180" w:rsidRDefault="00BC1C98" w:rsidP="00BC1C98">
      <w:pPr>
        <w:tabs>
          <w:tab w:val="left" w:pos="709"/>
          <w:tab w:val="left" w:pos="851"/>
          <w:tab w:val="left" w:pos="993"/>
          <w:tab w:val="left" w:pos="1276"/>
        </w:tabs>
        <w:jc w:val="both"/>
      </w:pPr>
      <w:r w:rsidRPr="00CD0180">
        <w:rPr>
          <w:b/>
        </w:rPr>
        <w:tab/>
      </w:r>
      <w:r w:rsidRPr="00CD0180">
        <w:rPr>
          <w:b/>
        </w:rPr>
        <w:tab/>
      </w:r>
      <w:r w:rsidRPr="00CD0180">
        <w:rPr>
          <w:b/>
        </w:rPr>
        <w:tab/>
        <w:t xml:space="preserve">    </w:t>
      </w:r>
      <w:r w:rsidRPr="00CD0180">
        <w:t>Národnej rade Slovenskej republiky</w:t>
      </w:r>
    </w:p>
    <w:p w14:paraId="7EB7A5BE" w14:textId="77777777" w:rsidR="00BC1C98" w:rsidRPr="00CD0180" w:rsidRDefault="00BC1C98" w:rsidP="00BC1C98">
      <w:pPr>
        <w:tabs>
          <w:tab w:val="left" w:pos="709"/>
          <w:tab w:val="left" w:pos="851"/>
          <w:tab w:val="left" w:pos="993"/>
          <w:tab w:val="left" w:pos="1276"/>
        </w:tabs>
        <w:jc w:val="both"/>
      </w:pPr>
    </w:p>
    <w:p w14:paraId="4917F09A" w14:textId="0CC0F97C" w:rsidR="00BC1C98" w:rsidRPr="00946847" w:rsidRDefault="00BC1C98" w:rsidP="002A0165">
      <w:pPr>
        <w:jc w:val="both"/>
        <w:rPr>
          <w:shd w:val="clear" w:color="auto" w:fill="FFFFFF"/>
        </w:rPr>
      </w:pPr>
      <w:r w:rsidRPr="00CD0180">
        <w:rPr>
          <w:rFonts w:cs="Arial"/>
          <w:noProof/>
        </w:rPr>
        <w:tab/>
      </w:r>
      <w:r w:rsidR="002A0165" w:rsidRPr="00CD0180">
        <w:rPr>
          <w:rFonts w:cs="Arial"/>
          <w:noProof/>
        </w:rPr>
        <w:t xml:space="preserve">         </w:t>
      </w:r>
      <w:r w:rsidR="0031096C" w:rsidRPr="00CD0180">
        <w:rPr>
          <w:rFonts w:cs="Arial"/>
          <w:noProof/>
        </w:rPr>
        <w:t xml:space="preserve">vládny návrh </w:t>
      </w:r>
      <w:r w:rsidR="00924ECA" w:rsidRPr="00CD0180">
        <w:rPr>
          <w:shd w:val="clear" w:color="auto" w:fill="FFFFFF"/>
        </w:rPr>
        <w:t xml:space="preserve">zákona, </w:t>
      </w:r>
      <w:r w:rsidR="00946847" w:rsidRPr="00946847">
        <w:rPr>
          <w:shd w:val="clear" w:color="auto" w:fill="FFFFFF"/>
        </w:rPr>
        <w:t>ktorým sa mení a dopĺňa zákon č. 488/2013 Z. z. o diaľničnej známke a o zmene niektorých zákonov v znení neskorších predpisov a ktorým sa mení a dopĺňa zákon č. 474/2013 Z. z. o výbere mýta za užívanie vymedzených úsekov pozemných komunikácií a o zmene a doplnení niektorých zákonov v znení neskorších predpisov (tlač 218)</w:t>
      </w:r>
      <w:r w:rsidR="00946847">
        <w:rPr>
          <w:shd w:val="clear" w:color="auto" w:fill="FFFFFF"/>
        </w:rPr>
        <w:t xml:space="preserve"> </w:t>
      </w:r>
      <w:r w:rsidRPr="00CD0180">
        <w:rPr>
          <w:b/>
          <w:bCs/>
        </w:rPr>
        <w:t xml:space="preserve">schváliť </w:t>
      </w:r>
      <w:r w:rsidR="002A0165" w:rsidRPr="00CD0180">
        <w:rPr>
          <w:bCs/>
        </w:rPr>
        <w:t>s</w:t>
      </w:r>
      <w:r w:rsidR="0031096C" w:rsidRPr="00CD0180">
        <w:rPr>
          <w:bCs/>
        </w:rPr>
        <w:t xml:space="preserve">o zmenami a doplnkami uvedenými </w:t>
      </w:r>
      <w:r w:rsidR="002A0165" w:rsidRPr="00CD0180">
        <w:rPr>
          <w:bCs/>
        </w:rPr>
        <w:t xml:space="preserve">v </w:t>
      </w:r>
      <w:r w:rsidR="0031096C" w:rsidRPr="00CD0180">
        <w:rPr>
          <w:bCs/>
        </w:rPr>
        <w:t> </w:t>
      </w:r>
      <w:r w:rsidR="002A0165" w:rsidRPr="00CD0180">
        <w:rPr>
          <w:bCs/>
        </w:rPr>
        <w:t xml:space="preserve">prílohe tohto uznesenia; </w:t>
      </w:r>
    </w:p>
    <w:p w14:paraId="40E001F9" w14:textId="77777777" w:rsidR="002A0165" w:rsidRPr="00CD0180" w:rsidRDefault="002A0165" w:rsidP="002A0165">
      <w:pPr>
        <w:tabs>
          <w:tab w:val="left" w:pos="1276"/>
        </w:tabs>
        <w:jc w:val="both"/>
      </w:pPr>
    </w:p>
    <w:p w14:paraId="086DF7B3" w14:textId="77777777" w:rsidR="00BC1C98" w:rsidRPr="00CD0180" w:rsidRDefault="00BC1C98" w:rsidP="00BC1C98">
      <w:pPr>
        <w:tabs>
          <w:tab w:val="left" w:pos="1134"/>
          <w:tab w:val="left" w:pos="1276"/>
        </w:tabs>
        <w:ind w:firstLine="708"/>
        <w:rPr>
          <w:b/>
        </w:rPr>
      </w:pPr>
      <w:r w:rsidRPr="00CD0180">
        <w:rPr>
          <w:b/>
        </w:rPr>
        <w:t> C.</w:t>
      </w:r>
      <w:r w:rsidRPr="00CD0180">
        <w:rPr>
          <w:b/>
        </w:rPr>
        <w:tab/>
        <w:t>p o v e r u j e</w:t>
      </w:r>
    </w:p>
    <w:p w14:paraId="7DC44B17" w14:textId="77777777" w:rsidR="00BC1C98" w:rsidRPr="00CD0180" w:rsidRDefault="00BC1C98" w:rsidP="00BC1C98">
      <w:pPr>
        <w:pStyle w:val="Zkladntext"/>
        <w:tabs>
          <w:tab w:val="left" w:pos="1134"/>
          <w:tab w:val="left" w:pos="1276"/>
        </w:tabs>
      </w:pPr>
      <w:r w:rsidRPr="00CD0180">
        <w:tab/>
      </w:r>
    </w:p>
    <w:p w14:paraId="6E81B2FB" w14:textId="77777777" w:rsidR="00BC1C98" w:rsidRPr="00CD0180" w:rsidRDefault="00BC1C98" w:rsidP="00BC1C98">
      <w:pPr>
        <w:pStyle w:val="Zkladntext"/>
        <w:tabs>
          <w:tab w:val="left" w:pos="1134"/>
          <w:tab w:val="left" w:pos="1276"/>
        </w:tabs>
      </w:pPr>
      <w:r w:rsidRPr="00CD0180">
        <w:tab/>
        <w:t xml:space="preserve">  predsedu výboru</w:t>
      </w:r>
    </w:p>
    <w:p w14:paraId="00BC2A51" w14:textId="77777777" w:rsidR="00BC1C98" w:rsidRPr="00CD0180" w:rsidRDefault="00BC1C98" w:rsidP="00BC1C98">
      <w:pPr>
        <w:pStyle w:val="Zkladntext"/>
        <w:tabs>
          <w:tab w:val="left" w:pos="1134"/>
          <w:tab w:val="left" w:pos="1276"/>
        </w:tabs>
      </w:pPr>
    </w:p>
    <w:p w14:paraId="4DB024E4" w14:textId="734ED390" w:rsidR="00BC1C98" w:rsidRPr="00CD0180" w:rsidRDefault="00BC1C98" w:rsidP="00BC1C98">
      <w:pPr>
        <w:pStyle w:val="Zkladntext"/>
        <w:tabs>
          <w:tab w:val="left" w:pos="1134"/>
          <w:tab w:val="left" w:pos="1276"/>
        </w:tabs>
      </w:pPr>
      <w:r w:rsidRPr="00CD0180">
        <w:tab/>
      </w:r>
      <w:r w:rsidRPr="00CD0180">
        <w:tab/>
        <w:t xml:space="preserve">predložiť stanovisko výboru k uvedenému návrhu zákona predsedovi gestorského Výboru Národnej rady </w:t>
      </w:r>
      <w:r w:rsidRPr="00946847">
        <w:t xml:space="preserve">Slovenskej republiky </w:t>
      </w:r>
      <w:r w:rsidR="00924ECA" w:rsidRPr="00946847">
        <w:t>pre hospodárske záležitosti.</w:t>
      </w:r>
      <w:r w:rsidR="00924ECA" w:rsidRPr="00CD0180">
        <w:t xml:space="preserve"> </w:t>
      </w:r>
    </w:p>
    <w:p w14:paraId="2E6C70BE" w14:textId="112DF18F" w:rsidR="00B267EA" w:rsidRDefault="00B267EA" w:rsidP="00BC1C98">
      <w:pPr>
        <w:pStyle w:val="Zkladntext"/>
        <w:tabs>
          <w:tab w:val="left" w:pos="1134"/>
          <w:tab w:val="left" w:pos="1276"/>
        </w:tabs>
      </w:pPr>
    </w:p>
    <w:p w14:paraId="476DB2CF" w14:textId="291F0CAE" w:rsidR="00B267EA" w:rsidRDefault="00B267EA" w:rsidP="00BC1C98">
      <w:pPr>
        <w:pStyle w:val="Zkladntext"/>
        <w:tabs>
          <w:tab w:val="left" w:pos="1134"/>
          <w:tab w:val="left" w:pos="1276"/>
        </w:tabs>
      </w:pPr>
    </w:p>
    <w:p w14:paraId="27363199" w14:textId="77777777" w:rsidR="004B499A" w:rsidRPr="00CD0180" w:rsidRDefault="004B499A" w:rsidP="00BC1C98">
      <w:pPr>
        <w:pStyle w:val="Zkladntext"/>
        <w:tabs>
          <w:tab w:val="left" w:pos="1134"/>
          <w:tab w:val="left" w:pos="1276"/>
        </w:tabs>
      </w:pPr>
    </w:p>
    <w:bookmarkEnd w:id="0"/>
    <w:p w14:paraId="3FA44E9A" w14:textId="5FD97229" w:rsidR="008D7E05" w:rsidRPr="00CD0180" w:rsidRDefault="008D7E05" w:rsidP="008D7E05">
      <w:pPr>
        <w:jc w:val="both"/>
      </w:pPr>
      <w:r w:rsidRPr="00CD0180">
        <w:tab/>
      </w:r>
      <w:r w:rsidRPr="00CD0180">
        <w:tab/>
      </w:r>
      <w:r w:rsidRPr="00CD0180">
        <w:tab/>
      </w:r>
      <w:r w:rsidRPr="00CD0180">
        <w:tab/>
      </w:r>
      <w:r w:rsidRPr="00CD0180">
        <w:tab/>
      </w:r>
      <w:r w:rsidRPr="00CD0180">
        <w:tab/>
      </w:r>
      <w:r w:rsidRPr="00CD0180">
        <w:tab/>
      </w:r>
      <w:r w:rsidRPr="00CD0180">
        <w:tab/>
      </w:r>
      <w:r w:rsidRPr="00CD0180">
        <w:tab/>
      </w:r>
      <w:r w:rsidRPr="00CD0180">
        <w:tab/>
        <w:t xml:space="preserve">Miroslav Čellár </w:t>
      </w:r>
    </w:p>
    <w:p w14:paraId="1D685219" w14:textId="77777777" w:rsidR="008D7E05" w:rsidRPr="00CD0180" w:rsidRDefault="008D7E05" w:rsidP="008D7E05">
      <w:pPr>
        <w:jc w:val="both"/>
        <w:rPr>
          <w:rFonts w:ascii="AT*Toronto" w:hAnsi="AT*Toronto"/>
          <w:szCs w:val="20"/>
        </w:rPr>
      </w:pPr>
      <w:r w:rsidRPr="00CD0180">
        <w:t xml:space="preserve">                                                                                                                       predseda výboru</w:t>
      </w:r>
    </w:p>
    <w:p w14:paraId="2D3D2BCF" w14:textId="77777777" w:rsidR="008D7E05" w:rsidRPr="00CD0180" w:rsidRDefault="008D7E05" w:rsidP="008D7E05">
      <w:pPr>
        <w:tabs>
          <w:tab w:val="left" w:pos="1021"/>
        </w:tabs>
        <w:jc w:val="both"/>
      </w:pPr>
      <w:r w:rsidRPr="00CD0180">
        <w:t>overovatelia výboru:</w:t>
      </w:r>
    </w:p>
    <w:p w14:paraId="1EC66D42" w14:textId="77777777" w:rsidR="008D7E05" w:rsidRPr="00CD0180" w:rsidRDefault="008D7E05" w:rsidP="008D7E05">
      <w:r w:rsidRPr="00CD0180">
        <w:t>Štefan Gašparovič</w:t>
      </w:r>
    </w:p>
    <w:p w14:paraId="07B58D06" w14:textId="3B0B4682" w:rsidR="00946847" w:rsidRDefault="008D7E05" w:rsidP="008D7E05">
      <w:r w:rsidRPr="00CD0180">
        <w:t xml:space="preserve">Branislav Vančo </w:t>
      </w:r>
    </w:p>
    <w:p w14:paraId="0F887CA6" w14:textId="77777777" w:rsidR="002A0165" w:rsidRPr="00CD0180" w:rsidRDefault="002A0165" w:rsidP="002A0165">
      <w:pPr>
        <w:pStyle w:val="Nadpis2"/>
        <w:jc w:val="left"/>
      </w:pPr>
      <w:r w:rsidRPr="00CD0180">
        <w:lastRenderedPageBreak/>
        <w:t>P r í l o h a</w:t>
      </w:r>
    </w:p>
    <w:p w14:paraId="02229751" w14:textId="77777777" w:rsidR="002A0165" w:rsidRPr="00CD0180" w:rsidRDefault="002A0165" w:rsidP="002A0165">
      <w:pPr>
        <w:ind w:left="4253" w:firstLine="708"/>
        <w:jc w:val="both"/>
        <w:rPr>
          <w:b/>
          <w:bCs/>
        </w:rPr>
      </w:pPr>
      <w:r w:rsidRPr="00CD0180">
        <w:rPr>
          <w:b/>
          <w:bCs/>
        </w:rPr>
        <w:t xml:space="preserve">k uzneseniu Ústavnoprávneho </w:t>
      </w:r>
    </w:p>
    <w:p w14:paraId="0413BBF2" w14:textId="2015877F" w:rsidR="002A0165" w:rsidRPr="00CD0180" w:rsidRDefault="002A0165" w:rsidP="002A0165">
      <w:pPr>
        <w:ind w:left="4253" w:firstLine="708"/>
        <w:jc w:val="both"/>
        <w:rPr>
          <w:b/>
        </w:rPr>
      </w:pPr>
      <w:r w:rsidRPr="00CD0180">
        <w:rPr>
          <w:b/>
        </w:rPr>
        <w:t>výboru Národnej rady SR č.</w:t>
      </w:r>
      <w:r w:rsidR="0023411B" w:rsidRPr="00CD0180">
        <w:rPr>
          <w:b/>
        </w:rPr>
        <w:t xml:space="preserve"> </w:t>
      </w:r>
      <w:r w:rsidR="003F5BF4">
        <w:rPr>
          <w:b/>
        </w:rPr>
        <w:t>90</w:t>
      </w:r>
    </w:p>
    <w:p w14:paraId="041DEB44" w14:textId="76E76513" w:rsidR="002A0165" w:rsidRPr="00CD0180" w:rsidRDefault="002A0165" w:rsidP="002A0165">
      <w:pPr>
        <w:ind w:left="4253" w:firstLine="708"/>
        <w:jc w:val="both"/>
        <w:rPr>
          <w:b/>
        </w:rPr>
      </w:pPr>
      <w:r w:rsidRPr="00CD0180">
        <w:rPr>
          <w:b/>
        </w:rPr>
        <w:t>z</w:t>
      </w:r>
      <w:r w:rsidR="00FA24C1">
        <w:rPr>
          <w:b/>
        </w:rPr>
        <w:t>o</w:t>
      </w:r>
      <w:r w:rsidR="00435CBB" w:rsidRPr="00CD0180">
        <w:rPr>
          <w:b/>
        </w:rPr>
        <w:t> </w:t>
      </w:r>
      <w:r w:rsidR="00FA24C1">
        <w:rPr>
          <w:b/>
        </w:rPr>
        <w:t>6</w:t>
      </w:r>
      <w:r w:rsidR="00D43BD5">
        <w:rPr>
          <w:b/>
        </w:rPr>
        <w:t>. júna</w:t>
      </w:r>
      <w:r w:rsidR="0029766F" w:rsidRPr="00CD0180">
        <w:rPr>
          <w:b/>
        </w:rPr>
        <w:t xml:space="preserve"> 2</w:t>
      </w:r>
      <w:r w:rsidRPr="00CD0180">
        <w:rPr>
          <w:b/>
        </w:rPr>
        <w:t>02</w:t>
      </w:r>
      <w:r w:rsidR="000E174A" w:rsidRPr="00CD0180">
        <w:rPr>
          <w:b/>
        </w:rPr>
        <w:t>4</w:t>
      </w:r>
    </w:p>
    <w:p w14:paraId="0AD74A97" w14:textId="00C8E201" w:rsidR="002A0165" w:rsidRPr="00CD0180" w:rsidRDefault="002A0165" w:rsidP="002A0165">
      <w:pPr>
        <w:ind w:left="4253" w:firstLine="703"/>
        <w:jc w:val="both"/>
        <w:rPr>
          <w:b/>
          <w:bCs/>
          <w:lang w:eastAsia="en-US"/>
        </w:rPr>
      </w:pPr>
      <w:r w:rsidRPr="00CD0180">
        <w:rPr>
          <w:b/>
          <w:bCs/>
        </w:rPr>
        <w:t>___________________________</w:t>
      </w:r>
    </w:p>
    <w:p w14:paraId="0055449A" w14:textId="77777777" w:rsidR="002A0165" w:rsidRPr="00CD0180" w:rsidRDefault="002A0165" w:rsidP="002A0165">
      <w:pPr>
        <w:jc w:val="center"/>
        <w:rPr>
          <w:lang w:eastAsia="en-US"/>
        </w:rPr>
      </w:pPr>
    </w:p>
    <w:p w14:paraId="623567EE" w14:textId="206BF619" w:rsidR="002A0165" w:rsidRPr="00CD0180" w:rsidRDefault="002A0165" w:rsidP="002A0165">
      <w:pPr>
        <w:jc w:val="center"/>
        <w:rPr>
          <w:lang w:eastAsia="en-US"/>
        </w:rPr>
      </w:pPr>
    </w:p>
    <w:p w14:paraId="68CCD2BB" w14:textId="14BD2BE0" w:rsidR="00A31C26" w:rsidRPr="00CD0180" w:rsidRDefault="00A31C26" w:rsidP="002A0165">
      <w:pPr>
        <w:jc w:val="center"/>
        <w:rPr>
          <w:lang w:eastAsia="en-US"/>
        </w:rPr>
      </w:pPr>
    </w:p>
    <w:p w14:paraId="2BE6491F" w14:textId="41864F0D" w:rsidR="002A0165" w:rsidRPr="00CD0180" w:rsidRDefault="002A0165" w:rsidP="002A0165">
      <w:pPr>
        <w:rPr>
          <w:lang w:eastAsia="en-US"/>
        </w:rPr>
      </w:pPr>
    </w:p>
    <w:p w14:paraId="3C8FE741" w14:textId="77777777" w:rsidR="002A0165" w:rsidRPr="00CD0180" w:rsidRDefault="002A0165" w:rsidP="002A0165">
      <w:pPr>
        <w:pStyle w:val="Nadpis2"/>
        <w:ind w:left="0" w:firstLine="0"/>
        <w:jc w:val="center"/>
      </w:pPr>
      <w:r w:rsidRPr="00CD0180">
        <w:t>Pozmeňujúce a doplňujúce návrhy</w:t>
      </w:r>
    </w:p>
    <w:p w14:paraId="77A77CE8" w14:textId="77777777" w:rsidR="002A0165" w:rsidRPr="00CD0180" w:rsidRDefault="002A0165" w:rsidP="002A0165">
      <w:pPr>
        <w:jc w:val="center"/>
      </w:pPr>
    </w:p>
    <w:p w14:paraId="5EB15664" w14:textId="5BC29494" w:rsidR="00946847" w:rsidRDefault="00924ECA" w:rsidP="00924ECA">
      <w:pPr>
        <w:tabs>
          <w:tab w:val="left" w:pos="284"/>
          <w:tab w:val="left" w:pos="3402"/>
          <w:tab w:val="left" w:pos="3828"/>
        </w:tabs>
        <w:jc w:val="both"/>
        <w:rPr>
          <w:b/>
          <w:shd w:val="clear" w:color="auto" w:fill="FFFFFF"/>
        </w:rPr>
      </w:pPr>
      <w:r w:rsidRPr="00CD0180">
        <w:rPr>
          <w:b/>
        </w:rPr>
        <w:t xml:space="preserve">k vládnemu návrhu </w:t>
      </w:r>
      <w:r w:rsidRPr="00CD0180">
        <w:rPr>
          <w:b/>
          <w:shd w:val="clear" w:color="auto" w:fill="FFFFFF"/>
        </w:rPr>
        <w:t xml:space="preserve">zákona, </w:t>
      </w:r>
      <w:r w:rsidR="00946847" w:rsidRPr="00946847">
        <w:rPr>
          <w:b/>
          <w:shd w:val="clear" w:color="auto" w:fill="FFFFFF"/>
        </w:rPr>
        <w:t>ktorým sa mení a dopĺňa zákon č. 488/2013 Z. z. o diaľničnej známke a o zmene niektorých zákonov v znení neskor</w:t>
      </w:r>
      <w:r w:rsidR="00CE7E3C">
        <w:rPr>
          <w:b/>
          <w:shd w:val="clear" w:color="auto" w:fill="FFFFFF"/>
        </w:rPr>
        <w:t xml:space="preserve">ších predpisov a ktorým sa mení </w:t>
      </w:r>
      <w:r w:rsidR="00946847" w:rsidRPr="00946847">
        <w:rPr>
          <w:b/>
          <w:shd w:val="clear" w:color="auto" w:fill="FFFFFF"/>
        </w:rPr>
        <w:t xml:space="preserve">a </w:t>
      </w:r>
      <w:r w:rsidR="00CE7E3C">
        <w:rPr>
          <w:b/>
          <w:shd w:val="clear" w:color="auto" w:fill="FFFFFF"/>
        </w:rPr>
        <w:t> </w:t>
      </w:r>
      <w:r w:rsidR="00946847" w:rsidRPr="00946847">
        <w:rPr>
          <w:b/>
          <w:shd w:val="clear" w:color="auto" w:fill="FFFFFF"/>
        </w:rPr>
        <w:t>dopĺňa zákon č. 474/2013 Z. z. o výbere mýta za užívanie vymedzených úsekov pozemných komunikácií a o zmene a doplnení niektorých zákonov v znení neskorších predpisov (tlač 218)</w:t>
      </w:r>
    </w:p>
    <w:p w14:paraId="2BDB020B" w14:textId="7A647400" w:rsidR="002A0165" w:rsidRDefault="002A0165" w:rsidP="002A0165">
      <w:pPr>
        <w:tabs>
          <w:tab w:val="left" w:pos="284"/>
          <w:tab w:val="left" w:pos="3402"/>
          <w:tab w:val="left" w:pos="3828"/>
        </w:tabs>
        <w:jc w:val="both"/>
        <w:rPr>
          <w:b/>
          <w:bCs/>
        </w:rPr>
      </w:pPr>
      <w:r w:rsidRPr="00CD0180">
        <w:rPr>
          <w:b/>
          <w:bCs/>
        </w:rPr>
        <w:t>___________________________________________________________________________</w:t>
      </w:r>
    </w:p>
    <w:p w14:paraId="7AC313B7" w14:textId="1D0F6E11" w:rsidR="003F5BF4" w:rsidRDefault="003F5BF4" w:rsidP="002A0165">
      <w:pPr>
        <w:tabs>
          <w:tab w:val="left" w:pos="284"/>
          <w:tab w:val="left" w:pos="3402"/>
          <w:tab w:val="left" w:pos="3828"/>
        </w:tabs>
        <w:jc w:val="both"/>
        <w:rPr>
          <w:b/>
          <w:bCs/>
        </w:rPr>
      </w:pPr>
    </w:p>
    <w:p w14:paraId="73FE514C" w14:textId="7E81C99D" w:rsidR="003F5BF4" w:rsidRDefault="003F5BF4" w:rsidP="002A0165">
      <w:pPr>
        <w:tabs>
          <w:tab w:val="left" w:pos="284"/>
          <w:tab w:val="left" w:pos="3402"/>
          <w:tab w:val="left" w:pos="3828"/>
        </w:tabs>
        <w:jc w:val="both"/>
        <w:rPr>
          <w:b/>
          <w:bCs/>
        </w:rPr>
      </w:pPr>
    </w:p>
    <w:p w14:paraId="05CB6A4D" w14:textId="77777777" w:rsidR="003F5BF4" w:rsidRDefault="003F5BF4" w:rsidP="003F5BF4">
      <w:pPr>
        <w:tabs>
          <w:tab w:val="left" w:pos="284"/>
        </w:tabs>
        <w:spacing w:line="360" w:lineRule="auto"/>
        <w:jc w:val="both"/>
      </w:pPr>
    </w:p>
    <w:p w14:paraId="67B9B375" w14:textId="77777777" w:rsidR="003F5BF4" w:rsidRDefault="003F5BF4" w:rsidP="003F5BF4">
      <w:pPr>
        <w:pStyle w:val="Odsekzoznamu"/>
        <w:numPr>
          <w:ilvl w:val="0"/>
          <w:numId w:val="14"/>
        </w:numPr>
        <w:spacing w:after="0" w:line="360" w:lineRule="auto"/>
        <w:ind w:left="284" w:hanging="284"/>
        <w:jc w:val="both"/>
        <w:rPr>
          <w:rFonts w:ascii="Times New Roman" w:hAnsi="Times New Roman"/>
          <w:color w:val="000000"/>
          <w:sz w:val="24"/>
          <w:szCs w:val="24"/>
        </w:rPr>
      </w:pPr>
      <w:r>
        <w:rPr>
          <w:rFonts w:ascii="Times New Roman" w:hAnsi="Times New Roman"/>
          <w:color w:val="000000"/>
          <w:sz w:val="24"/>
          <w:szCs w:val="24"/>
        </w:rPr>
        <w:t xml:space="preserve">V čl. II, 5. bode, § 12 ods. 15 sa slová „na ustanovenie odmeny“ nahrádzajú </w:t>
      </w:r>
      <w:bookmarkStart w:id="1" w:name="_GoBack"/>
      <w:bookmarkEnd w:id="1"/>
      <w:r>
        <w:rPr>
          <w:rFonts w:ascii="Times New Roman" w:hAnsi="Times New Roman"/>
          <w:color w:val="000000"/>
          <w:sz w:val="24"/>
          <w:szCs w:val="24"/>
        </w:rPr>
        <w:t xml:space="preserve">slovami „na stanovenie odmeny“.  </w:t>
      </w:r>
    </w:p>
    <w:p w14:paraId="5A268524" w14:textId="77777777" w:rsidR="003F5BF4" w:rsidRDefault="003F5BF4" w:rsidP="003F5BF4">
      <w:pPr>
        <w:pStyle w:val="Odsekzoznamu"/>
        <w:spacing w:after="0" w:line="240" w:lineRule="auto"/>
        <w:ind w:left="4394"/>
        <w:jc w:val="both"/>
        <w:rPr>
          <w:rFonts w:asciiTheme="minorHAnsi" w:hAnsiTheme="minorHAnsi" w:cstheme="minorBidi"/>
          <w:color w:val="000000"/>
          <w:sz w:val="24"/>
          <w:szCs w:val="24"/>
        </w:rPr>
      </w:pPr>
    </w:p>
    <w:p w14:paraId="12CE96AA" w14:textId="77777777" w:rsidR="003F5BF4" w:rsidRDefault="003F5BF4" w:rsidP="003F5BF4">
      <w:pPr>
        <w:pStyle w:val="Odsekzoznamu"/>
        <w:spacing w:after="0" w:line="240" w:lineRule="auto"/>
        <w:ind w:left="4394"/>
        <w:jc w:val="both"/>
        <w:rPr>
          <w:rFonts w:ascii="Times New Roman" w:hAnsi="Times New Roman"/>
          <w:color w:val="000000"/>
          <w:sz w:val="24"/>
          <w:szCs w:val="24"/>
        </w:rPr>
      </w:pPr>
      <w:r>
        <w:rPr>
          <w:rFonts w:ascii="Times New Roman" w:hAnsi="Times New Roman"/>
          <w:color w:val="000000"/>
          <w:sz w:val="24"/>
          <w:szCs w:val="24"/>
        </w:rPr>
        <w:t>Pozmeňujúci návrh pojmovo zosúlaďuje navrhované znenie s platným znením § 12 ods. 15, ktorý už obsahuje pojem „metodika na stanovenie odmeny“.</w:t>
      </w:r>
    </w:p>
    <w:p w14:paraId="1A76B068" w14:textId="77777777" w:rsidR="003F5BF4" w:rsidRDefault="003F5BF4" w:rsidP="003F5BF4">
      <w:pPr>
        <w:pStyle w:val="Odsekzoznamu"/>
        <w:tabs>
          <w:tab w:val="left" w:pos="284"/>
        </w:tabs>
        <w:spacing w:after="0" w:line="240" w:lineRule="auto"/>
        <w:ind w:left="4394"/>
        <w:jc w:val="both"/>
        <w:rPr>
          <w:rFonts w:asciiTheme="minorHAnsi" w:hAnsiTheme="minorHAnsi" w:cstheme="minorBidi"/>
          <w:sz w:val="24"/>
          <w:szCs w:val="24"/>
        </w:rPr>
      </w:pPr>
    </w:p>
    <w:p w14:paraId="565A458B" w14:textId="77777777" w:rsidR="003F5BF4" w:rsidRDefault="003F5BF4" w:rsidP="003F5BF4">
      <w:pPr>
        <w:pStyle w:val="Odsekzoznamu"/>
        <w:numPr>
          <w:ilvl w:val="0"/>
          <w:numId w:val="14"/>
        </w:numPr>
        <w:tabs>
          <w:tab w:val="left" w:pos="284"/>
        </w:tabs>
        <w:spacing w:after="0" w:line="360" w:lineRule="auto"/>
        <w:ind w:left="284" w:hanging="284"/>
        <w:jc w:val="both"/>
        <w:rPr>
          <w:rFonts w:ascii="Times New Roman" w:hAnsi="Times New Roman"/>
          <w:sz w:val="24"/>
          <w:szCs w:val="24"/>
        </w:rPr>
      </w:pPr>
      <w:r>
        <w:rPr>
          <w:rFonts w:ascii="Times New Roman" w:hAnsi="Times New Roman"/>
          <w:sz w:val="24"/>
          <w:szCs w:val="24"/>
        </w:rPr>
        <w:t>V čl. II, 8. bode, § 23 ods. 2 písmeno f) znie:</w:t>
      </w:r>
    </w:p>
    <w:p w14:paraId="602AD570" w14:textId="77777777" w:rsidR="003F5BF4" w:rsidRDefault="003F5BF4" w:rsidP="003F5BF4">
      <w:pPr>
        <w:pStyle w:val="Odsekzoznamu"/>
        <w:tabs>
          <w:tab w:val="left" w:pos="284"/>
        </w:tabs>
        <w:spacing w:after="0" w:line="360" w:lineRule="auto"/>
        <w:ind w:left="284"/>
        <w:jc w:val="both"/>
        <w:rPr>
          <w:rFonts w:ascii="Times New Roman" w:hAnsi="Times New Roman"/>
          <w:sz w:val="24"/>
          <w:szCs w:val="24"/>
        </w:rPr>
      </w:pPr>
      <w:r>
        <w:rPr>
          <w:rFonts w:ascii="Times New Roman" w:hAnsi="Times New Roman"/>
          <w:sz w:val="24"/>
          <w:szCs w:val="24"/>
        </w:rPr>
        <w:t>„f) schvaľuje metodiku na stanovenie odmeny za poskytovanie Európskej služby elektronického výberu mýta podľa § 12 ods. 15,“.</w:t>
      </w:r>
    </w:p>
    <w:p w14:paraId="664B11C3" w14:textId="77777777" w:rsidR="003F5BF4" w:rsidRDefault="003F5BF4" w:rsidP="003F5BF4">
      <w:pPr>
        <w:pStyle w:val="Odsekzoznamu"/>
        <w:tabs>
          <w:tab w:val="left" w:pos="284"/>
        </w:tabs>
        <w:spacing w:after="0" w:line="240" w:lineRule="auto"/>
        <w:ind w:left="4394"/>
        <w:jc w:val="both"/>
        <w:rPr>
          <w:rFonts w:ascii="Times New Roman" w:hAnsi="Times New Roman"/>
          <w:sz w:val="24"/>
          <w:szCs w:val="24"/>
        </w:rPr>
      </w:pPr>
    </w:p>
    <w:p w14:paraId="68F54B24" w14:textId="77777777" w:rsidR="003F5BF4" w:rsidRDefault="003F5BF4" w:rsidP="003F5BF4">
      <w:pPr>
        <w:tabs>
          <w:tab w:val="left" w:pos="284"/>
        </w:tabs>
        <w:ind w:left="4394"/>
        <w:jc w:val="both"/>
      </w:pPr>
      <w:r>
        <w:t>Pozmeňujúci návrh terminologicky zosúlaďuje citované ustanovenie s § 12 ods. 15 platného znenia zákona a čl. II, 5. bodu návrhu zákona a zároveň vypúšťa duplicitné navrhovaný text, ktorý je už súčasťou § 12 ods. 15 prvej vety platného znenia zákona.</w:t>
      </w:r>
    </w:p>
    <w:p w14:paraId="25509419" w14:textId="77777777" w:rsidR="003F5BF4" w:rsidRDefault="003F5BF4" w:rsidP="003F5BF4">
      <w:pPr>
        <w:tabs>
          <w:tab w:val="left" w:pos="284"/>
        </w:tabs>
        <w:jc w:val="both"/>
      </w:pPr>
    </w:p>
    <w:p w14:paraId="1F4E4BC4" w14:textId="77777777" w:rsidR="003F5BF4" w:rsidRDefault="003F5BF4" w:rsidP="003F5BF4">
      <w:pPr>
        <w:pStyle w:val="Odsekzoznamu"/>
        <w:numPr>
          <w:ilvl w:val="0"/>
          <w:numId w:val="14"/>
        </w:numPr>
        <w:tabs>
          <w:tab w:val="left" w:pos="284"/>
        </w:tabs>
        <w:spacing w:after="0" w:line="360" w:lineRule="auto"/>
        <w:ind w:left="284" w:hanging="284"/>
        <w:jc w:val="both"/>
        <w:rPr>
          <w:rFonts w:ascii="Times New Roman" w:hAnsi="Times New Roman"/>
          <w:sz w:val="24"/>
          <w:szCs w:val="24"/>
        </w:rPr>
      </w:pPr>
      <w:r>
        <w:rPr>
          <w:rFonts w:ascii="Times New Roman" w:hAnsi="Times New Roman"/>
          <w:sz w:val="24"/>
          <w:szCs w:val="24"/>
        </w:rPr>
        <w:t xml:space="preserve">V čl. II sa za 8. bod vkladá nový 9. bod, ktorý znie: </w:t>
      </w:r>
    </w:p>
    <w:p w14:paraId="19BD5906" w14:textId="77777777" w:rsidR="003F5BF4" w:rsidRDefault="003F5BF4" w:rsidP="003F5BF4">
      <w:pPr>
        <w:pStyle w:val="Odsekzoznamu"/>
        <w:tabs>
          <w:tab w:val="left" w:pos="284"/>
        </w:tabs>
        <w:spacing w:after="0" w:line="360" w:lineRule="auto"/>
        <w:ind w:left="284"/>
        <w:jc w:val="both"/>
        <w:rPr>
          <w:rFonts w:ascii="Times New Roman" w:hAnsi="Times New Roman"/>
          <w:sz w:val="24"/>
          <w:szCs w:val="24"/>
        </w:rPr>
      </w:pPr>
      <w:r>
        <w:rPr>
          <w:rFonts w:ascii="Times New Roman" w:hAnsi="Times New Roman"/>
          <w:sz w:val="24"/>
          <w:szCs w:val="24"/>
        </w:rPr>
        <w:t>„9. V § 23 ods. 2 písm. g) sa slová „písmene g)“ nahrádzajú slovami „písmene h)“.“.</w:t>
      </w:r>
    </w:p>
    <w:p w14:paraId="100D0536" w14:textId="77777777" w:rsidR="003F5BF4" w:rsidRDefault="003F5BF4" w:rsidP="003F5BF4">
      <w:pPr>
        <w:pStyle w:val="Odsekzoznamu"/>
        <w:tabs>
          <w:tab w:val="left" w:pos="284"/>
        </w:tabs>
        <w:spacing w:after="0" w:line="240" w:lineRule="auto"/>
        <w:ind w:left="284"/>
        <w:jc w:val="both"/>
        <w:rPr>
          <w:rFonts w:ascii="Times New Roman" w:hAnsi="Times New Roman"/>
          <w:sz w:val="24"/>
          <w:szCs w:val="24"/>
        </w:rPr>
      </w:pPr>
    </w:p>
    <w:p w14:paraId="5E8DADC6" w14:textId="77777777" w:rsidR="003F5BF4" w:rsidRDefault="003F5BF4" w:rsidP="003F5BF4">
      <w:pPr>
        <w:pStyle w:val="Odsekzoznamu"/>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Doterajšie body 9 až 12 sa primerane prečíslujú.</w:t>
      </w:r>
    </w:p>
    <w:p w14:paraId="7C5077DE" w14:textId="77777777" w:rsidR="003F5BF4" w:rsidRDefault="003F5BF4" w:rsidP="003F5BF4">
      <w:pPr>
        <w:pStyle w:val="Odsekzoznamu"/>
        <w:tabs>
          <w:tab w:val="left" w:pos="4253"/>
        </w:tabs>
        <w:spacing w:after="0" w:line="240" w:lineRule="auto"/>
        <w:ind w:left="4394"/>
        <w:jc w:val="both"/>
        <w:rPr>
          <w:rFonts w:ascii="Times New Roman" w:hAnsi="Times New Roman"/>
          <w:sz w:val="24"/>
          <w:szCs w:val="24"/>
        </w:rPr>
      </w:pPr>
    </w:p>
    <w:p w14:paraId="361371EA" w14:textId="77777777" w:rsidR="003F5BF4" w:rsidRDefault="003F5BF4" w:rsidP="003F5BF4">
      <w:pPr>
        <w:pStyle w:val="Odsekzoznamu"/>
        <w:tabs>
          <w:tab w:val="left" w:pos="4253"/>
        </w:tabs>
        <w:spacing w:after="0" w:line="240" w:lineRule="auto"/>
        <w:ind w:left="4394"/>
        <w:jc w:val="both"/>
        <w:rPr>
          <w:rFonts w:ascii="Times New Roman" w:hAnsi="Times New Roman"/>
          <w:sz w:val="24"/>
          <w:szCs w:val="24"/>
        </w:rPr>
      </w:pPr>
      <w:r>
        <w:rPr>
          <w:rFonts w:ascii="Times New Roman" w:hAnsi="Times New Roman"/>
          <w:sz w:val="24"/>
          <w:szCs w:val="24"/>
        </w:rPr>
        <w:lastRenderedPageBreak/>
        <w:t>Pozmeňujúci návrh vloženým novelizačným bodom koriguje vnútorný odkaz vzhľadom na zmenu vykonanú v čl. II, 8. bode návrhu zákona.</w:t>
      </w:r>
    </w:p>
    <w:p w14:paraId="2305F800" w14:textId="77777777" w:rsidR="003F5BF4" w:rsidRDefault="003F5BF4" w:rsidP="003F5BF4">
      <w:pPr>
        <w:overflowPunct w:val="0"/>
        <w:jc w:val="both"/>
      </w:pPr>
    </w:p>
    <w:p w14:paraId="3707D13F" w14:textId="77777777" w:rsidR="003F5BF4" w:rsidRDefault="003F5BF4" w:rsidP="003F5BF4">
      <w:pPr>
        <w:pStyle w:val="Odsekzoznamu"/>
        <w:numPr>
          <w:ilvl w:val="0"/>
          <w:numId w:val="14"/>
        </w:numPr>
        <w:overflowPunct w:val="0"/>
        <w:spacing w:after="0" w:line="360" w:lineRule="auto"/>
        <w:ind w:left="284" w:hanging="284"/>
        <w:jc w:val="both"/>
        <w:rPr>
          <w:rFonts w:ascii="Times New Roman" w:hAnsi="Times New Roman"/>
          <w:sz w:val="24"/>
          <w:szCs w:val="24"/>
        </w:rPr>
      </w:pPr>
      <w:r>
        <w:rPr>
          <w:rFonts w:ascii="Times New Roman" w:hAnsi="Times New Roman"/>
          <w:sz w:val="24"/>
          <w:szCs w:val="24"/>
        </w:rPr>
        <w:t xml:space="preserve">V čl. III sa slovo „júla“ nahrádza slovom „augusta“. </w:t>
      </w:r>
    </w:p>
    <w:p w14:paraId="41F32F09" w14:textId="77777777" w:rsidR="003F5BF4" w:rsidRDefault="003F5BF4" w:rsidP="003F5BF4">
      <w:pPr>
        <w:pStyle w:val="Odsekzoznamu"/>
        <w:overflowPunct w:val="0"/>
        <w:spacing w:after="0" w:line="360" w:lineRule="auto"/>
        <w:ind w:left="284"/>
        <w:jc w:val="both"/>
        <w:rPr>
          <w:rFonts w:ascii="Times New Roman" w:hAnsi="Times New Roman"/>
          <w:sz w:val="24"/>
          <w:szCs w:val="24"/>
        </w:rPr>
      </w:pPr>
      <w:r>
        <w:rPr>
          <w:rFonts w:ascii="Times New Roman" w:hAnsi="Times New Roman"/>
          <w:sz w:val="24"/>
          <w:szCs w:val="24"/>
        </w:rPr>
        <w:t>V súvislosti s touto zmenou sa v čl. I, 7. bode, nadpise § 16i slovo „júla“ nahrádza slovom „augusta“.</w:t>
      </w:r>
    </w:p>
    <w:p w14:paraId="29603B3F" w14:textId="77777777" w:rsidR="003F5BF4" w:rsidRDefault="003F5BF4" w:rsidP="003F5BF4">
      <w:pPr>
        <w:overflowPunct w:val="0"/>
        <w:jc w:val="both"/>
      </w:pPr>
    </w:p>
    <w:p w14:paraId="6BCDA498" w14:textId="77777777" w:rsidR="003F5BF4" w:rsidRDefault="003F5BF4" w:rsidP="003F5BF4">
      <w:pPr>
        <w:overflowPunct w:val="0"/>
        <w:ind w:left="4394"/>
        <w:jc w:val="both"/>
      </w:pPr>
      <w:r>
        <w:t>Pozmeňujúci návrh zabezpečuje posunutie účinnosti návrhu zákona vzhľadom na predpokladaný termín jeho prerokovania na schôdzi Národnej rady Slovenskej republiky so začiatkom 11. júna 2024, ako aj potrebu dodržania lehoty podľa čl. 102 ods. 1 písm. o) Ústavy Slovenskej republiky.</w:t>
      </w:r>
    </w:p>
    <w:p w14:paraId="4B304AB6" w14:textId="77777777" w:rsidR="003F5BF4" w:rsidRDefault="003F5BF4" w:rsidP="003F5BF4">
      <w:pPr>
        <w:rPr>
          <w:b/>
        </w:rPr>
      </w:pPr>
    </w:p>
    <w:p w14:paraId="16AF0CC0" w14:textId="77777777" w:rsidR="003F5BF4" w:rsidRDefault="003F5BF4" w:rsidP="003F5BF4">
      <w:pPr>
        <w:rPr>
          <w:b/>
        </w:rPr>
      </w:pPr>
    </w:p>
    <w:p w14:paraId="542099B9" w14:textId="77777777" w:rsidR="003F5BF4" w:rsidRPr="00CD0180" w:rsidRDefault="003F5BF4" w:rsidP="002A0165">
      <w:pPr>
        <w:tabs>
          <w:tab w:val="left" w:pos="284"/>
          <w:tab w:val="left" w:pos="3402"/>
          <w:tab w:val="left" w:pos="3828"/>
        </w:tabs>
        <w:jc w:val="both"/>
        <w:rPr>
          <w:b/>
          <w:bCs/>
        </w:rPr>
      </w:pPr>
    </w:p>
    <w:sectPr w:rsidR="003F5BF4" w:rsidRPr="00CD0180" w:rsidSect="009671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172A"/>
    <w:multiLevelType w:val="hybridMultilevel"/>
    <w:tmpl w:val="0906A4B8"/>
    <w:lvl w:ilvl="0" w:tplc="FF108DC4">
      <w:start w:val="1"/>
      <w:numFmt w:val="decimal"/>
      <w:lvlText w:val="%1."/>
      <w:lvlJc w:val="left"/>
      <w:pPr>
        <w:ind w:left="36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FB28D6"/>
    <w:multiLevelType w:val="hybridMultilevel"/>
    <w:tmpl w:val="3E42B56C"/>
    <w:lvl w:ilvl="0" w:tplc="82E2AD1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1875EA"/>
    <w:multiLevelType w:val="hybridMultilevel"/>
    <w:tmpl w:val="6276AD9A"/>
    <w:lvl w:ilvl="0" w:tplc="738E719E">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0886CF5"/>
    <w:multiLevelType w:val="hybridMultilevel"/>
    <w:tmpl w:val="247AB4F4"/>
    <w:lvl w:ilvl="0" w:tplc="7A5E01C6">
      <w:start w:val="1"/>
      <w:numFmt w:val="decimal"/>
      <w:lvlText w:val="%1."/>
      <w:lvlJc w:val="left"/>
      <w:pPr>
        <w:ind w:left="4755" w:hanging="360"/>
      </w:pPr>
      <w:rPr>
        <w:b/>
      </w:rPr>
    </w:lvl>
    <w:lvl w:ilvl="1" w:tplc="041B0019">
      <w:start w:val="1"/>
      <w:numFmt w:val="lowerLetter"/>
      <w:lvlText w:val="%2."/>
      <w:lvlJc w:val="left"/>
      <w:pPr>
        <w:ind w:left="5475" w:hanging="360"/>
      </w:pPr>
    </w:lvl>
    <w:lvl w:ilvl="2" w:tplc="041B001B">
      <w:start w:val="1"/>
      <w:numFmt w:val="lowerRoman"/>
      <w:lvlText w:val="%3."/>
      <w:lvlJc w:val="right"/>
      <w:pPr>
        <w:ind w:left="6195" w:hanging="180"/>
      </w:pPr>
    </w:lvl>
    <w:lvl w:ilvl="3" w:tplc="041B000F">
      <w:start w:val="1"/>
      <w:numFmt w:val="decimal"/>
      <w:lvlText w:val="%4."/>
      <w:lvlJc w:val="left"/>
      <w:pPr>
        <w:ind w:left="6915" w:hanging="360"/>
      </w:pPr>
    </w:lvl>
    <w:lvl w:ilvl="4" w:tplc="041B0019">
      <w:start w:val="1"/>
      <w:numFmt w:val="lowerLetter"/>
      <w:lvlText w:val="%5."/>
      <w:lvlJc w:val="left"/>
      <w:pPr>
        <w:ind w:left="7635" w:hanging="360"/>
      </w:pPr>
    </w:lvl>
    <w:lvl w:ilvl="5" w:tplc="041B001B">
      <w:start w:val="1"/>
      <w:numFmt w:val="lowerRoman"/>
      <w:lvlText w:val="%6."/>
      <w:lvlJc w:val="right"/>
      <w:pPr>
        <w:ind w:left="8355" w:hanging="180"/>
      </w:pPr>
    </w:lvl>
    <w:lvl w:ilvl="6" w:tplc="041B000F">
      <w:start w:val="1"/>
      <w:numFmt w:val="decimal"/>
      <w:lvlText w:val="%7."/>
      <w:lvlJc w:val="left"/>
      <w:pPr>
        <w:ind w:left="9075" w:hanging="360"/>
      </w:pPr>
    </w:lvl>
    <w:lvl w:ilvl="7" w:tplc="041B0019">
      <w:start w:val="1"/>
      <w:numFmt w:val="lowerLetter"/>
      <w:lvlText w:val="%8."/>
      <w:lvlJc w:val="left"/>
      <w:pPr>
        <w:ind w:left="9795" w:hanging="360"/>
      </w:pPr>
    </w:lvl>
    <w:lvl w:ilvl="8" w:tplc="041B001B">
      <w:start w:val="1"/>
      <w:numFmt w:val="lowerRoman"/>
      <w:lvlText w:val="%9."/>
      <w:lvlJc w:val="right"/>
      <w:pPr>
        <w:ind w:left="10515" w:hanging="180"/>
      </w:pPr>
    </w:lvl>
  </w:abstractNum>
  <w:abstractNum w:abstractNumId="5" w15:restartNumberingAfterBreak="0">
    <w:nsid w:val="40F71071"/>
    <w:multiLevelType w:val="hybridMultilevel"/>
    <w:tmpl w:val="AC443084"/>
    <w:lvl w:ilvl="0" w:tplc="1C5C6EDC">
      <w:start w:val="1"/>
      <w:numFmt w:val="decimal"/>
      <w:lvlText w:val="%1."/>
      <w:lvlJc w:val="left"/>
      <w:pPr>
        <w:ind w:left="1637" w:hanging="360"/>
      </w:pPr>
      <w:rPr>
        <w:rFonts w:hint="default"/>
        <w:b w:val="0"/>
        <w:color w:val="333333"/>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41255A3C"/>
    <w:multiLevelType w:val="hybridMultilevel"/>
    <w:tmpl w:val="9A0EA6A0"/>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79B4A16"/>
    <w:multiLevelType w:val="hybridMultilevel"/>
    <w:tmpl w:val="27ECE7D8"/>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4F720190"/>
    <w:multiLevelType w:val="hybridMultilevel"/>
    <w:tmpl w:val="54EC6B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2977FFD"/>
    <w:multiLevelType w:val="hybridMultilevel"/>
    <w:tmpl w:val="0826E524"/>
    <w:lvl w:ilvl="0" w:tplc="47EEFDEE">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695D5B61"/>
    <w:multiLevelType w:val="hybridMultilevel"/>
    <w:tmpl w:val="6C1E5DF2"/>
    <w:lvl w:ilvl="0" w:tplc="A7C4A73A">
      <w:start w:val="1"/>
      <w:numFmt w:val="decimal"/>
      <w:lvlText w:val="%1."/>
      <w:lvlJc w:val="left"/>
      <w:pPr>
        <w:ind w:left="6031"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EE34A0C"/>
    <w:multiLevelType w:val="hybridMultilevel"/>
    <w:tmpl w:val="7090DE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3A669C7"/>
    <w:multiLevelType w:val="hybridMultilevel"/>
    <w:tmpl w:val="231E9A54"/>
    <w:lvl w:ilvl="0" w:tplc="EFD20602">
      <w:start w:val="1"/>
      <w:numFmt w:val="decimal"/>
      <w:lvlText w:val="%1."/>
      <w:lvlJc w:val="left"/>
      <w:pPr>
        <w:ind w:left="1428" w:hanging="360"/>
      </w:pPr>
      <w:rPr>
        <w:rFonts w:hint="default"/>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num w:numId="1">
    <w:abstractNumId w:val="9"/>
  </w:num>
  <w:num w:numId="2">
    <w:abstractNumId w:val="2"/>
  </w:num>
  <w:num w:numId="3">
    <w:abstractNumId w:val="6"/>
  </w:num>
  <w:num w:numId="4">
    <w:abstractNumId w:val="7"/>
  </w:num>
  <w:num w:numId="5">
    <w:abstractNumId w:val="3"/>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1"/>
  </w:num>
  <w:num w:numId="11">
    <w:abstractNumId w:val="12"/>
  </w:num>
  <w:num w:numId="12">
    <w:abstractNumId w:val="5"/>
  </w:num>
  <w:num w:numId="13">
    <w:abstractNumId w:val="1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45"/>
    <w:rsid w:val="00013802"/>
    <w:rsid w:val="000148AC"/>
    <w:rsid w:val="00026256"/>
    <w:rsid w:val="00026947"/>
    <w:rsid w:val="00032D35"/>
    <w:rsid w:val="00036654"/>
    <w:rsid w:val="00057EDA"/>
    <w:rsid w:val="0007423F"/>
    <w:rsid w:val="000A0E0D"/>
    <w:rsid w:val="000A6016"/>
    <w:rsid w:val="000C3393"/>
    <w:rsid w:val="000D0351"/>
    <w:rsid w:val="000D505C"/>
    <w:rsid w:val="000E174A"/>
    <w:rsid w:val="000F0584"/>
    <w:rsid w:val="001208BB"/>
    <w:rsid w:val="00124DE6"/>
    <w:rsid w:val="001445DD"/>
    <w:rsid w:val="00150F6A"/>
    <w:rsid w:val="00162D22"/>
    <w:rsid w:val="00174CEE"/>
    <w:rsid w:val="0018239E"/>
    <w:rsid w:val="00182632"/>
    <w:rsid w:val="00194D0C"/>
    <w:rsid w:val="001A0FB2"/>
    <w:rsid w:val="001A5EDA"/>
    <w:rsid w:val="001A6FD1"/>
    <w:rsid w:val="001B0A2E"/>
    <w:rsid w:val="001B3AED"/>
    <w:rsid w:val="001C650A"/>
    <w:rsid w:val="001D141C"/>
    <w:rsid w:val="001D7A2B"/>
    <w:rsid w:val="001E4C05"/>
    <w:rsid w:val="00204229"/>
    <w:rsid w:val="00205195"/>
    <w:rsid w:val="002058EF"/>
    <w:rsid w:val="00206A1C"/>
    <w:rsid w:val="00212AB6"/>
    <w:rsid w:val="00221877"/>
    <w:rsid w:val="00222CF3"/>
    <w:rsid w:val="0023411B"/>
    <w:rsid w:val="0024454D"/>
    <w:rsid w:val="00246D4B"/>
    <w:rsid w:val="002600D3"/>
    <w:rsid w:val="00267972"/>
    <w:rsid w:val="002736DE"/>
    <w:rsid w:val="00280C01"/>
    <w:rsid w:val="00295FD4"/>
    <w:rsid w:val="0029766F"/>
    <w:rsid w:val="002A0165"/>
    <w:rsid w:val="002A0AB6"/>
    <w:rsid w:val="002A5B9D"/>
    <w:rsid w:val="002A61CE"/>
    <w:rsid w:val="002B76E5"/>
    <w:rsid w:val="002C3C2F"/>
    <w:rsid w:val="003028AD"/>
    <w:rsid w:val="0031096C"/>
    <w:rsid w:val="00346745"/>
    <w:rsid w:val="00363809"/>
    <w:rsid w:val="0038595A"/>
    <w:rsid w:val="00390FCA"/>
    <w:rsid w:val="003A4822"/>
    <w:rsid w:val="003B1AA7"/>
    <w:rsid w:val="003B6412"/>
    <w:rsid w:val="003D363E"/>
    <w:rsid w:val="003D53DC"/>
    <w:rsid w:val="003E2F0F"/>
    <w:rsid w:val="003F475E"/>
    <w:rsid w:val="003F5BF4"/>
    <w:rsid w:val="003F70FA"/>
    <w:rsid w:val="00406F4A"/>
    <w:rsid w:val="00425116"/>
    <w:rsid w:val="00426966"/>
    <w:rsid w:val="00435CBB"/>
    <w:rsid w:val="004533F7"/>
    <w:rsid w:val="00485DEB"/>
    <w:rsid w:val="004B476C"/>
    <w:rsid w:val="004B499A"/>
    <w:rsid w:val="004C4F94"/>
    <w:rsid w:val="004C6382"/>
    <w:rsid w:val="004E6345"/>
    <w:rsid w:val="004F572F"/>
    <w:rsid w:val="00522BC4"/>
    <w:rsid w:val="005247F5"/>
    <w:rsid w:val="0054340C"/>
    <w:rsid w:val="005512EC"/>
    <w:rsid w:val="00551A91"/>
    <w:rsid w:val="00553129"/>
    <w:rsid w:val="00565A2A"/>
    <w:rsid w:val="00571F87"/>
    <w:rsid w:val="0058230A"/>
    <w:rsid w:val="005969D0"/>
    <w:rsid w:val="005A1F00"/>
    <w:rsid w:val="005B4684"/>
    <w:rsid w:val="005E547E"/>
    <w:rsid w:val="005F296F"/>
    <w:rsid w:val="00601F04"/>
    <w:rsid w:val="00611225"/>
    <w:rsid w:val="00612762"/>
    <w:rsid w:val="00647C69"/>
    <w:rsid w:val="00654F58"/>
    <w:rsid w:val="00664898"/>
    <w:rsid w:val="006678BC"/>
    <w:rsid w:val="006860A4"/>
    <w:rsid w:val="00690E26"/>
    <w:rsid w:val="00693B36"/>
    <w:rsid w:val="006C0F18"/>
    <w:rsid w:val="006C376D"/>
    <w:rsid w:val="006F07F9"/>
    <w:rsid w:val="006F73EA"/>
    <w:rsid w:val="00722FED"/>
    <w:rsid w:val="0072422D"/>
    <w:rsid w:val="007262C0"/>
    <w:rsid w:val="00733BAE"/>
    <w:rsid w:val="007449A7"/>
    <w:rsid w:val="00747312"/>
    <w:rsid w:val="0075072F"/>
    <w:rsid w:val="007852C2"/>
    <w:rsid w:val="007914DD"/>
    <w:rsid w:val="007C23A2"/>
    <w:rsid w:val="007C4D88"/>
    <w:rsid w:val="007D0E04"/>
    <w:rsid w:val="007D2BE9"/>
    <w:rsid w:val="007E610C"/>
    <w:rsid w:val="00801592"/>
    <w:rsid w:val="00802759"/>
    <w:rsid w:val="00805829"/>
    <w:rsid w:val="008321DB"/>
    <w:rsid w:val="008417F5"/>
    <w:rsid w:val="008455A7"/>
    <w:rsid w:val="00852247"/>
    <w:rsid w:val="00872EDE"/>
    <w:rsid w:val="00880FB3"/>
    <w:rsid w:val="00881083"/>
    <w:rsid w:val="008815FC"/>
    <w:rsid w:val="008C1D92"/>
    <w:rsid w:val="008D249C"/>
    <w:rsid w:val="008D7E05"/>
    <w:rsid w:val="008F7799"/>
    <w:rsid w:val="008F7FE2"/>
    <w:rsid w:val="00910948"/>
    <w:rsid w:val="00913C57"/>
    <w:rsid w:val="00924ECA"/>
    <w:rsid w:val="00940C0D"/>
    <w:rsid w:val="00945F50"/>
    <w:rsid w:val="00946847"/>
    <w:rsid w:val="0095696D"/>
    <w:rsid w:val="00957BE3"/>
    <w:rsid w:val="0096715E"/>
    <w:rsid w:val="00992714"/>
    <w:rsid w:val="009B297B"/>
    <w:rsid w:val="009B44D0"/>
    <w:rsid w:val="009D102B"/>
    <w:rsid w:val="009D6644"/>
    <w:rsid w:val="009E0869"/>
    <w:rsid w:val="009E4DFB"/>
    <w:rsid w:val="009F4003"/>
    <w:rsid w:val="009F4197"/>
    <w:rsid w:val="00A05EFD"/>
    <w:rsid w:val="00A26D2A"/>
    <w:rsid w:val="00A31C26"/>
    <w:rsid w:val="00A44CB4"/>
    <w:rsid w:val="00A755AD"/>
    <w:rsid w:val="00A851D3"/>
    <w:rsid w:val="00AA3E6B"/>
    <w:rsid w:val="00AB1A71"/>
    <w:rsid w:val="00AB6420"/>
    <w:rsid w:val="00AB6969"/>
    <w:rsid w:val="00AC34B0"/>
    <w:rsid w:val="00AD59C6"/>
    <w:rsid w:val="00AD7B22"/>
    <w:rsid w:val="00AF41D8"/>
    <w:rsid w:val="00B04B24"/>
    <w:rsid w:val="00B05279"/>
    <w:rsid w:val="00B2232D"/>
    <w:rsid w:val="00B267EA"/>
    <w:rsid w:val="00B30B03"/>
    <w:rsid w:val="00B32539"/>
    <w:rsid w:val="00B86C2B"/>
    <w:rsid w:val="00B908DF"/>
    <w:rsid w:val="00B92945"/>
    <w:rsid w:val="00BA5D0A"/>
    <w:rsid w:val="00BB29B3"/>
    <w:rsid w:val="00BC1C98"/>
    <w:rsid w:val="00BD5E48"/>
    <w:rsid w:val="00BE0D8A"/>
    <w:rsid w:val="00BF65C1"/>
    <w:rsid w:val="00C10EEA"/>
    <w:rsid w:val="00C4621B"/>
    <w:rsid w:val="00C539CE"/>
    <w:rsid w:val="00C56A7B"/>
    <w:rsid w:val="00C621A5"/>
    <w:rsid w:val="00C82487"/>
    <w:rsid w:val="00CC0A94"/>
    <w:rsid w:val="00CD0180"/>
    <w:rsid w:val="00CD23B7"/>
    <w:rsid w:val="00CD76B2"/>
    <w:rsid w:val="00CE7E3C"/>
    <w:rsid w:val="00CF53B8"/>
    <w:rsid w:val="00D07A2D"/>
    <w:rsid w:val="00D21A79"/>
    <w:rsid w:val="00D22BDF"/>
    <w:rsid w:val="00D24ED8"/>
    <w:rsid w:val="00D26C98"/>
    <w:rsid w:val="00D3302C"/>
    <w:rsid w:val="00D371D4"/>
    <w:rsid w:val="00D43BD5"/>
    <w:rsid w:val="00D47ADF"/>
    <w:rsid w:val="00D65C26"/>
    <w:rsid w:val="00D737BD"/>
    <w:rsid w:val="00D81A3C"/>
    <w:rsid w:val="00D8539D"/>
    <w:rsid w:val="00D9721A"/>
    <w:rsid w:val="00DA21A5"/>
    <w:rsid w:val="00DB1AA1"/>
    <w:rsid w:val="00DB3702"/>
    <w:rsid w:val="00DB4E77"/>
    <w:rsid w:val="00DB7AD2"/>
    <w:rsid w:val="00DC788B"/>
    <w:rsid w:val="00DE6504"/>
    <w:rsid w:val="00DF278D"/>
    <w:rsid w:val="00DF27BB"/>
    <w:rsid w:val="00E0027B"/>
    <w:rsid w:val="00E06B05"/>
    <w:rsid w:val="00E075CA"/>
    <w:rsid w:val="00E12F77"/>
    <w:rsid w:val="00E15552"/>
    <w:rsid w:val="00E1639E"/>
    <w:rsid w:val="00E22843"/>
    <w:rsid w:val="00E26F44"/>
    <w:rsid w:val="00E33FB1"/>
    <w:rsid w:val="00E45212"/>
    <w:rsid w:val="00E557D4"/>
    <w:rsid w:val="00E627F8"/>
    <w:rsid w:val="00E66CB2"/>
    <w:rsid w:val="00E736F9"/>
    <w:rsid w:val="00E84F94"/>
    <w:rsid w:val="00E90D10"/>
    <w:rsid w:val="00EA1420"/>
    <w:rsid w:val="00EA2062"/>
    <w:rsid w:val="00EF1207"/>
    <w:rsid w:val="00EF2687"/>
    <w:rsid w:val="00EF3835"/>
    <w:rsid w:val="00F052B0"/>
    <w:rsid w:val="00F31B94"/>
    <w:rsid w:val="00F65FB3"/>
    <w:rsid w:val="00F67AF7"/>
    <w:rsid w:val="00F77BDC"/>
    <w:rsid w:val="00F77F33"/>
    <w:rsid w:val="00F97029"/>
    <w:rsid w:val="00FA24C1"/>
    <w:rsid w:val="00FB2E3C"/>
    <w:rsid w:val="00FC1C78"/>
    <w:rsid w:val="00FF4DC6"/>
    <w:rsid w:val="00FF683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5A40"/>
  <w15:docId w15:val="{8B4C4BD0-556C-4A08-8E52-D1227668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7A2B"/>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1D7A2B"/>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1D7A2B"/>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1D7A2B"/>
    <w:pPr>
      <w:jc w:val="both"/>
    </w:pPr>
  </w:style>
  <w:style w:type="character" w:customStyle="1" w:styleId="ZkladntextChar">
    <w:name w:val="Základný text Char"/>
    <w:basedOn w:val="Predvolenpsmoodseku"/>
    <w:link w:val="Zkladntext"/>
    <w:uiPriority w:val="99"/>
    <w:rsid w:val="001D7A2B"/>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1D7A2B"/>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semiHidden/>
    <w:rsid w:val="001D7A2B"/>
    <w:rPr>
      <w:rFonts w:ascii="Times New Roman" w:eastAsia="Times New Roman" w:hAnsi="Times New Roman" w:cs="Times New Roman"/>
      <w:sz w:val="24"/>
    </w:rPr>
  </w:style>
  <w:style w:type="paragraph" w:styleId="Bezriadkovania">
    <w:name w:val="No Spacing"/>
    <w:uiPriority w:val="1"/>
    <w:qFormat/>
    <w:rsid w:val="001D7A2B"/>
    <w:pPr>
      <w:spacing w:after="0" w:line="240" w:lineRule="auto"/>
    </w:pPr>
    <w:rPr>
      <w:rFonts w:ascii="Times New Roman" w:eastAsia="Times New Roman" w:hAnsi="Times New Roman" w:cs="Times New Roman"/>
      <w:sz w:val="24"/>
      <w:szCs w:val="24"/>
      <w:lang w:eastAsia="sk-SK"/>
    </w:rPr>
  </w:style>
  <w:style w:type="paragraph" w:customStyle="1" w:styleId="TxBrp9">
    <w:name w:val="TxBr_p9"/>
    <w:basedOn w:val="Normlny"/>
    <w:rsid w:val="001D7A2B"/>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1D7A2B"/>
    <w:pPr>
      <w:widowControl w:val="0"/>
      <w:tabs>
        <w:tab w:val="left" w:pos="1020"/>
      </w:tabs>
      <w:autoSpaceDE w:val="0"/>
      <w:autoSpaceDN w:val="0"/>
      <w:adjustRightInd w:val="0"/>
      <w:spacing w:line="240" w:lineRule="atLeast"/>
      <w:ind w:left="346"/>
      <w:jc w:val="both"/>
    </w:pPr>
    <w:rPr>
      <w:sz w:val="20"/>
      <w:lang w:val="en-US"/>
    </w:rPr>
  </w:style>
  <w:style w:type="character" w:customStyle="1" w:styleId="awspan">
    <w:name w:val="awspan"/>
    <w:basedOn w:val="Predvolenpsmoodseku"/>
    <w:rsid w:val="001D7A2B"/>
  </w:style>
  <w:style w:type="character" w:styleId="Zvraznenie">
    <w:name w:val="Emphasis"/>
    <w:uiPriority w:val="20"/>
    <w:qFormat/>
    <w:rsid w:val="00601F04"/>
    <w:rPr>
      <w:rFonts w:ascii="Times New Roman" w:hAnsi="Times New Roman" w:cs="Times New Roman" w:hint="default"/>
      <w:i/>
      <w:iCs/>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
    <w:basedOn w:val="Normlny"/>
    <w:link w:val="OdsekzoznamuChar"/>
    <w:uiPriority w:val="34"/>
    <w:qFormat/>
    <w:rsid w:val="00601F04"/>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
    <w:basedOn w:val="Predvolenpsmoodseku"/>
    <w:link w:val="Odsekzoznamu"/>
    <w:uiPriority w:val="34"/>
    <w:qFormat/>
    <w:locked/>
    <w:rsid w:val="00601F04"/>
    <w:rPr>
      <w:rFonts w:ascii="Calibri" w:eastAsia="Calibri" w:hAnsi="Calibri" w:cs="Times New Roman"/>
    </w:rPr>
  </w:style>
  <w:style w:type="paragraph" w:styleId="Textbubliny">
    <w:name w:val="Balloon Text"/>
    <w:basedOn w:val="Normlny"/>
    <w:link w:val="TextbublinyChar"/>
    <w:uiPriority w:val="99"/>
    <w:semiHidden/>
    <w:unhideWhenUsed/>
    <w:rsid w:val="00FF683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6837"/>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3311">
      <w:bodyDiv w:val="1"/>
      <w:marLeft w:val="0"/>
      <w:marRight w:val="0"/>
      <w:marTop w:val="0"/>
      <w:marBottom w:val="0"/>
      <w:divBdr>
        <w:top w:val="none" w:sz="0" w:space="0" w:color="auto"/>
        <w:left w:val="none" w:sz="0" w:space="0" w:color="auto"/>
        <w:bottom w:val="none" w:sz="0" w:space="0" w:color="auto"/>
        <w:right w:val="none" w:sz="0" w:space="0" w:color="auto"/>
      </w:divBdr>
    </w:div>
    <w:div w:id="444271414">
      <w:bodyDiv w:val="1"/>
      <w:marLeft w:val="0"/>
      <w:marRight w:val="0"/>
      <w:marTop w:val="0"/>
      <w:marBottom w:val="0"/>
      <w:divBdr>
        <w:top w:val="none" w:sz="0" w:space="0" w:color="auto"/>
        <w:left w:val="none" w:sz="0" w:space="0" w:color="auto"/>
        <w:bottom w:val="none" w:sz="0" w:space="0" w:color="auto"/>
        <w:right w:val="none" w:sz="0" w:space="0" w:color="auto"/>
      </w:divBdr>
      <w:divsChild>
        <w:div w:id="218900689">
          <w:marLeft w:val="0"/>
          <w:marRight w:val="0"/>
          <w:marTop w:val="0"/>
          <w:marBottom w:val="0"/>
          <w:divBdr>
            <w:top w:val="none" w:sz="0" w:space="0" w:color="auto"/>
            <w:left w:val="none" w:sz="0" w:space="0" w:color="auto"/>
            <w:bottom w:val="none" w:sz="0" w:space="0" w:color="auto"/>
            <w:right w:val="none" w:sz="0" w:space="0" w:color="auto"/>
          </w:divBdr>
        </w:div>
        <w:div w:id="1943760866">
          <w:marLeft w:val="0"/>
          <w:marRight w:val="0"/>
          <w:marTop w:val="0"/>
          <w:marBottom w:val="0"/>
          <w:divBdr>
            <w:top w:val="none" w:sz="0" w:space="0" w:color="auto"/>
            <w:left w:val="none" w:sz="0" w:space="0" w:color="auto"/>
            <w:bottom w:val="none" w:sz="0" w:space="0" w:color="auto"/>
            <w:right w:val="none" w:sz="0" w:space="0" w:color="auto"/>
          </w:divBdr>
        </w:div>
        <w:div w:id="1365597040">
          <w:marLeft w:val="0"/>
          <w:marRight w:val="0"/>
          <w:marTop w:val="0"/>
          <w:marBottom w:val="0"/>
          <w:divBdr>
            <w:top w:val="none" w:sz="0" w:space="0" w:color="auto"/>
            <w:left w:val="none" w:sz="0" w:space="0" w:color="auto"/>
            <w:bottom w:val="none" w:sz="0" w:space="0" w:color="auto"/>
            <w:right w:val="none" w:sz="0" w:space="0" w:color="auto"/>
          </w:divBdr>
        </w:div>
        <w:div w:id="187179630">
          <w:marLeft w:val="0"/>
          <w:marRight w:val="0"/>
          <w:marTop w:val="0"/>
          <w:marBottom w:val="0"/>
          <w:divBdr>
            <w:top w:val="none" w:sz="0" w:space="0" w:color="auto"/>
            <w:left w:val="none" w:sz="0" w:space="0" w:color="auto"/>
            <w:bottom w:val="none" w:sz="0" w:space="0" w:color="auto"/>
            <w:right w:val="none" w:sz="0" w:space="0" w:color="auto"/>
          </w:divBdr>
        </w:div>
        <w:div w:id="1637367504">
          <w:marLeft w:val="0"/>
          <w:marRight w:val="0"/>
          <w:marTop w:val="0"/>
          <w:marBottom w:val="0"/>
          <w:divBdr>
            <w:top w:val="none" w:sz="0" w:space="0" w:color="auto"/>
            <w:left w:val="none" w:sz="0" w:space="0" w:color="auto"/>
            <w:bottom w:val="none" w:sz="0" w:space="0" w:color="auto"/>
            <w:right w:val="none" w:sz="0" w:space="0" w:color="auto"/>
          </w:divBdr>
        </w:div>
        <w:div w:id="1331762112">
          <w:marLeft w:val="0"/>
          <w:marRight w:val="0"/>
          <w:marTop w:val="0"/>
          <w:marBottom w:val="0"/>
          <w:divBdr>
            <w:top w:val="none" w:sz="0" w:space="0" w:color="auto"/>
            <w:left w:val="none" w:sz="0" w:space="0" w:color="auto"/>
            <w:bottom w:val="none" w:sz="0" w:space="0" w:color="auto"/>
            <w:right w:val="none" w:sz="0" w:space="0" w:color="auto"/>
          </w:divBdr>
        </w:div>
      </w:divsChild>
    </w:div>
    <w:div w:id="938634479">
      <w:bodyDiv w:val="1"/>
      <w:marLeft w:val="0"/>
      <w:marRight w:val="0"/>
      <w:marTop w:val="0"/>
      <w:marBottom w:val="0"/>
      <w:divBdr>
        <w:top w:val="none" w:sz="0" w:space="0" w:color="auto"/>
        <w:left w:val="none" w:sz="0" w:space="0" w:color="auto"/>
        <w:bottom w:val="none" w:sz="0" w:space="0" w:color="auto"/>
        <w:right w:val="none" w:sz="0" w:space="0" w:color="auto"/>
      </w:divBdr>
      <w:divsChild>
        <w:div w:id="2034378419">
          <w:marLeft w:val="0"/>
          <w:marRight w:val="0"/>
          <w:marTop w:val="0"/>
          <w:marBottom w:val="0"/>
          <w:divBdr>
            <w:top w:val="none" w:sz="0" w:space="0" w:color="auto"/>
            <w:left w:val="none" w:sz="0" w:space="0" w:color="auto"/>
            <w:bottom w:val="none" w:sz="0" w:space="0" w:color="auto"/>
            <w:right w:val="none" w:sz="0" w:space="0" w:color="auto"/>
          </w:divBdr>
        </w:div>
        <w:div w:id="889000458">
          <w:marLeft w:val="0"/>
          <w:marRight w:val="0"/>
          <w:marTop w:val="0"/>
          <w:marBottom w:val="0"/>
          <w:divBdr>
            <w:top w:val="none" w:sz="0" w:space="0" w:color="auto"/>
            <w:left w:val="none" w:sz="0" w:space="0" w:color="auto"/>
            <w:bottom w:val="none" w:sz="0" w:space="0" w:color="auto"/>
            <w:right w:val="none" w:sz="0" w:space="0" w:color="auto"/>
          </w:divBdr>
        </w:div>
        <w:div w:id="419984394">
          <w:marLeft w:val="0"/>
          <w:marRight w:val="0"/>
          <w:marTop w:val="0"/>
          <w:marBottom w:val="0"/>
          <w:divBdr>
            <w:top w:val="none" w:sz="0" w:space="0" w:color="auto"/>
            <w:left w:val="none" w:sz="0" w:space="0" w:color="auto"/>
            <w:bottom w:val="none" w:sz="0" w:space="0" w:color="auto"/>
            <w:right w:val="none" w:sz="0" w:space="0" w:color="auto"/>
          </w:divBdr>
        </w:div>
        <w:div w:id="1365836353">
          <w:marLeft w:val="0"/>
          <w:marRight w:val="0"/>
          <w:marTop w:val="0"/>
          <w:marBottom w:val="0"/>
          <w:divBdr>
            <w:top w:val="none" w:sz="0" w:space="0" w:color="auto"/>
            <w:left w:val="none" w:sz="0" w:space="0" w:color="auto"/>
            <w:bottom w:val="none" w:sz="0" w:space="0" w:color="auto"/>
            <w:right w:val="none" w:sz="0" w:space="0" w:color="auto"/>
          </w:divBdr>
        </w:div>
        <w:div w:id="1913273354">
          <w:marLeft w:val="0"/>
          <w:marRight w:val="0"/>
          <w:marTop w:val="0"/>
          <w:marBottom w:val="0"/>
          <w:divBdr>
            <w:top w:val="none" w:sz="0" w:space="0" w:color="auto"/>
            <w:left w:val="none" w:sz="0" w:space="0" w:color="auto"/>
            <w:bottom w:val="none" w:sz="0" w:space="0" w:color="auto"/>
            <w:right w:val="none" w:sz="0" w:space="0" w:color="auto"/>
          </w:divBdr>
        </w:div>
        <w:div w:id="1407536017">
          <w:marLeft w:val="0"/>
          <w:marRight w:val="0"/>
          <w:marTop w:val="0"/>
          <w:marBottom w:val="0"/>
          <w:divBdr>
            <w:top w:val="none" w:sz="0" w:space="0" w:color="auto"/>
            <w:left w:val="none" w:sz="0" w:space="0" w:color="auto"/>
            <w:bottom w:val="none" w:sz="0" w:space="0" w:color="auto"/>
            <w:right w:val="none" w:sz="0" w:space="0" w:color="auto"/>
          </w:divBdr>
        </w:div>
      </w:divsChild>
    </w:div>
    <w:div w:id="1110392590">
      <w:bodyDiv w:val="1"/>
      <w:marLeft w:val="0"/>
      <w:marRight w:val="0"/>
      <w:marTop w:val="0"/>
      <w:marBottom w:val="0"/>
      <w:divBdr>
        <w:top w:val="none" w:sz="0" w:space="0" w:color="auto"/>
        <w:left w:val="none" w:sz="0" w:space="0" w:color="auto"/>
        <w:bottom w:val="none" w:sz="0" w:space="0" w:color="auto"/>
        <w:right w:val="none" w:sz="0" w:space="0" w:color="auto"/>
      </w:divBdr>
    </w:div>
    <w:div w:id="1514606965">
      <w:bodyDiv w:val="1"/>
      <w:marLeft w:val="0"/>
      <w:marRight w:val="0"/>
      <w:marTop w:val="0"/>
      <w:marBottom w:val="0"/>
      <w:divBdr>
        <w:top w:val="none" w:sz="0" w:space="0" w:color="auto"/>
        <w:left w:val="none" w:sz="0" w:space="0" w:color="auto"/>
        <w:bottom w:val="none" w:sz="0" w:space="0" w:color="auto"/>
        <w:right w:val="none" w:sz="0" w:space="0" w:color="auto"/>
      </w:divBdr>
    </w:div>
    <w:div w:id="1631787914">
      <w:bodyDiv w:val="1"/>
      <w:marLeft w:val="0"/>
      <w:marRight w:val="0"/>
      <w:marTop w:val="0"/>
      <w:marBottom w:val="0"/>
      <w:divBdr>
        <w:top w:val="none" w:sz="0" w:space="0" w:color="auto"/>
        <w:left w:val="none" w:sz="0" w:space="0" w:color="auto"/>
        <w:bottom w:val="none" w:sz="0" w:space="0" w:color="auto"/>
        <w:right w:val="none" w:sz="0" w:space="0" w:color="auto"/>
      </w:divBdr>
    </w:div>
    <w:div w:id="1634676761">
      <w:bodyDiv w:val="1"/>
      <w:marLeft w:val="0"/>
      <w:marRight w:val="0"/>
      <w:marTop w:val="0"/>
      <w:marBottom w:val="0"/>
      <w:divBdr>
        <w:top w:val="none" w:sz="0" w:space="0" w:color="auto"/>
        <w:left w:val="none" w:sz="0" w:space="0" w:color="auto"/>
        <w:bottom w:val="none" w:sz="0" w:space="0" w:color="auto"/>
        <w:right w:val="none" w:sz="0" w:space="0" w:color="auto"/>
      </w:divBdr>
    </w:div>
    <w:div w:id="21064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583</Words>
  <Characters>3329</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Viera Ebringerová</dc:creator>
  <cp:lastModifiedBy>Ebringerová, Viera</cp:lastModifiedBy>
  <cp:revision>83</cp:revision>
  <cp:lastPrinted>2024-06-04T13:07:00Z</cp:lastPrinted>
  <dcterms:created xsi:type="dcterms:W3CDTF">2023-03-28T09:22:00Z</dcterms:created>
  <dcterms:modified xsi:type="dcterms:W3CDTF">2024-06-04T13:08:00Z</dcterms:modified>
</cp:coreProperties>
</file>