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971F38" w14:textId="77777777" w:rsidR="00BC1C98" w:rsidRPr="00CD0180" w:rsidRDefault="00BC1C98" w:rsidP="00BC1C98">
      <w:pPr>
        <w:pStyle w:val="Nadpis2"/>
        <w:ind w:hanging="3649"/>
        <w:jc w:val="left"/>
      </w:pPr>
      <w:bookmarkStart w:id="0" w:name="_Hlk53653997"/>
      <w:r w:rsidRPr="00CD0180">
        <w:t>ÚSTAVNOPRÁVNY VÝBOR</w:t>
      </w:r>
    </w:p>
    <w:p w14:paraId="0A9586BB" w14:textId="0FE9A1AE" w:rsidR="00BC1C98" w:rsidRPr="00CD0180" w:rsidRDefault="00BC1C98" w:rsidP="00BC1C98">
      <w:pPr>
        <w:rPr>
          <w:b/>
        </w:rPr>
      </w:pPr>
      <w:r w:rsidRPr="00CD0180">
        <w:rPr>
          <w:b/>
        </w:rPr>
        <w:t>NÁRODNEJ RADY SLOVENSKEJ REPUBLIKY</w:t>
      </w:r>
    </w:p>
    <w:p w14:paraId="10EC5AB1" w14:textId="77777777" w:rsidR="00A31C26" w:rsidRPr="00CD0180" w:rsidRDefault="00A31C26" w:rsidP="00BC1C98">
      <w:pPr>
        <w:rPr>
          <w:b/>
        </w:rPr>
      </w:pPr>
    </w:p>
    <w:p w14:paraId="330249B0" w14:textId="60F023C2" w:rsidR="00BC1C98" w:rsidRPr="00CD0180" w:rsidRDefault="00BC1C98" w:rsidP="00BC1C98">
      <w:r w:rsidRPr="00CD0180">
        <w:tab/>
      </w:r>
      <w:r w:rsidRPr="00CD0180">
        <w:tab/>
      </w:r>
      <w:r w:rsidRPr="00CD0180">
        <w:tab/>
      </w:r>
      <w:r w:rsidRPr="00CD0180">
        <w:tab/>
      </w:r>
      <w:r w:rsidRPr="00CD0180">
        <w:tab/>
      </w:r>
      <w:r w:rsidRPr="00CD0180">
        <w:tab/>
      </w:r>
      <w:r w:rsidRPr="00CD0180">
        <w:tab/>
      </w:r>
      <w:r w:rsidRPr="00CD0180">
        <w:tab/>
      </w:r>
      <w:r w:rsidRPr="00CD0180">
        <w:tab/>
      </w:r>
      <w:r w:rsidR="00FE5DC3">
        <w:t>42</w:t>
      </w:r>
      <w:r w:rsidR="00D22BDF" w:rsidRPr="00CD0180">
        <w:t xml:space="preserve">. </w:t>
      </w:r>
      <w:r w:rsidRPr="00CD0180">
        <w:t>schôdza</w:t>
      </w:r>
    </w:p>
    <w:p w14:paraId="1835AB42" w14:textId="63CBAE3A" w:rsidR="00F554C8" w:rsidRDefault="00BC1C98" w:rsidP="00BC1C98">
      <w:pPr>
        <w:ind w:left="5592" w:hanging="12"/>
      </w:pPr>
      <w:r w:rsidRPr="00CD0180">
        <w:tab/>
      </w:r>
      <w:r w:rsidRPr="00CD0180">
        <w:tab/>
      </w:r>
      <w:r w:rsidRPr="00CD0180">
        <w:tab/>
        <w:t xml:space="preserve">Číslo: </w:t>
      </w:r>
      <w:r w:rsidR="00F554C8" w:rsidRPr="00F554C8">
        <w:t>CRD-606/2024</w:t>
      </w:r>
    </w:p>
    <w:p w14:paraId="7B3AF05F" w14:textId="316DB77C" w:rsidR="00BC1C98" w:rsidRDefault="00BC1C98" w:rsidP="00BC1C98">
      <w:pPr>
        <w:pStyle w:val="Bezriadkovania"/>
      </w:pPr>
    </w:p>
    <w:p w14:paraId="5924ED08" w14:textId="77777777" w:rsidR="00A54DA6" w:rsidRPr="00CD0180" w:rsidRDefault="00A54DA6" w:rsidP="00BC1C98">
      <w:pPr>
        <w:pStyle w:val="Bezriadkovania"/>
      </w:pPr>
    </w:p>
    <w:p w14:paraId="435F0440" w14:textId="118C25AB" w:rsidR="009D6644" w:rsidRPr="00CD0180" w:rsidRDefault="009D6644" w:rsidP="00BC1C98">
      <w:pPr>
        <w:pStyle w:val="Bezriadkovania"/>
      </w:pPr>
    </w:p>
    <w:p w14:paraId="77F947E1" w14:textId="063ABDB0" w:rsidR="00212AB6" w:rsidRPr="0098662B" w:rsidRDefault="0098662B" w:rsidP="00BC1C98">
      <w:pPr>
        <w:jc w:val="center"/>
        <w:rPr>
          <w:sz w:val="36"/>
          <w:szCs w:val="36"/>
        </w:rPr>
      </w:pPr>
      <w:r w:rsidRPr="0098662B">
        <w:rPr>
          <w:sz w:val="36"/>
          <w:szCs w:val="36"/>
        </w:rPr>
        <w:t>88</w:t>
      </w:r>
    </w:p>
    <w:p w14:paraId="52D04136" w14:textId="617C4894" w:rsidR="00BC1C98" w:rsidRPr="00CD0180" w:rsidRDefault="00BC1C98" w:rsidP="00BC1C98">
      <w:pPr>
        <w:jc w:val="center"/>
        <w:rPr>
          <w:b/>
        </w:rPr>
      </w:pPr>
      <w:r w:rsidRPr="00CD0180">
        <w:rPr>
          <w:b/>
        </w:rPr>
        <w:t xml:space="preserve">U z n e s e n i e </w:t>
      </w:r>
    </w:p>
    <w:p w14:paraId="1A628D56" w14:textId="77777777" w:rsidR="00BC1C98" w:rsidRPr="00CD0180" w:rsidRDefault="00BC1C98" w:rsidP="00BC1C98">
      <w:pPr>
        <w:jc w:val="center"/>
        <w:rPr>
          <w:b/>
        </w:rPr>
      </w:pPr>
      <w:r w:rsidRPr="00CD0180">
        <w:rPr>
          <w:b/>
        </w:rPr>
        <w:t>Ústavnoprávneho výboru Národnej rady Slovenskej republiky</w:t>
      </w:r>
    </w:p>
    <w:p w14:paraId="51D4D21D" w14:textId="28A387DF" w:rsidR="00BC1C98" w:rsidRPr="00CD0180" w:rsidRDefault="00BC1C98" w:rsidP="00BC1C98">
      <w:pPr>
        <w:jc w:val="center"/>
        <w:rPr>
          <w:b/>
        </w:rPr>
      </w:pPr>
      <w:r w:rsidRPr="00CD0180">
        <w:rPr>
          <w:b/>
        </w:rPr>
        <w:t>z</w:t>
      </w:r>
      <w:r w:rsidR="00FE5DC3">
        <w:rPr>
          <w:b/>
        </w:rPr>
        <w:t>o</w:t>
      </w:r>
      <w:r w:rsidR="00D22BDF" w:rsidRPr="00CD0180">
        <w:rPr>
          <w:b/>
        </w:rPr>
        <w:t> </w:t>
      </w:r>
      <w:r w:rsidR="00FE5DC3">
        <w:rPr>
          <w:b/>
        </w:rPr>
        <w:t>6</w:t>
      </w:r>
      <w:r w:rsidR="00565A2A" w:rsidRPr="00CD0180">
        <w:rPr>
          <w:b/>
        </w:rPr>
        <w:t xml:space="preserve">. </w:t>
      </w:r>
      <w:r w:rsidR="00D43BD5">
        <w:rPr>
          <w:b/>
        </w:rPr>
        <w:t>jún</w:t>
      </w:r>
      <w:r w:rsidR="00565A2A" w:rsidRPr="00CD0180">
        <w:rPr>
          <w:b/>
        </w:rPr>
        <w:t>a</w:t>
      </w:r>
      <w:r w:rsidRPr="00CD0180">
        <w:rPr>
          <w:b/>
        </w:rPr>
        <w:t xml:space="preserve"> 202</w:t>
      </w:r>
      <w:r w:rsidR="000E174A" w:rsidRPr="00CD0180">
        <w:rPr>
          <w:b/>
        </w:rPr>
        <w:t>4</w:t>
      </w:r>
    </w:p>
    <w:p w14:paraId="6C8D9360" w14:textId="77777777" w:rsidR="00BC1C98" w:rsidRPr="00CD0180" w:rsidRDefault="00BC1C98" w:rsidP="00BC1C98">
      <w:pPr>
        <w:jc w:val="center"/>
      </w:pPr>
    </w:p>
    <w:p w14:paraId="48E79D6B" w14:textId="274CEC7E" w:rsidR="00F554C8" w:rsidRDefault="002A0165" w:rsidP="00924ECA">
      <w:pPr>
        <w:tabs>
          <w:tab w:val="left" w:pos="284"/>
          <w:tab w:val="left" w:pos="3402"/>
          <w:tab w:val="left" w:pos="3828"/>
        </w:tabs>
        <w:jc w:val="both"/>
        <w:rPr>
          <w:highlight w:val="yellow"/>
          <w:shd w:val="clear" w:color="auto" w:fill="FFFFFF"/>
        </w:rPr>
      </w:pPr>
      <w:r w:rsidRPr="00F554C8">
        <w:t>k</w:t>
      </w:r>
      <w:r w:rsidR="00221877" w:rsidRPr="00F554C8">
        <w:t xml:space="preserve"> vládnemu </w:t>
      </w:r>
      <w:r w:rsidR="00BF65C1" w:rsidRPr="00F554C8">
        <w:rPr>
          <w:shd w:val="clear" w:color="auto" w:fill="FFFFFF"/>
        </w:rPr>
        <w:t>návrhu zákona</w:t>
      </w:r>
      <w:r w:rsidR="00924ECA" w:rsidRPr="00F554C8">
        <w:rPr>
          <w:b/>
          <w:shd w:val="clear" w:color="auto" w:fill="FFFFFF"/>
        </w:rPr>
        <w:t>,</w:t>
      </w:r>
      <w:r w:rsidR="0031096C" w:rsidRPr="00F554C8">
        <w:rPr>
          <w:shd w:val="clear" w:color="auto" w:fill="FFFFFF"/>
        </w:rPr>
        <w:t xml:space="preserve"> </w:t>
      </w:r>
      <w:r w:rsidR="00F554C8" w:rsidRPr="00F554C8">
        <w:rPr>
          <w:shd w:val="clear" w:color="auto" w:fill="FFFFFF"/>
        </w:rPr>
        <w:t xml:space="preserve">ktorým sa mení a dopĺňa </w:t>
      </w:r>
      <w:r w:rsidR="00F554C8" w:rsidRPr="00E02A9B">
        <w:rPr>
          <w:b/>
          <w:shd w:val="clear" w:color="auto" w:fill="FFFFFF"/>
        </w:rPr>
        <w:t>zákon č. 56/2012 Z. z. o cestnej doprave</w:t>
      </w:r>
      <w:r w:rsidR="00F554C8" w:rsidRPr="00F554C8">
        <w:rPr>
          <w:shd w:val="clear" w:color="auto" w:fill="FFFFFF"/>
        </w:rPr>
        <w:t xml:space="preserve"> v znení neskorších predpisov a ktorým sa mení </w:t>
      </w:r>
      <w:r w:rsidR="00F554C8" w:rsidRPr="00E02A9B">
        <w:rPr>
          <w:b/>
          <w:shd w:val="clear" w:color="auto" w:fill="FFFFFF"/>
        </w:rPr>
        <w:t>zákon Národnej rady Slovenskej republiky č. 145/1995 Z. z. o správnych poplatkoch</w:t>
      </w:r>
      <w:r w:rsidR="00F554C8" w:rsidRPr="00F554C8">
        <w:rPr>
          <w:shd w:val="clear" w:color="auto" w:fill="FFFFFF"/>
        </w:rPr>
        <w:t xml:space="preserve"> v znení neskorších predpisov</w:t>
      </w:r>
      <w:r w:rsidR="00F554C8">
        <w:rPr>
          <w:shd w:val="clear" w:color="auto" w:fill="FFFFFF"/>
        </w:rPr>
        <w:t xml:space="preserve"> (tlač 216)</w:t>
      </w:r>
    </w:p>
    <w:p w14:paraId="47610CB1" w14:textId="77777777" w:rsidR="0031096C" w:rsidRPr="00CD0180" w:rsidRDefault="0031096C" w:rsidP="00E627F8">
      <w:pPr>
        <w:tabs>
          <w:tab w:val="left" w:pos="284"/>
          <w:tab w:val="left" w:pos="3402"/>
          <w:tab w:val="left" w:pos="3828"/>
        </w:tabs>
        <w:jc w:val="both"/>
        <w:rPr>
          <w:shd w:val="clear" w:color="auto" w:fill="FFFFFF"/>
        </w:rPr>
      </w:pPr>
    </w:p>
    <w:p w14:paraId="5A4B83D7" w14:textId="3A2FE4FA" w:rsidR="00221877" w:rsidRPr="00CD0180" w:rsidRDefault="00221877" w:rsidP="00BC1C98">
      <w:pPr>
        <w:pStyle w:val="Bezriadkovania"/>
      </w:pPr>
    </w:p>
    <w:p w14:paraId="4A0A293F" w14:textId="77777777" w:rsidR="00BC1C98" w:rsidRPr="00CD0180" w:rsidRDefault="00BC1C98" w:rsidP="00BC1C98">
      <w:pPr>
        <w:tabs>
          <w:tab w:val="left" w:pos="284"/>
          <w:tab w:val="left" w:pos="851"/>
          <w:tab w:val="left" w:pos="3402"/>
        </w:tabs>
        <w:jc w:val="both"/>
        <w:rPr>
          <w:b/>
          <w:lang w:eastAsia="en-US"/>
        </w:rPr>
      </w:pPr>
      <w:r w:rsidRPr="00CD0180">
        <w:tab/>
      </w:r>
      <w:r w:rsidRPr="00CD0180">
        <w:tab/>
      </w:r>
      <w:r w:rsidRPr="00CD0180">
        <w:rPr>
          <w:b/>
        </w:rPr>
        <w:t>Ústavnoprávny výbor Národnej rady Slovenskej republiky</w:t>
      </w:r>
    </w:p>
    <w:p w14:paraId="02DD2670" w14:textId="77777777" w:rsidR="00BC1C98" w:rsidRPr="00CD0180" w:rsidRDefault="00BC1C98" w:rsidP="00BC1C98">
      <w:pPr>
        <w:tabs>
          <w:tab w:val="left" w:pos="851"/>
          <w:tab w:val="left" w:pos="993"/>
        </w:tabs>
        <w:jc w:val="both"/>
        <w:rPr>
          <w:b/>
        </w:rPr>
      </w:pPr>
    </w:p>
    <w:p w14:paraId="79185447" w14:textId="77777777" w:rsidR="00BC1C98" w:rsidRPr="00CD0180" w:rsidRDefault="00BC1C98" w:rsidP="00BC1C98">
      <w:pPr>
        <w:tabs>
          <w:tab w:val="left" w:pos="851"/>
          <w:tab w:val="left" w:pos="993"/>
          <w:tab w:val="left" w:pos="1276"/>
        </w:tabs>
        <w:jc w:val="both"/>
        <w:rPr>
          <w:lang w:eastAsia="en-US"/>
        </w:rPr>
      </w:pPr>
      <w:r w:rsidRPr="00CD0180">
        <w:rPr>
          <w:b/>
        </w:rPr>
        <w:tab/>
        <w:t>A.   s ú h l a s í</w:t>
      </w:r>
    </w:p>
    <w:p w14:paraId="35660D79" w14:textId="77777777" w:rsidR="00BC1C98" w:rsidRPr="00CD0180" w:rsidRDefault="00BC1C98" w:rsidP="00BC1C98">
      <w:pPr>
        <w:tabs>
          <w:tab w:val="left" w:pos="284"/>
          <w:tab w:val="left" w:pos="851"/>
          <w:tab w:val="left" w:pos="1276"/>
        </w:tabs>
        <w:jc w:val="both"/>
      </w:pPr>
    </w:p>
    <w:p w14:paraId="054448E5" w14:textId="4EBC74B5" w:rsidR="00F554C8" w:rsidRDefault="00BC1C98" w:rsidP="00924ECA">
      <w:pPr>
        <w:tabs>
          <w:tab w:val="left" w:pos="1276"/>
        </w:tabs>
        <w:jc w:val="both"/>
        <w:rPr>
          <w:shd w:val="clear" w:color="auto" w:fill="FFFFFF"/>
        </w:rPr>
      </w:pPr>
      <w:r w:rsidRPr="00CD0180">
        <w:tab/>
        <w:t>s </w:t>
      </w:r>
      <w:r w:rsidR="0031096C" w:rsidRPr="00CD0180">
        <w:t xml:space="preserve">vládnym návrhom </w:t>
      </w:r>
      <w:r w:rsidR="00924ECA" w:rsidRPr="00CD0180">
        <w:rPr>
          <w:shd w:val="clear" w:color="auto" w:fill="FFFFFF"/>
        </w:rPr>
        <w:t xml:space="preserve">zákona, </w:t>
      </w:r>
      <w:r w:rsidR="00F554C8" w:rsidRPr="00F554C8">
        <w:rPr>
          <w:shd w:val="clear" w:color="auto" w:fill="FFFFFF"/>
        </w:rPr>
        <w:t xml:space="preserve">ktorým sa mení </w:t>
      </w:r>
      <w:r w:rsidR="004D2B45">
        <w:rPr>
          <w:shd w:val="clear" w:color="auto" w:fill="FFFFFF"/>
        </w:rPr>
        <w:t xml:space="preserve">a dopĺňa zákon č. 56/2012 Z. z. </w:t>
      </w:r>
      <w:r w:rsidR="00F554C8" w:rsidRPr="00F554C8">
        <w:rPr>
          <w:shd w:val="clear" w:color="auto" w:fill="FFFFFF"/>
        </w:rPr>
        <w:t xml:space="preserve">o </w:t>
      </w:r>
      <w:r w:rsidR="004D2B45">
        <w:rPr>
          <w:shd w:val="clear" w:color="auto" w:fill="FFFFFF"/>
        </w:rPr>
        <w:t> </w:t>
      </w:r>
      <w:r w:rsidR="00F554C8" w:rsidRPr="00F554C8">
        <w:rPr>
          <w:shd w:val="clear" w:color="auto" w:fill="FFFFFF"/>
        </w:rPr>
        <w:t>cestnej doprave v znení neskorších predpisov a ktorým sa mení zákon Národnej rady Slovenskej republiky č. 145/1995 Z. z. o správnych poplatkoch v znení neskorších predpisov (tlač 216)</w:t>
      </w:r>
      <w:r w:rsidR="00F554C8">
        <w:rPr>
          <w:shd w:val="clear" w:color="auto" w:fill="FFFFFF"/>
        </w:rPr>
        <w:t>;</w:t>
      </w:r>
    </w:p>
    <w:p w14:paraId="06E64218" w14:textId="2276214C" w:rsidR="00BC1C98" w:rsidRPr="00CD0180" w:rsidRDefault="00BC1C98" w:rsidP="00BC1C98">
      <w:pPr>
        <w:tabs>
          <w:tab w:val="left" w:pos="1276"/>
        </w:tabs>
        <w:jc w:val="both"/>
      </w:pPr>
    </w:p>
    <w:p w14:paraId="4A82503C" w14:textId="77777777" w:rsidR="00BC1C98" w:rsidRPr="00CD0180" w:rsidRDefault="00BC1C98" w:rsidP="00BC1C98">
      <w:pPr>
        <w:tabs>
          <w:tab w:val="left" w:pos="709"/>
          <w:tab w:val="left" w:pos="851"/>
          <w:tab w:val="left" w:pos="993"/>
          <w:tab w:val="left" w:pos="1276"/>
        </w:tabs>
        <w:jc w:val="both"/>
        <w:rPr>
          <w:b/>
        </w:rPr>
      </w:pPr>
      <w:r w:rsidRPr="00CD0180">
        <w:tab/>
      </w:r>
      <w:r w:rsidRPr="00CD0180">
        <w:tab/>
      </w:r>
      <w:r w:rsidRPr="00CD0180">
        <w:rPr>
          <w:b/>
        </w:rPr>
        <w:t>B.  o d p o r ú č a</w:t>
      </w:r>
    </w:p>
    <w:p w14:paraId="044CEC83" w14:textId="77777777" w:rsidR="00BC1C98" w:rsidRPr="00CD0180" w:rsidRDefault="00BC1C98" w:rsidP="00BC1C98">
      <w:pPr>
        <w:tabs>
          <w:tab w:val="left" w:pos="709"/>
          <w:tab w:val="left" w:pos="851"/>
          <w:tab w:val="left" w:pos="993"/>
          <w:tab w:val="left" w:pos="1276"/>
        </w:tabs>
        <w:jc w:val="both"/>
        <w:rPr>
          <w:b/>
        </w:rPr>
      </w:pPr>
    </w:p>
    <w:p w14:paraId="161A017C" w14:textId="77777777" w:rsidR="00BC1C98" w:rsidRPr="00CD0180" w:rsidRDefault="00BC1C98" w:rsidP="00BC1C98">
      <w:pPr>
        <w:tabs>
          <w:tab w:val="left" w:pos="709"/>
          <w:tab w:val="left" w:pos="851"/>
          <w:tab w:val="left" w:pos="993"/>
          <w:tab w:val="left" w:pos="1276"/>
        </w:tabs>
        <w:jc w:val="both"/>
      </w:pPr>
      <w:r w:rsidRPr="00CD0180">
        <w:rPr>
          <w:b/>
        </w:rPr>
        <w:tab/>
      </w:r>
      <w:r w:rsidRPr="00CD0180">
        <w:rPr>
          <w:b/>
        </w:rPr>
        <w:tab/>
      </w:r>
      <w:r w:rsidRPr="00CD0180">
        <w:rPr>
          <w:b/>
        </w:rPr>
        <w:tab/>
        <w:t xml:space="preserve">    </w:t>
      </w:r>
      <w:r w:rsidRPr="00CD0180">
        <w:t>Národnej rade Slovenskej republiky</w:t>
      </w:r>
    </w:p>
    <w:p w14:paraId="7EB7A5BE" w14:textId="77777777" w:rsidR="00BC1C98" w:rsidRPr="00CD0180" w:rsidRDefault="00BC1C98" w:rsidP="00BC1C98">
      <w:pPr>
        <w:tabs>
          <w:tab w:val="left" w:pos="709"/>
          <w:tab w:val="left" w:pos="851"/>
          <w:tab w:val="left" w:pos="993"/>
          <w:tab w:val="left" w:pos="1276"/>
        </w:tabs>
        <w:jc w:val="both"/>
      </w:pPr>
    </w:p>
    <w:p w14:paraId="4917F09A" w14:textId="0AECD9AF" w:rsidR="00BC1C98" w:rsidRPr="00CD0180" w:rsidRDefault="00BC1C98" w:rsidP="00F554C8">
      <w:pPr>
        <w:jc w:val="both"/>
        <w:rPr>
          <w:rFonts w:cs="Arial"/>
          <w:noProof/>
        </w:rPr>
      </w:pPr>
      <w:r w:rsidRPr="00CD0180">
        <w:rPr>
          <w:rFonts w:cs="Arial"/>
          <w:noProof/>
        </w:rPr>
        <w:tab/>
      </w:r>
      <w:r w:rsidR="002A0165" w:rsidRPr="00CD0180">
        <w:rPr>
          <w:rFonts w:cs="Arial"/>
          <w:noProof/>
        </w:rPr>
        <w:t xml:space="preserve">         </w:t>
      </w:r>
      <w:r w:rsidR="0031096C" w:rsidRPr="00CD0180">
        <w:rPr>
          <w:rFonts w:cs="Arial"/>
          <w:noProof/>
        </w:rPr>
        <w:t xml:space="preserve">vládny návrh </w:t>
      </w:r>
      <w:r w:rsidR="00924ECA" w:rsidRPr="00CD0180">
        <w:rPr>
          <w:shd w:val="clear" w:color="auto" w:fill="FFFFFF"/>
        </w:rPr>
        <w:t xml:space="preserve">zákona, </w:t>
      </w:r>
      <w:r w:rsidR="00F554C8" w:rsidRPr="00F554C8">
        <w:rPr>
          <w:shd w:val="clear" w:color="auto" w:fill="FFFFFF"/>
        </w:rPr>
        <w:t>ktorým sa mení a dopĺňa zákon č. 56/2012 Z. z. o cestnej doprave v znení neskorších predpisov a ktorým sa mení zákon Národnej rady Slovenskej republiky č. 145/1995 Z. z. o správnych poplatkoch v znení neskorších predpisov (tlač 216)</w:t>
      </w:r>
      <w:r w:rsidR="00F554C8">
        <w:rPr>
          <w:shd w:val="clear" w:color="auto" w:fill="FFFFFF"/>
        </w:rPr>
        <w:t xml:space="preserve"> </w:t>
      </w:r>
      <w:r w:rsidR="00924ECA" w:rsidRPr="00CD0180">
        <w:rPr>
          <w:shd w:val="clear" w:color="auto" w:fill="FFFFFF"/>
        </w:rPr>
        <w:t xml:space="preserve"> </w:t>
      </w:r>
      <w:r w:rsidRPr="00CD0180">
        <w:rPr>
          <w:b/>
          <w:bCs/>
        </w:rPr>
        <w:t xml:space="preserve">schváliť </w:t>
      </w:r>
      <w:r w:rsidR="002A0165" w:rsidRPr="00CD0180">
        <w:rPr>
          <w:bCs/>
        </w:rPr>
        <w:t>s</w:t>
      </w:r>
      <w:r w:rsidR="0031096C" w:rsidRPr="00CD0180">
        <w:rPr>
          <w:bCs/>
        </w:rPr>
        <w:t xml:space="preserve">o zmenami a doplnkami uvedenými </w:t>
      </w:r>
      <w:r w:rsidR="002A0165" w:rsidRPr="00CD0180">
        <w:rPr>
          <w:bCs/>
        </w:rPr>
        <w:t xml:space="preserve">v </w:t>
      </w:r>
      <w:r w:rsidR="0031096C" w:rsidRPr="00CD0180">
        <w:rPr>
          <w:bCs/>
        </w:rPr>
        <w:t> </w:t>
      </w:r>
      <w:r w:rsidR="002A0165" w:rsidRPr="00CD0180">
        <w:rPr>
          <w:bCs/>
        </w:rPr>
        <w:t xml:space="preserve">prílohe tohto uznesenia; </w:t>
      </w:r>
    </w:p>
    <w:p w14:paraId="40E001F9" w14:textId="77777777" w:rsidR="002A0165" w:rsidRPr="00CD0180" w:rsidRDefault="002A0165" w:rsidP="002A0165">
      <w:pPr>
        <w:tabs>
          <w:tab w:val="left" w:pos="1276"/>
        </w:tabs>
        <w:jc w:val="both"/>
      </w:pPr>
    </w:p>
    <w:p w14:paraId="086DF7B3" w14:textId="77777777" w:rsidR="00BC1C98" w:rsidRPr="00CD0180" w:rsidRDefault="00BC1C98" w:rsidP="00BC1C98">
      <w:pPr>
        <w:tabs>
          <w:tab w:val="left" w:pos="1134"/>
          <w:tab w:val="left" w:pos="1276"/>
        </w:tabs>
        <w:ind w:firstLine="708"/>
        <w:rPr>
          <w:b/>
        </w:rPr>
      </w:pPr>
      <w:r w:rsidRPr="00CD0180">
        <w:rPr>
          <w:b/>
        </w:rPr>
        <w:t> C.</w:t>
      </w:r>
      <w:r w:rsidRPr="00CD0180">
        <w:rPr>
          <w:b/>
        </w:rPr>
        <w:tab/>
        <w:t>p o v e r u j e</w:t>
      </w:r>
    </w:p>
    <w:p w14:paraId="7DC44B17" w14:textId="77777777" w:rsidR="00BC1C98" w:rsidRPr="00CD0180" w:rsidRDefault="00BC1C98" w:rsidP="00BC1C98">
      <w:pPr>
        <w:pStyle w:val="Zkladntext"/>
        <w:tabs>
          <w:tab w:val="left" w:pos="1134"/>
          <w:tab w:val="left" w:pos="1276"/>
        </w:tabs>
      </w:pPr>
      <w:r w:rsidRPr="00CD0180">
        <w:tab/>
      </w:r>
    </w:p>
    <w:p w14:paraId="6E81B2FB" w14:textId="77777777" w:rsidR="00BC1C98" w:rsidRPr="00CD0180" w:rsidRDefault="00BC1C98" w:rsidP="00BC1C98">
      <w:pPr>
        <w:pStyle w:val="Zkladntext"/>
        <w:tabs>
          <w:tab w:val="left" w:pos="1134"/>
          <w:tab w:val="left" w:pos="1276"/>
        </w:tabs>
      </w:pPr>
      <w:r w:rsidRPr="00CD0180">
        <w:tab/>
        <w:t xml:space="preserve">  predsedu výboru</w:t>
      </w:r>
    </w:p>
    <w:p w14:paraId="00BC2A51" w14:textId="77777777" w:rsidR="00BC1C98" w:rsidRPr="00CD0180" w:rsidRDefault="00BC1C98" w:rsidP="00BC1C98">
      <w:pPr>
        <w:pStyle w:val="Zkladntext"/>
        <w:tabs>
          <w:tab w:val="left" w:pos="1134"/>
          <w:tab w:val="left" w:pos="1276"/>
        </w:tabs>
      </w:pPr>
    </w:p>
    <w:p w14:paraId="4DB024E4" w14:textId="734ED390" w:rsidR="00BC1C98" w:rsidRPr="00CD0180" w:rsidRDefault="00BC1C98" w:rsidP="00BC1C98">
      <w:pPr>
        <w:pStyle w:val="Zkladntext"/>
        <w:tabs>
          <w:tab w:val="left" w:pos="1134"/>
          <w:tab w:val="left" w:pos="1276"/>
        </w:tabs>
      </w:pPr>
      <w:r w:rsidRPr="00CD0180">
        <w:tab/>
      </w:r>
      <w:r w:rsidRPr="00CD0180">
        <w:tab/>
        <w:t xml:space="preserve">predložiť stanovisko výboru k uvedenému návrhu zákona predsedovi gestorského Výboru Národnej </w:t>
      </w:r>
      <w:r w:rsidRPr="00F554C8">
        <w:t xml:space="preserve">rady Slovenskej republiky </w:t>
      </w:r>
      <w:r w:rsidR="00924ECA" w:rsidRPr="00F554C8">
        <w:t>pre hospodárske záležitosti.</w:t>
      </w:r>
      <w:r w:rsidR="00924ECA" w:rsidRPr="00CD0180">
        <w:t xml:space="preserve"> </w:t>
      </w:r>
    </w:p>
    <w:p w14:paraId="798412E5" w14:textId="33CAF335" w:rsidR="00BC1C98" w:rsidRDefault="00BC1C98" w:rsidP="00BC1C98">
      <w:pPr>
        <w:pStyle w:val="Zkladntext"/>
        <w:tabs>
          <w:tab w:val="left" w:pos="1134"/>
          <w:tab w:val="left" w:pos="1276"/>
        </w:tabs>
      </w:pPr>
    </w:p>
    <w:p w14:paraId="04C13078" w14:textId="14CDACE0" w:rsidR="00A54DA6" w:rsidRPr="00CD0180" w:rsidRDefault="00A54DA6" w:rsidP="00BC1C98">
      <w:pPr>
        <w:pStyle w:val="Zkladntext"/>
        <w:tabs>
          <w:tab w:val="left" w:pos="1134"/>
          <w:tab w:val="left" w:pos="1276"/>
        </w:tabs>
      </w:pPr>
    </w:p>
    <w:bookmarkEnd w:id="0"/>
    <w:p w14:paraId="51084233" w14:textId="77777777" w:rsidR="00D8539D" w:rsidRPr="00CD0180" w:rsidRDefault="00D8539D" w:rsidP="008D7E05">
      <w:pPr>
        <w:jc w:val="both"/>
      </w:pPr>
    </w:p>
    <w:p w14:paraId="3FA44E9A" w14:textId="5FD97229" w:rsidR="008D7E05" w:rsidRPr="00CD0180" w:rsidRDefault="008D7E05" w:rsidP="008D7E05">
      <w:pPr>
        <w:jc w:val="both"/>
      </w:pPr>
      <w:r w:rsidRPr="00CD0180">
        <w:tab/>
      </w:r>
      <w:r w:rsidRPr="00CD0180">
        <w:tab/>
      </w:r>
      <w:r w:rsidRPr="00CD0180">
        <w:tab/>
      </w:r>
      <w:r w:rsidRPr="00CD0180">
        <w:tab/>
      </w:r>
      <w:r w:rsidRPr="00CD0180">
        <w:tab/>
      </w:r>
      <w:r w:rsidRPr="00CD0180">
        <w:tab/>
      </w:r>
      <w:r w:rsidRPr="00CD0180">
        <w:tab/>
      </w:r>
      <w:r w:rsidRPr="00CD0180">
        <w:tab/>
      </w:r>
      <w:r w:rsidRPr="00CD0180">
        <w:tab/>
      </w:r>
      <w:r w:rsidRPr="00CD0180">
        <w:tab/>
        <w:t xml:space="preserve">Miroslav Čellár </w:t>
      </w:r>
    </w:p>
    <w:p w14:paraId="1D685219" w14:textId="77777777" w:rsidR="008D7E05" w:rsidRPr="00CD0180" w:rsidRDefault="008D7E05" w:rsidP="008D7E05">
      <w:pPr>
        <w:jc w:val="both"/>
        <w:rPr>
          <w:rFonts w:ascii="AT*Toronto" w:hAnsi="AT*Toronto"/>
          <w:szCs w:val="20"/>
        </w:rPr>
      </w:pPr>
      <w:r w:rsidRPr="00CD0180">
        <w:t xml:space="preserve">                                                                                                                       predseda výboru</w:t>
      </w:r>
    </w:p>
    <w:p w14:paraId="2D3D2BCF" w14:textId="77777777" w:rsidR="008D7E05" w:rsidRPr="00CD0180" w:rsidRDefault="008D7E05" w:rsidP="008D7E05">
      <w:pPr>
        <w:tabs>
          <w:tab w:val="left" w:pos="1021"/>
        </w:tabs>
        <w:jc w:val="both"/>
      </w:pPr>
      <w:r w:rsidRPr="00CD0180">
        <w:t>overovatelia výboru:</w:t>
      </w:r>
    </w:p>
    <w:p w14:paraId="1EC66D42" w14:textId="77777777" w:rsidR="008D7E05" w:rsidRPr="00CD0180" w:rsidRDefault="008D7E05" w:rsidP="008D7E05">
      <w:r w:rsidRPr="00CD0180">
        <w:t>Štefan Gašparovič</w:t>
      </w:r>
    </w:p>
    <w:p w14:paraId="07B58D06" w14:textId="5427A793" w:rsidR="00913C57" w:rsidRPr="00CD0180" w:rsidRDefault="008D7E05" w:rsidP="008D7E05">
      <w:r w:rsidRPr="00CD0180">
        <w:t xml:space="preserve">Branislav Vančo </w:t>
      </w:r>
    </w:p>
    <w:p w14:paraId="0F887CA6" w14:textId="77777777" w:rsidR="002A0165" w:rsidRPr="00CD0180" w:rsidRDefault="002A0165" w:rsidP="002A0165">
      <w:pPr>
        <w:pStyle w:val="Nadpis2"/>
        <w:jc w:val="left"/>
      </w:pPr>
      <w:r w:rsidRPr="00CD0180">
        <w:lastRenderedPageBreak/>
        <w:t>P r í l o h a</w:t>
      </w:r>
    </w:p>
    <w:p w14:paraId="02229751" w14:textId="77777777" w:rsidR="002A0165" w:rsidRPr="00CD0180" w:rsidRDefault="002A0165" w:rsidP="002A0165">
      <w:pPr>
        <w:ind w:left="4253" w:firstLine="708"/>
        <w:jc w:val="both"/>
        <w:rPr>
          <w:b/>
          <w:bCs/>
        </w:rPr>
      </w:pPr>
      <w:r w:rsidRPr="00CD0180">
        <w:rPr>
          <w:b/>
          <w:bCs/>
        </w:rPr>
        <w:t xml:space="preserve">k uzneseniu Ústavnoprávneho </w:t>
      </w:r>
    </w:p>
    <w:p w14:paraId="0413BBF2" w14:textId="08A88D1E" w:rsidR="002A0165" w:rsidRPr="00CD0180" w:rsidRDefault="002A0165" w:rsidP="002A0165">
      <w:pPr>
        <w:ind w:left="4253" w:firstLine="708"/>
        <w:jc w:val="both"/>
        <w:rPr>
          <w:b/>
        </w:rPr>
      </w:pPr>
      <w:r w:rsidRPr="00CD0180">
        <w:rPr>
          <w:b/>
        </w:rPr>
        <w:t>výboru Národnej rady SR č.</w:t>
      </w:r>
      <w:r w:rsidR="0023411B" w:rsidRPr="00CD0180">
        <w:rPr>
          <w:b/>
        </w:rPr>
        <w:t xml:space="preserve"> </w:t>
      </w:r>
      <w:r w:rsidR="0098662B">
        <w:rPr>
          <w:b/>
        </w:rPr>
        <w:t>88</w:t>
      </w:r>
    </w:p>
    <w:p w14:paraId="041DEB44" w14:textId="60C7AF34" w:rsidR="002A0165" w:rsidRPr="00CD0180" w:rsidRDefault="002A0165" w:rsidP="002A0165">
      <w:pPr>
        <w:ind w:left="4253" w:firstLine="708"/>
        <w:jc w:val="both"/>
        <w:rPr>
          <w:b/>
        </w:rPr>
      </w:pPr>
      <w:r w:rsidRPr="00CD0180">
        <w:rPr>
          <w:b/>
        </w:rPr>
        <w:t>z</w:t>
      </w:r>
      <w:r w:rsidR="00FE5DC3">
        <w:rPr>
          <w:b/>
        </w:rPr>
        <w:t>o</w:t>
      </w:r>
      <w:r w:rsidR="00435CBB" w:rsidRPr="00CD0180">
        <w:rPr>
          <w:b/>
        </w:rPr>
        <w:t> </w:t>
      </w:r>
      <w:r w:rsidR="00FE5DC3">
        <w:rPr>
          <w:b/>
        </w:rPr>
        <w:t>6</w:t>
      </w:r>
      <w:r w:rsidR="00D43BD5">
        <w:rPr>
          <w:b/>
        </w:rPr>
        <w:t>. júna</w:t>
      </w:r>
      <w:r w:rsidR="0029766F" w:rsidRPr="00CD0180">
        <w:rPr>
          <w:b/>
        </w:rPr>
        <w:t xml:space="preserve"> 2</w:t>
      </w:r>
      <w:r w:rsidRPr="00CD0180">
        <w:rPr>
          <w:b/>
        </w:rPr>
        <w:t>02</w:t>
      </w:r>
      <w:r w:rsidR="000E174A" w:rsidRPr="00CD0180">
        <w:rPr>
          <w:b/>
        </w:rPr>
        <w:t>4</w:t>
      </w:r>
    </w:p>
    <w:p w14:paraId="0AD74A97" w14:textId="00C8E201" w:rsidR="002A0165" w:rsidRPr="00CD0180" w:rsidRDefault="002A0165" w:rsidP="002A0165">
      <w:pPr>
        <w:ind w:left="4253" w:firstLine="703"/>
        <w:jc w:val="both"/>
        <w:rPr>
          <w:b/>
          <w:bCs/>
          <w:lang w:eastAsia="en-US"/>
        </w:rPr>
      </w:pPr>
      <w:r w:rsidRPr="00CD0180">
        <w:rPr>
          <w:b/>
          <w:bCs/>
        </w:rPr>
        <w:t>___________________________</w:t>
      </w:r>
    </w:p>
    <w:p w14:paraId="0055449A" w14:textId="77777777" w:rsidR="002A0165" w:rsidRPr="00CD0180" w:rsidRDefault="002A0165" w:rsidP="002A0165">
      <w:pPr>
        <w:jc w:val="center"/>
        <w:rPr>
          <w:lang w:eastAsia="en-US"/>
        </w:rPr>
      </w:pPr>
    </w:p>
    <w:p w14:paraId="623567EE" w14:textId="206BF619" w:rsidR="002A0165" w:rsidRPr="00CD0180" w:rsidRDefault="002A0165" w:rsidP="002A0165">
      <w:pPr>
        <w:jc w:val="center"/>
        <w:rPr>
          <w:lang w:eastAsia="en-US"/>
        </w:rPr>
      </w:pPr>
    </w:p>
    <w:p w14:paraId="68CCD2BB" w14:textId="14BD2BE0" w:rsidR="00A31C26" w:rsidRPr="00CD0180" w:rsidRDefault="00A31C26" w:rsidP="002A0165">
      <w:pPr>
        <w:jc w:val="center"/>
        <w:rPr>
          <w:lang w:eastAsia="en-US"/>
        </w:rPr>
      </w:pPr>
    </w:p>
    <w:p w14:paraId="2BE6491F" w14:textId="41864F0D" w:rsidR="002A0165" w:rsidRPr="00CD0180" w:rsidRDefault="002A0165" w:rsidP="002A0165">
      <w:pPr>
        <w:rPr>
          <w:lang w:eastAsia="en-US"/>
        </w:rPr>
      </w:pPr>
    </w:p>
    <w:p w14:paraId="3C8FE741" w14:textId="77777777" w:rsidR="002A0165" w:rsidRPr="00CD0180" w:rsidRDefault="002A0165" w:rsidP="002A0165">
      <w:pPr>
        <w:pStyle w:val="Nadpis2"/>
        <w:ind w:left="0" w:firstLine="0"/>
        <w:jc w:val="center"/>
      </w:pPr>
      <w:r w:rsidRPr="00CD0180">
        <w:t>Pozmeňujúce a doplňujúce návrhy</w:t>
      </w:r>
    </w:p>
    <w:p w14:paraId="77A77CE8" w14:textId="77777777" w:rsidR="002A0165" w:rsidRPr="00CD0180" w:rsidRDefault="002A0165" w:rsidP="002A0165">
      <w:pPr>
        <w:jc w:val="center"/>
      </w:pPr>
    </w:p>
    <w:p w14:paraId="295A8DD9" w14:textId="08DB3F82" w:rsidR="00F554C8" w:rsidRDefault="00924ECA" w:rsidP="00924ECA">
      <w:pPr>
        <w:tabs>
          <w:tab w:val="left" w:pos="284"/>
          <w:tab w:val="left" w:pos="3402"/>
          <w:tab w:val="left" w:pos="3828"/>
        </w:tabs>
        <w:jc w:val="both"/>
        <w:rPr>
          <w:b/>
          <w:shd w:val="clear" w:color="auto" w:fill="FFFFFF"/>
        </w:rPr>
      </w:pPr>
      <w:r w:rsidRPr="00CD0180">
        <w:rPr>
          <w:b/>
        </w:rPr>
        <w:t xml:space="preserve">k vládnemu návrhu </w:t>
      </w:r>
      <w:r w:rsidRPr="00CD0180">
        <w:rPr>
          <w:b/>
          <w:shd w:val="clear" w:color="auto" w:fill="FFFFFF"/>
        </w:rPr>
        <w:t xml:space="preserve">zákona, </w:t>
      </w:r>
      <w:r w:rsidR="00F554C8" w:rsidRPr="00F554C8">
        <w:rPr>
          <w:b/>
          <w:shd w:val="clear" w:color="auto" w:fill="FFFFFF"/>
        </w:rPr>
        <w:t>ktorým sa mení a dopĺňa zákon č. 56/2012 Z. z. o cestnej doprave v znení neskorších predpisov a ktorým sa mení zákon Národnej rady Slovenskej republiky č. 145/1995 Z. z. o správnych poplatkoch v znení neskorších predpisov (tlač 216)</w:t>
      </w:r>
    </w:p>
    <w:p w14:paraId="2BDB020B" w14:textId="28D91E95" w:rsidR="002A0165" w:rsidRDefault="002A0165" w:rsidP="002A0165">
      <w:pPr>
        <w:tabs>
          <w:tab w:val="left" w:pos="284"/>
          <w:tab w:val="left" w:pos="3402"/>
          <w:tab w:val="left" w:pos="3828"/>
        </w:tabs>
        <w:jc w:val="both"/>
        <w:rPr>
          <w:b/>
          <w:bCs/>
        </w:rPr>
      </w:pPr>
      <w:r w:rsidRPr="00CD0180">
        <w:rPr>
          <w:b/>
          <w:bCs/>
        </w:rPr>
        <w:t>___________________________________________________________________________</w:t>
      </w:r>
    </w:p>
    <w:p w14:paraId="2C76F45A" w14:textId="24715E74" w:rsidR="0012571D" w:rsidRDefault="0012571D" w:rsidP="002A0165">
      <w:pPr>
        <w:tabs>
          <w:tab w:val="left" w:pos="284"/>
          <w:tab w:val="left" w:pos="3402"/>
          <w:tab w:val="left" w:pos="3828"/>
        </w:tabs>
        <w:jc w:val="both"/>
        <w:rPr>
          <w:b/>
          <w:bCs/>
        </w:rPr>
      </w:pPr>
    </w:p>
    <w:p w14:paraId="2DDCC4B6" w14:textId="77777777" w:rsidR="0012571D" w:rsidRPr="0012571D" w:rsidRDefault="0012571D" w:rsidP="0012571D">
      <w:pPr>
        <w:spacing w:line="360" w:lineRule="auto"/>
        <w:jc w:val="both"/>
      </w:pPr>
    </w:p>
    <w:p w14:paraId="09734426" w14:textId="336BFB3A" w:rsidR="0012571D" w:rsidRPr="0012571D" w:rsidRDefault="0012571D" w:rsidP="00DD74D3">
      <w:pPr>
        <w:pStyle w:val="Odsekzoznamu"/>
        <w:numPr>
          <w:ilvl w:val="0"/>
          <w:numId w:val="14"/>
        </w:numPr>
        <w:spacing w:after="0" w:line="360" w:lineRule="auto"/>
        <w:ind w:left="426" w:hanging="426"/>
        <w:jc w:val="both"/>
        <w:rPr>
          <w:rStyle w:val="awspan"/>
          <w:rFonts w:ascii="Times New Roman" w:hAnsi="Times New Roman"/>
          <w:sz w:val="24"/>
          <w:szCs w:val="24"/>
        </w:rPr>
      </w:pPr>
      <w:r w:rsidRPr="0012571D">
        <w:rPr>
          <w:rFonts w:ascii="Times New Roman" w:hAnsi="Times New Roman"/>
          <w:sz w:val="24"/>
          <w:szCs w:val="24"/>
        </w:rPr>
        <w:t xml:space="preserve">V čl. I, 4. bode </w:t>
      </w:r>
      <w:r w:rsidRPr="0012571D">
        <w:rPr>
          <w:rStyle w:val="awspan"/>
          <w:rFonts w:ascii="Times New Roman" w:hAnsi="Times New Roman"/>
          <w:sz w:val="24"/>
          <w:szCs w:val="24"/>
        </w:rPr>
        <w:t>[§</w:t>
      </w:r>
      <w:r w:rsidRPr="0012571D">
        <w:rPr>
          <w:rStyle w:val="awspan"/>
          <w:rFonts w:ascii="Times New Roman" w:hAnsi="Times New Roman"/>
          <w:spacing w:val="3"/>
          <w:sz w:val="24"/>
          <w:szCs w:val="24"/>
        </w:rPr>
        <w:t xml:space="preserve"> </w:t>
      </w:r>
      <w:r w:rsidRPr="0012571D">
        <w:rPr>
          <w:rStyle w:val="awspan"/>
          <w:rFonts w:ascii="Times New Roman" w:hAnsi="Times New Roman"/>
          <w:sz w:val="24"/>
          <w:szCs w:val="24"/>
        </w:rPr>
        <w:t>7</w:t>
      </w:r>
      <w:r w:rsidRPr="0012571D">
        <w:rPr>
          <w:rStyle w:val="awspan"/>
          <w:rFonts w:ascii="Times New Roman" w:hAnsi="Times New Roman"/>
          <w:spacing w:val="3"/>
          <w:sz w:val="24"/>
          <w:szCs w:val="24"/>
        </w:rPr>
        <w:t xml:space="preserve"> </w:t>
      </w:r>
      <w:r w:rsidRPr="0012571D">
        <w:rPr>
          <w:rStyle w:val="awspan"/>
          <w:rFonts w:ascii="Times New Roman" w:hAnsi="Times New Roman"/>
          <w:sz w:val="24"/>
          <w:szCs w:val="24"/>
        </w:rPr>
        <w:t>písm.</w:t>
      </w:r>
      <w:r w:rsidRPr="0012571D">
        <w:rPr>
          <w:rStyle w:val="awspan"/>
          <w:rFonts w:ascii="Times New Roman" w:hAnsi="Times New Roman"/>
          <w:spacing w:val="3"/>
          <w:sz w:val="24"/>
          <w:szCs w:val="24"/>
        </w:rPr>
        <w:t xml:space="preserve"> f</w:t>
      </w:r>
      <w:r w:rsidRPr="0012571D">
        <w:rPr>
          <w:rStyle w:val="awspan"/>
          <w:rFonts w:ascii="Times New Roman" w:hAnsi="Times New Roman"/>
          <w:sz w:val="24"/>
          <w:szCs w:val="24"/>
        </w:rPr>
        <w:t>)] sa slovo „vypúšťajú“ nahrádza slovami „za slovom „spôsobilosti“ bodkočiarka nahrádza čiarkou a spojkou „a“ a vypúšťajú sa““.</w:t>
      </w:r>
    </w:p>
    <w:p w14:paraId="260A2AF7" w14:textId="77777777" w:rsidR="0012571D" w:rsidRPr="0012571D" w:rsidRDefault="0012571D" w:rsidP="0012571D">
      <w:pPr>
        <w:pStyle w:val="Odsekzoznamu"/>
        <w:spacing w:after="0" w:line="240" w:lineRule="auto"/>
        <w:ind w:left="4245"/>
        <w:jc w:val="both"/>
        <w:rPr>
          <w:rFonts w:ascii="Times New Roman" w:hAnsi="Times New Roman"/>
          <w:sz w:val="24"/>
          <w:szCs w:val="24"/>
        </w:rPr>
      </w:pPr>
      <w:r w:rsidRPr="0012571D">
        <w:rPr>
          <w:rFonts w:ascii="Times New Roman" w:hAnsi="Times New Roman"/>
          <w:sz w:val="24"/>
          <w:szCs w:val="24"/>
        </w:rPr>
        <w:t>Legislatívno-technická úprava; precizovanie textu  v súvislosti s vypustením časti textu.</w:t>
      </w:r>
    </w:p>
    <w:p w14:paraId="6F1F124E" w14:textId="05C4FCA5" w:rsidR="0012571D" w:rsidRDefault="0012571D" w:rsidP="0012571D"/>
    <w:p w14:paraId="711CEE40" w14:textId="77777777" w:rsidR="00BF26E3" w:rsidRPr="0012571D" w:rsidRDefault="00BF26E3" w:rsidP="0012571D"/>
    <w:p w14:paraId="160E2C9B" w14:textId="5212819E" w:rsidR="0012571D" w:rsidRPr="0012571D" w:rsidRDefault="00DD74D3" w:rsidP="0012571D">
      <w:pPr>
        <w:pStyle w:val="Odsekzoznamu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12571D" w:rsidRPr="0012571D">
        <w:rPr>
          <w:rFonts w:ascii="Times New Roman" w:hAnsi="Times New Roman"/>
          <w:sz w:val="24"/>
          <w:szCs w:val="24"/>
        </w:rPr>
        <w:t xml:space="preserve">V čl. I, 6. bode, </w:t>
      </w:r>
      <w:r w:rsidR="0012571D" w:rsidRPr="0012571D">
        <w:rPr>
          <w:rStyle w:val="awspan"/>
          <w:rFonts w:ascii="Times New Roman" w:hAnsi="Times New Roman"/>
          <w:sz w:val="24"/>
          <w:szCs w:val="24"/>
        </w:rPr>
        <w:t>§</w:t>
      </w:r>
      <w:r w:rsidR="0012571D" w:rsidRPr="0012571D">
        <w:rPr>
          <w:rStyle w:val="awspan"/>
          <w:rFonts w:ascii="Times New Roman" w:hAnsi="Times New Roman"/>
          <w:spacing w:val="3"/>
          <w:sz w:val="24"/>
          <w:szCs w:val="24"/>
        </w:rPr>
        <w:t xml:space="preserve"> </w:t>
      </w:r>
      <w:r w:rsidR="0012571D" w:rsidRPr="0012571D">
        <w:rPr>
          <w:rStyle w:val="awspan"/>
          <w:rFonts w:ascii="Times New Roman" w:hAnsi="Times New Roman"/>
          <w:sz w:val="24"/>
          <w:szCs w:val="24"/>
        </w:rPr>
        <w:t>7</w:t>
      </w:r>
      <w:r w:rsidR="0012571D" w:rsidRPr="0012571D">
        <w:rPr>
          <w:rStyle w:val="awspan"/>
          <w:rFonts w:ascii="Times New Roman" w:hAnsi="Times New Roman"/>
          <w:spacing w:val="3"/>
          <w:sz w:val="24"/>
          <w:szCs w:val="24"/>
        </w:rPr>
        <w:t xml:space="preserve"> </w:t>
      </w:r>
      <w:r w:rsidR="0012571D" w:rsidRPr="0012571D">
        <w:rPr>
          <w:rStyle w:val="awspan"/>
          <w:rFonts w:ascii="Times New Roman" w:hAnsi="Times New Roman"/>
          <w:sz w:val="24"/>
          <w:szCs w:val="24"/>
        </w:rPr>
        <w:t>písm.</w:t>
      </w:r>
      <w:r w:rsidR="0012571D" w:rsidRPr="0012571D">
        <w:rPr>
          <w:rStyle w:val="awspan"/>
          <w:rFonts w:ascii="Times New Roman" w:hAnsi="Times New Roman"/>
          <w:spacing w:val="3"/>
          <w:sz w:val="24"/>
          <w:szCs w:val="24"/>
        </w:rPr>
        <w:t xml:space="preserve"> r</w:t>
      </w:r>
      <w:r w:rsidR="0012571D" w:rsidRPr="0012571D">
        <w:rPr>
          <w:rStyle w:val="awspan"/>
          <w:rFonts w:ascii="Times New Roman" w:hAnsi="Times New Roman"/>
          <w:sz w:val="24"/>
          <w:szCs w:val="24"/>
        </w:rPr>
        <w:t xml:space="preserve">) sa slovo „nájme“ </w:t>
      </w:r>
      <w:r w:rsidR="0012571D" w:rsidRPr="0012571D">
        <w:rPr>
          <w:rStyle w:val="awspan"/>
          <w:rFonts w:ascii="Times New Roman" w:hAnsi="Times New Roman"/>
          <w:i/>
          <w:sz w:val="24"/>
          <w:szCs w:val="24"/>
        </w:rPr>
        <w:t>(2x)</w:t>
      </w:r>
      <w:r w:rsidR="0012571D" w:rsidRPr="0012571D">
        <w:rPr>
          <w:rStyle w:val="awspan"/>
          <w:rFonts w:ascii="Times New Roman" w:hAnsi="Times New Roman"/>
          <w:sz w:val="24"/>
          <w:szCs w:val="24"/>
        </w:rPr>
        <w:t xml:space="preserve"> nahrádza slovom „prenájme“</w:t>
      </w:r>
      <w:r w:rsidR="0012571D" w:rsidRPr="0012571D">
        <w:rPr>
          <w:rStyle w:val="awspan"/>
          <w:rFonts w:ascii="Times New Roman" w:hAnsi="Times New Roman"/>
          <w:i/>
          <w:sz w:val="24"/>
          <w:szCs w:val="24"/>
        </w:rPr>
        <w:t>.</w:t>
      </w:r>
      <w:r w:rsidR="0012571D" w:rsidRPr="0012571D">
        <w:rPr>
          <w:rStyle w:val="awspan"/>
          <w:rFonts w:ascii="Times New Roman" w:hAnsi="Times New Roman"/>
          <w:sz w:val="24"/>
          <w:szCs w:val="24"/>
        </w:rPr>
        <w:t xml:space="preserve"> </w:t>
      </w:r>
    </w:p>
    <w:p w14:paraId="38D1E9EF" w14:textId="77777777" w:rsidR="0012571D" w:rsidRPr="0012571D" w:rsidRDefault="0012571D" w:rsidP="0012571D">
      <w:pPr>
        <w:pStyle w:val="Odsekzoznamu"/>
        <w:spacing w:after="0" w:line="240" w:lineRule="auto"/>
        <w:ind w:left="4248"/>
        <w:jc w:val="both"/>
        <w:rPr>
          <w:rFonts w:ascii="Times New Roman" w:hAnsi="Times New Roman"/>
          <w:sz w:val="24"/>
          <w:szCs w:val="24"/>
        </w:rPr>
      </w:pPr>
      <w:r w:rsidRPr="0012571D">
        <w:rPr>
          <w:rFonts w:ascii="Times New Roman" w:hAnsi="Times New Roman"/>
          <w:sz w:val="24"/>
          <w:szCs w:val="24"/>
        </w:rPr>
        <w:t xml:space="preserve">Legislatívno-technická úprava; precizovanie textu  v súvislosti s používaním jednotnej terminológie podľa § 32 ods. 1 písm. a) zákona č. 56/2012 Z. z. </w:t>
      </w:r>
    </w:p>
    <w:p w14:paraId="6808556E" w14:textId="77777777" w:rsidR="0012571D" w:rsidRPr="0012571D" w:rsidRDefault="0012571D" w:rsidP="0012571D">
      <w:pPr>
        <w:pStyle w:val="Odsekzoznamu"/>
        <w:spacing w:after="0" w:line="360" w:lineRule="auto"/>
        <w:ind w:left="4248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</w:p>
    <w:p w14:paraId="22C25479" w14:textId="77777777" w:rsidR="0012571D" w:rsidRPr="0012571D" w:rsidRDefault="0012571D" w:rsidP="0012571D">
      <w:pPr>
        <w:pStyle w:val="Odsekzoznamu"/>
        <w:numPr>
          <w:ilvl w:val="0"/>
          <w:numId w:val="14"/>
        </w:numPr>
        <w:spacing w:after="0" w:line="36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  <w:r w:rsidRPr="0012571D">
        <w:rPr>
          <w:rFonts w:ascii="Times New Roman" w:hAnsi="Times New Roman"/>
          <w:sz w:val="24"/>
          <w:szCs w:val="24"/>
        </w:rPr>
        <w:t xml:space="preserve">V čl. I, 9. bode </w:t>
      </w:r>
      <w:r w:rsidRPr="0012571D">
        <w:rPr>
          <w:rStyle w:val="awspan"/>
          <w:rFonts w:ascii="Times New Roman" w:hAnsi="Times New Roman"/>
          <w:sz w:val="24"/>
          <w:szCs w:val="24"/>
        </w:rPr>
        <w:t>§</w:t>
      </w:r>
      <w:r w:rsidRPr="0012571D">
        <w:rPr>
          <w:rStyle w:val="awspan"/>
          <w:rFonts w:ascii="Times New Roman" w:hAnsi="Times New Roman"/>
          <w:spacing w:val="3"/>
          <w:sz w:val="24"/>
          <w:szCs w:val="24"/>
        </w:rPr>
        <w:t xml:space="preserve"> 2</w:t>
      </w:r>
      <w:r w:rsidRPr="0012571D">
        <w:rPr>
          <w:rStyle w:val="awspan"/>
          <w:rFonts w:ascii="Times New Roman" w:hAnsi="Times New Roman"/>
          <w:sz w:val="24"/>
          <w:szCs w:val="24"/>
        </w:rPr>
        <w:t>7</w:t>
      </w:r>
      <w:r w:rsidRPr="0012571D">
        <w:rPr>
          <w:rStyle w:val="awspan"/>
          <w:rFonts w:ascii="Times New Roman" w:hAnsi="Times New Roman"/>
          <w:spacing w:val="3"/>
          <w:sz w:val="24"/>
          <w:szCs w:val="24"/>
        </w:rPr>
        <w:t xml:space="preserve"> ods. 18,</w:t>
      </w:r>
      <w:r w:rsidRPr="0012571D">
        <w:rPr>
          <w:rStyle w:val="awspan"/>
          <w:rFonts w:ascii="Times New Roman" w:hAnsi="Times New Roman"/>
          <w:sz w:val="24"/>
          <w:szCs w:val="24"/>
        </w:rPr>
        <w:t xml:space="preserve"> prvej pripojenej vete sa slovo „prevode“ nahrádza slovom „zmene“, za slovo „vozidla“ </w:t>
      </w:r>
      <w:r w:rsidRPr="0012571D">
        <w:rPr>
          <w:rStyle w:val="awspan"/>
          <w:rFonts w:ascii="Times New Roman" w:hAnsi="Times New Roman"/>
          <w:i/>
          <w:sz w:val="24"/>
          <w:szCs w:val="24"/>
        </w:rPr>
        <w:t xml:space="preserve">(4x) </w:t>
      </w:r>
      <w:r w:rsidRPr="0012571D">
        <w:rPr>
          <w:rStyle w:val="awspan"/>
          <w:rFonts w:ascii="Times New Roman" w:hAnsi="Times New Roman"/>
          <w:sz w:val="24"/>
          <w:szCs w:val="24"/>
        </w:rPr>
        <w:t>sa vkladá slovo „taxislužby“</w:t>
      </w:r>
      <w:r w:rsidRPr="0012571D">
        <w:rPr>
          <w:rStyle w:val="awspan"/>
          <w:rFonts w:ascii="Times New Roman" w:hAnsi="Times New Roman"/>
          <w:i/>
          <w:sz w:val="24"/>
          <w:szCs w:val="24"/>
        </w:rPr>
        <w:t xml:space="preserve">, </w:t>
      </w:r>
      <w:r w:rsidRPr="0012571D">
        <w:rPr>
          <w:rStyle w:val="awspan"/>
          <w:rFonts w:ascii="Times New Roman" w:hAnsi="Times New Roman"/>
          <w:sz w:val="24"/>
          <w:szCs w:val="24"/>
        </w:rPr>
        <w:t xml:space="preserve">slová „nastal prevod“ sa nahrádzajú slovami „nastala zmena“ a v druhej pripojenej vete sa vypúšťa slovo „evidencie“. </w:t>
      </w:r>
    </w:p>
    <w:p w14:paraId="142F74EF" w14:textId="77777777" w:rsidR="0012571D" w:rsidRPr="0012571D" w:rsidRDefault="0012571D" w:rsidP="0012571D">
      <w:pPr>
        <w:pStyle w:val="Odsekzoznamu"/>
        <w:spacing w:after="0" w:line="240" w:lineRule="auto"/>
        <w:ind w:left="4248"/>
        <w:jc w:val="both"/>
        <w:rPr>
          <w:rFonts w:ascii="Times New Roman" w:hAnsi="Times New Roman"/>
          <w:sz w:val="24"/>
          <w:szCs w:val="24"/>
        </w:rPr>
      </w:pPr>
      <w:r w:rsidRPr="0012571D">
        <w:rPr>
          <w:rFonts w:ascii="Times New Roman" w:hAnsi="Times New Roman"/>
          <w:sz w:val="24"/>
          <w:szCs w:val="24"/>
        </w:rPr>
        <w:t>Legislatívno-technická úprava v súvislosti s používaním jednotnej terminológie podľa § 116 ods. 1 písm. a) zákona č.  8/2009 Z. z. o cestnej premávke a o zmene a doplnení niektorých zákonov v znení zákona č. 128/2021 Z. z. a precizovaním textu z dôvodu používania jednotnej terminológie.</w:t>
      </w:r>
    </w:p>
    <w:p w14:paraId="7BA5B988" w14:textId="77777777" w:rsidR="0012571D" w:rsidRPr="0012571D" w:rsidRDefault="0012571D" w:rsidP="0012571D">
      <w:pPr>
        <w:pStyle w:val="Odsekzoznamu"/>
        <w:spacing w:after="0" w:line="360" w:lineRule="auto"/>
        <w:ind w:left="4248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</w:p>
    <w:p w14:paraId="1FCB85E7" w14:textId="77777777" w:rsidR="0012571D" w:rsidRPr="0012571D" w:rsidRDefault="0012571D" w:rsidP="0012571D">
      <w:pPr>
        <w:pStyle w:val="Odsekzoznamu"/>
        <w:numPr>
          <w:ilvl w:val="0"/>
          <w:numId w:val="14"/>
        </w:numPr>
        <w:spacing w:after="0" w:line="36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  <w:r w:rsidRPr="0012571D">
        <w:rPr>
          <w:rFonts w:ascii="Times New Roman" w:hAnsi="Times New Roman"/>
          <w:sz w:val="24"/>
          <w:szCs w:val="24"/>
        </w:rPr>
        <w:t xml:space="preserve">V čl. I, 13. bode, </w:t>
      </w:r>
      <w:r w:rsidRPr="0012571D">
        <w:rPr>
          <w:rStyle w:val="awspan"/>
          <w:rFonts w:ascii="Times New Roman" w:hAnsi="Times New Roman"/>
          <w:sz w:val="24"/>
          <w:szCs w:val="24"/>
        </w:rPr>
        <w:t>§</w:t>
      </w:r>
      <w:r w:rsidRPr="0012571D">
        <w:rPr>
          <w:rStyle w:val="awspan"/>
          <w:rFonts w:ascii="Times New Roman" w:hAnsi="Times New Roman"/>
          <w:spacing w:val="3"/>
          <w:sz w:val="24"/>
          <w:szCs w:val="24"/>
        </w:rPr>
        <w:t xml:space="preserve"> 29 ods. 1 písm. l)</w:t>
      </w:r>
      <w:r w:rsidRPr="0012571D">
        <w:rPr>
          <w:rStyle w:val="awspan"/>
          <w:rFonts w:ascii="Times New Roman" w:hAnsi="Times New Roman"/>
          <w:sz w:val="24"/>
          <w:szCs w:val="24"/>
        </w:rPr>
        <w:t xml:space="preserve"> sa slovo „prevod“ nahrádza slovom „zmenu“ a za slovo „vozidla“ </w:t>
      </w:r>
      <w:r w:rsidRPr="0012571D">
        <w:rPr>
          <w:rStyle w:val="awspan"/>
          <w:rFonts w:ascii="Times New Roman" w:hAnsi="Times New Roman"/>
          <w:i/>
          <w:sz w:val="24"/>
          <w:szCs w:val="24"/>
        </w:rPr>
        <w:t xml:space="preserve">(2x) </w:t>
      </w:r>
      <w:r w:rsidRPr="0012571D">
        <w:rPr>
          <w:rStyle w:val="awspan"/>
          <w:rFonts w:ascii="Times New Roman" w:hAnsi="Times New Roman"/>
          <w:sz w:val="24"/>
          <w:szCs w:val="24"/>
        </w:rPr>
        <w:t>sa vkladá slovo „taxislužby“.</w:t>
      </w:r>
    </w:p>
    <w:p w14:paraId="5DDCAD2F" w14:textId="77777777" w:rsidR="0012571D" w:rsidRPr="0012571D" w:rsidRDefault="0012571D" w:rsidP="0012571D">
      <w:pPr>
        <w:pStyle w:val="Odsekzoznamu"/>
        <w:spacing w:after="0" w:line="240" w:lineRule="auto"/>
        <w:ind w:left="4248"/>
        <w:jc w:val="both"/>
        <w:rPr>
          <w:rFonts w:ascii="Times New Roman" w:hAnsi="Times New Roman"/>
          <w:sz w:val="24"/>
          <w:szCs w:val="24"/>
        </w:rPr>
      </w:pPr>
      <w:r w:rsidRPr="0012571D">
        <w:rPr>
          <w:rFonts w:ascii="Times New Roman" w:hAnsi="Times New Roman"/>
          <w:sz w:val="24"/>
          <w:szCs w:val="24"/>
        </w:rPr>
        <w:t xml:space="preserve">Legislatívno-technická úprava v súvislosti s používaním jednotnej terminológie podľa § 116 </w:t>
      </w:r>
      <w:r w:rsidRPr="0012571D">
        <w:rPr>
          <w:rFonts w:ascii="Times New Roman" w:hAnsi="Times New Roman"/>
          <w:sz w:val="24"/>
          <w:szCs w:val="24"/>
        </w:rPr>
        <w:lastRenderedPageBreak/>
        <w:t>ods. 1 písm. a) zákona č.  8/2009 Z. z. o cestnej premávke a o zmene a doplnení niektorých zákonov v znení zákona č. 128/2021 Z. z.</w:t>
      </w:r>
    </w:p>
    <w:p w14:paraId="75ECBBBD" w14:textId="77777777" w:rsidR="0012571D" w:rsidRPr="0012571D" w:rsidRDefault="0012571D" w:rsidP="0012571D">
      <w:pPr>
        <w:pStyle w:val="Odsekzoznamu"/>
        <w:spacing w:after="0" w:line="360" w:lineRule="auto"/>
        <w:ind w:left="4248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</w:p>
    <w:p w14:paraId="15EB2F6F" w14:textId="77777777" w:rsidR="0012571D" w:rsidRPr="0012571D" w:rsidRDefault="0012571D" w:rsidP="0012571D">
      <w:pPr>
        <w:pStyle w:val="Odsekzoznamu"/>
        <w:numPr>
          <w:ilvl w:val="0"/>
          <w:numId w:val="14"/>
        </w:numPr>
        <w:spacing w:after="0" w:line="36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  <w:r w:rsidRPr="0012571D">
        <w:rPr>
          <w:rFonts w:ascii="Times New Roman" w:hAnsi="Times New Roman"/>
          <w:sz w:val="24"/>
          <w:szCs w:val="24"/>
        </w:rPr>
        <w:t xml:space="preserve">V čl. I, 14. bode, </w:t>
      </w:r>
      <w:r w:rsidRPr="0012571D">
        <w:rPr>
          <w:rStyle w:val="awspan"/>
          <w:rFonts w:ascii="Times New Roman" w:hAnsi="Times New Roman"/>
          <w:sz w:val="24"/>
          <w:szCs w:val="24"/>
        </w:rPr>
        <w:t>§</w:t>
      </w:r>
      <w:r w:rsidRPr="0012571D">
        <w:rPr>
          <w:rStyle w:val="awspan"/>
          <w:rFonts w:ascii="Times New Roman" w:hAnsi="Times New Roman"/>
          <w:spacing w:val="3"/>
          <w:sz w:val="24"/>
          <w:szCs w:val="24"/>
        </w:rPr>
        <w:t xml:space="preserve"> 30 ods. 5 písm. i)</w:t>
      </w:r>
      <w:r w:rsidRPr="0012571D">
        <w:rPr>
          <w:rStyle w:val="awspan"/>
          <w:rFonts w:ascii="Times New Roman" w:hAnsi="Times New Roman"/>
          <w:sz w:val="24"/>
          <w:szCs w:val="24"/>
        </w:rPr>
        <w:t xml:space="preserve"> sa za slovo „vozidlo“ vkladá slovo „taxislužby“.</w:t>
      </w:r>
    </w:p>
    <w:p w14:paraId="7A876CD8" w14:textId="77777777" w:rsidR="0012571D" w:rsidRPr="0012571D" w:rsidRDefault="0012571D" w:rsidP="0012571D">
      <w:pPr>
        <w:pStyle w:val="Odsekzoznamu"/>
        <w:spacing w:after="0" w:line="240" w:lineRule="auto"/>
        <w:ind w:left="4236"/>
        <w:jc w:val="both"/>
        <w:rPr>
          <w:rFonts w:ascii="Times New Roman" w:hAnsi="Times New Roman"/>
          <w:sz w:val="24"/>
          <w:szCs w:val="24"/>
        </w:rPr>
      </w:pPr>
      <w:r w:rsidRPr="0012571D">
        <w:rPr>
          <w:rFonts w:ascii="Times New Roman" w:hAnsi="Times New Roman"/>
          <w:sz w:val="24"/>
          <w:szCs w:val="24"/>
        </w:rPr>
        <w:t>Legislatívno-technická úprava v súvislosti s precizovaním textu z dôvodu používania jednotnej terminológie.</w:t>
      </w:r>
    </w:p>
    <w:p w14:paraId="38678B29" w14:textId="77777777" w:rsidR="0012571D" w:rsidRPr="0012571D" w:rsidRDefault="0012571D" w:rsidP="0012571D">
      <w:pPr>
        <w:pStyle w:val="Odsekzoznamu"/>
        <w:spacing w:after="0" w:line="360" w:lineRule="auto"/>
        <w:ind w:left="4236"/>
        <w:jc w:val="both"/>
        <w:rPr>
          <w:rStyle w:val="awspan"/>
          <w:rFonts w:ascii="Times New Roman" w:hAnsi="Times New Roman"/>
          <w:sz w:val="24"/>
          <w:szCs w:val="24"/>
          <w:lang w:eastAsia="sk-SK"/>
        </w:rPr>
      </w:pPr>
    </w:p>
    <w:p w14:paraId="775284EC" w14:textId="77777777" w:rsidR="0012571D" w:rsidRPr="0012571D" w:rsidRDefault="0012571D" w:rsidP="0012571D">
      <w:pPr>
        <w:pStyle w:val="Odsekzoznamu"/>
        <w:numPr>
          <w:ilvl w:val="0"/>
          <w:numId w:val="14"/>
        </w:numPr>
        <w:spacing w:after="0" w:line="360" w:lineRule="auto"/>
        <w:ind w:left="426" w:hanging="426"/>
        <w:jc w:val="both"/>
        <w:rPr>
          <w:rStyle w:val="awspan"/>
          <w:rFonts w:ascii="Times New Roman" w:hAnsi="Times New Roman"/>
          <w:sz w:val="24"/>
          <w:szCs w:val="24"/>
          <w:lang w:eastAsia="sk-SK"/>
        </w:rPr>
      </w:pPr>
      <w:r w:rsidRPr="0012571D">
        <w:rPr>
          <w:rFonts w:ascii="Times New Roman" w:hAnsi="Times New Roman"/>
          <w:sz w:val="24"/>
          <w:szCs w:val="24"/>
        </w:rPr>
        <w:t xml:space="preserve">V čl. I, 15. bod </w:t>
      </w:r>
      <w:r w:rsidRPr="0012571D">
        <w:rPr>
          <w:rStyle w:val="awspan"/>
          <w:rFonts w:ascii="Times New Roman" w:hAnsi="Times New Roman"/>
          <w:sz w:val="24"/>
          <w:szCs w:val="24"/>
        </w:rPr>
        <w:t>(§</w:t>
      </w:r>
      <w:r w:rsidRPr="0012571D">
        <w:rPr>
          <w:rStyle w:val="awspan"/>
          <w:rFonts w:ascii="Times New Roman" w:hAnsi="Times New Roman"/>
          <w:spacing w:val="3"/>
          <w:sz w:val="24"/>
          <w:szCs w:val="24"/>
        </w:rPr>
        <w:t xml:space="preserve"> 32 ods. 1) </w:t>
      </w:r>
      <w:r w:rsidRPr="0012571D">
        <w:rPr>
          <w:rStyle w:val="awspan"/>
          <w:rFonts w:ascii="Times New Roman" w:hAnsi="Times New Roman"/>
          <w:sz w:val="24"/>
          <w:szCs w:val="24"/>
        </w:rPr>
        <w:t xml:space="preserve"> znie:</w:t>
      </w:r>
    </w:p>
    <w:p w14:paraId="33C25A8E" w14:textId="77777777" w:rsidR="0012571D" w:rsidRPr="0012571D" w:rsidRDefault="0012571D" w:rsidP="0012571D">
      <w:pPr>
        <w:pStyle w:val="Zkladntext"/>
        <w:spacing w:after="120" w:line="360" w:lineRule="auto"/>
        <w:ind w:left="360"/>
        <w:rPr>
          <w:rFonts w:eastAsiaTheme="minorEastAsia"/>
        </w:rPr>
      </w:pPr>
      <w:r w:rsidRPr="0012571D">
        <w:rPr>
          <w:rStyle w:val="awspan"/>
        </w:rPr>
        <w:t xml:space="preserve">„15. </w:t>
      </w:r>
      <w:r w:rsidRPr="0012571D">
        <w:rPr>
          <w:rFonts w:eastAsiaTheme="minorEastAsia"/>
        </w:rPr>
        <w:t>V § 32 ods. 1 úvodná veta znie: „Ak odsek 4 neustanovuje inak, na prepravu v nákladnej doprave môže prevádzkovateľ cestnej dopravy usadený v Slovenskej republike použiť aj prenajaté motorové vozidlo, ktoré je evidované v Slovenskej republike, a sú v ňom v listinnej podobe alebo v elektronickej podobe tieto doklady:“.“.</w:t>
      </w:r>
    </w:p>
    <w:p w14:paraId="4218C723" w14:textId="77777777" w:rsidR="0012571D" w:rsidRPr="0012571D" w:rsidRDefault="0012571D" w:rsidP="0012571D">
      <w:pPr>
        <w:pStyle w:val="Odsekzoznamu"/>
        <w:spacing w:after="0" w:line="240" w:lineRule="auto"/>
        <w:ind w:left="4248"/>
        <w:jc w:val="both"/>
        <w:rPr>
          <w:rFonts w:ascii="Times New Roman" w:hAnsi="Times New Roman"/>
          <w:sz w:val="24"/>
          <w:szCs w:val="24"/>
        </w:rPr>
      </w:pPr>
      <w:r w:rsidRPr="0012571D">
        <w:rPr>
          <w:rFonts w:ascii="Times New Roman" w:hAnsi="Times New Roman"/>
          <w:sz w:val="24"/>
          <w:szCs w:val="24"/>
        </w:rPr>
        <w:t xml:space="preserve">Legislatívno-technická úprava v súvislosti s precizovaním textu. </w:t>
      </w:r>
    </w:p>
    <w:p w14:paraId="4B9C637B" w14:textId="77777777" w:rsidR="0012571D" w:rsidRPr="0012571D" w:rsidRDefault="0012571D" w:rsidP="0012571D">
      <w:pPr>
        <w:pStyle w:val="Odsekzoznamu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</w:p>
    <w:p w14:paraId="49A13063" w14:textId="77777777" w:rsidR="0012571D" w:rsidRPr="0012571D" w:rsidRDefault="0012571D" w:rsidP="0012571D">
      <w:pPr>
        <w:pStyle w:val="Odsekzoznamu"/>
        <w:numPr>
          <w:ilvl w:val="0"/>
          <w:numId w:val="14"/>
        </w:numPr>
        <w:spacing w:after="0" w:line="360" w:lineRule="auto"/>
        <w:ind w:left="426" w:hanging="426"/>
        <w:jc w:val="both"/>
        <w:rPr>
          <w:rStyle w:val="awspan"/>
          <w:rFonts w:ascii="Times New Roman" w:hAnsi="Times New Roman"/>
          <w:sz w:val="24"/>
          <w:szCs w:val="24"/>
          <w:lang w:eastAsia="sk-SK"/>
        </w:rPr>
      </w:pPr>
      <w:r w:rsidRPr="0012571D">
        <w:rPr>
          <w:rFonts w:ascii="Times New Roman" w:hAnsi="Times New Roman"/>
          <w:sz w:val="24"/>
          <w:szCs w:val="24"/>
        </w:rPr>
        <w:t xml:space="preserve">V čl. I, 21. bode, </w:t>
      </w:r>
      <w:r w:rsidRPr="0012571D">
        <w:rPr>
          <w:rStyle w:val="awspan"/>
          <w:rFonts w:ascii="Times New Roman" w:hAnsi="Times New Roman"/>
          <w:sz w:val="24"/>
          <w:szCs w:val="24"/>
        </w:rPr>
        <w:t>§</w:t>
      </w:r>
      <w:r w:rsidRPr="0012571D">
        <w:rPr>
          <w:rStyle w:val="awspan"/>
          <w:rFonts w:ascii="Times New Roman" w:hAnsi="Times New Roman"/>
          <w:spacing w:val="3"/>
          <w:sz w:val="24"/>
          <w:szCs w:val="24"/>
        </w:rPr>
        <w:t xml:space="preserve"> 45 ods. 9</w:t>
      </w:r>
      <w:r w:rsidRPr="0012571D">
        <w:rPr>
          <w:rStyle w:val="awspan"/>
          <w:rFonts w:ascii="Times New Roman" w:hAnsi="Times New Roman"/>
          <w:sz w:val="24"/>
          <w:szCs w:val="24"/>
        </w:rPr>
        <w:t xml:space="preserve"> sa za slovo „účely“ vkladá slovo „výkonu“.</w:t>
      </w:r>
    </w:p>
    <w:p w14:paraId="47CA237A" w14:textId="77777777" w:rsidR="0012571D" w:rsidRPr="0012571D" w:rsidRDefault="0012571D" w:rsidP="0012571D">
      <w:pPr>
        <w:pStyle w:val="Odsekzoznamu"/>
        <w:spacing w:after="0" w:line="240" w:lineRule="auto"/>
        <w:ind w:left="4248"/>
        <w:jc w:val="both"/>
        <w:rPr>
          <w:rFonts w:ascii="Times New Roman" w:hAnsi="Times New Roman"/>
          <w:sz w:val="24"/>
          <w:szCs w:val="24"/>
        </w:rPr>
      </w:pPr>
      <w:r w:rsidRPr="0012571D">
        <w:rPr>
          <w:rFonts w:ascii="Times New Roman" w:hAnsi="Times New Roman"/>
          <w:sz w:val="24"/>
          <w:szCs w:val="24"/>
        </w:rPr>
        <w:t>Legislatívno-technická úprava v súvislosti s používaním jednotnej terminológie.</w:t>
      </w:r>
    </w:p>
    <w:p w14:paraId="30BFCD2C" w14:textId="77777777" w:rsidR="0012571D" w:rsidRPr="0012571D" w:rsidRDefault="0012571D" w:rsidP="0012571D">
      <w:pPr>
        <w:pStyle w:val="Odsekzoznamu"/>
        <w:spacing w:after="0" w:line="360" w:lineRule="auto"/>
        <w:ind w:left="4248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</w:p>
    <w:p w14:paraId="492EE042" w14:textId="77777777" w:rsidR="0012571D" w:rsidRPr="0012571D" w:rsidRDefault="0012571D" w:rsidP="00DD74D3">
      <w:pPr>
        <w:pStyle w:val="Odsekzoznamu"/>
        <w:numPr>
          <w:ilvl w:val="0"/>
          <w:numId w:val="14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  <w:r w:rsidRPr="0012571D">
        <w:rPr>
          <w:rFonts w:ascii="Times New Roman" w:eastAsia="Times New Roman" w:hAnsi="Times New Roman"/>
          <w:sz w:val="24"/>
          <w:szCs w:val="24"/>
          <w:lang w:eastAsia="sk-SK"/>
        </w:rPr>
        <w:t>V čl. I, 21. bode, § 45 od. 10 sa slovo „činnosťou“ nahrádza slovom „výkonom“.</w:t>
      </w:r>
    </w:p>
    <w:p w14:paraId="265E2490" w14:textId="77777777" w:rsidR="0012571D" w:rsidRPr="0012571D" w:rsidRDefault="0012571D" w:rsidP="0012571D">
      <w:pPr>
        <w:pStyle w:val="Odsekzoznamu"/>
        <w:spacing w:after="0" w:line="240" w:lineRule="auto"/>
        <w:ind w:left="4248"/>
        <w:jc w:val="both"/>
        <w:rPr>
          <w:rFonts w:ascii="Times New Roman" w:hAnsi="Times New Roman"/>
          <w:sz w:val="24"/>
          <w:szCs w:val="24"/>
        </w:rPr>
      </w:pPr>
      <w:r w:rsidRPr="0012571D">
        <w:rPr>
          <w:rFonts w:ascii="Times New Roman" w:hAnsi="Times New Roman"/>
          <w:sz w:val="24"/>
          <w:szCs w:val="24"/>
        </w:rPr>
        <w:t>Legislatívno-technická úprava v súvislosti s používaním jednotnej terminológie.</w:t>
      </w:r>
    </w:p>
    <w:p w14:paraId="04AD60F6" w14:textId="77777777" w:rsidR="0012571D" w:rsidRPr="0012571D" w:rsidRDefault="0012571D" w:rsidP="0012571D">
      <w:pPr>
        <w:pStyle w:val="Odsekzoznamu"/>
        <w:tabs>
          <w:tab w:val="left" w:pos="426"/>
        </w:tabs>
        <w:spacing w:after="0" w:line="360" w:lineRule="auto"/>
        <w:ind w:left="1440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</w:p>
    <w:p w14:paraId="0A6D7D22" w14:textId="77777777" w:rsidR="0012571D" w:rsidRPr="0012571D" w:rsidRDefault="0012571D" w:rsidP="00DD74D3">
      <w:pPr>
        <w:pStyle w:val="Odsekzoznamu"/>
        <w:numPr>
          <w:ilvl w:val="0"/>
          <w:numId w:val="14"/>
        </w:numPr>
        <w:tabs>
          <w:tab w:val="left" w:pos="426"/>
        </w:tabs>
        <w:spacing w:after="0" w:line="360" w:lineRule="auto"/>
        <w:ind w:left="426" w:hanging="426"/>
        <w:jc w:val="both"/>
        <w:rPr>
          <w:rStyle w:val="awspan"/>
          <w:rFonts w:ascii="Times New Roman" w:hAnsi="Times New Roman"/>
          <w:sz w:val="24"/>
          <w:szCs w:val="24"/>
          <w:lang w:eastAsia="sk-SK"/>
        </w:rPr>
      </w:pPr>
      <w:r w:rsidRPr="0012571D">
        <w:rPr>
          <w:rFonts w:ascii="Times New Roman" w:hAnsi="Times New Roman"/>
          <w:sz w:val="24"/>
          <w:szCs w:val="24"/>
        </w:rPr>
        <w:t xml:space="preserve">V čl. I, 22. bode, </w:t>
      </w:r>
      <w:r w:rsidRPr="0012571D">
        <w:rPr>
          <w:rStyle w:val="awspan"/>
          <w:rFonts w:ascii="Times New Roman" w:hAnsi="Times New Roman"/>
          <w:sz w:val="24"/>
          <w:szCs w:val="24"/>
        </w:rPr>
        <w:t>§</w:t>
      </w:r>
      <w:r w:rsidRPr="0012571D">
        <w:rPr>
          <w:rStyle w:val="awspan"/>
          <w:rFonts w:ascii="Times New Roman" w:hAnsi="Times New Roman"/>
          <w:spacing w:val="3"/>
          <w:sz w:val="24"/>
          <w:szCs w:val="24"/>
        </w:rPr>
        <w:t xml:space="preserve"> 46 ods. 1 písm. j)</w:t>
      </w:r>
      <w:r w:rsidRPr="0012571D">
        <w:rPr>
          <w:rStyle w:val="awspan"/>
          <w:rFonts w:ascii="Times New Roman" w:hAnsi="Times New Roman"/>
          <w:sz w:val="24"/>
          <w:szCs w:val="24"/>
        </w:rPr>
        <w:t xml:space="preserve"> sa slová „s kontrolou“ nahrádzajú slovami „s výkonom kontroly“.</w:t>
      </w:r>
    </w:p>
    <w:p w14:paraId="25664AEF" w14:textId="77777777" w:rsidR="0012571D" w:rsidRPr="0012571D" w:rsidRDefault="0012571D" w:rsidP="0012571D">
      <w:pPr>
        <w:pStyle w:val="Odsekzoznamu"/>
        <w:spacing w:after="0" w:line="240" w:lineRule="auto"/>
        <w:ind w:left="4248"/>
        <w:jc w:val="both"/>
        <w:rPr>
          <w:rFonts w:ascii="Times New Roman" w:hAnsi="Times New Roman"/>
          <w:sz w:val="24"/>
          <w:szCs w:val="24"/>
        </w:rPr>
      </w:pPr>
      <w:r w:rsidRPr="0012571D">
        <w:rPr>
          <w:rFonts w:ascii="Times New Roman" w:hAnsi="Times New Roman"/>
          <w:sz w:val="24"/>
          <w:szCs w:val="24"/>
        </w:rPr>
        <w:t>Legislatívno-technická úprava v súvislosti s používaním jednotnej terminológie.</w:t>
      </w:r>
    </w:p>
    <w:p w14:paraId="60557489" w14:textId="77777777" w:rsidR="0012571D" w:rsidRPr="0012571D" w:rsidRDefault="0012571D" w:rsidP="0012571D">
      <w:pPr>
        <w:pStyle w:val="Odsekzoznamu"/>
        <w:spacing w:after="0" w:line="360" w:lineRule="auto"/>
        <w:ind w:left="284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</w:p>
    <w:p w14:paraId="49649113" w14:textId="77777777" w:rsidR="0012571D" w:rsidRPr="0012571D" w:rsidRDefault="0012571D" w:rsidP="0012571D">
      <w:pPr>
        <w:pStyle w:val="Odsekzoznamu"/>
        <w:numPr>
          <w:ilvl w:val="0"/>
          <w:numId w:val="14"/>
        </w:numPr>
        <w:tabs>
          <w:tab w:val="left" w:pos="426"/>
        </w:tabs>
        <w:spacing w:after="0" w:line="360" w:lineRule="auto"/>
        <w:ind w:left="284" w:hanging="284"/>
        <w:jc w:val="both"/>
        <w:rPr>
          <w:rStyle w:val="awspan"/>
          <w:rFonts w:ascii="Times New Roman" w:hAnsi="Times New Roman"/>
          <w:sz w:val="24"/>
          <w:szCs w:val="24"/>
          <w:lang w:eastAsia="sk-SK"/>
        </w:rPr>
      </w:pPr>
      <w:r w:rsidRPr="0012571D">
        <w:rPr>
          <w:rFonts w:ascii="Times New Roman" w:hAnsi="Times New Roman"/>
          <w:sz w:val="24"/>
          <w:szCs w:val="24"/>
        </w:rPr>
        <w:t xml:space="preserve">V čl. I, 24. bode, </w:t>
      </w:r>
      <w:r w:rsidRPr="0012571D">
        <w:rPr>
          <w:rStyle w:val="awspan"/>
          <w:rFonts w:ascii="Times New Roman" w:hAnsi="Times New Roman"/>
          <w:sz w:val="24"/>
          <w:szCs w:val="24"/>
        </w:rPr>
        <w:t>§</w:t>
      </w:r>
      <w:r w:rsidRPr="0012571D">
        <w:rPr>
          <w:rStyle w:val="awspan"/>
          <w:rFonts w:ascii="Times New Roman" w:hAnsi="Times New Roman"/>
          <w:spacing w:val="3"/>
          <w:sz w:val="24"/>
          <w:szCs w:val="24"/>
        </w:rPr>
        <w:t xml:space="preserve"> 46 ods. 6</w:t>
      </w:r>
      <w:r w:rsidRPr="0012571D">
        <w:rPr>
          <w:rStyle w:val="awspan"/>
          <w:rFonts w:ascii="Times New Roman" w:hAnsi="Times New Roman"/>
          <w:sz w:val="24"/>
          <w:szCs w:val="24"/>
        </w:rPr>
        <w:t xml:space="preserve"> sa za slovo „zmareniu“ vkladá slovo „výkonu“.</w:t>
      </w:r>
    </w:p>
    <w:p w14:paraId="321E4F8F" w14:textId="77777777" w:rsidR="0012571D" w:rsidRPr="0012571D" w:rsidRDefault="0012571D" w:rsidP="0012571D">
      <w:pPr>
        <w:pStyle w:val="Odsekzoznamu"/>
        <w:spacing w:after="0" w:line="240" w:lineRule="auto"/>
        <w:ind w:left="4248"/>
        <w:jc w:val="both"/>
        <w:rPr>
          <w:rFonts w:ascii="Times New Roman" w:hAnsi="Times New Roman"/>
          <w:sz w:val="24"/>
          <w:szCs w:val="24"/>
        </w:rPr>
      </w:pPr>
      <w:r w:rsidRPr="0012571D">
        <w:rPr>
          <w:rFonts w:ascii="Times New Roman" w:hAnsi="Times New Roman"/>
          <w:sz w:val="24"/>
          <w:szCs w:val="24"/>
        </w:rPr>
        <w:t>Legislatívno-technická úprava v súvislosti s používaním jednotnej terminológie.</w:t>
      </w:r>
    </w:p>
    <w:p w14:paraId="4FDEE9A1" w14:textId="7DED02CF" w:rsidR="0012571D" w:rsidRDefault="0012571D" w:rsidP="0012571D">
      <w:pPr>
        <w:pStyle w:val="Odsekzoznamu"/>
        <w:spacing w:after="0" w:line="360" w:lineRule="auto"/>
        <w:ind w:left="284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</w:p>
    <w:p w14:paraId="35B5A6AC" w14:textId="77777777" w:rsidR="0012571D" w:rsidRPr="0012571D" w:rsidRDefault="0012571D" w:rsidP="0012571D">
      <w:pPr>
        <w:pStyle w:val="Odsekzoznamu"/>
        <w:numPr>
          <w:ilvl w:val="0"/>
          <w:numId w:val="14"/>
        </w:numPr>
        <w:spacing w:after="160" w:line="360" w:lineRule="auto"/>
        <w:ind w:left="426" w:hanging="426"/>
        <w:jc w:val="both"/>
        <w:rPr>
          <w:rStyle w:val="awspan"/>
          <w:rFonts w:ascii="Times New Roman" w:hAnsi="Times New Roman"/>
          <w:sz w:val="24"/>
          <w:szCs w:val="24"/>
        </w:rPr>
      </w:pPr>
      <w:bookmarkStart w:id="1" w:name="_GoBack"/>
      <w:bookmarkEnd w:id="1"/>
      <w:r w:rsidRPr="0012571D">
        <w:rPr>
          <w:rFonts w:ascii="Times New Roman" w:hAnsi="Times New Roman"/>
          <w:sz w:val="24"/>
          <w:szCs w:val="24"/>
        </w:rPr>
        <w:t xml:space="preserve">V čl. I, 27. bod </w:t>
      </w:r>
      <w:r w:rsidRPr="0012571D">
        <w:rPr>
          <w:rStyle w:val="awspan"/>
          <w:rFonts w:ascii="Times New Roman" w:hAnsi="Times New Roman"/>
          <w:sz w:val="24"/>
          <w:szCs w:val="24"/>
        </w:rPr>
        <w:t>[§ 48 ods. 1. písm. s)] znie:</w:t>
      </w:r>
    </w:p>
    <w:p w14:paraId="14C7DE84" w14:textId="77777777" w:rsidR="0012571D" w:rsidRPr="0012571D" w:rsidRDefault="0012571D" w:rsidP="0012571D">
      <w:pPr>
        <w:pStyle w:val="Odsekzoznamu"/>
        <w:spacing w:line="36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12571D">
        <w:rPr>
          <w:rFonts w:ascii="Times New Roman" w:hAnsi="Times New Roman"/>
          <w:sz w:val="24"/>
          <w:szCs w:val="24"/>
          <w:lang w:eastAsia="cs-CZ"/>
        </w:rPr>
        <w:t>„27. V § 48 ods. 1 písm. s)</w:t>
      </w:r>
      <w:r w:rsidRPr="0012571D">
        <w:rPr>
          <w:rFonts w:ascii="Times New Roman" w:hAnsi="Times New Roman"/>
          <w:sz w:val="24"/>
          <w:szCs w:val="24"/>
        </w:rPr>
        <w:t xml:space="preserve"> </w:t>
      </w:r>
      <w:r w:rsidRPr="0012571D">
        <w:rPr>
          <w:rFonts w:ascii="Times New Roman" w:hAnsi="Times New Roman"/>
          <w:sz w:val="24"/>
          <w:szCs w:val="24"/>
          <w:lang w:eastAsia="cs-CZ"/>
        </w:rPr>
        <w:t>sa za slovo „náklade,“ vkladajú slová „osvedčenie vodiča, pracovná zmluva vodiča a doklady o vozidle,“.“.</w:t>
      </w:r>
    </w:p>
    <w:p w14:paraId="52B0331C" w14:textId="77777777" w:rsidR="0012571D" w:rsidRPr="0012571D" w:rsidRDefault="0012571D" w:rsidP="0012571D">
      <w:pPr>
        <w:pStyle w:val="Odsekzoznamu"/>
        <w:spacing w:after="120" w:line="240" w:lineRule="auto"/>
        <w:ind w:left="4248"/>
        <w:jc w:val="both"/>
        <w:rPr>
          <w:rFonts w:ascii="Times New Roman" w:hAnsi="Times New Roman"/>
          <w:sz w:val="24"/>
          <w:szCs w:val="24"/>
          <w:lang w:eastAsia="cs-CZ"/>
        </w:rPr>
      </w:pPr>
      <w:r w:rsidRPr="0012571D">
        <w:rPr>
          <w:rFonts w:ascii="Times New Roman" w:hAnsi="Times New Roman"/>
          <w:sz w:val="24"/>
          <w:szCs w:val="24"/>
          <w:lang w:eastAsia="cs-CZ"/>
        </w:rPr>
        <w:t xml:space="preserve">Legislatívno-technická úprava; precizovanie iného správneho deliktu, tak aby bolo jednoznačné, že </w:t>
      </w:r>
      <w:r w:rsidRPr="0012571D">
        <w:rPr>
          <w:rFonts w:ascii="Times New Roman" w:hAnsi="Times New Roman"/>
          <w:sz w:val="24"/>
          <w:szCs w:val="24"/>
          <w:lang w:eastAsia="cs-CZ"/>
        </w:rPr>
        <w:lastRenderedPageBreak/>
        <w:t>v každom prevádzkovanom vozidle je potrebné mať uvedené doklady.</w:t>
      </w:r>
    </w:p>
    <w:p w14:paraId="4CA5AC1D" w14:textId="77777777" w:rsidR="0012571D" w:rsidRPr="0012571D" w:rsidRDefault="0012571D" w:rsidP="0012571D">
      <w:pPr>
        <w:pStyle w:val="Odsekzoznamu"/>
        <w:tabs>
          <w:tab w:val="left" w:pos="426"/>
        </w:tabs>
        <w:spacing w:after="0" w:line="360" w:lineRule="auto"/>
        <w:ind w:left="284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</w:p>
    <w:p w14:paraId="0AC8A071" w14:textId="020E1568" w:rsidR="0012571D" w:rsidRPr="0012571D" w:rsidRDefault="0012571D" w:rsidP="00F93A7C">
      <w:pPr>
        <w:pStyle w:val="Odsekzoznamu"/>
        <w:numPr>
          <w:ilvl w:val="0"/>
          <w:numId w:val="14"/>
        </w:numPr>
        <w:tabs>
          <w:tab w:val="left" w:pos="426"/>
        </w:tabs>
        <w:spacing w:after="0" w:line="360" w:lineRule="auto"/>
        <w:ind w:left="426" w:hanging="426"/>
        <w:jc w:val="both"/>
        <w:rPr>
          <w:rStyle w:val="awspan"/>
          <w:rFonts w:ascii="Times New Roman" w:hAnsi="Times New Roman"/>
          <w:sz w:val="24"/>
          <w:szCs w:val="24"/>
          <w:lang w:eastAsia="sk-SK"/>
        </w:rPr>
      </w:pPr>
      <w:r w:rsidRPr="0012571D">
        <w:rPr>
          <w:rFonts w:ascii="Times New Roman" w:hAnsi="Times New Roman"/>
          <w:sz w:val="24"/>
          <w:szCs w:val="24"/>
        </w:rPr>
        <w:t xml:space="preserve">V čl. I, 29. bode, </w:t>
      </w:r>
      <w:r w:rsidRPr="0012571D">
        <w:rPr>
          <w:rStyle w:val="awspan"/>
          <w:rFonts w:ascii="Times New Roman" w:hAnsi="Times New Roman"/>
          <w:sz w:val="24"/>
          <w:szCs w:val="24"/>
        </w:rPr>
        <w:t>§</w:t>
      </w:r>
      <w:r w:rsidRPr="0012571D">
        <w:rPr>
          <w:rStyle w:val="awspan"/>
          <w:rFonts w:ascii="Times New Roman" w:hAnsi="Times New Roman"/>
          <w:spacing w:val="3"/>
          <w:sz w:val="24"/>
          <w:szCs w:val="24"/>
        </w:rPr>
        <w:t xml:space="preserve"> 48 ods. 1 písm. </w:t>
      </w:r>
      <w:proofErr w:type="spellStart"/>
      <w:r w:rsidRPr="0012571D">
        <w:rPr>
          <w:rStyle w:val="awspan"/>
          <w:rFonts w:ascii="Times New Roman" w:hAnsi="Times New Roman"/>
          <w:spacing w:val="3"/>
          <w:sz w:val="24"/>
          <w:szCs w:val="24"/>
        </w:rPr>
        <w:t>ap</w:t>
      </w:r>
      <w:proofErr w:type="spellEnd"/>
      <w:r w:rsidRPr="0012571D">
        <w:rPr>
          <w:rStyle w:val="awspan"/>
          <w:rFonts w:ascii="Times New Roman" w:hAnsi="Times New Roman"/>
          <w:spacing w:val="3"/>
          <w:sz w:val="24"/>
          <w:szCs w:val="24"/>
        </w:rPr>
        <w:t>)</w:t>
      </w:r>
      <w:r w:rsidRPr="0012571D">
        <w:rPr>
          <w:rStyle w:val="awspan"/>
          <w:rFonts w:ascii="Times New Roman" w:hAnsi="Times New Roman"/>
          <w:sz w:val="24"/>
          <w:szCs w:val="24"/>
        </w:rPr>
        <w:t xml:space="preserve"> sa slovo „</w:t>
      </w:r>
      <w:r w:rsidR="00F93A7C">
        <w:rPr>
          <w:rStyle w:val="awspan"/>
          <w:rFonts w:ascii="Times New Roman" w:hAnsi="Times New Roman"/>
          <w:sz w:val="24"/>
          <w:szCs w:val="24"/>
        </w:rPr>
        <w:t xml:space="preserve">prevod“ nahrádza slovom „zmenu“ </w:t>
      </w:r>
      <w:r w:rsidRPr="0012571D">
        <w:rPr>
          <w:rStyle w:val="awspan"/>
          <w:rFonts w:ascii="Times New Roman" w:hAnsi="Times New Roman"/>
          <w:sz w:val="24"/>
          <w:szCs w:val="24"/>
        </w:rPr>
        <w:t xml:space="preserve">a za </w:t>
      </w:r>
      <w:r w:rsidR="00F93A7C">
        <w:rPr>
          <w:rStyle w:val="awspan"/>
          <w:rFonts w:ascii="Times New Roman" w:hAnsi="Times New Roman"/>
          <w:sz w:val="24"/>
          <w:szCs w:val="24"/>
        </w:rPr>
        <w:t> </w:t>
      </w:r>
      <w:r w:rsidRPr="0012571D">
        <w:rPr>
          <w:rStyle w:val="awspan"/>
          <w:rFonts w:ascii="Times New Roman" w:hAnsi="Times New Roman"/>
          <w:sz w:val="24"/>
          <w:szCs w:val="24"/>
        </w:rPr>
        <w:t xml:space="preserve">slovo „vozidla“ </w:t>
      </w:r>
      <w:r w:rsidRPr="0012571D">
        <w:rPr>
          <w:rStyle w:val="awspan"/>
          <w:rFonts w:ascii="Times New Roman" w:hAnsi="Times New Roman"/>
          <w:i/>
          <w:sz w:val="24"/>
          <w:szCs w:val="24"/>
        </w:rPr>
        <w:t>(2x)</w:t>
      </w:r>
      <w:r w:rsidRPr="0012571D">
        <w:rPr>
          <w:rStyle w:val="awspan"/>
          <w:rFonts w:ascii="Times New Roman" w:hAnsi="Times New Roman"/>
          <w:sz w:val="24"/>
          <w:szCs w:val="24"/>
        </w:rPr>
        <w:t xml:space="preserve"> sa vkladá slovo „taxislužby“.</w:t>
      </w:r>
    </w:p>
    <w:p w14:paraId="4DBFC29A" w14:textId="77777777" w:rsidR="0012571D" w:rsidRPr="0012571D" w:rsidRDefault="0012571D" w:rsidP="0012571D">
      <w:pPr>
        <w:pStyle w:val="Odsekzoznamu"/>
        <w:tabs>
          <w:tab w:val="left" w:pos="426"/>
        </w:tabs>
        <w:spacing w:after="0" w:line="240" w:lineRule="auto"/>
        <w:ind w:left="4248"/>
        <w:jc w:val="both"/>
        <w:rPr>
          <w:rStyle w:val="awspan"/>
          <w:rFonts w:ascii="Times New Roman" w:hAnsi="Times New Roman"/>
          <w:sz w:val="24"/>
          <w:szCs w:val="24"/>
          <w:lang w:eastAsia="sk-SK"/>
        </w:rPr>
      </w:pPr>
      <w:r w:rsidRPr="0012571D">
        <w:rPr>
          <w:rFonts w:ascii="Times New Roman" w:hAnsi="Times New Roman"/>
          <w:sz w:val="24"/>
          <w:szCs w:val="24"/>
        </w:rPr>
        <w:t>Legislatívno-technická úprava v súvislosti s používaním jednotnej terminológie.</w:t>
      </w:r>
      <w:r w:rsidRPr="0012571D">
        <w:rPr>
          <w:rStyle w:val="awspan"/>
          <w:rFonts w:ascii="Times New Roman" w:hAnsi="Times New Roman"/>
          <w:sz w:val="24"/>
          <w:szCs w:val="24"/>
        </w:rPr>
        <w:t xml:space="preserve"> </w:t>
      </w:r>
    </w:p>
    <w:p w14:paraId="50996696" w14:textId="77777777" w:rsidR="0012571D" w:rsidRPr="0012571D" w:rsidRDefault="0012571D" w:rsidP="0012571D">
      <w:pPr>
        <w:tabs>
          <w:tab w:val="left" w:pos="426"/>
        </w:tabs>
        <w:spacing w:line="360" w:lineRule="auto"/>
        <w:jc w:val="both"/>
      </w:pPr>
    </w:p>
    <w:p w14:paraId="28015DC3" w14:textId="77777777" w:rsidR="0012571D" w:rsidRPr="0012571D" w:rsidRDefault="0012571D" w:rsidP="00F93A7C">
      <w:pPr>
        <w:pStyle w:val="Odsekzoznamu"/>
        <w:numPr>
          <w:ilvl w:val="0"/>
          <w:numId w:val="14"/>
        </w:numPr>
        <w:tabs>
          <w:tab w:val="left" w:pos="426"/>
        </w:tabs>
        <w:spacing w:after="0" w:line="360" w:lineRule="auto"/>
        <w:ind w:left="426" w:hanging="426"/>
        <w:jc w:val="both"/>
        <w:rPr>
          <w:rStyle w:val="awspan"/>
          <w:rFonts w:ascii="Times New Roman" w:hAnsi="Times New Roman"/>
          <w:sz w:val="24"/>
          <w:szCs w:val="24"/>
          <w:lang w:eastAsia="sk-SK"/>
        </w:rPr>
      </w:pPr>
      <w:r w:rsidRPr="0012571D">
        <w:rPr>
          <w:rFonts w:ascii="Times New Roman" w:hAnsi="Times New Roman"/>
          <w:sz w:val="24"/>
          <w:szCs w:val="24"/>
        </w:rPr>
        <w:t>V čl. I, 39. bode, §</w:t>
      </w:r>
      <w:r w:rsidRPr="0012571D">
        <w:rPr>
          <w:rStyle w:val="awspan"/>
          <w:rFonts w:ascii="Times New Roman" w:hAnsi="Times New Roman"/>
          <w:sz w:val="24"/>
          <w:szCs w:val="24"/>
        </w:rPr>
        <w:t xml:space="preserve"> 56l sa za slovo „Vozidlo“ vkladá slovo „taxislužby“ a slová „evidencie vozidiel“ sa nahrádzajú slovom „registra“.</w:t>
      </w:r>
    </w:p>
    <w:p w14:paraId="5776D070" w14:textId="77777777" w:rsidR="0012571D" w:rsidRPr="0012571D" w:rsidRDefault="0012571D" w:rsidP="0012571D">
      <w:pPr>
        <w:pStyle w:val="Odsekzoznamu"/>
        <w:tabs>
          <w:tab w:val="left" w:pos="426"/>
        </w:tabs>
        <w:spacing w:after="0" w:line="240" w:lineRule="auto"/>
        <w:ind w:left="4248"/>
        <w:jc w:val="both"/>
        <w:rPr>
          <w:rStyle w:val="awspan"/>
          <w:rFonts w:ascii="Times New Roman" w:hAnsi="Times New Roman"/>
          <w:sz w:val="24"/>
          <w:szCs w:val="24"/>
          <w:lang w:eastAsia="sk-SK"/>
        </w:rPr>
      </w:pPr>
      <w:r w:rsidRPr="0012571D">
        <w:rPr>
          <w:rFonts w:ascii="Times New Roman" w:hAnsi="Times New Roman"/>
          <w:sz w:val="24"/>
          <w:szCs w:val="24"/>
        </w:rPr>
        <w:t>Legislatívno-technická úprava v súvislosti s používaním jednotnej terminológie.</w:t>
      </w:r>
      <w:r w:rsidRPr="0012571D">
        <w:rPr>
          <w:rStyle w:val="awspan"/>
          <w:rFonts w:ascii="Times New Roman" w:hAnsi="Times New Roman"/>
          <w:sz w:val="24"/>
          <w:szCs w:val="24"/>
        </w:rPr>
        <w:t xml:space="preserve"> </w:t>
      </w:r>
    </w:p>
    <w:p w14:paraId="04274749" w14:textId="77777777" w:rsidR="0012571D" w:rsidRPr="0012571D" w:rsidRDefault="0012571D" w:rsidP="0012571D">
      <w:pPr>
        <w:pStyle w:val="Odsekzoznamu"/>
        <w:tabs>
          <w:tab w:val="left" w:pos="426"/>
        </w:tabs>
        <w:spacing w:after="0" w:line="360" w:lineRule="auto"/>
        <w:ind w:left="284"/>
        <w:jc w:val="both"/>
        <w:rPr>
          <w:rStyle w:val="awspan"/>
          <w:rFonts w:ascii="Times New Roman" w:hAnsi="Times New Roman"/>
          <w:sz w:val="24"/>
          <w:szCs w:val="24"/>
          <w:lang w:eastAsia="sk-SK"/>
        </w:rPr>
      </w:pPr>
    </w:p>
    <w:p w14:paraId="71E672E4" w14:textId="77777777" w:rsidR="0012571D" w:rsidRPr="0012571D" w:rsidRDefault="0012571D" w:rsidP="0012571D">
      <w:pPr>
        <w:pStyle w:val="Odsekzoznamu"/>
        <w:numPr>
          <w:ilvl w:val="0"/>
          <w:numId w:val="14"/>
        </w:numPr>
        <w:tabs>
          <w:tab w:val="left" w:pos="426"/>
        </w:tabs>
        <w:spacing w:after="0" w:line="36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  <w:r w:rsidRPr="0012571D">
        <w:rPr>
          <w:rFonts w:ascii="Times New Roman" w:eastAsia="Times New Roman" w:hAnsi="Times New Roman"/>
          <w:sz w:val="24"/>
          <w:szCs w:val="24"/>
          <w:lang w:eastAsia="sk-SK"/>
        </w:rPr>
        <w:t xml:space="preserve">V čl. III sa slová „1. júla“ nahrádzajú slovami „1. augusta“. </w:t>
      </w:r>
    </w:p>
    <w:p w14:paraId="30D27796" w14:textId="77777777" w:rsidR="0012571D" w:rsidRPr="0012571D" w:rsidRDefault="0012571D" w:rsidP="0012571D">
      <w:pPr>
        <w:spacing w:line="360" w:lineRule="auto"/>
        <w:ind w:left="426"/>
        <w:jc w:val="both"/>
      </w:pPr>
      <w:r w:rsidRPr="0012571D">
        <w:t xml:space="preserve">V súvislosti s touto úpravou sa v čl. I, 39. bode (§ 56l) slová „1. júla“ </w:t>
      </w:r>
      <w:r w:rsidRPr="0012571D">
        <w:rPr>
          <w:i/>
        </w:rPr>
        <w:t>(2x)</w:t>
      </w:r>
      <w:r w:rsidRPr="0012571D">
        <w:t xml:space="preserve"> nahradia slovami „1. augusta“</w:t>
      </w:r>
      <w:r w:rsidRPr="0012571D">
        <w:rPr>
          <w:i/>
        </w:rPr>
        <w:t>.</w:t>
      </w:r>
      <w:r w:rsidRPr="0012571D">
        <w:t xml:space="preserve"> </w:t>
      </w:r>
    </w:p>
    <w:p w14:paraId="1542788E" w14:textId="77777777" w:rsidR="0012571D" w:rsidRPr="0012571D" w:rsidRDefault="0012571D" w:rsidP="0012571D">
      <w:pPr>
        <w:ind w:left="4248"/>
        <w:jc w:val="both"/>
      </w:pPr>
      <w:r w:rsidRPr="0012571D">
        <w:t>Zmena</w:t>
      </w:r>
      <w:r w:rsidRPr="0012571D">
        <w:rPr>
          <w:spacing w:val="182"/>
        </w:rPr>
        <w:t xml:space="preserve"> </w:t>
      </w:r>
      <w:r w:rsidRPr="0012571D">
        <w:t>účinnosti</w:t>
      </w:r>
      <w:r w:rsidRPr="0012571D">
        <w:rPr>
          <w:spacing w:val="182"/>
        </w:rPr>
        <w:t xml:space="preserve"> </w:t>
      </w:r>
      <w:r w:rsidRPr="0012571D">
        <w:t>sa</w:t>
      </w:r>
      <w:r w:rsidRPr="0012571D">
        <w:rPr>
          <w:spacing w:val="182"/>
        </w:rPr>
        <w:t xml:space="preserve"> </w:t>
      </w:r>
      <w:r w:rsidRPr="0012571D">
        <w:t>navrhuje</w:t>
      </w:r>
      <w:r w:rsidRPr="0012571D">
        <w:rPr>
          <w:spacing w:val="182"/>
        </w:rPr>
        <w:t xml:space="preserve"> </w:t>
      </w:r>
      <w:r w:rsidRPr="0012571D">
        <w:t>z</w:t>
      </w:r>
      <w:r w:rsidRPr="0012571D">
        <w:rPr>
          <w:spacing w:val="182"/>
        </w:rPr>
        <w:t xml:space="preserve"> </w:t>
      </w:r>
      <w:r w:rsidRPr="0012571D">
        <w:t>dôvodu</w:t>
      </w:r>
      <w:r w:rsidRPr="0012571D">
        <w:rPr>
          <w:spacing w:val="182"/>
        </w:rPr>
        <w:t xml:space="preserve"> </w:t>
      </w:r>
      <w:r w:rsidRPr="0012571D">
        <w:t>trvania legislatívneho</w:t>
      </w:r>
      <w:r w:rsidRPr="0012571D">
        <w:rPr>
          <w:spacing w:val="-15"/>
        </w:rPr>
        <w:t xml:space="preserve"> </w:t>
      </w:r>
      <w:r w:rsidRPr="0012571D">
        <w:t>procesu.</w:t>
      </w:r>
      <w:r w:rsidRPr="0012571D">
        <w:rPr>
          <w:spacing w:val="-15"/>
        </w:rPr>
        <w:t xml:space="preserve"> </w:t>
      </w:r>
      <w:r w:rsidRPr="0012571D">
        <w:t>Z</w:t>
      </w:r>
      <w:r w:rsidRPr="0012571D">
        <w:rPr>
          <w:spacing w:val="-15"/>
        </w:rPr>
        <w:t xml:space="preserve"> </w:t>
      </w:r>
      <w:r w:rsidRPr="0012571D">
        <w:t>tohto</w:t>
      </w:r>
      <w:r w:rsidRPr="0012571D">
        <w:rPr>
          <w:spacing w:val="-15"/>
        </w:rPr>
        <w:t xml:space="preserve"> </w:t>
      </w:r>
      <w:r w:rsidRPr="0012571D">
        <w:t>dôvodu</w:t>
      </w:r>
      <w:r w:rsidRPr="0012571D">
        <w:rPr>
          <w:spacing w:val="-15"/>
        </w:rPr>
        <w:t xml:space="preserve"> </w:t>
      </w:r>
      <w:r w:rsidRPr="0012571D">
        <w:t>je</w:t>
      </w:r>
      <w:r w:rsidRPr="0012571D">
        <w:rPr>
          <w:spacing w:val="-15"/>
        </w:rPr>
        <w:t xml:space="preserve"> </w:t>
      </w:r>
      <w:r w:rsidRPr="0012571D">
        <w:t>potrebné</w:t>
      </w:r>
      <w:r w:rsidRPr="0012571D">
        <w:rPr>
          <w:spacing w:val="-15"/>
        </w:rPr>
        <w:t xml:space="preserve"> </w:t>
      </w:r>
      <w:r w:rsidRPr="0012571D">
        <w:t>zmeniť účinnosť</w:t>
      </w:r>
      <w:r w:rsidRPr="0012571D">
        <w:rPr>
          <w:spacing w:val="45"/>
        </w:rPr>
        <w:t xml:space="preserve"> </w:t>
      </w:r>
      <w:r w:rsidRPr="0012571D">
        <w:t>zákona</w:t>
      </w:r>
      <w:r w:rsidRPr="0012571D">
        <w:rPr>
          <w:spacing w:val="45"/>
        </w:rPr>
        <w:t xml:space="preserve"> </w:t>
      </w:r>
      <w:r w:rsidRPr="0012571D">
        <w:t>tak,</w:t>
      </w:r>
      <w:r w:rsidRPr="0012571D">
        <w:rPr>
          <w:spacing w:val="45"/>
        </w:rPr>
        <w:t xml:space="preserve"> </w:t>
      </w:r>
      <w:r w:rsidRPr="0012571D">
        <w:t>aby</w:t>
      </w:r>
      <w:r w:rsidRPr="0012571D">
        <w:rPr>
          <w:spacing w:val="45"/>
        </w:rPr>
        <w:t xml:space="preserve"> </w:t>
      </w:r>
      <w:r w:rsidRPr="0012571D">
        <w:t>boli dodržané</w:t>
      </w:r>
      <w:r w:rsidRPr="0012571D">
        <w:rPr>
          <w:spacing w:val="45"/>
        </w:rPr>
        <w:t xml:space="preserve"> </w:t>
      </w:r>
      <w:r w:rsidRPr="0012571D">
        <w:t>požiadavky</w:t>
      </w:r>
      <w:r w:rsidRPr="0012571D">
        <w:rPr>
          <w:spacing w:val="45"/>
        </w:rPr>
        <w:t xml:space="preserve"> </w:t>
      </w:r>
      <w:r w:rsidRPr="0012571D">
        <w:t>a lehoty</w:t>
      </w:r>
      <w:r w:rsidRPr="0012571D">
        <w:rPr>
          <w:spacing w:val="48"/>
        </w:rPr>
        <w:t xml:space="preserve"> </w:t>
      </w:r>
      <w:r w:rsidRPr="0012571D">
        <w:t>stanovené</w:t>
      </w:r>
      <w:r w:rsidRPr="0012571D">
        <w:rPr>
          <w:spacing w:val="48"/>
        </w:rPr>
        <w:t xml:space="preserve"> </w:t>
      </w:r>
      <w:r w:rsidRPr="0012571D">
        <w:t>Ústavou</w:t>
      </w:r>
      <w:r w:rsidRPr="0012571D">
        <w:rPr>
          <w:spacing w:val="48"/>
        </w:rPr>
        <w:t xml:space="preserve"> </w:t>
      </w:r>
      <w:r w:rsidRPr="0012571D">
        <w:t>Slovenskej</w:t>
      </w:r>
      <w:r w:rsidRPr="0012571D">
        <w:rPr>
          <w:spacing w:val="48"/>
        </w:rPr>
        <w:t xml:space="preserve"> </w:t>
      </w:r>
      <w:r w:rsidRPr="0012571D">
        <w:t>republiky</w:t>
      </w:r>
      <w:r w:rsidRPr="0012571D">
        <w:rPr>
          <w:spacing w:val="48"/>
        </w:rPr>
        <w:t xml:space="preserve"> </w:t>
      </w:r>
      <w:r w:rsidRPr="0012571D">
        <w:t>[čl.</w:t>
      </w:r>
      <w:r w:rsidRPr="0012571D">
        <w:rPr>
          <w:spacing w:val="48"/>
        </w:rPr>
        <w:t xml:space="preserve"> </w:t>
      </w:r>
      <w:r w:rsidRPr="0012571D">
        <w:t>87 ods. 2 až 4 a čl. 102 ods. 1 písm. o)].</w:t>
      </w:r>
    </w:p>
    <w:p w14:paraId="3217A8DE" w14:textId="77777777" w:rsidR="0012571D" w:rsidRPr="0012571D" w:rsidRDefault="0012571D" w:rsidP="0012571D">
      <w:pPr>
        <w:spacing w:line="360" w:lineRule="auto"/>
        <w:jc w:val="both"/>
      </w:pPr>
    </w:p>
    <w:p w14:paraId="37074B33" w14:textId="77777777" w:rsidR="0012571D" w:rsidRPr="0012571D" w:rsidRDefault="0012571D" w:rsidP="002A0165">
      <w:pPr>
        <w:tabs>
          <w:tab w:val="left" w:pos="284"/>
          <w:tab w:val="left" w:pos="3402"/>
          <w:tab w:val="left" w:pos="3828"/>
        </w:tabs>
        <w:jc w:val="both"/>
        <w:rPr>
          <w:b/>
          <w:bCs/>
        </w:rPr>
      </w:pPr>
    </w:p>
    <w:sectPr w:rsidR="0012571D" w:rsidRPr="0012571D" w:rsidSect="00C475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T*Toronto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6172A"/>
    <w:multiLevelType w:val="hybridMultilevel"/>
    <w:tmpl w:val="0906A4B8"/>
    <w:lvl w:ilvl="0" w:tplc="FF108DC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B28D6"/>
    <w:multiLevelType w:val="hybridMultilevel"/>
    <w:tmpl w:val="3E42B56C"/>
    <w:lvl w:ilvl="0" w:tplc="82E2AD1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1875EA"/>
    <w:multiLevelType w:val="hybridMultilevel"/>
    <w:tmpl w:val="6276AD9A"/>
    <w:lvl w:ilvl="0" w:tplc="738E719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DE332E"/>
    <w:multiLevelType w:val="hybridMultilevel"/>
    <w:tmpl w:val="05B66CF2"/>
    <w:lvl w:ilvl="0" w:tplc="44C0FF3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F71071"/>
    <w:multiLevelType w:val="hybridMultilevel"/>
    <w:tmpl w:val="AC443084"/>
    <w:lvl w:ilvl="0" w:tplc="1C5C6EDC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color w:val="333333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41255A3C"/>
    <w:multiLevelType w:val="hybridMultilevel"/>
    <w:tmpl w:val="9A0EA6A0"/>
    <w:lvl w:ilvl="0" w:tplc="EAD45D5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9B4A16"/>
    <w:multiLevelType w:val="hybridMultilevel"/>
    <w:tmpl w:val="27ECE7D8"/>
    <w:lvl w:ilvl="0" w:tplc="B6C4F7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4F720190"/>
    <w:multiLevelType w:val="hybridMultilevel"/>
    <w:tmpl w:val="54EC6B7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EA785C"/>
    <w:multiLevelType w:val="hybridMultilevel"/>
    <w:tmpl w:val="6D1ADE7C"/>
    <w:lvl w:ilvl="0" w:tplc="CABE6D8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sz w:val="24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977FFD"/>
    <w:multiLevelType w:val="hybridMultilevel"/>
    <w:tmpl w:val="0826E524"/>
    <w:lvl w:ilvl="0" w:tplc="47EEFDEE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695D5B61"/>
    <w:multiLevelType w:val="hybridMultilevel"/>
    <w:tmpl w:val="6C1E5DF2"/>
    <w:lvl w:ilvl="0" w:tplc="A7C4A73A">
      <w:start w:val="1"/>
      <w:numFmt w:val="decimal"/>
      <w:lvlText w:val="%1."/>
      <w:lvlJc w:val="left"/>
      <w:pPr>
        <w:ind w:left="6031" w:hanging="360"/>
      </w:pPr>
      <w:rPr>
        <w:rFonts w:hint="default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E34A0C"/>
    <w:multiLevelType w:val="hybridMultilevel"/>
    <w:tmpl w:val="7090DE2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A669C7"/>
    <w:multiLevelType w:val="hybridMultilevel"/>
    <w:tmpl w:val="231E9A54"/>
    <w:lvl w:ilvl="0" w:tplc="EFD20602">
      <w:start w:val="1"/>
      <w:numFmt w:val="decimal"/>
      <w:lvlText w:val="%1."/>
      <w:lvlJc w:val="left"/>
      <w:pPr>
        <w:ind w:left="1428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9"/>
  </w:num>
  <w:num w:numId="2">
    <w:abstractNumId w:val="2"/>
  </w:num>
  <w:num w:numId="3">
    <w:abstractNumId w:val="5"/>
  </w:num>
  <w:num w:numId="4">
    <w:abstractNumId w:val="6"/>
  </w:num>
  <w:num w:numId="5">
    <w:abstractNumId w:val="3"/>
  </w:num>
  <w:num w:numId="6">
    <w:abstractNumId w:val="0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10"/>
  </w:num>
  <w:num w:numId="10">
    <w:abstractNumId w:val="1"/>
  </w:num>
  <w:num w:numId="11">
    <w:abstractNumId w:val="12"/>
  </w:num>
  <w:num w:numId="12">
    <w:abstractNumId w:val="4"/>
  </w:num>
  <w:num w:numId="13">
    <w:abstractNumId w:val="11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345"/>
    <w:rsid w:val="00013802"/>
    <w:rsid w:val="000148AC"/>
    <w:rsid w:val="00026256"/>
    <w:rsid w:val="00026947"/>
    <w:rsid w:val="00032D35"/>
    <w:rsid w:val="00036654"/>
    <w:rsid w:val="00057EDA"/>
    <w:rsid w:val="0007423F"/>
    <w:rsid w:val="000A0E0D"/>
    <w:rsid w:val="000A6016"/>
    <w:rsid w:val="000C3393"/>
    <w:rsid w:val="000D0351"/>
    <w:rsid w:val="000D505C"/>
    <w:rsid w:val="000E174A"/>
    <w:rsid w:val="001208BB"/>
    <w:rsid w:val="00124DE6"/>
    <w:rsid w:val="0012571D"/>
    <w:rsid w:val="001445DD"/>
    <w:rsid w:val="00150F6A"/>
    <w:rsid w:val="00162D22"/>
    <w:rsid w:val="00174CEE"/>
    <w:rsid w:val="0018239E"/>
    <w:rsid w:val="00182632"/>
    <w:rsid w:val="00194D0C"/>
    <w:rsid w:val="001A0FB2"/>
    <w:rsid w:val="001A5EDA"/>
    <w:rsid w:val="001A6FD1"/>
    <w:rsid w:val="001B0A2E"/>
    <w:rsid w:val="001B3AED"/>
    <w:rsid w:val="001C650A"/>
    <w:rsid w:val="001D141C"/>
    <w:rsid w:val="001D7A2B"/>
    <w:rsid w:val="001E4C05"/>
    <w:rsid w:val="002001BE"/>
    <w:rsid w:val="00204229"/>
    <w:rsid w:val="002058EF"/>
    <w:rsid w:val="00206A1C"/>
    <w:rsid w:val="00212AB6"/>
    <w:rsid w:val="00221877"/>
    <w:rsid w:val="00222CF3"/>
    <w:rsid w:val="0023411B"/>
    <w:rsid w:val="0024454D"/>
    <w:rsid w:val="00246D4B"/>
    <w:rsid w:val="002600D3"/>
    <w:rsid w:val="00267972"/>
    <w:rsid w:val="002736DE"/>
    <w:rsid w:val="00280C01"/>
    <w:rsid w:val="00295FD4"/>
    <w:rsid w:val="0029766F"/>
    <w:rsid w:val="002A0165"/>
    <w:rsid w:val="002A0AB6"/>
    <w:rsid w:val="002A5B9D"/>
    <w:rsid w:val="002A61CE"/>
    <w:rsid w:val="002B76E5"/>
    <w:rsid w:val="002C3C2F"/>
    <w:rsid w:val="003028AD"/>
    <w:rsid w:val="0031096C"/>
    <w:rsid w:val="00346745"/>
    <w:rsid w:val="00363809"/>
    <w:rsid w:val="0038595A"/>
    <w:rsid w:val="00390FCA"/>
    <w:rsid w:val="003A4822"/>
    <w:rsid w:val="003B1AA7"/>
    <w:rsid w:val="003B6412"/>
    <w:rsid w:val="003D363E"/>
    <w:rsid w:val="003D53DC"/>
    <w:rsid w:val="003E2F0F"/>
    <w:rsid w:val="003F475E"/>
    <w:rsid w:val="003F70FA"/>
    <w:rsid w:val="00406F4A"/>
    <w:rsid w:val="00425116"/>
    <w:rsid w:val="00426966"/>
    <w:rsid w:val="00435CBB"/>
    <w:rsid w:val="004533F7"/>
    <w:rsid w:val="00485DEB"/>
    <w:rsid w:val="004B476C"/>
    <w:rsid w:val="004C4F94"/>
    <w:rsid w:val="004C6382"/>
    <w:rsid w:val="004D2B45"/>
    <w:rsid w:val="004E6345"/>
    <w:rsid w:val="004F572F"/>
    <w:rsid w:val="00522BC4"/>
    <w:rsid w:val="005247F5"/>
    <w:rsid w:val="0054340C"/>
    <w:rsid w:val="005512EC"/>
    <w:rsid w:val="00551A91"/>
    <w:rsid w:val="00553129"/>
    <w:rsid w:val="00565A2A"/>
    <w:rsid w:val="00571F87"/>
    <w:rsid w:val="0058230A"/>
    <w:rsid w:val="005969D0"/>
    <w:rsid w:val="005A1F00"/>
    <w:rsid w:val="005B4684"/>
    <w:rsid w:val="005E547E"/>
    <w:rsid w:val="005F296F"/>
    <w:rsid w:val="00601F04"/>
    <w:rsid w:val="00611225"/>
    <w:rsid w:val="00612762"/>
    <w:rsid w:val="00647C69"/>
    <w:rsid w:val="00654F58"/>
    <w:rsid w:val="00664898"/>
    <w:rsid w:val="006678BC"/>
    <w:rsid w:val="006860A4"/>
    <w:rsid w:val="00690E26"/>
    <w:rsid w:val="00693B36"/>
    <w:rsid w:val="006C0F18"/>
    <w:rsid w:val="006C376D"/>
    <w:rsid w:val="006F07F9"/>
    <w:rsid w:val="006F73EA"/>
    <w:rsid w:val="00722FED"/>
    <w:rsid w:val="0072422D"/>
    <w:rsid w:val="007262C0"/>
    <w:rsid w:val="00733BAE"/>
    <w:rsid w:val="007449A7"/>
    <w:rsid w:val="00747312"/>
    <w:rsid w:val="0075072F"/>
    <w:rsid w:val="00780B22"/>
    <w:rsid w:val="007852C2"/>
    <w:rsid w:val="007914DD"/>
    <w:rsid w:val="007C23A2"/>
    <w:rsid w:val="007C4D88"/>
    <w:rsid w:val="007D0E04"/>
    <w:rsid w:val="007D2BE9"/>
    <w:rsid w:val="007E610C"/>
    <w:rsid w:val="00801592"/>
    <w:rsid w:val="00802759"/>
    <w:rsid w:val="00805829"/>
    <w:rsid w:val="008321DB"/>
    <w:rsid w:val="008417F5"/>
    <w:rsid w:val="008455A7"/>
    <w:rsid w:val="00852247"/>
    <w:rsid w:val="00872EDE"/>
    <w:rsid w:val="00880FB3"/>
    <w:rsid w:val="00881083"/>
    <w:rsid w:val="008815FC"/>
    <w:rsid w:val="008C1D92"/>
    <w:rsid w:val="008D249C"/>
    <w:rsid w:val="008D7E05"/>
    <w:rsid w:val="008F7799"/>
    <w:rsid w:val="008F7FE2"/>
    <w:rsid w:val="00910948"/>
    <w:rsid w:val="00913C57"/>
    <w:rsid w:val="00924ECA"/>
    <w:rsid w:val="00940C0D"/>
    <w:rsid w:val="00945F50"/>
    <w:rsid w:val="0095696D"/>
    <w:rsid w:val="00957BE3"/>
    <w:rsid w:val="0098662B"/>
    <w:rsid w:val="00992714"/>
    <w:rsid w:val="009B297B"/>
    <w:rsid w:val="009B44D0"/>
    <w:rsid w:val="009D102B"/>
    <w:rsid w:val="009D6644"/>
    <w:rsid w:val="009E0869"/>
    <w:rsid w:val="009E4DFB"/>
    <w:rsid w:val="009F4003"/>
    <w:rsid w:val="009F4197"/>
    <w:rsid w:val="00A05EFD"/>
    <w:rsid w:val="00A26D2A"/>
    <w:rsid w:val="00A31C26"/>
    <w:rsid w:val="00A44CB4"/>
    <w:rsid w:val="00A54DA6"/>
    <w:rsid w:val="00A755AD"/>
    <w:rsid w:val="00A851D3"/>
    <w:rsid w:val="00AA3E6B"/>
    <w:rsid w:val="00AB1A71"/>
    <w:rsid w:val="00AB6420"/>
    <w:rsid w:val="00AB6969"/>
    <w:rsid w:val="00AC34B0"/>
    <w:rsid w:val="00AD59C6"/>
    <w:rsid w:val="00AD7B22"/>
    <w:rsid w:val="00B04B24"/>
    <w:rsid w:val="00B05279"/>
    <w:rsid w:val="00B2232D"/>
    <w:rsid w:val="00B30B03"/>
    <w:rsid w:val="00B32539"/>
    <w:rsid w:val="00B86C2B"/>
    <w:rsid w:val="00B908DF"/>
    <w:rsid w:val="00B92945"/>
    <w:rsid w:val="00BA5D0A"/>
    <w:rsid w:val="00BB29B3"/>
    <w:rsid w:val="00BC1C98"/>
    <w:rsid w:val="00BD5E48"/>
    <w:rsid w:val="00BE0D8A"/>
    <w:rsid w:val="00BF26E3"/>
    <w:rsid w:val="00BF65C1"/>
    <w:rsid w:val="00C10EEA"/>
    <w:rsid w:val="00C4621B"/>
    <w:rsid w:val="00C475A7"/>
    <w:rsid w:val="00C539CE"/>
    <w:rsid w:val="00C56A7B"/>
    <w:rsid w:val="00C621A5"/>
    <w:rsid w:val="00C82487"/>
    <w:rsid w:val="00CC0A94"/>
    <w:rsid w:val="00CD0180"/>
    <w:rsid w:val="00CD23B7"/>
    <w:rsid w:val="00CD76B2"/>
    <w:rsid w:val="00CF53B8"/>
    <w:rsid w:val="00D07A2D"/>
    <w:rsid w:val="00D21A79"/>
    <w:rsid w:val="00D22BDF"/>
    <w:rsid w:val="00D24ED8"/>
    <w:rsid w:val="00D26C98"/>
    <w:rsid w:val="00D3302C"/>
    <w:rsid w:val="00D371D4"/>
    <w:rsid w:val="00D43BD5"/>
    <w:rsid w:val="00D47ADF"/>
    <w:rsid w:val="00D65C26"/>
    <w:rsid w:val="00D737BD"/>
    <w:rsid w:val="00D81A3C"/>
    <w:rsid w:val="00D8539D"/>
    <w:rsid w:val="00D9721A"/>
    <w:rsid w:val="00DA21A5"/>
    <w:rsid w:val="00DB1AA1"/>
    <w:rsid w:val="00DB3702"/>
    <w:rsid w:val="00DB4E77"/>
    <w:rsid w:val="00DB7AD2"/>
    <w:rsid w:val="00DC788B"/>
    <w:rsid w:val="00DD74D3"/>
    <w:rsid w:val="00DE6504"/>
    <w:rsid w:val="00DF278D"/>
    <w:rsid w:val="00DF27BB"/>
    <w:rsid w:val="00E0027B"/>
    <w:rsid w:val="00E02A9B"/>
    <w:rsid w:val="00E06B05"/>
    <w:rsid w:val="00E075CA"/>
    <w:rsid w:val="00E12F77"/>
    <w:rsid w:val="00E15552"/>
    <w:rsid w:val="00E1639E"/>
    <w:rsid w:val="00E22843"/>
    <w:rsid w:val="00E26F44"/>
    <w:rsid w:val="00E33FB1"/>
    <w:rsid w:val="00E45212"/>
    <w:rsid w:val="00E557D4"/>
    <w:rsid w:val="00E627F8"/>
    <w:rsid w:val="00E66CB2"/>
    <w:rsid w:val="00E736F9"/>
    <w:rsid w:val="00E84F94"/>
    <w:rsid w:val="00E90D10"/>
    <w:rsid w:val="00EA1420"/>
    <w:rsid w:val="00EA2062"/>
    <w:rsid w:val="00EF1207"/>
    <w:rsid w:val="00EF2687"/>
    <w:rsid w:val="00EF3835"/>
    <w:rsid w:val="00F052B0"/>
    <w:rsid w:val="00F31B94"/>
    <w:rsid w:val="00F554C8"/>
    <w:rsid w:val="00F65FB3"/>
    <w:rsid w:val="00F67AF7"/>
    <w:rsid w:val="00F77BDC"/>
    <w:rsid w:val="00F77F33"/>
    <w:rsid w:val="00F93A7C"/>
    <w:rsid w:val="00F97029"/>
    <w:rsid w:val="00FB2E3C"/>
    <w:rsid w:val="00FC1C78"/>
    <w:rsid w:val="00FE5DC3"/>
    <w:rsid w:val="00FF4DC6"/>
    <w:rsid w:val="00FF68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E5A40"/>
  <w15:docId w15:val="{8B4C4BD0-556C-4A08-8E52-D12276681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D7A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1D7A2B"/>
    <w:pPr>
      <w:keepNext/>
      <w:ind w:left="4500" w:firstLine="456"/>
      <w:jc w:val="both"/>
      <w:outlineLvl w:val="1"/>
    </w:pPr>
    <w:rPr>
      <w:b/>
      <w:bCs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semiHidden/>
    <w:rsid w:val="001D7A2B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Zkladntext">
    <w:name w:val="Body Text"/>
    <w:basedOn w:val="Normlny"/>
    <w:link w:val="ZkladntextChar"/>
    <w:uiPriority w:val="99"/>
    <w:unhideWhenUsed/>
    <w:rsid w:val="001D7A2B"/>
    <w:pPr>
      <w:jc w:val="both"/>
    </w:pPr>
  </w:style>
  <w:style w:type="character" w:customStyle="1" w:styleId="ZkladntextChar">
    <w:name w:val="Základný text Char"/>
    <w:basedOn w:val="Predvolenpsmoodseku"/>
    <w:link w:val="Zkladntext"/>
    <w:uiPriority w:val="99"/>
    <w:rsid w:val="001D7A2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1D7A2B"/>
    <w:pPr>
      <w:spacing w:after="120" w:line="276" w:lineRule="auto"/>
      <w:ind w:left="283"/>
    </w:pPr>
    <w:rPr>
      <w:szCs w:val="22"/>
      <w:lang w:eastAsia="en-US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1D7A2B"/>
    <w:rPr>
      <w:rFonts w:ascii="Times New Roman" w:eastAsia="Times New Roman" w:hAnsi="Times New Roman" w:cs="Times New Roman"/>
      <w:sz w:val="24"/>
    </w:rPr>
  </w:style>
  <w:style w:type="paragraph" w:styleId="Bezriadkovania">
    <w:name w:val="No Spacing"/>
    <w:uiPriority w:val="1"/>
    <w:qFormat/>
    <w:rsid w:val="001D7A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TxBrp9">
    <w:name w:val="TxBr_p9"/>
    <w:basedOn w:val="Normlny"/>
    <w:rsid w:val="001D7A2B"/>
    <w:pPr>
      <w:widowControl w:val="0"/>
      <w:tabs>
        <w:tab w:val="left" w:pos="204"/>
      </w:tabs>
      <w:autoSpaceDE w:val="0"/>
      <w:autoSpaceDN w:val="0"/>
      <w:adjustRightInd w:val="0"/>
      <w:spacing w:line="240" w:lineRule="atLeast"/>
      <w:jc w:val="both"/>
    </w:pPr>
    <w:rPr>
      <w:sz w:val="20"/>
      <w:lang w:val="en-US"/>
    </w:rPr>
  </w:style>
  <w:style w:type="paragraph" w:customStyle="1" w:styleId="TxBrp1">
    <w:name w:val="TxBr_p1"/>
    <w:basedOn w:val="Normlny"/>
    <w:rsid w:val="001D7A2B"/>
    <w:pPr>
      <w:widowControl w:val="0"/>
      <w:tabs>
        <w:tab w:val="left" w:pos="1020"/>
      </w:tabs>
      <w:autoSpaceDE w:val="0"/>
      <w:autoSpaceDN w:val="0"/>
      <w:adjustRightInd w:val="0"/>
      <w:spacing w:line="240" w:lineRule="atLeast"/>
      <w:ind w:left="346"/>
      <w:jc w:val="both"/>
    </w:pPr>
    <w:rPr>
      <w:sz w:val="20"/>
      <w:lang w:val="en-US"/>
    </w:rPr>
  </w:style>
  <w:style w:type="character" w:customStyle="1" w:styleId="awspan">
    <w:name w:val="awspan"/>
    <w:basedOn w:val="Predvolenpsmoodseku"/>
    <w:rsid w:val="001D7A2B"/>
  </w:style>
  <w:style w:type="character" w:styleId="Zvraznenie">
    <w:name w:val="Emphasis"/>
    <w:uiPriority w:val="20"/>
    <w:qFormat/>
    <w:rsid w:val="00601F04"/>
    <w:rPr>
      <w:rFonts w:ascii="Times New Roman" w:hAnsi="Times New Roman" w:cs="Times New Roman" w:hint="default"/>
      <w:i/>
      <w:iCs/>
    </w:rPr>
  </w:style>
  <w:style w:type="paragraph" w:styleId="Odsekzoznamu">
    <w:name w:val="List Paragraph"/>
    <w:aliases w:val="Odsek zoznamu1,Odsek,body,Odsek zoznamu2,tabulky,Conclusion de partie,Numbered Para 1,Dot pt,No Spacing1,List Paragraph Char Char Char,Indicator Text,Bullet 1,List Paragraph1,Bullet Points,MAIN CONTENT,List Paragraph12,F5 List Paragraph"/>
    <w:basedOn w:val="Normlny"/>
    <w:link w:val="OdsekzoznamuChar"/>
    <w:uiPriority w:val="1"/>
    <w:qFormat/>
    <w:rsid w:val="00601F0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OdsekzoznamuChar">
    <w:name w:val="Odsek zoznamu Char"/>
    <w:aliases w:val="Odsek zoznamu1 Char,Odsek Char,body Char,Odsek zoznamu2 Char,tabulky Char,Conclusion de partie Char,Numbered Para 1 Char,Dot pt Char,No Spacing1 Char,List Paragraph Char Char Char Char,Indicator Text Char,Bullet 1 Char"/>
    <w:basedOn w:val="Predvolenpsmoodseku"/>
    <w:link w:val="Odsekzoznamu"/>
    <w:uiPriority w:val="1"/>
    <w:qFormat/>
    <w:locked/>
    <w:rsid w:val="00601F04"/>
    <w:rPr>
      <w:rFonts w:ascii="Calibri" w:eastAsia="Calibri" w:hAnsi="Calibri" w:cs="Times New Roma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F683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F6837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6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90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6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9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36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6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63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37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0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8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83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53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39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1D9F16-169A-41A6-BBB1-FF9DAD1EB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4</Pages>
  <Words>897</Words>
  <Characters>5116</Characters>
  <Application>Microsoft Office Word</Application>
  <DocSecurity>0</DocSecurity>
  <Lines>42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Viera Ebringerová</dc:creator>
  <cp:lastModifiedBy>Ebringerová, Viera</cp:lastModifiedBy>
  <cp:revision>86</cp:revision>
  <cp:lastPrinted>2024-04-04T07:28:00Z</cp:lastPrinted>
  <dcterms:created xsi:type="dcterms:W3CDTF">2023-03-28T09:22:00Z</dcterms:created>
  <dcterms:modified xsi:type="dcterms:W3CDTF">2024-06-04T13:03:00Z</dcterms:modified>
</cp:coreProperties>
</file>