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E4903">
        <w:rPr>
          <w:sz w:val="22"/>
          <w:szCs w:val="22"/>
        </w:rPr>
        <w:t>1121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327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CE4903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E8320C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A4CDF">
        <w:rPr>
          <w:rFonts w:cs="Arial"/>
          <w:noProof/>
          <w:sz w:val="22"/>
          <w:lang w:val="sk-SK"/>
        </w:rPr>
        <w:t>,</w:t>
      </w:r>
      <w:r w:rsidR="00957EB9" w:rsidRPr="00957EB9">
        <w:t xml:space="preserve"> </w:t>
      </w:r>
      <w:r w:rsidR="00CE4903" w:rsidRPr="00CE4903">
        <w:rPr>
          <w:rFonts w:cs="Arial"/>
          <w:noProof/>
          <w:sz w:val="22"/>
          <w:lang w:val="sk-SK"/>
        </w:rPr>
        <w:t xml:space="preserve">ktorým sa mení a dopĺňa zákon č. 264/2022 Z. z. o mediálnych službách a o zmene a doplnení niektorých zákonov (zákon o mediálnych službách) v znení neskorších predpisov a o zmene a doplnení niektorých zákonov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324</w:t>
      </w:r>
      <w:r>
        <w:rPr>
          <w:rFonts w:cs="Arial"/>
          <w:sz w:val="22"/>
          <w:lang w:val="sk-SK"/>
        </w:rPr>
        <w:t xml:space="preserve">), </w:t>
      </w:r>
      <w:r w:rsidR="00CE4903">
        <w:rPr>
          <w:rFonts w:cs="Arial"/>
          <w:sz w:val="22"/>
          <w:lang w:val="sk-SK"/>
        </w:rPr>
        <w:br/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24</w:t>
      </w:r>
      <w:r w:rsidR="002A4929">
        <w:rPr>
          <w:rFonts w:cs="Arial"/>
          <w:sz w:val="22"/>
          <w:lang w:val="sk-SK"/>
        </w:rPr>
        <w:t xml:space="preserve">. </w:t>
      </w:r>
      <w:r w:rsidR="00E8320C">
        <w:rPr>
          <w:rFonts w:cs="Arial"/>
          <w:sz w:val="22"/>
          <w:lang w:val="sk-SK"/>
        </w:rPr>
        <w:t>mája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</w:p>
    <w:p w:rsidR="00CE4903" w:rsidRDefault="00305670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 xml:space="preserve">publiky pre </w:t>
      </w:r>
      <w:r w:rsidR="00CE4903">
        <w:rPr>
          <w:rFonts w:ascii="Arial" w:hAnsi="Arial" w:cs="Arial"/>
          <w:sz w:val="22"/>
          <w:szCs w:val="22"/>
        </w:rPr>
        <w:t xml:space="preserve">hospodárske záležitosti a </w:t>
      </w:r>
    </w:p>
    <w:p w:rsidR="00DF7350" w:rsidRDefault="00CE4903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 Národnej rady Slovenskej republiky pre kultúru a médiá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CE4903">
        <w:rPr>
          <w:rFonts w:ascii="Arial" w:hAnsi="Arial" w:cs="Arial"/>
          <w:sz w:val="22"/>
        </w:rPr>
        <w:t>kultúru a médiá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CE4903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E8320C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z.    </w:t>
      </w:r>
      <w:r w:rsidR="00CE4903">
        <w:rPr>
          <w:rFonts w:ascii="Arial" w:hAnsi="Arial" w:cs="Arial"/>
          <w:sz w:val="22"/>
          <w:szCs w:val="22"/>
        </w:rPr>
        <w:t>Ľuboš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CE4903">
        <w:rPr>
          <w:rFonts w:ascii="Arial" w:hAnsi="Arial" w:cs="Arial"/>
          <w:sz w:val="22"/>
          <w:szCs w:val="22"/>
        </w:rPr>
        <w:t>Blaha</w:t>
      </w:r>
      <w:r w:rsidR="00552D33" w:rsidRPr="00552D33">
        <w:rPr>
          <w:rFonts w:ascii="Arial" w:hAnsi="Arial" w:cs="Arial"/>
          <w:sz w:val="22"/>
          <w:szCs w:val="22"/>
        </w:rPr>
        <w:t xml:space="preserve">  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818F1"/>
    <w:rsid w:val="00B83C0F"/>
    <w:rsid w:val="00B84553"/>
    <w:rsid w:val="00B902C7"/>
    <w:rsid w:val="00BD58EB"/>
    <w:rsid w:val="00BE641C"/>
    <w:rsid w:val="00C04354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5011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2024-05-27T06:47:00Z</cp:lastPrinted>
  <dcterms:created xsi:type="dcterms:W3CDTF">2024-05-27T06:43:00Z</dcterms:created>
  <dcterms:modified xsi:type="dcterms:W3CDTF">2024-05-27T06:47:00Z</dcterms:modified>
</cp:coreProperties>
</file>