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0C79" w:rsidRPr="00A929B7" w:rsidRDefault="00220C79" w:rsidP="00B26DCA">
      <w:pPr>
        <w:spacing w:line="276" w:lineRule="auto"/>
        <w:jc w:val="center"/>
        <w:rPr>
          <w:b/>
          <w:spacing w:val="30"/>
        </w:rPr>
      </w:pPr>
      <w:r w:rsidRPr="00A929B7">
        <w:rPr>
          <w:b/>
          <w:spacing w:val="30"/>
        </w:rPr>
        <w:t>DÔVODOVÁ SPRÁVA</w:t>
      </w:r>
    </w:p>
    <w:p w:rsidR="00220C79" w:rsidRPr="00A929B7" w:rsidRDefault="00220C79" w:rsidP="00B26DCA">
      <w:pPr>
        <w:spacing w:line="276" w:lineRule="auto"/>
        <w:ind w:firstLine="709"/>
        <w:jc w:val="both"/>
        <w:rPr>
          <w:b/>
        </w:rPr>
      </w:pPr>
    </w:p>
    <w:p w:rsidR="00220C79" w:rsidRPr="00A929B7" w:rsidRDefault="00E67E5D" w:rsidP="00B26DCA">
      <w:pPr>
        <w:spacing w:line="276" w:lineRule="auto"/>
        <w:jc w:val="both"/>
        <w:rPr>
          <w:b/>
        </w:rPr>
      </w:pPr>
      <w:r>
        <w:rPr>
          <w:b/>
        </w:rPr>
        <w:t>A. Všeobecná časť</w:t>
      </w:r>
    </w:p>
    <w:p w:rsidR="00B3532C" w:rsidRDefault="00B3532C" w:rsidP="00B26DCA">
      <w:pPr>
        <w:spacing w:line="276" w:lineRule="auto"/>
        <w:ind w:firstLine="708"/>
        <w:jc w:val="both"/>
      </w:pPr>
    </w:p>
    <w:p w:rsidR="00E61EAA" w:rsidRPr="003F1097" w:rsidRDefault="00E61EAA" w:rsidP="00E61EAA">
      <w:pPr>
        <w:spacing w:before="120" w:line="276" w:lineRule="auto"/>
        <w:ind w:firstLine="708"/>
        <w:jc w:val="both"/>
      </w:pPr>
      <w:r w:rsidRPr="00CD4827">
        <w:t xml:space="preserve">Na rokovanie Národnej rady Slovenskej republiky sa predkladá návrh </w:t>
      </w:r>
      <w:r w:rsidR="006E4867" w:rsidRPr="003E55DB">
        <w:rPr>
          <w:rStyle w:val="awspan"/>
        </w:rPr>
        <w:t>poslancov</w:t>
      </w:r>
      <w:r>
        <w:rPr>
          <w:rStyle w:val="awspan"/>
          <w:spacing w:val="36"/>
        </w:rPr>
        <w:t xml:space="preserve"> </w:t>
      </w:r>
      <w:r w:rsidRPr="003F1097">
        <w:rPr>
          <w:rStyle w:val="awspan"/>
        </w:rPr>
        <w:t>Národnej</w:t>
      </w:r>
      <w:r w:rsidRPr="003F1097">
        <w:rPr>
          <w:rStyle w:val="awspan"/>
          <w:spacing w:val="36"/>
        </w:rPr>
        <w:t xml:space="preserve"> </w:t>
      </w:r>
      <w:r w:rsidRPr="003F1097">
        <w:rPr>
          <w:rStyle w:val="awspan"/>
        </w:rPr>
        <w:t>rady</w:t>
      </w:r>
      <w:r w:rsidRPr="003F1097">
        <w:rPr>
          <w:rStyle w:val="awspan"/>
          <w:spacing w:val="36"/>
        </w:rPr>
        <w:t xml:space="preserve"> </w:t>
      </w:r>
      <w:r w:rsidRPr="003F1097">
        <w:rPr>
          <w:rStyle w:val="awspan"/>
        </w:rPr>
        <w:t>Slovenskej</w:t>
      </w:r>
      <w:r w:rsidRPr="003F1097">
        <w:rPr>
          <w:rStyle w:val="awspan"/>
          <w:spacing w:val="36"/>
        </w:rPr>
        <w:t xml:space="preserve"> </w:t>
      </w:r>
      <w:r w:rsidRPr="003F1097">
        <w:rPr>
          <w:rStyle w:val="awspan"/>
        </w:rPr>
        <w:t xml:space="preserve">republiky </w:t>
      </w:r>
      <w:r w:rsidR="003E55DB" w:rsidRPr="003E55DB">
        <w:rPr>
          <w:rStyle w:val="awspan"/>
        </w:rPr>
        <w:t>Romana Michelka, Rudolfa Huliak</w:t>
      </w:r>
      <w:r w:rsidR="003E55DB">
        <w:rPr>
          <w:rStyle w:val="awspan"/>
        </w:rPr>
        <w:t>a</w:t>
      </w:r>
      <w:r w:rsidR="003E55DB" w:rsidRPr="003E55DB">
        <w:rPr>
          <w:rStyle w:val="awspan"/>
        </w:rPr>
        <w:t xml:space="preserve">, Andreja Danka a Adama Lučanského </w:t>
      </w:r>
      <w:r w:rsidRPr="003F1097">
        <w:t xml:space="preserve">na vydanie zákona, </w:t>
      </w:r>
      <w:r w:rsidR="006E4867" w:rsidRPr="003F1097">
        <w:t xml:space="preserve">ktorým sa </w:t>
      </w:r>
      <w:r w:rsidR="006B4357" w:rsidRPr="003F1097">
        <w:t>mení a dopĺňa zákon č. 265/2022 Z. z. o vydavateľoch publikácií a o registri v oblasti médií a audiovízie a o zmene a doplnení niektorých zákonov</w:t>
      </w:r>
      <w:r w:rsidR="00DF7186">
        <w:t xml:space="preserve"> (zákon o publikáciách) (ďalej len „návrh zákona“)</w:t>
      </w:r>
      <w:r w:rsidRPr="003F1097">
        <w:t>.</w:t>
      </w:r>
    </w:p>
    <w:p w:rsidR="00B24B16" w:rsidRDefault="00B24B16" w:rsidP="00B24B16">
      <w:pPr>
        <w:spacing w:before="120" w:line="276" w:lineRule="auto"/>
        <w:ind w:firstLine="708"/>
        <w:jc w:val="both"/>
      </w:pPr>
      <w:r w:rsidRPr="003F1097">
        <w:t xml:space="preserve">Návrh zákona </w:t>
      </w:r>
      <w:r>
        <w:t>opätovne zavádza inštitút „</w:t>
      </w:r>
      <w:r w:rsidRPr="003F1097">
        <w:t>práv</w:t>
      </w:r>
      <w:r>
        <w:t>o na opravu“</w:t>
      </w:r>
      <w:r w:rsidRPr="003F1097">
        <w:t xml:space="preserve">. Tento inštitút bol pôvodne súčasťou zrušeného zákona č. 167/2008 Z. z. o periodickej tlači a agentúrnom spravodajstve </w:t>
      </w:r>
      <w:r>
        <w:t xml:space="preserve">a o zmene a doplnení niektorých zákonov v znení neskorších predpisov </w:t>
      </w:r>
      <w:r w:rsidRPr="003F1097">
        <w:t>(tlačový zákon)</w:t>
      </w:r>
      <w:r>
        <w:t xml:space="preserve"> (ďalej len „tlačový zákon“). Právo na opravu nahrádza v</w:t>
      </w:r>
      <w:r>
        <w:rPr>
          <w:rStyle w:val="awspan"/>
        </w:rPr>
        <w:t xml:space="preserve"> súčasnosti</w:t>
      </w:r>
      <w:r>
        <w:rPr>
          <w:rStyle w:val="awspan"/>
          <w:spacing w:val="2"/>
        </w:rPr>
        <w:t xml:space="preserve"> </w:t>
      </w:r>
      <w:r>
        <w:rPr>
          <w:rStyle w:val="awspan"/>
        </w:rPr>
        <w:t>platný</w:t>
      </w:r>
      <w:r>
        <w:rPr>
          <w:rStyle w:val="awspan"/>
          <w:spacing w:val="2"/>
        </w:rPr>
        <w:t xml:space="preserve"> </w:t>
      </w:r>
      <w:r>
        <w:rPr>
          <w:rStyle w:val="awspan"/>
        </w:rPr>
        <w:t xml:space="preserve">inštitút „právo na vyjadrenie“. </w:t>
      </w:r>
      <w:r>
        <w:t>J</w:t>
      </w:r>
      <w:r w:rsidRPr="003F1097">
        <w:t>eho opätovné zavedenie do legislatívy je odpoveďou</w:t>
      </w:r>
      <w:r>
        <w:t xml:space="preserve"> na aktuálnu spoločensko-politickú situáciu s cieľom </w:t>
      </w:r>
      <w:r w:rsidRPr="003F1097">
        <w:t>posiln</w:t>
      </w:r>
      <w:r>
        <w:t>enia</w:t>
      </w:r>
      <w:r w:rsidRPr="003F1097">
        <w:t xml:space="preserve"> ochran</w:t>
      </w:r>
      <w:r>
        <w:t>y</w:t>
      </w:r>
      <w:r w:rsidRPr="003F1097">
        <w:t xml:space="preserve"> osobnostných práv fyzických </w:t>
      </w:r>
      <w:r>
        <w:t xml:space="preserve">osôb </w:t>
      </w:r>
      <w:r w:rsidRPr="003F1097">
        <w:t>a</w:t>
      </w:r>
      <w:r>
        <w:t xml:space="preserve"> dobrej povesti </w:t>
      </w:r>
      <w:r w:rsidRPr="003F1097">
        <w:t xml:space="preserve">právnických osôb pred nepravdivými alebo neúplnými informáciami uvedenými v periodických publikáciách </w:t>
      </w:r>
      <w:r>
        <w:t xml:space="preserve">a </w:t>
      </w:r>
      <w:r w:rsidRPr="003F1097">
        <w:t>agentúrnych servisoch</w:t>
      </w:r>
      <w:r>
        <w:t>. Inštitút práva na opravu vychádza z doterajšej právnej úpravy, avšak predloženým návrhom zákona sa posilňujú atribúty a podmienky uplatnenia tohto inštitútu.</w:t>
      </w:r>
      <w:r w:rsidRPr="003F1097">
        <w:t xml:space="preserve"> </w:t>
      </w:r>
    </w:p>
    <w:p w:rsidR="00B24B16" w:rsidRPr="008866E9" w:rsidRDefault="00B24B16" w:rsidP="00B24B16">
      <w:pPr>
        <w:spacing w:before="120" w:line="276" w:lineRule="auto"/>
        <w:ind w:firstLine="708"/>
        <w:jc w:val="both"/>
      </w:pPr>
      <w:r>
        <w:rPr>
          <w:rStyle w:val="awspan"/>
        </w:rPr>
        <w:t>Podľa</w:t>
      </w:r>
      <w:r>
        <w:rPr>
          <w:rStyle w:val="awspan"/>
          <w:spacing w:val="39"/>
        </w:rPr>
        <w:t xml:space="preserve"> </w:t>
      </w:r>
      <w:r>
        <w:rPr>
          <w:rStyle w:val="awspan"/>
        </w:rPr>
        <w:t>návrhu</w:t>
      </w:r>
      <w:r>
        <w:rPr>
          <w:rStyle w:val="awspan"/>
          <w:spacing w:val="39"/>
        </w:rPr>
        <w:t xml:space="preserve"> </w:t>
      </w:r>
      <w:r>
        <w:rPr>
          <w:rStyle w:val="awspan"/>
        </w:rPr>
        <w:t>zákona</w:t>
      </w:r>
      <w:r>
        <w:rPr>
          <w:rStyle w:val="awspan"/>
          <w:spacing w:val="39"/>
        </w:rPr>
        <w:t xml:space="preserve"> </w:t>
      </w:r>
      <w:r>
        <w:rPr>
          <w:rStyle w:val="awspan"/>
        </w:rPr>
        <w:t>je</w:t>
      </w:r>
      <w:r>
        <w:rPr>
          <w:rStyle w:val="awspan"/>
          <w:spacing w:val="39"/>
        </w:rPr>
        <w:t xml:space="preserve"> </w:t>
      </w:r>
      <w:r>
        <w:rPr>
          <w:rStyle w:val="awspan"/>
        </w:rPr>
        <w:t>predmetom</w:t>
      </w:r>
      <w:r>
        <w:rPr>
          <w:rStyle w:val="awspan"/>
          <w:spacing w:val="39"/>
        </w:rPr>
        <w:t xml:space="preserve"> </w:t>
      </w:r>
      <w:r>
        <w:rPr>
          <w:rStyle w:val="awspan"/>
        </w:rPr>
        <w:t>práva</w:t>
      </w:r>
      <w:r>
        <w:rPr>
          <w:rStyle w:val="awspan"/>
          <w:spacing w:val="39"/>
        </w:rPr>
        <w:t xml:space="preserve"> </w:t>
      </w:r>
      <w:r>
        <w:rPr>
          <w:rStyle w:val="awspan"/>
        </w:rPr>
        <w:t>na opravu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nepravdivé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alebo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neúplné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skutkové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tvrdenie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o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konkrétnej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fyzickej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alebo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 xml:space="preserve">právnickej osobe. </w:t>
      </w:r>
      <w:r>
        <w:t>Návrh zákona</w:t>
      </w:r>
      <w:r w:rsidRPr="003F1097">
        <w:t xml:space="preserve"> </w:t>
      </w:r>
      <w:r>
        <w:t>upravuje</w:t>
      </w:r>
      <w:r w:rsidRPr="003F1097">
        <w:t xml:space="preserve"> podmienky, za ktorých môže fyzická alebo právnická osoba žiadať o uverejnenie opravy nepravdivého alebo neúplného skutkového tvrdenia zasahujúceho do cti, dôstojnosti alebo súkromia </w:t>
      </w:r>
      <w:r>
        <w:t xml:space="preserve">fyzickej </w:t>
      </w:r>
      <w:r w:rsidRPr="003F1097">
        <w:t>osoby alebo do dobrej povesti právnickej osoby.</w:t>
      </w:r>
      <w:r>
        <w:t xml:space="preserve"> O</w:t>
      </w:r>
      <w:r>
        <w:rPr>
          <w:rStyle w:val="awspan"/>
        </w:rPr>
        <w:t>proti doterajšej právnej úprave sa upravuje lehota na podanie ž</w:t>
      </w:r>
      <w:r w:rsidRPr="007269CA">
        <w:rPr>
          <w:color w:val="000000" w:themeColor="text1"/>
        </w:rPr>
        <w:t>iados</w:t>
      </w:r>
      <w:r>
        <w:rPr>
          <w:color w:val="000000" w:themeColor="text1"/>
        </w:rPr>
        <w:t>ti o uverejnenie opravy, a to na osem</w:t>
      </w:r>
      <w:r w:rsidRPr="007269CA">
        <w:rPr>
          <w:color w:val="000000" w:themeColor="text1"/>
        </w:rPr>
        <w:t xml:space="preserve"> dní o</w:t>
      </w:r>
      <w:r w:rsidRPr="007269CA">
        <w:rPr>
          <w:color w:val="000000" w:themeColor="text1"/>
          <w:shd w:val="clear" w:color="auto" w:fill="FFFFFF"/>
        </w:rPr>
        <w:t xml:space="preserve">d uverejnenia </w:t>
      </w:r>
      <w:r>
        <w:rPr>
          <w:color w:val="000000" w:themeColor="text1"/>
          <w:shd w:val="clear" w:color="auto" w:fill="FFFFFF"/>
        </w:rPr>
        <w:t>nepravdivého alebo neúplného</w:t>
      </w:r>
      <w:r w:rsidRPr="007269CA">
        <w:rPr>
          <w:color w:val="000000" w:themeColor="text1"/>
          <w:shd w:val="clear" w:color="auto" w:fill="FFFFFF"/>
        </w:rPr>
        <w:t xml:space="preserve"> skutkového tvrdenia</w:t>
      </w:r>
      <w:r>
        <w:rPr>
          <w:color w:val="000000" w:themeColor="text1"/>
          <w:shd w:val="clear" w:color="auto" w:fill="FFFFFF"/>
        </w:rPr>
        <w:t>. Návrhom zákona sa skracuje lehota na zverejnenie o</w:t>
      </w:r>
      <w:r>
        <w:rPr>
          <w:color w:val="000000" w:themeColor="text1"/>
        </w:rPr>
        <w:t>pravy, ktorú musí v</w:t>
      </w:r>
      <w:r w:rsidRPr="00FD2037">
        <w:rPr>
          <w:color w:val="000000" w:themeColor="text1"/>
        </w:rPr>
        <w:t>ydavateľ periodickej publikácie, prevádzkovateľ spravodajského webového portálu a tlačová agentúra</w:t>
      </w:r>
      <w:r>
        <w:rPr>
          <w:color w:val="000000" w:themeColor="text1"/>
        </w:rPr>
        <w:t xml:space="preserve"> zverejniť</w:t>
      </w:r>
      <w:r w:rsidRPr="00FD2037">
        <w:rPr>
          <w:color w:val="000000" w:themeColor="text1"/>
        </w:rPr>
        <w:t xml:space="preserve"> </w:t>
      </w:r>
      <w:r>
        <w:rPr>
          <w:color w:val="000000" w:themeColor="text1"/>
        </w:rPr>
        <w:t>bezodkladne, najneskôr do troch</w:t>
      </w:r>
      <w:r w:rsidRPr="00FD2037">
        <w:rPr>
          <w:color w:val="000000" w:themeColor="text1"/>
        </w:rPr>
        <w:t xml:space="preserve"> </w:t>
      </w:r>
      <w:r>
        <w:rPr>
          <w:color w:val="000000" w:themeColor="text1"/>
        </w:rPr>
        <w:t>dní</w:t>
      </w:r>
      <w:r w:rsidRPr="00FD2037">
        <w:rPr>
          <w:color w:val="000000" w:themeColor="text1"/>
        </w:rPr>
        <w:t xml:space="preserve"> odo dňa doručenia žiadosti o uverejnenie opravy alebo v inej primeranej lehote, ktorá zodpovedá periodicite vydávania periodickej publikácie</w:t>
      </w:r>
      <w:r>
        <w:rPr>
          <w:color w:val="000000" w:themeColor="text1"/>
        </w:rPr>
        <w:t>,</w:t>
      </w:r>
      <w:r w:rsidRPr="00FD2037">
        <w:rPr>
          <w:color w:val="000000" w:themeColor="text1"/>
        </w:rPr>
        <w:t xml:space="preserve"> a ktorá nesmie byť dlhšia ako 60 dní odo dňa doručenia žiadosti o</w:t>
      </w:r>
      <w:r>
        <w:rPr>
          <w:color w:val="000000" w:themeColor="text1"/>
        </w:rPr>
        <w:t> </w:t>
      </w:r>
      <w:r w:rsidRPr="00FD2037">
        <w:rPr>
          <w:color w:val="000000" w:themeColor="text1"/>
        </w:rPr>
        <w:t>opravu</w:t>
      </w:r>
      <w:r>
        <w:rPr>
          <w:color w:val="000000" w:themeColor="text1"/>
        </w:rPr>
        <w:t xml:space="preserve">. </w:t>
      </w:r>
    </w:p>
    <w:p w:rsidR="00B24B16" w:rsidRPr="00160CE4" w:rsidRDefault="00B24B16" w:rsidP="00B24B16">
      <w:pPr>
        <w:spacing w:before="12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V navrhovanej úprave práva na opravu sa ponecháva možnosť domáhať sa realizácie tohto práva na súde, a to v prípade, ak </w:t>
      </w:r>
      <w:r w:rsidRPr="006E5958">
        <w:rPr>
          <w:color w:val="000000" w:themeColor="text1"/>
        </w:rPr>
        <w:t xml:space="preserve">vydavateľ periodickej publikácie, prevádzkovateľ spravodajského webového portálu alebo tlačová agentúra neuverejnia opravu </w:t>
      </w:r>
      <w:r>
        <w:rPr>
          <w:color w:val="000000" w:themeColor="text1"/>
        </w:rPr>
        <w:t xml:space="preserve">vôbec, </w:t>
      </w:r>
      <w:r w:rsidRPr="006E5958">
        <w:rPr>
          <w:color w:val="000000" w:themeColor="text1"/>
        </w:rPr>
        <w:t xml:space="preserve">alebo ak nedodržia niektorú z podmienok </w:t>
      </w:r>
      <w:r>
        <w:rPr>
          <w:color w:val="000000" w:themeColor="text1"/>
        </w:rPr>
        <w:t>na jej</w:t>
      </w:r>
      <w:r w:rsidRPr="006E5958">
        <w:rPr>
          <w:color w:val="000000" w:themeColor="text1"/>
        </w:rPr>
        <w:t xml:space="preserve"> uverejnenie</w:t>
      </w:r>
      <w:r>
        <w:rPr>
          <w:color w:val="000000" w:themeColor="text1"/>
        </w:rPr>
        <w:t xml:space="preserve">. Dotknutá osoba si v tomto prípade bude môcť zároveň na súde uplatniť aj právo </w:t>
      </w:r>
      <w:r>
        <w:rPr>
          <w:rStyle w:val="apple-converted-space"/>
          <w:color w:val="000000" w:themeColor="text1"/>
        </w:rPr>
        <w:t xml:space="preserve">na </w:t>
      </w:r>
      <w:r w:rsidRPr="00DD0679">
        <w:rPr>
          <w:rStyle w:val="apple-converted-space"/>
          <w:color w:val="000000" w:themeColor="text1"/>
        </w:rPr>
        <w:t>primeranú peňažnú náhradu</w:t>
      </w:r>
      <w:r>
        <w:rPr>
          <w:rStyle w:val="apple-converted-space"/>
          <w:color w:val="000000" w:themeColor="text1"/>
        </w:rPr>
        <w:t xml:space="preserve">. V prípade súdneho konania, bude mať povinnosť preukázať rozhodujúce skutočnosti </w:t>
      </w:r>
      <w:r>
        <w:rPr>
          <w:color w:val="000000" w:themeColor="text1"/>
        </w:rPr>
        <w:t>v</w:t>
      </w:r>
      <w:r w:rsidRPr="00875F0F">
        <w:rPr>
          <w:color w:val="000000" w:themeColor="text1"/>
        </w:rPr>
        <w:t>ydavateľ periodickej publikácie, prevádzkovateľ spravodajskéh</w:t>
      </w:r>
      <w:r>
        <w:rPr>
          <w:color w:val="000000" w:themeColor="text1"/>
        </w:rPr>
        <w:t>o webového portálu a tlačová agentúra.</w:t>
      </w:r>
    </w:p>
    <w:p w:rsidR="00B24B16" w:rsidRPr="003F1097" w:rsidRDefault="00B24B16" w:rsidP="00B24B16">
      <w:pPr>
        <w:spacing w:before="120" w:line="276" w:lineRule="auto"/>
        <w:ind w:firstLine="708"/>
        <w:jc w:val="both"/>
      </w:pPr>
      <w:r w:rsidRPr="003F1097" w:rsidDel="00583F8B">
        <w:t xml:space="preserve"> </w:t>
      </w:r>
      <w:r>
        <w:t>N</w:t>
      </w:r>
      <w:r w:rsidRPr="003F1097">
        <w:t>ávrh</w:t>
      </w:r>
      <w:r>
        <w:t>om zákona</w:t>
      </w:r>
      <w:r w:rsidRPr="003F1097">
        <w:t xml:space="preserve"> </w:t>
      </w:r>
      <w:r>
        <w:t xml:space="preserve">sa </w:t>
      </w:r>
      <w:r w:rsidRPr="003F1097">
        <w:t>podporuje aj zodpovednosť a transparentnosť periodických publikácií</w:t>
      </w:r>
      <w:r>
        <w:t xml:space="preserve"> a</w:t>
      </w:r>
      <w:r w:rsidRPr="003F1097">
        <w:t xml:space="preserve"> agentúrnych servisov. </w:t>
      </w:r>
      <w:r>
        <w:t>O</w:t>
      </w:r>
      <w:r w:rsidRPr="003F1097">
        <w:t xml:space="preserve">čakáva </w:t>
      </w:r>
      <w:r>
        <w:t xml:space="preserve">sa </w:t>
      </w:r>
      <w:r w:rsidRPr="003F1097">
        <w:t>taktiež zvýšenie dôvery verejnosti v</w:t>
      </w:r>
      <w:r>
        <w:t> </w:t>
      </w:r>
      <w:r w:rsidRPr="003F1097">
        <w:t>médiá</w:t>
      </w:r>
      <w:r>
        <w:t>,</w:t>
      </w:r>
      <w:r w:rsidRPr="003F1097">
        <w:t xml:space="preserve"> ako aj celkovej kvality poskytovaných informácií.</w:t>
      </w:r>
    </w:p>
    <w:p w:rsidR="00B24B16" w:rsidRDefault="00B24B16" w:rsidP="00B24B16">
      <w:pPr>
        <w:spacing w:before="120" w:line="276" w:lineRule="auto"/>
        <w:ind w:firstLine="708"/>
        <w:jc w:val="both"/>
      </w:pPr>
      <w:r w:rsidRPr="003F1097">
        <w:lastRenderedPageBreak/>
        <w:t>Opätovné zavedenie práva na opravu do slovenskej legislatívy je žiaducim krokom k zabezpečeniu spravodlivosti a ochrany práv jednotlivcov pred nepravdivými alebo neúplnými informáciami v periodických publikáciách</w:t>
      </w:r>
      <w:r>
        <w:t xml:space="preserve"> a</w:t>
      </w:r>
      <w:r w:rsidRPr="003F1097">
        <w:t xml:space="preserve"> agentúrnych servisoch. Tento inštitút, podporený medzinárodnými štandardmi a praktickými skúsenosťami z iných demokratických krajín, predstavuje efektívny mechanizmus nápravy a prispieva k zdravému fungovaniu demokratickej spoločnosti. </w:t>
      </w:r>
    </w:p>
    <w:p w:rsidR="00B24B16" w:rsidRPr="003F1097" w:rsidRDefault="00B24B16" w:rsidP="00B24B16">
      <w:pPr>
        <w:spacing w:before="120" w:line="276" w:lineRule="auto"/>
        <w:ind w:firstLine="708"/>
        <w:jc w:val="both"/>
      </w:pPr>
      <w:r>
        <w:t xml:space="preserve">Návrhom zákona sa taktiež ustanovujú osobitné povinnosti </w:t>
      </w:r>
      <w:r w:rsidRPr="00663A4F">
        <w:t>prevádzkovateľ</w:t>
      </w:r>
      <w:r>
        <w:t>a</w:t>
      </w:r>
      <w:r w:rsidRPr="00663A4F">
        <w:t xml:space="preserve"> spravodajského webového portálu</w:t>
      </w:r>
      <w:r>
        <w:t xml:space="preserve"> v súvislosti s umožnením internetových diskusií k zverejneným článkom.     </w:t>
      </w:r>
    </w:p>
    <w:p w:rsidR="00B24B16" w:rsidRDefault="00B24B16" w:rsidP="00B24B16">
      <w:pPr>
        <w:pStyle w:val="Normlnywebov"/>
        <w:spacing w:before="120" w:beforeAutospacing="0" w:after="0" w:afterAutospacing="0" w:line="276" w:lineRule="auto"/>
        <w:ind w:firstLine="708"/>
        <w:jc w:val="both"/>
        <w:rPr>
          <w:rStyle w:val="awspan"/>
        </w:rPr>
      </w:pPr>
      <w:r w:rsidRPr="003F1097">
        <w:rPr>
          <w:rStyle w:val="awspan"/>
        </w:rPr>
        <w:t>Návrh zákona nemá vplyv na rozpočet</w:t>
      </w:r>
      <w:r w:rsidRPr="006E4867">
        <w:rPr>
          <w:rStyle w:val="awspan"/>
        </w:rPr>
        <w:t xml:space="preserve"> verejnej správy,</w:t>
      </w:r>
      <w:r>
        <w:rPr>
          <w:rStyle w:val="awspan"/>
        </w:rPr>
        <w:t xml:space="preserve"> nemá </w:t>
      </w:r>
      <w:r w:rsidRPr="006E4867">
        <w:rPr>
          <w:rStyle w:val="awspan"/>
        </w:rPr>
        <w:t xml:space="preserve">vplyv na podnikateľské prostredie, </w:t>
      </w:r>
      <w:r>
        <w:rPr>
          <w:rStyle w:val="awspan"/>
        </w:rPr>
        <w:t>nemá</w:t>
      </w:r>
      <w:r w:rsidRPr="006E4867">
        <w:rPr>
          <w:rStyle w:val="awspan"/>
        </w:rPr>
        <w:t xml:space="preserve"> vplyv na životné prostredie, ani na informatizáciu spoločnosti. Návrh zákona </w:t>
      </w:r>
      <w:r>
        <w:rPr>
          <w:rStyle w:val="awspan"/>
        </w:rPr>
        <w:t>nemá</w:t>
      </w:r>
      <w:r w:rsidRPr="006E4867">
        <w:rPr>
          <w:rStyle w:val="awspan"/>
        </w:rPr>
        <w:t xml:space="preserve"> žiadne sociálne vplyvy, ani vplyvy na manželstvo, rodičovstvo a</w:t>
      </w:r>
      <w:r>
        <w:rPr>
          <w:rStyle w:val="awspan"/>
        </w:rPr>
        <w:t> </w:t>
      </w:r>
      <w:r w:rsidRPr="006E4867">
        <w:rPr>
          <w:rStyle w:val="awspan"/>
        </w:rPr>
        <w:t>rodinu</w:t>
      </w:r>
      <w:r>
        <w:rPr>
          <w:rStyle w:val="awspan"/>
        </w:rPr>
        <w:t xml:space="preserve"> či </w:t>
      </w:r>
      <w:r w:rsidRPr="006E4867">
        <w:rPr>
          <w:rStyle w:val="awspan"/>
        </w:rPr>
        <w:t xml:space="preserve">vplyv na služby verejnej správy pre občana. </w:t>
      </w:r>
      <w:r>
        <w:rPr>
          <w:rStyle w:val="awspan"/>
        </w:rPr>
        <w:t xml:space="preserve"> </w:t>
      </w:r>
    </w:p>
    <w:p w:rsidR="00B24B16" w:rsidRPr="00A929B7" w:rsidRDefault="00B24B16" w:rsidP="00B24B16">
      <w:pPr>
        <w:autoSpaceDE w:val="0"/>
        <w:spacing w:before="120" w:line="276" w:lineRule="auto"/>
        <w:ind w:firstLine="709"/>
        <w:jc w:val="both"/>
      </w:pPr>
      <w:r w:rsidRPr="00A929B7">
        <w:t xml:space="preserve">Návrh zákona je v súlade s Ústavou, ústavnými zákonmi, medzinárodnými zmluvami, ktorými je Slovenská republika viazaná, zákonmi, </w:t>
      </w:r>
      <w:r>
        <w:t xml:space="preserve">je </w:t>
      </w:r>
      <w:r w:rsidRPr="00A929B7">
        <w:t>v súlade s právom Európskej únie a s nálezmi Ústavného súdu Slovenskej republiky.</w:t>
      </w:r>
    </w:p>
    <w:p w:rsidR="00220C79" w:rsidRPr="00A929B7" w:rsidRDefault="00220C79" w:rsidP="00B26DCA">
      <w:pPr>
        <w:autoSpaceDE w:val="0"/>
        <w:spacing w:before="120" w:line="276" w:lineRule="auto"/>
        <w:ind w:firstLine="709"/>
        <w:jc w:val="both"/>
      </w:pPr>
    </w:p>
    <w:p w:rsidR="00B3532C" w:rsidRDefault="00B3532C" w:rsidP="006E64E8">
      <w:pPr>
        <w:spacing w:line="360" w:lineRule="auto"/>
        <w:ind w:firstLine="708"/>
        <w:jc w:val="both"/>
      </w:pPr>
    </w:p>
    <w:p w:rsidR="006E4867" w:rsidRDefault="006E486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E4867" w:rsidRDefault="006E486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3F1097" w:rsidRDefault="003F109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3F1097" w:rsidRDefault="003F109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3F1097" w:rsidRDefault="003F109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3F1097" w:rsidRDefault="003F109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3F1097" w:rsidRDefault="003F109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3F1097" w:rsidRDefault="003F109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3F1097" w:rsidRDefault="003F109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3F1097" w:rsidRDefault="003F109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B2CA7" w:rsidRDefault="006B2CA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B2CA7" w:rsidRDefault="006B2CA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B2CA7" w:rsidRDefault="006B2CA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B2CA7" w:rsidRDefault="006B2CA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B2CA7" w:rsidRDefault="006B2CA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B2CA7" w:rsidRDefault="006B2CA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B2CA7" w:rsidRDefault="006B2CA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6B2CA7" w:rsidRDefault="006B2CA7" w:rsidP="00B26DCA">
      <w:pPr>
        <w:pStyle w:val="Normlnywebov"/>
        <w:spacing w:before="0" w:beforeAutospacing="0" w:after="120" w:afterAutospacing="0" w:line="276" w:lineRule="auto"/>
        <w:jc w:val="both"/>
        <w:rPr>
          <w:b/>
        </w:rPr>
      </w:pPr>
    </w:p>
    <w:p w:rsidR="00750929" w:rsidRPr="00B26DCA" w:rsidRDefault="00750929" w:rsidP="00B26DCA">
      <w:pPr>
        <w:pStyle w:val="Normlnywebov"/>
        <w:spacing w:before="0" w:beforeAutospacing="0" w:after="120" w:afterAutospacing="0" w:line="276" w:lineRule="auto"/>
        <w:jc w:val="both"/>
      </w:pPr>
      <w:r w:rsidRPr="00B26DCA">
        <w:rPr>
          <w:b/>
        </w:rPr>
        <w:lastRenderedPageBreak/>
        <w:t>B. Osobitná časť</w:t>
      </w:r>
    </w:p>
    <w:p w:rsidR="00750929" w:rsidRPr="00B26DCA" w:rsidRDefault="00750929" w:rsidP="00B26DCA">
      <w:pPr>
        <w:spacing w:after="120" w:line="276" w:lineRule="auto"/>
        <w:jc w:val="both"/>
      </w:pPr>
    </w:p>
    <w:p w:rsidR="00B24B16" w:rsidRPr="00E41A31" w:rsidRDefault="00B24B16" w:rsidP="00B24B16">
      <w:pPr>
        <w:spacing w:after="120" w:line="276" w:lineRule="auto"/>
        <w:jc w:val="both"/>
        <w:rPr>
          <w:b/>
          <w:u w:val="single"/>
        </w:rPr>
      </w:pPr>
      <w:r w:rsidRPr="00E41A31">
        <w:rPr>
          <w:b/>
          <w:u w:val="single"/>
        </w:rPr>
        <w:t>K Čl. I</w:t>
      </w:r>
    </w:p>
    <w:p w:rsidR="00B24B16" w:rsidRDefault="00B24B16" w:rsidP="00B24B16">
      <w:pPr>
        <w:spacing w:after="120" w:line="276" w:lineRule="auto"/>
        <w:jc w:val="both"/>
        <w:rPr>
          <w:b/>
        </w:rPr>
      </w:pPr>
      <w:r>
        <w:rPr>
          <w:b/>
        </w:rPr>
        <w:t>K bodu 1</w:t>
      </w:r>
    </w:p>
    <w:p w:rsidR="00B24B16" w:rsidRPr="00E41A31" w:rsidRDefault="00B24B16" w:rsidP="00B24B16">
      <w:pPr>
        <w:spacing w:after="120" w:line="276" w:lineRule="auto"/>
        <w:jc w:val="both"/>
      </w:pPr>
      <w:r>
        <w:t>V súčasnosti platný</w:t>
      </w:r>
      <w:r w:rsidRPr="00E41A31">
        <w:t xml:space="preserve"> inštitút</w:t>
      </w:r>
      <w:r>
        <w:t xml:space="preserve"> „právo</w:t>
      </w:r>
      <w:r w:rsidRPr="00E41A31">
        <w:t xml:space="preserve"> na </w:t>
      </w:r>
      <w:r>
        <w:t>vyjadrenie“</w:t>
      </w:r>
      <w:r w:rsidRPr="00E41A31">
        <w:t xml:space="preserve"> </w:t>
      </w:r>
      <w:r>
        <w:t>sa navrhuje</w:t>
      </w:r>
      <w:r w:rsidRPr="00E41A31">
        <w:t xml:space="preserve"> nahradiť </w:t>
      </w:r>
      <w:r>
        <w:t>inštitútom „právo</w:t>
      </w:r>
      <w:r w:rsidRPr="00E41A31">
        <w:t xml:space="preserve"> na </w:t>
      </w:r>
      <w:r>
        <w:t xml:space="preserve">opravu“. </w:t>
      </w:r>
      <w:r w:rsidRPr="00E41A31">
        <w:t xml:space="preserve">Právo na </w:t>
      </w:r>
      <w:r>
        <w:t>opravu</w:t>
      </w:r>
      <w:r w:rsidRPr="00E41A31">
        <w:t xml:space="preserve"> sa vzťahuje na periodickú publikáciu a agentúrny servis a dáva dotknutej osobe právo na </w:t>
      </w:r>
      <w:r>
        <w:t>opravu</w:t>
      </w:r>
      <w:r w:rsidRPr="00E41A31">
        <w:t xml:space="preserve"> voči skutkovému tvrdeniu, ktoré sa dotklo jej cti, dôstojnosti alebo súkromia v prípade fyzickej osoby alebo dobrej povesti v prípade právnickej osoby.</w:t>
      </w:r>
    </w:p>
    <w:p w:rsidR="00B24B16" w:rsidRPr="00E41A31" w:rsidRDefault="00B24B16" w:rsidP="00B24B16">
      <w:pPr>
        <w:spacing w:after="120" w:line="276" w:lineRule="auto"/>
        <w:jc w:val="both"/>
      </w:pPr>
      <w:r w:rsidRPr="00E41A31">
        <w:t xml:space="preserve">Podľa navrhovaného zákona je predmetom práva na </w:t>
      </w:r>
      <w:r>
        <w:t>opravu</w:t>
      </w:r>
      <w:r w:rsidRPr="00E41A31">
        <w:t xml:space="preserve"> nepravdivé alebo neúplné skutkové tvrdenie o konkrétnej fyzickej alebo právnickej osobe. </w:t>
      </w:r>
    </w:p>
    <w:p w:rsidR="00B24B16" w:rsidRDefault="00B24B16" w:rsidP="00B24B16">
      <w:pPr>
        <w:spacing w:after="120" w:line="276" w:lineRule="auto"/>
        <w:jc w:val="both"/>
        <w:rPr>
          <w:color w:val="000000" w:themeColor="text1"/>
        </w:rPr>
      </w:pPr>
      <w:r>
        <w:t>Ustanovuje sa lehota doručenia žiadosti o uverejnenie opravy, ktorá</w:t>
      </w:r>
      <w:r w:rsidRPr="00343C4E">
        <w:rPr>
          <w:color w:val="000000" w:themeColor="text1"/>
        </w:rPr>
        <w:t xml:space="preserve"> </w:t>
      </w:r>
      <w:r w:rsidRPr="007269CA">
        <w:rPr>
          <w:color w:val="000000" w:themeColor="text1"/>
        </w:rPr>
        <w:t>sa musí doručiť vydavateľovi periodickej publikácie, prevádzkovateľovi spravodajského webového portálu alebo tlačovej agentúre do ôsmich dní o</w:t>
      </w:r>
      <w:r w:rsidRPr="007269CA">
        <w:rPr>
          <w:color w:val="000000" w:themeColor="text1"/>
          <w:shd w:val="clear" w:color="auto" w:fill="FFFFFF"/>
        </w:rPr>
        <w:t xml:space="preserve">d uverejnenia </w:t>
      </w:r>
      <w:r>
        <w:rPr>
          <w:color w:val="000000" w:themeColor="text1"/>
          <w:shd w:val="clear" w:color="auto" w:fill="FFFFFF"/>
        </w:rPr>
        <w:t>nepravdivého alebo neúplného</w:t>
      </w:r>
      <w:r w:rsidRPr="007269CA">
        <w:rPr>
          <w:color w:val="000000" w:themeColor="text1"/>
          <w:shd w:val="clear" w:color="auto" w:fill="FFFFFF"/>
        </w:rPr>
        <w:t xml:space="preserve"> skutkového tvrdenia, inak právo na opravu zaniká.</w:t>
      </w:r>
      <w:r>
        <w:t xml:space="preserve"> Žiadosť môže byť doručená </w:t>
      </w:r>
      <w:r w:rsidRPr="007269CA">
        <w:rPr>
          <w:color w:val="000000" w:themeColor="text1"/>
        </w:rPr>
        <w:t>v</w:t>
      </w:r>
      <w:r>
        <w:rPr>
          <w:color w:val="000000" w:themeColor="text1"/>
        </w:rPr>
        <w:t> </w:t>
      </w:r>
      <w:r w:rsidRPr="007269CA">
        <w:rPr>
          <w:color w:val="000000" w:themeColor="text1"/>
        </w:rPr>
        <w:t>listinnej</w:t>
      </w:r>
      <w:r>
        <w:rPr>
          <w:color w:val="000000" w:themeColor="text1"/>
        </w:rPr>
        <w:t xml:space="preserve"> podobe</w:t>
      </w:r>
      <w:r w:rsidRPr="007269CA">
        <w:rPr>
          <w:color w:val="000000" w:themeColor="text1"/>
        </w:rPr>
        <w:t xml:space="preserve"> na adresu ich sídla</w:t>
      </w:r>
      <w:r>
        <w:rPr>
          <w:color w:val="000000" w:themeColor="text1"/>
        </w:rPr>
        <w:t xml:space="preserve"> alebo v</w:t>
      </w:r>
      <w:r w:rsidRPr="007269CA">
        <w:rPr>
          <w:color w:val="000000" w:themeColor="text1"/>
        </w:rPr>
        <w:t xml:space="preserve"> elektronickej podobe</w:t>
      </w:r>
      <w:r>
        <w:rPr>
          <w:color w:val="000000" w:themeColor="text1"/>
        </w:rPr>
        <w:t>. Taktiež sa umožňuje doručiť žiadosť o uverejnenie opravy</w:t>
      </w:r>
      <w:r w:rsidRPr="007269C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na </w:t>
      </w:r>
      <w:r w:rsidRPr="007269CA">
        <w:rPr>
          <w:color w:val="000000" w:themeColor="text1"/>
        </w:rPr>
        <w:t>adresu</w:t>
      </w:r>
      <w:r>
        <w:rPr>
          <w:color w:val="000000" w:themeColor="text1"/>
        </w:rPr>
        <w:t xml:space="preserve"> elektronickej pošty</w:t>
      </w:r>
      <w:r w:rsidRPr="00C305AA">
        <w:t xml:space="preserve"> </w:t>
      </w:r>
      <w:r>
        <w:rPr>
          <w:color w:val="000000" w:themeColor="text1"/>
        </w:rPr>
        <w:t>vydavateľa</w:t>
      </w:r>
      <w:r w:rsidRPr="00C305AA">
        <w:rPr>
          <w:color w:val="000000" w:themeColor="text1"/>
        </w:rPr>
        <w:t xml:space="preserve"> periodick</w:t>
      </w:r>
      <w:r>
        <w:rPr>
          <w:color w:val="000000" w:themeColor="text1"/>
        </w:rPr>
        <w:t>ej publikácie, prevádzkovateľa</w:t>
      </w:r>
      <w:r w:rsidRPr="00C305AA">
        <w:rPr>
          <w:color w:val="000000" w:themeColor="text1"/>
        </w:rPr>
        <w:t xml:space="preserve"> spravodajského webového</w:t>
      </w:r>
      <w:r>
        <w:rPr>
          <w:color w:val="000000" w:themeColor="text1"/>
        </w:rPr>
        <w:t xml:space="preserve"> portálu alebo tlačovej agentúry.</w:t>
      </w:r>
    </w:p>
    <w:p w:rsidR="00B24B16" w:rsidRDefault="00B24B16" w:rsidP="00B24B16">
      <w:pPr>
        <w:spacing w:after="120" w:line="276" w:lineRule="auto"/>
        <w:jc w:val="both"/>
      </w:pPr>
      <w:r>
        <w:rPr>
          <w:color w:val="000000" w:themeColor="text1"/>
        </w:rPr>
        <w:t xml:space="preserve">Zavádza sa povinnosť pre prevádzkovateľa </w:t>
      </w:r>
      <w:r w:rsidRPr="007269CA">
        <w:rPr>
          <w:color w:val="000000" w:themeColor="text1"/>
        </w:rPr>
        <w:t>spravodajského webového portálu</w:t>
      </w:r>
      <w:r>
        <w:rPr>
          <w:color w:val="000000" w:themeColor="text1"/>
        </w:rPr>
        <w:t xml:space="preserve"> </w:t>
      </w:r>
      <w:r w:rsidRPr="007269CA">
        <w:rPr>
          <w:color w:val="000000" w:themeColor="text1"/>
        </w:rPr>
        <w:t xml:space="preserve">zriadiť samostatnú adresu </w:t>
      </w:r>
      <w:r>
        <w:rPr>
          <w:color w:val="000000" w:themeColor="text1"/>
        </w:rPr>
        <w:t>elektronickej pošty</w:t>
      </w:r>
      <w:r w:rsidRPr="00343C4E">
        <w:rPr>
          <w:color w:val="000000" w:themeColor="text1"/>
        </w:rPr>
        <w:t xml:space="preserve"> </w:t>
      </w:r>
      <w:r w:rsidRPr="007269CA">
        <w:rPr>
          <w:color w:val="000000" w:themeColor="text1"/>
        </w:rPr>
        <w:t>na účel uplatnenia práva na opravu</w:t>
      </w:r>
      <w:r>
        <w:rPr>
          <w:color w:val="000000" w:themeColor="text1"/>
        </w:rPr>
        <w:t>.</w:t>
      </w:r>
    </w:p>
    <w:p w:rsidR="00B24B16" w:rsidRDefault="00B24B16" w:rsidP="00B24B16">
      <w:pPr>
        <w:spacing w:after="120" w:line="276" w:lineRule="auto"/>
        <w:jc w:val="both"/>
      </w:pPr>
      <w:r w:rsidRPr="00E41A31">
        <w:t xml:space="preserve">Stanovujú sa základné náležitosti, ktoré musí obsahovať žiadosť o uverejnenie </w:t>
      </w:r>
      <w:r>
        <w:t>opravy</w:t>
      </w:r>
      <w:r w:rsidRPr="00E41A31">
        <w:t xml:space="preserve">, a to </w:t>
      </w:r>
      <w:r w:rsidRPr="008E581C">
        <w:rPr>
          <w:color w:val="000000" w:themeColor="text1"/>
        </w:rPr>
        <w:t>návrh znenia opravy,</w:t>
      </w:r>
      <w:r>
        <w:rPr>
          <w:color w:val="000000" w:themeColor="text1"/>
        </w:rPr>
        <w:t xml:space="preserve"> </w:t>
      </w:r>
      <w:r w:rsidRPr="008E581C">
        <w:rPr>
          <w:color w:val="000000" w:themeColor="text1"/>
        </w:rPr>
        <w:t>identifikáciu vydania alebo agentúrneho servisu, v ktorom bolo skutkové tvrdenie uverejnené, popis skutkového tvrdenia s uvedením, v čom je skutkové tv</w:t>
      </w:r>
      <w:r>
        <w:rPr>
          <w:color w:val="000000" w:themeColor="text1"/>
        </w:rPr>
        <w:t xml:space="preserve">rdenie nepravdivé alebo neúplné </w:t>
      </w:r>
      <w:r w:rsidRPr="008E581C">
        <w:rPr>
          <w:color w:val="000000" w:themeColor="text1"/>
        </w:rPr>
        <w:t>a v čom zasahuje do cti, dôstojnosti alebo súkromia fyzickej osoby alebo dobrej povesti právnickej osoby</w:t>
      </w:r>
      <w:r>
        <w:rPr>
          <w:color w:val="000000" w:themeColor="text1"/>
        </w:rPr>
        <w:t xml:space="preserve"> a </w:t>
      </w:r>
      <w:r w:rsidRPr="008E581C">
        <w:rPr>
          <w:color w:val="000000" w:themeColor="text1"/>
        </w:rPr>
        <w:t>uvedenie pravdivého skutkového tvrdenia</w:t>
      </w:r>
      <w:r>
        <w:rPr>
          <w:color w:val="000000" w:themeColor="text1"/>
        </w:rPr>
        <w:t>.</w:t>
      </w:r>
    </w:p>
    <w:p w:rsidR="00B24B16" w:rsidRDefault="00B24B16" w:rsidP="00B24B16">
      <w:pPr>
        <w:spacing w:after="120" w:line="276" w:lineRule="auto"/>
        <w:jc w:val="both"/>
      </w:pPr>
      <w:r>
        <w:t>Oprava</w:t>
      </w:r>
      <w:r w:rsidRPr="00E41A31">
        <w:t xml:space="preserve"> </w:t>
      </w:r>
      <w:r>
        <w:t xml:space="preserve">musí byť uverejnená </w:t>
      </w:r>
      <w:r w:rsidRPr="00FD2037">
        <w:rPr>
          <w:color w:val="000000" w:themeColor="text1"/>
        </w:rPr>
        <w:t xml:space="preserve">v rovnakej periodickej publikácii alebo </w:t>
      </w:r>
      <w:r>
        <w:rPr>
          <w:color w:val="000000" w:themeColor="text1"/>
        </w:rPr>
        <w:t>rovnakom agentúrnom servise</w:t>
      </w:r>
      <w:r w:rsidRPr="00FD2037">
        <w:rPr>
          <w:color w:val="000000" w:themeColor="text1"/>
        </w:rPr>
        <w:t>, na rovnocennom mieste a rovnakým písmom, akým bolo uverejnené nepravdivé skutkové tvrdenie a s označením „oprava“</w:t>
      </w:r>
      <w:r>
        <w:rPr>
          <w:color w:val="000000" w:themeColor="text1"/>
        </w:rPr>
        <w:t>, a to bezodkladne, najneskôr do troch</w:t>
      </w:r>
      <w:r w:rsidRPr="00FD2037">
        <w:rPr>
          <w:color w:val="000000" w:themeColor="text1"/>
        </w:rPr>
        <w:t xml:space="preserve"> </w:t>
      </w:r>
      <w:r>
        <w:rPr>
          <w:color w:val="000000" w:themeColor="text1"/>
        </w:rPr>
        <w:t>dní</w:t>
      </w:r>
      <w:r w:rsidRPr="00FD2037">
        <w:rPr>
          <w:color w:val="000000" w:themeColor="text1"/>
        </w:rPr>
        <w:t xml:space="preserve"> odo dňa doručenia žiadosti o uverejnenie opravy alebo v inej primeranej lehote, ktorá zodpovedá periodicite vydávania periodickej publikácie</w:t>
      </w:r>
      <w:r>
        <w:rPr>
          <w:color w:val="000000" w:themeColor="text1"/>
        </w:rPr>
        <w:t>,</w:t>
      </w:r>
      <w:r w:rsidRPr="00FD2037">
        <w:rPr>
          <w:color w:val="000000" w:themeColor="text1"/>
        </w:rPr>
        <w:t xml:space="preserve"> a ktorá nesmie byť dlhšia ako 60 dní odo dňa doručenia žiadosti o</w:t>
      </w:r>
      <w:r>
        <w:rPr>
          <w:color w:val="000000" w:themeColor="text1"/>
        </w:rPr>
        <w:t> </w:t>
      </w:r>
      <w:r w:rsidRPr="00FD2037">
        <w:rPr>
          <w:color w:val="000000" w:themeColor="text1"/>
        </w:rPr>
        <w:t>opravu</w:t>
      </w:r>
      <w:r>
        <w:rPr>
          <w:color w:val="000000" w:themeColor="text1"/>
        </w:rPr>
        <w:t>.</w:t>
      </w:r>
    </w:p>
    <w:p w:rsidR="00B24B16" w:rsidRDefault="00B24B16" w:rsidP="00B24B16">
      <w:pPr>
        <w:spacing w:after="120" w:line="276" w:lineRule="auto"/>
        <w:jc w:val="both"/>
      </w:pPr>
      <w:r w:rsidRPr="00E41A31">
        <w:t xml:space="preserve">Povinné osoby sú  od povinnosti uverejniť vyjadrenie oslobodené v taxatívne stanovených prípadoch. Ide o prípady, kedy vydavateľ periodickej publikácie, prevádzkovateľ spravodajského webového portálu a tlačová agentúra môžu dokázať pravdivosť napádaného skutkového tvrdenia, ak žiadosť nemá predpísané náležitosti, ak </w:t>
      </w:r>
      <w:r>
        <w:t>už bola oprava uverejnená z vlastného podnetu</w:t>
      </w:r>
      <w:r w:rsidRPr="00E41A31">
        <w:t xml:space="preserve">, ak by bol uverejnením vyjadrenia spáchaný trestný čin, priestupok, iný správny delikt alebo by došlo k rozporu s dobrými mravmi alebo ak by uverejnenie vyjadrenia predstavovalo neoprávnený zásah do práv a záujmov tretej osoby. </w:t>
      </w:r>
    </w:p>
    <w:p w:rsidR="00B24B16" w:rsidRDefault="00B24B16" w:rsidP="00B24B16">
      <w:pPr>
        <w:spacing w:after="120" w:line="276" w:lineRule="auto"/>
        <w:jc w:val="both"/>
      </w:pPr>
    </w:p>
    <w:p w:rsidR="00B24B16" w:rsidRPr="007B4E84" w:rsidRDefault="00B24B16" w:rsidP="00B24B16">
      <w:pPr>
        <w:spacing w:after="120" w:line="276" w:lineRule="auto"/>
        <w:jc w:val="both"/>
        <w:rPr>
          <w:b/>
        </w:rPr>
      </w:pPr>
      <w:r w:rsidRPr="007B4E84">
        <w:rPr>
          <w:b/>
        </w:rPr>
        <w:lastRenderedPageBreak/>
        <w:t>K bodu 2</w:t>
      </w:r>
    </w:p>
    <w:p w:rsidR="00B24B16" w:rsidRDefault="00B24B16" w:rsidP="00B24B16">
      <w:pPr>
        <w:spacing w:after="120" w:line="276" w:lineRule="auto"/>
        <w:jc w:val="both"/>
      </w:pPr>
      <w:r>
        <w:t>Legislatívnotechnická úprava v súvislosti s bodom 3.</w:t>
      </w:r>
    </w:p>
    <w:p w:rsidR="00B24B16" w:rsidRDefault="00B24B16" w:rsidP="00B24B16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B24B16" w:rsidRDefault="00B24B16" w:rsidP="00B24B16">
      <w:pPr>
        <w:pStyle w:val="Normlnywebov"/>
        <w:spacing w:before="0" w:beforeAutospacing="0" w:after="0" w:afterAutospacing="0" w:line="360" w:lineRule="auto"/>
        <w:jc w:val="both"/>
        <w:rPr>
          <w:rStyle w:val="awspan"/>
          <w:b/>
        </w:rPr>
      </w:pPr>
      <w:r w:rsidRPr="007B4E84">
        <w:rPr>
          <w:rStyle w:val="awspan"/>
          <w:b/>
        </w:rPr>
        <w:t>K bodu 3</w:t>
      </w:r>
    </w:p>
    <w:p w:rsidR="00B24B16" w:rsidRDefault="00B24B16" w:rsidP="00B24B16">
      <w:pPr>
        <w:jc w:val="both"/>
        <w:rPr>
          <w:rStyle w:val="awspan"/>
          <w:spacing w:val="20"/>
        </w:rPr>
      </w:pPr>
      <w:r>
        <w:rPr>
          <w:rStyle w:val="awspan"/>
        </w:rPr>
        <w:t>Deklaruje sa, že inštitút práva</w:t>
      </w:r>
      <w:r>
        <w:rPr>
          <w:rStyle w:val="awspan"/>
          <w:spacing w:val="51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51"/>
        </w:rPr>
        <w:t xml:space="preserve"> </w:t>
      </w:r>
      <w:r>
        <w:rPr>
          <w:rStyle w:val="awspan"/>
        </w:rPr>
        <w:t>opravu a práva</w:t>
      </w:r>
      <w:r>
        <w:rPr>
          <w:rStyle w:val="awspan"/>
          <w:spacing w:val="51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51"/>
        </w:rPr>
        <w:t xml:space="preserve"> </w:t>
      </w:r>
      <w:r>
        <w:rPr>
          <w:rStyle w:val="awspan"/>
        </w:rPr>
        <w:t>dodatočné</w:t>
      </w:r>
      <w:r>
        <w:rPr>
          <w:rStyle w:val="awspan"/>
          <w:spacing w:val="51"/>
        </w:rPr>
        <w:t xml:space="preserve"> </w:t>
      </w:r>
      <w:r>
        <w:rPr>
          <w:rStyle w:val="awspan"/>
        </w:rPr>
        <w:t>oznámenie</w:t>
      </w:r>
      <w:r>
        <w:rPr>
          <w:rStyle w:val="awspan"/>
          <w:spacing w:val="51"/>
        </w:rPr>
        <w:t xml:space="preserve"> </w:t>
      </w:r>
      <w:r>
        <w:rPr>
          <w:rStyle w:val="awspan"/>
        </w:rPr>
        <w:t>nemožno</w:t>
      </w:r>
      <w:r>
        <w:rPr>
          <w:rStyle w:val="awspan"/>
          <w:spacing w:val="51"/>
        </w:rPr>
        <w:t xml:space="preserve"> </w:t>
      </w:r>
      <w:r>
        <w:rPr>
          <w:rStyle w:val="awspan"/>
        </w:rPr>
        <w:t>uplatniť</w:t>
      </w:r>
      <w:r>
        <w:rPr>
          <w:rStyle w:val="awspan"/>
          <w:spacing w:val="51"/>
        </w:rPr>
        <w:t xml:space="preserve"> </w:t>
      </w:r>
      <w:r>
        <w:rPr>
          <w:rStyle w:val="awspan"/>
        </w:rPr>
        <w:t>voči</w:t>
      </w:r>
      <w:r>
        <w:rPr>
          <w:rStyle w:val="awspan"/>
          <w:spacing w:val="51"/>
        </w:rPr>
        <w:t xml:space="preserve"> </w:t>
      </w:r>
      <w:r>
        <w:rPr>
          <w:rStyle w:val="awspan"/>
        </w:rPr>
        <w:t>skutkovému tvrdeniu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týkajúcemu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sa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obsahu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alebo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pravdivosti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informácie,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za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ktorú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vydavateľ</w:t>
      </w:r>
      <w:r>
        <w:rPr>
          <w:rStyle w:val="awspan"/>
          <w:spacing w:val="21"/>
        </w:rPr>
        <w:t xml:space="preserve"> </w:t>
      </w:r>
      <w:r>
        <w:rPr>
          <w:rStyle w:val="awspan"/>
        </w:rPr>
        <w:t>periodickej publikácie,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prevádzkovateľ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spravodajského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portálu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alebo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tlačová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agentúra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nezodpovedá. Zároveň</w:t>
      </w:r>
      <w:r>
        <w:rPr>
          <w:rStyle w:val="awspan"/>
          <w:spacing w:val="20"/>
        </w:rPr>
        <w:t xml:space="preserve"> </w:t>
      </w:r>
      <w:r>
        <w:rPr>
          <w:rStyle w:val="awspan"/>
        </w:rPr>
        <w:t>platí,</w:t>
      </w:r>
      <w:r>
        <w:rPr>
          <w:rStyle w:val="awspan"/>
          <w:spacing w:val="20"/>
        </w:rPr>
        <w:t xml:space="preserve"> </w:t>
      </w:r>
      <w:r>
        <w:rPr>
          <w:rStyle w:val="awspan"/>
        </w:rPr>
        <w:t>že</w:t>
      </w:r>
      <w:r>
        <w:rPr>
          <w:rStyle w:val="awspan"/>
          <w:spacing w:val="20"/>
        </w:rPr>
        <w:t xml:space="preserve"> </w:t>
      </w:r>
      <w:r>
        <w:rPr>
          <w:rStyle w:val="awspan"/>
        </w:rPr>
        <w:t>zmenou</w:t>
      </w:r>
      <w:r>
        <w:rPr>
          <w:rStyle w:val="awspan"/>
          <w:spacing w:val="20"/>
        </w:rPr>
        <w:t xml:space="preserve"> </w:t>
      </w:r>
      <w:r>
        <w:rPr>
          <w:rStyle w:val="awspan"/>
        </w:rPr>
        <w:t>povinnej</w:t>
      </w:r>
      <w:r w:rsidRPr="00C305AA">
        <w:t xml:space="preserve"> osoby povinnosť uverejniť opravu</w:t>
      </w:r>
      <w:r>
        <w:t xml:space="preserve"> alebo dodatočné oznámenie</w:t>
      </w:r>
      <w:r>
        <w:rPr>
          <w:rStyle w:val="awspan"/>
          <w:spacing w:val="20"/>
        </w:rPr>
        <w:t xml:space="preserve"> </w:t>
      </w:r>
      <w:r>
        <w:rPr>
          <w:rStyle w:val="awspan"/>
        </w:rPr>
        <w:t>nezaniká.</w:t>
      </w:r>
      <w:r>
        <w:rPr>
          <w:rStyle w:val="awspan"/>
          <w:spacing w:val="20"/>
        </w:rPr>
        <w:t xml:space="preserve"> </w:t>
      </w:r>
    </w:p>
    <w:p w:rsidR="00B24B16" w:rsidRDefault="00B24B16" w:rsidP="00B24B16">
      <w:pPr>
        <w:jc w:val="both"/>
        <w:rPr>
          <w:rStyle w:val="awspan"/>
        </w:rPr>
      </w:pPr>
      <w:r>
        <w:rPr>
          <w:rStyle w:val="awspan"/>
        </w:rPr>
        <w:t>Ak nedôjde k</w:t>
      </w:r>
      <w:r>
        <w:rPr>
          <w:rStyle w:val="awspan"/>
          <w:spacing w:val="20"/>
        </w:rPr>
        <w:t xml:space="preserve"> </w:t>
      </w:r>
      <w:r>
        <w:rPr>
          <w:rStyle w:val="awspan"/>
        </w:rPr>
        <w:t>splneniu povinnosti uverejniť opravu alebo dodatočné oznámenie</w:t>
      </w:r>
      <w:r>
        <w:rPr>
          <w:rStyle w:val="awspan"/>
          <w:spacing w:val="74"/>
        </w:rPr>
        <w:t xml:space="preserve"> </w:t>
      </w:r>
      <w:r>
        <w:rPr>
          <w:rStyle w:val="awspan"/>
        </w:rPr>
        <w:t>zo</w:t>
      </w:r>
      <w:r>
        <w:rPr>
          <w:rStyle w:val="awspan"/>
          <w:spacing w:val="74"/>
        </w:rPr>
        <w:t xml:space="preserve"> </w:t>
      </w:r>
      <w:r>
        <w:rPr>
          <w:rStyle w:val="awspan"/>
        </w:rPr>
        <w:t>strany</w:t>
      </w:r>
      <w:r>
        <w:rPr>
          <w:rStyle w:val="awspan"/>
          <w:spacing w:val="74"/>
        </w:rPr>
        <w:t xml:space="preserve"> </w:t>
      </w:r>
      <w:r>
        <w:rPr>
          <w:rStyle w:val="awspan"/>
        </w:rPr>
        <w:t>vydavateľa</w:t>
      </w:r>
      <w:r>
        <w:rPr>
          <w:rStyle w:val="awspan"/>
          <w:spacing w:val="74"/>
        </w:rPr>
        <w:t xml:space="preserve"> </w:t>
      </w:r>
      <w:r>
        <w:rPr>
          <w:rStyle w:val="awspan"/>
        </w:rPr>
        <w:t>periodickej</w:t>
      </w:r>
      <w:r>
        <w:rPr>
          <w:rStyle w:val="awspan"/>
          <w:spacing w:val="74"/>
        </w:rPr>
        <w:t xml:space="preserve"> </w:t>
      </w:r>
      <w:r>
        <w:rPr>
          <w:rStyle w:val="awspan"/>
        </w:rPr>
        <w:t>publikácie,</w:t>
      </w:r>
      <w:r>
        <w:rPr>
          <w:rStyle w:val="awspan"/>
          <w:spacing w:val="74"/>
        </w:rPr>
        <w:t xml:space="preserve"> </w:t>
      </w:r>
      <w:r>
        <w:rPr>
          <w:rStyle w:val="awspan"/>
        </w:rPr>
        <w:t>prevádzkovateľa</w:t>
      </w:r>
      <w:r>
        <w:rPr>
          <w:rStyle w:val="awspan"/>
          <w:spacing w:val="74"/>
        </w:rPr>
        <w:t xml:space="preserve"> </w:t>
      </w:r>
      <w:r>
        <w:rPr>
          <w:rStyle w:val="awspan"/>
        </w:rPr>
        <w:t>spravodajského webového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portálu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alebo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tlačovej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agentúry,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sú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jednotlivé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práva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vymáhateľné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súdom,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pokiaľ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je zachovaná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zákonná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lehota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podanie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žaloby.</w:t>
      </w:r>
      <w:r>
        <w:rPr>
          <w:rStyle w:val="awspan"/>
          <w:spacing w:val="59"/>
        </w:rPr>
        <w:t xml:space="preserve"> </w:t>
      </w:r>
      <w:r>
        <w:rPr>
          <w:color w:val="000000" w:themeColor="text1"/>
        </w:rPr>
        <w:t>Dôkazné bremeno v rámci súdneho konania je na strane v</w:t>
      </w:r>
      <w:r w:rsidRPr="00875F0F">
        <w:rPr>
          <w:color w:val="000000" w:themeColor="text1"/>
        </w:rPr>
        <w:t>ydavateľ</w:t>
      </w:r>
      <w:r>
        <w:rPr>
          <w:color w:val="000000" w:themeColor="text1"/>
        </w:rPr>
        <w:t>a</w:t>
      </w:r>
      <w:r w:rsidRPr="00875F0F">
        <w:rPr>
          <w:color w:val="000000" w:themeColor="text1"/>
        </w:rPr>
        <w:t xml:space="preserve"> periodickej publikácie, prevádzkovateľ</w:t>
      </w:r>
      <w:r>
        <w:rPr>
          <w:color w:val="000000" w:themeColor="text1"/>
        </w:rPr>
        <w:t>a</w:t>
      </w:r>
      <w:r w:rsidRPr="00875F0F">
        <w:rPr>
          <w:color w:val="000000" w:themeColor="text1"/>
        </w:rPr>
        <w:t xml:space="preserve"> spravodajskéh</w:t>
      </w:r>
      <w:r>
        <w:rPr>
          <w:color w:val="000000" w:themeColor="text1"/>
        </w:rPr>
        <w:t xml:space="preserve">o webového portálu a tlačovej agentúry. Zavádza sa lehota, v ktorej má súd rozhodnúť o žalobe, a ktorá je 30 dní odo dňa doručenia žaloby. Spolu so žalobou môže fyzická osoba, ktorá sa domáha práva na opravu alebo práva na dodatočné oznámenie, požiadať súd aj o priznanie primeranej peňažnej náhrady, ktorá môže byť súdom priznaná v rozmedzí od 1000 eur do 15 000 eur. </w:t>
      </w:r>
      <w:r>
        <w:rPr>
          <w:rStyle w:val="awspan"/>
        </w:rPr>
        <w:t>Po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smrti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fyzickej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osoby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prechádza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právo</w:t>
      </w:r>
      <w:r>
        <w:rPr>
          <w:rStyle w:val="awspan"/>
          <w:spacing w:val="59"/>
        </w:rPr>
        <w:t xml:space="preserve"> </w:t>
      </w:r>
      <w:r>
        <w:rPr>
          <w:rStyle w:val="awspan"/>
        </w:rPr>
        <w:t>na uverejnenie opravy a právo na dodatočné oznámenie na manžela, deti, prípadne rodičov dotknutej osoby.</w:t>
      </w:r>
    </w:p>
    <w:p w:rsidR="00B24B16" w:rsidRDefault="00B24B16" w:rsidP="00B24B16">
      <w:pPr>
        <w:jc w:val="both"/>
        <w:rPr>
          <w:rStyle w:val="awspan"/>
        </w:rPr>
      </w:pPr>
    </w:p>
    <w:p w:rsidR="00B24B16" w:rsidRDefault="00B24B16" w:rsidP="00B24B16">
      <w:pPr>
        <w:jc w:val="both"/>
        <w:rPr>
          <w:rStyle w:val="awspan"/>
          <w:b/>
        </w:rPr>
      </w:pPr>
    </w:p>
    <w:p w:rsidR="00B24B16" w:rsidRPr="00F23B24" w:rsidRDefault="00B24B16" w:rsidP="00B24B16">
      <w:pPr>
        <w:jc w:val="both"/>
        <w:rPr>
          <w:b/>
        </w:rPr>
      </w:pPr>
      <w:r w:rsidRPr="00F23B24">
        <w:rPr>
          <w:rStyle w:val="awspan"/>
          <w:b/>
        </w:rPr>
        <w:t>K bodu 4</w:t>
      </w:r>
    </w:p>
    <w:p w:rsidR="00B24B16" w:rsidRDefault="00B24B16" w:rsidP="00B24B16">
      <w:pPr>
        <w:pStyle w:val="Normlnywebov"/>
        <w:spacing w:before="0" w:beforeAutospacing="0" w:after="0" w:afterAutospacing="0" w:line="360" w:lineRule="auto"/>
        <w:jc w:val="both"/>
        <w:rPr>
          <w:rStyle w:val="awspan"/>
          <w:b/>
        </w:rPr>
      </w:pPr>
    </w:p>
    <w:p w:rsidR="00B24B16" w:rsidRPr="00F23B24" w:rsidRDefault="00B24B16" w:rsidP="00B24B16">
      <w:pPr>
        <w:jc w:val="both"/>
        <w:rPr>
          <w:rStyle w:val="awspan"/>
        </w:rPr>
      </w:pPr>
      <w:r w:rsidRPr="00F23B24">
        <w:rPr>
          <w:rStyle w:val="awspan"/>
        </w:rPr>
        <w:t xml:space="preserve">Upravujú sa povinnosti prevádzkovateľa </w:t>
      </w:r>
      <w:r>
        <w:rPr>
          <w:rStyle w:val="awspan"/>
        </w:rPr>
        <w:t>spravodajského webového portálu.</w:t>
      </w:r>
      <w:r w:rsidRPr="00F23B24">
        <w:rPr>
          <w:rStyle w:val="awspan"/>
        </w:rPr>
        <w:t xml:space="preserve"> </w:t>
      </w:r>
      <w:r>
        <w:rPr>
          <w:rStyle w:val="awspan"/>
        </w:rPr>
        <w:t xml:space="preserve">Ak </w:t>
      </w:r>
      <w:r w:rsidRPr="00F23B24">
        <w:rPr>
          <w:rStyle w:val="awspan"/>
        </w:rPr>
        <w:t>umožní na spravodajskom webovom portáli zverejňovanie komentárov ku komunikátom novinárskej povahy</w:t>
      </w:r>
      <w:r>
        <w:rPr>
          <w:rStyle w:val="awspan"/>
        </w:rPr>
        <w:t xml:space="preserve"> (umožní diskusiu k uverejneným článkom)</w:t>
      </w:r>
      <w:r w:rsidRPr="00F23B24">
        <w:rPr>
          <w:rStyle w:val="awspan"/>
        </w:rPr>
        <w:t xml:space="preserve">, je povinný vopred získať a overiť identifikačné údaje fyzickej osoby, ktorej </w:t>
      </w:r>
      <w:r>
        <w:rPr>
          <w:rStyle w:val="awspan"/>
        </w:rPr>
        <w:t>umožní zverejňovanie komentárov. Spôsob overenia identifikačných údajov si určí prevádzkovateľ</w:t>
      </w:r>
      <w:r w:rsidRPr="00356C8E">
        <w:rPr>
          <w:rStyle w:val="awspan"/>
        </w:rPr>
        <w:t xml:space="preserve"> spravodajského webového portálu</w:t>
      </w:r>
      <w:r>
        <w:rPr>
          <w:rStyle w:val="awspan"/>
        </w:rPr>
        <w:t xml:space="preserve">. Môže ísť napríklad o fotografiu alebo kópiu dokladu totožnosti, cestovného dokladu, atď. Účelom tejto úpravy je disponovať údajmi o </w:t>
      </w:r>
      <w:r w:rsidRPr="00F23B24">
        <w:rPr>
          <w:rStyle w:val="awspan"/>
        </w:rPr>
        <w:t xml:space="preserve">totožnosti </w:t>
      </w:r>
      <w:r>
        <w:rPr>
          <w:rStyle w:val="awspan"/>
        </w:rPr>
        <w:t>„diskutéra“, ak by sa táto osoba dopustila svojim konaním napríklad spáchania trestného činu alebo budú tieto informácie potrebné z dôvodu iného verejného záujmu</w:t>
      </w:r>
      <w:r w:rsidRPr="00F23B24">
        <w:rPr>
          <w:rStyle w:val="awspan"/>
        </w:rPr>
        <w:t xml:space="preserve">. </w:t>
      </w:r>
      <w:r>
        <w:rPr>
          <w:rStyle w:val="awspan"/>
        </w:rPr>
        <w:t>Návrh zákona uvádza demonštratívny výpočet identifikačných údajov fyzickej osoby, ktoré je povinný prevádzkovateľ</w:t>
      </w:r>
      <w:r w:rsidRPr="00F23B24">
        <w:rPr>
          <w:rStyle w:val="awspan"/>
        </w:rPr>
        <w:t xml:space="preserve"> spravodajského webového portálu</w:t>
      </w:r>
      <w:r>
        <w:rPr>
          <w:rStyle w:val="awspan"/>
        </w:rPr>
        <w:t xml:space="preserve"> získať. Zároveň sa mu zavádza povinnosť uchovávať tieto údaje o fyzickej osobe na účel preukázania jej totožnosti vo verejnom záujme. </w:t>
      </w:r>
    </w:p>
    <w:p w:rsidR="00B24B16" w:rsidRDefault="00B24B16" w:rsidP="00B24B16">
      <w:pPr>
        <w:pStyle w:val="Normlnywebov"/>
        <w:spacing w:before="0" w:beforeAutospacing="0" w:after="0" w:afterAutospacing="0" w:line="360" w:lineRule="auto"/>
        <w:jc w:val="both"/>
        <w:rPr>
          <w:rStyle w:val="awspan"/>
          <w:b/>
        </w:rPr>
      </w:pPr>
    </w:p>
    <w:p w:rsidR="00B24B16" w:rsidRDefault="00B24B16" w:rsidP="00B24B16">
      <w:pPr>
        <w:pStyle w:val="Normlnywebov"/>
        <w:spacing w:before="0" w:beforeAutospacing="0" w:after="0" w:afterAutospacing="0" w:line="360" w:lineRule="auto"/>
        <w:jc w:val="both"/>
        <w:rPr>
          <w:rStyle w:val="awspan"/>
          <w:b/>
        </w:rPr>
      </w:pPr>
      <w:r>
        <w:rPr>
          <w:rStyle w:val="awspan"/>
          <w:b/>
        </w:rPr>
        <w:t>K čl. II</w:t>
      </w:r>
    </w:p>
    <w:p w:rsidR="000548E7" w:rsidRPr="00BC1FFC" w:rsidRDefault="00B24B16" w:rsidP="00B24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BC1FFC">
        <w:rPr>
          <w:rFonts w:ascii="Times New Roman" w:hAnsi="Times New Roman" w:cs="Times New Roman"/>
          <w:sz w:val="24"/>
          <w:szCs w:val="24"/>
        </w:rPr>
        <w:t xml:space="preserve">Navrhuje sa účinnosť </w:t>
      </w:r>
      <w:r>
        <w:rPr>
          <w:rFonts w:ascii="Times New Roman" w:hAnsi="Times New Roman" w:cs="Times New Roman"/>
          <w:sz w:val="24"/>
          <w:szCs w:val="24"/>
        </w:rPr>
        <w:t xml:space="preserve">zákona </w:t>
      </w:r>
      <w:r w:rsidRPr="00BC1FFC">
        <w:rPr>
          <w:rFonts w:ascii="Times New Roman" w:hAnsi="Times New Roman" w:cs="Times New Roman"/>
          <w:sz w:val="24"/>
          <w:szCs w:val="24"/>
        </w:rPr>
        <w:t>dňom vyhlásenia</w:t>
      </w:r>
      <w:r>
        <w:rPr>
          <w:rFonts w:ascii="Times New Roman" w:hAnsi="Times New Roman" w:cs="Times New Roman"/>
          <w:sz w:val="24"/>
          <w:szCs w:val="24"/>
        </w:rPr>
        <w:t xml:space="preserve"> v Zbierke zákonov z dôvodu potreby urýchlene upraviť predmetnú oblasť v kontexte aktuálnej spoločensko-politickej situácie. </w:t>
      </w:r>
      <w:bookmarkStart w:id="0" w:name="_GoBack"/>
      <w:bookmarkEnd w:id="0"/>
      <w:r w:rsidR="00663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8E7" w:rsidRPr="007B4E84" w:rsidRDefault="000548E7" w:rsidP="007B4E84">
      <w:pPr>
        <w:pStyle w:val="Normlnywebov"/>
        <w:spacing w:before="0" w:beforeAutospacing="0" w:after="0" w:afterAutospacing="0" w:line="360" w:lineRule="auto"/>
        <w:jc w:val="both"/>
        <w:rPr>
          <w:rStyle w:val="awspan"/>
          <w:b/>
        </w:rPr>
      </w:pPr>
    </w:p>
    <w:p w:rsidR="006E4867" w:rsidRPr="00E41A31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Pr="00E41A31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Pr="00E41A31" w:rsidRDefault="006E4867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6E4867" w:rsidRPr="00E41A31" w:rsidRDefault="006E4867" w:rsidP="00256C1D">
      <w:pPr>
        <w:pStyle w:val="Normlnywebov"/>
        <w:spacing w:before="0" w:beforeAutospacing="0" w:after="0" w:afterAutospacing="0" w:line="360" w:lineRule="auto"/>
        <w:jc w:val="both"/>
        <w:rPr>
          <w:rStyle w:val="awspan"/>
        </w:rPr>
      </w:pPr>
    </w:p>
    <w:p w:rsidR="00B4234F" w:rsidRPr="00B4234F" w:rsidRDefault="00B4234F" w:rsidP="00B4234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B4234F">
        <w:rPr>
          <w:rFonts w:eastAsia="Calibri"/>
          <w:b/>
          <w:lang w:eastAsia="en-US"/>
        </w:rPr>
        <w:lastRenderedPageBreak/>
        <w:t>DOLOŽKA ZLUČITEĽNOSTI</w:t>
      </w:r>
    </w:p>
    <w:p w:rsidR="00B4234F" w:rsidRPr="00B4234F" w:rsidRDefault="00B4234F" w:rsidP="00B4234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B4234F">
        <w:rPr>
          <w:rFonts w:eastAsia="Calibri"/>
          <w:b/>
          <w:lang w:eastAsia="en-US"/>
        </w:rPr>
        <w:t>návrhu zákona s právom Európskej únie</w:t>
      </w: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lang w:eastAsia="en-US"/>
        </w:rPr>
      </w:pPr>
      <w:r w:rsidRPr="00B4234F">
        <w:rPr>
          <w:rFonts w:eastAsia="Calibri"/>
          <w:lang w:eastAsia="en-US"/>
        </w:rPr>
        <w:t xml:space="preserve"> </w:t>
      </w: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lang w:eastAsia="en-US"/>
        </w:rPr>
      </w:pPr>
      <w:r w:rsidRPr="00B4234F">
        <w:rPr>
          <w:rFonts w:eastAsia="Calibri"/>
          <w:lang w:eastAsia="en-US"/>
        </w:rPr>
        <w:t xml:space="preserve">1. </w:t>
      </w:r>
      <w:r w:rsidRPr="00B4234F">
        <w:rPr>
          <w:rFonts w:eastAsia="Calibri"/>
          <w:b/>
          <w:lang w:eastAsia="en-US"/>
        </w:rPr>
        <w:t>Navrhovateľ zákona</w:t>
      </w:r>
      <w:r w:rsidRPr="00B4234F">
        <w:rPr>
          <w:rFonts w:eastAsia="Calibri"/>
          <w:lang w:eastAsia="en-US"/>
        </w:rPr>
        <w:t xml:space="preserve">: </w:t>
      </w:r>
      <w:r w:rsidR="003E55DB">
        <w:t>poslanci</w:t>
      </w:r>
      <w:r w:rsidR="003E55DB" w:rsidRPr="00AD2AF1">
        <w:t xml:space="preserve"> Národnej rady Slovenskej republiky</w:t>
      </w: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lang w:eastAsia="en-US"/>
        </w:rPr>
      </w:pPr>
      <w:r w:rsidRPr="00B4234F">
        <w:rPr>
          <w:rFonts w:eastAsia="Calibri"/>
          <w:lang w:eastAsia="en-US"/>
        </w:rPr>
        <w:t xml:space="preserve">2. </w:t>
      </w:r>
      <w:r w:rsidRPr="00B4234F">
        <w:rPr>
          <w:rFonts w:eastAsia="Calibri"/>
          <w:b/>
          <w:lang w:eastAsia="en-US"/>
        </w:rPr>
        <w:t>Názov návrhu zákona</w:t>
      </w:r>
      <w:r w:rsidRPr="00B4234F">
        <w:rPr>
          <w:rFonts w:eastAsia="Calibri"/>
          <w:lang w:eastAsia="en-US"/>
        </w:rPr>
        <w:t>: Návrh zákona, ktorým sa mení a dopĺňa zákon č. 265/2022 Z. z. o vydavateľoch publikácií a o registri v oblasti médií a audiovízie a o zmene a doplnení niektorých zákonov (zákon o publikáciách)</w:t>
      </w: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4234F">
        <w:rPr>
          <w:rFonts w:eastAsia="Calibri"/>
          <w:b/>
          <w:lang w:eastAsia="en-US"/>
        </w:rPr>
        <w:t>3. Predmet návrhu zákona:</w:t>
      </w: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lang w:eastAsia="en-US"/>
        </w:rPr>
      </w:pPr>
      <w:r w:rsidRPr="00B4234F">
        <w:rPr>
          <w:rFonts w:eastAsia="Calibri"/>
          <w:lang w:eastAsia="en-US"/>
        </w:rPr>
        <w:t xml:space="preserve">    a)  nie je upravený v primárnom práve Európskej únie,</w:t>
      </w: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lang w:eastAsia="en-US"/>
        </w:rPr>
      </w:pPr>
      <w:r w:rsidRPr="00B4234F">
        <w:rPr>
          <w:rFonts w:eastAsia="Calibri"/>
          <w:lang w:eastAsia="en-US"/>
        </w:rPr>
        <w:t xml:space="preserve">    b)  nie je upravený v sekundárnom práve Európskej únie, </w:t>
      </w: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lang w:eastAsia="en-US"/>
        </w:rPr>
      </w:pPr>
      <w:r w:rsidRPr="00B4234F">
        <w:rPr>
          <w:rFonts w:eastAsia="Calibri"/>
          <w:lang w:eastAsia="en-US"/>
        </w:rPr>
        <w:t xml:space="preserve">    c)  nie je obsiahnutý v judikatúre Súdneho dvora Európskej únie.</w:t>
      </w: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4234F">
        <w:rPr>
          <w:rFonts w:eastAsia="Calibri"/>
          <w:b/>
          <w:lang w:eastAsia="en-US"/>
        </w:rPr>
        <w:t>Vzhľadom na to, že predmet návrhu zákona nie je upravený v práve Európskej únie, je bezpredmetné vyjadrovať sa k bodom 4. a 5.</w:t>
      </w: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Default="00B4234F" w:rsidP="00750929">
      <w:pPr>
        <w:jc w:val="both"/>
      </w:pPr>
    </w:p>
    <w:p w:rsidR="00B4234F" w:rsidRDefault="00B4234F" w:rsidP="00750929">
      <w:pPr>
        <w:jc w:val="both"/>
      </w:pPr>
    </w:p>
    <w:p w:rsidR="00B4234F" w:rsidRPr="00B4234F" w:rsidRDefault="00B4234F" w:rsidP="00B4234F">
      <w:pPr>
        <w:jc w:val="center"/>
        <w:rPr>
          <w:b/>
          <w:lang w:eastAsia="en-US"/>
        </w:rPr>
      </w:pPr>
      <w:r w:rsidRPr="00B4234F">
        <w:rPr>
          <w:b/>
          <w:lang w:eastAsia="en-US"/>
        </w:rPr>
        <w:lastRenderedPageBreak/>
        <w:t>Doložka</w:t>
      </w:r>
    </w:p>
    <w:p w:rsidR="00B4234F" w:rsidRPr="00B4234F" w:rsidRDefault="00B4234F" w:rsidP="00B4234F">
      <w:pPr>
        <w:jc w:val="center"/>
        <w:rPr>
          <w:b/>
          <w:lang w:eastAsia="en-US"/>
        </w:rPr>
      </w:pPr>
      <w:r w:rsidRPr="00B4234F">
        <w:rPr>
          <w:b/>
          <w:lang w:eastAsia="en-US"/>
        </w:rPr>
        <w:t>vybraných vplyvov</w:t>
      </w:r>
    </w:p>
    <w:p w:rsidR="00B4234F" w:rsidRPr="00B4234F" w:rsidRDefault="00B4234F" w:rsidP="00B4234F">
      <w:pPr>
        <w:spacing w:after="200"/>
        <w:jc w:val="both"/>
        <w:rPr>
          <w:lang w:eastAsia="en-US"/>
        </w:rPr>
      </w:pPr>
      <w:r w:rsidRPr="00B4234F">
        <w:rPr>
          <w:lang w:eastAsia="en-US"/>
        </w:rPr>
        <w:t xml:space="preserve"> </w:t>
      </w:r>
    </w:p>
    <w:p w:rsidR="00B4234F" w:rsidRPr="00B4234F" w:rsidRDefault="00B4234F" w:rsidP="00B4234F">
      <w:pPr>
        <w:spacing w:after="200"/>
        <w:jc w:val="both"/>
        <w:rPr>
          <w:b/>
          <w:lang w:eastAsia="en-US"/>
        </w:rPr>
      </w:pPr>
      <w:r w:rsidRPr="00B4234F">
        <w:rPr>
          <w:b/>
          <w:lang w:eastAsia="en-US"/>
        </w:rPr>
        <w:t xml:space="preserve">A.1. Názov materiálu: </w:t>
      </w: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lang w:eastAsia="en-US"/>
        </w:rPr>
      </w:pPr>
      <w:r w:rsidRPr="00B4234F">
        <w:rPr>
          <w:rFonts w:eastAsia="Calibri"/>
          <w:lang w:eastAsia="en-US"/>
        </w:rPr>
        <w:t>Návrh zákona, ktorým sa mení a dopĺňa zákon č. 265/2022 Z. z. o vydavateľoch publikácií a o registri v oblasti médií a audiovízie a o zmene a doplnení niektorých zákonov (zákon o publikáciách)</w:t>
      </w:r>
    </w:p>
    <w:p w:rsidR="00B4234F" w:rsidRPr="00B4234F" w:rsidRDefault="00B4234F" w:rsidP="00B4234F">
      <w:pPr>
        <w:spacing w:after="200" w:line="276" w:lineRule="auto"/>
        <w:jc w:val="both"/>
        <w:rPr>
          <w:lang w:eastAsia="en-US"/>
        </w:rPr>
      </w:pPr>
    </w:p>
    <w:p w:rsidR="00B4234F" w:rsidRPr="00B4234F" w:rsidRDefault="00B4234F" w:rsidP="00B4234F">
      <w:pPr>
        <w:spacing w:after="200"/>
        <w:jc w:val="both"/>
        <w:rPr>
          <w:b/>
          <w:lang w:eastAsia="en-US"/>
        </w:rPr>
      </w:pPr>
      <w:r w:rsidRPr="00B4234F">
        <w:rPr>
          <w:b/>
          <w:lang w:eastAsia="en-US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B4234F" w:rsidRPr="00B4234F" w:rsidTr="00B4234F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Negatívne</w:t>
            </w:r>
          </w:p>
        </w:tc>
      </w:tr>
      <w:tr w:rsidR="00B4234F" w:rsidRPr="00B4234F" w:rsidTr="00B4234F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</w:p>
        </w:tc>
      </w:tr>
      <w:tr w:rsidR="00B4234F" w:rsidRPr="00B4234F" w:rsidTr="00B4234F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</w:tr>
      <w:tr w:rsidR="00B4234F" w:rsidRPr="00B4234F" w:rsidTr="00B4234F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</w:tr>
      <w:tr w:rsidR="00B4234F" w:rsidRPr="00B4234F" w:rsidTr="00B4234F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</w:tr>
      <w:tr w:rsidR="00B4234F" w:rsidRPr="00B4234F" w:rsidTr="00B4234F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– sociálnu exklúziu,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</w:tr>
      <w:tr w:rsidR="00B4234F" w:rsidRPr="00B4234F" w:rsidTr="00B4234F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</w:tr>
      <w:tr w:rsidR="00B4234F" w:rsidRPr="00B4234F" w:rsidTr="00B4234F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</w:tr>
      <w:tr w:rsidR="00B4234F" w:rsidRPr="00B4234F" w:rsidTr="00B4234F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 xml:space="preserve"> </w:t>
            </w:r>
          </w:p>
        </w:tc>
      </w:tr>
      <w:tr w:rsidR="00B4234F" w:rsidRPr="00B4234F" w:rsidTr="00B4234F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</w:p>
        </w:tc>
      </w:tr>
      <w:tr w:rsidR="00B4234F" w:rsidRPr="00B4234F" w:rsidTr="00B4234F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both"/>
              <w:rPr>
                <w:lang w:eastAsia="en-US"/>
              </w:rPr>
            </w:pPr>
            <w:r w:rsidRPr="00B4234F">
              <w:rPr>
                <w:lang w:eastAsia="en-US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  <w:r w:rsidRPr="00B4234F">
              <w:rPr>
                <w:lang w:eastAsia="en-US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234F" w:rsidRPr="00B4234F" w:rsidRDefault="00B4234F" w:rsidP="00B4234F">
            <w:pPr>
              <w:spacing w:after="200"/>
              <w:jc w:val="center"/>
              <w:rPr>
                <w:lang w:eastAsia="en-US"/>
              </w:rPr>
            </w:pPr>
          </w:p>
        </w:tc>
      </w:tr>
    </w:tbl>
    <w:p w:rsidR="00B4234F" w:rsidRPr="00B4234F" w:rsidRDefault="00B4234F" w:rsidP="00B4234F">
      <w:pPr>
        <w:spacing w:after="200"/>
        <w:jc w:val="both"/>
        <w:rPr>
          <w:lang w:eastAsia="en-US"/>
        </w:rPr>
      </w:pPr>
      <w:r w:rsidRPr="00B4234F">
        <w:rPr>
          <w:lang w:eastAsia="en-US"/>
        </w:rPr>
        <w:t xml:space="preserve"> </w:t>
      </w:r>
    </w:p>
    <w:p w:rsidR="00B4234F" w:rsidRPr="00B4234F" w:rsidRDefault="00B4234F" w:rsidP="00B4234F">
      <w:pPr>
        <w:jc w:val="both"/>
        <w:rPr>
          <w:b/>
          <w:lang w:eastAsia="en-US"/>
        </w:rPr>
      </w:pPr>
      <w:r w:rsidRPr="00B4234F">
        <w:rPr>
          <w:b/>
          <w:lang w:eastAsia="en-US"/>
        </w:rPr>
        <w:t>A.3. Poznámky</w:t>
      </w:r>
    </w:p>
    <w:p w:rsidR="00B4234F" w:rsidRPr="00B4234F" w:rsidRDefault="00B4234F" w:rsidP="00B4234F">
      <w:pPr>
        <w:jc w:val="both"/>
        <w:rPr>
          <w:b/>
          <w:lang w:eastAsia="en-US"/>
        </w:rPr>
      </w:pPr>
    </w:p>
    <w:p w:rsidR="00B4234F" w:rsidRPr="00B4234F" w:rsidRDefault="00B4234F" w:rsidP="00B4234F">
      <w:pPr>
        <w:jc w:val="both"/>
        <w:rPr>
          <w:lang w:eastAsia="en-US"/>
        </w:rPr>
      </w:pPr>
      <w:r w:rsidRPr="00B4234F">
        <w:rPr>
          <w:lang w:eastAsia="en-US"/>
        </w:rPr>
        <w:t>Bezpredmetné</w:t>
      </w:r>
    </w:p>
    <w:p w:rsidR="00B4234F" w:rsidRPr="00B4234F" w:rsidRDefault="00B4234F" w:rsidP="00B4234F">
      <w:pPr>
        <w:jc w:val="both"/>
        <w:rPr>
          <w:lang w:eastAsia="en-US"/>
        </w:rPr>
      </w:pPr>
    </w:p>
    <w:p w:rsidR="00B4234F" w:rsidRPr="00B4234F" w:rsidRDefault="00B4234F" w:rsidP="00B4234F">
      <w:pPr>
        <w:jc w:val="both"/>
        <w:rPr>
          <w:b/>
          <w:lang w:eastAsia="en-US"/>
        </w:rPr>
      </w:pPr>
      <w:r w:rsidRPr="00B4234F">
        <w:rPr>
          <w:b/>
          <w:lang w:eastAsia="en-US"/>
        </w:rPr>
        <w:t>A.4. Alternatívne riešenia</w:t>
      </w:r>
    </w:p>
    <w:p w:rsidR="00B4234F" w:rsidRPr="00B4234F" w:rsidRDefault="00B4234F" w:rsidP="00B4234F">
      <w:pPr>
        <w:jc w:val="both"/>
        <w:rPr>
          <w:b/>
          <w:lang w:eastAsia="en-US"/>
        </w:rPr>
      </w:pPr>
    </w:p>
    <w:p w:rsidR="00B4234F" w:rsidRPr="00B4234F" w:rsidRDefault="00B4234F" w:rsidP="00B4234F">
      <w:pPr>
        <w:jc w:val="both"/>
        <w:rPr>
          <w:lang w:eastAsia="en-US"/>
        </w:rPr>
      </w:pPr>
      <w:r w:rsidRPr="00B4234F">
        <w:rPr>
          <w:lang w:eastAsia="en-US"/>
        </w:rPr>
        <w:t>Nepredkladajú sa</w:t>
      </w:r>
    </w:p>
    <w:p w:rsidR="00B4234F" w:rsidRPr="00B4234F" w:rsidRDefault="00B4234F" w:rsidP="00B4234F">
      <w:pPr>
        <w:jc w:val="both"/>
        <w:rPr>
          <w:lang w:eastAsia="en-US"/>
        </w:rPr>
      </w:pPr>
    </w:p>
    <w:p w:rsidR="00B4234F" w:rsidRPr="00B4234F" w:rsidRDefault="00B4234F" w:rsidP="00B4234F">
      <w:pPr>
        <w:jc w:val="both"/>
        <w:rPr>
          <w:b/>
          <w:lang w:eastAsia="en-US"/>
        </w:rPr>
      </w:pPr>
      <w:r w:rsidRPr="00B4234F">
        <w:rPr>
          <w:b/>
          <w:lang w:eastAsia="en-US"/>
        </w:rPr>
        <w:t>A.5. Stanovisko gestorov</w:t>
      </w:r>
    </w:p>
    <w:p w:rsidR="00B4234F" w:rsidRPr="00B4234F" w:rsidRDefault="00B4234F" w:rsidP="00B4234F">
      <w:pPr>
        <w:jc w:val="both"/>
        <w:rPr>
          <w:b/>
          <w:lang w:eastAsia="en-US"/>
        </w:rPr>
      </w:pPr>
    </w:p>
    <w:p w:rsidR="00B4234F" w:rsidRPr="00B4234F" w:rsidRDefault="00B4234F" w:rsidP="00B4234F">
      <w:pPr>
        <w:jc w:val="both"/>
        <w:rPr>
          <w:rFonts w:eastAsia="Calibri"/>
          <w:b/>
          <w:lang w:eastAsia="en-US"/>
        </w:rPr>
      </w:pPr>
      <w:r w:rsidRPr="00B4234F">
        <w:rPr>
          <w:lang w:eastAsia="en-US"/>
        </w:rPr>
        <w:t>Bezpredmetné</w:t>
      </w:r>
    </w:p>
    <w:p w:rsidR="00B4234F" w:rsidRPr="00B4234F" w:rsidRDefault="00B4234F" w:rsidP="00B4234F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B4234F" w:rsidRPr="00AD2AF1" w:rsidRDefault="00B4234F" w:rsidP="00750929">
      <w:pPr>
        <w:jc w:val="both"/>
      </w:pPr>
    </w:p>
    <w:sectPr w:rsidR="00B4234F" w:rsidRPr="00AD2AF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3DF7" w:rsidRDefault="00A73DF7">
      <w:r>
        <w:separator/>
      </w:r>
    </w:p>
  </w:endnote>
  <w:endnote w:type="continuationSeparator" w:id="0">
    <w:p w:rsidR="00A73DF7" w:rsidRDefault="00A7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34F" w:rsidRDefault="00B4234F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4234F" w:rsidRDefault="00B4234F" w:rsidP="00F6526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34F" w:rsidRDefault="00B4234F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94BF0">
      <w:rPr>
        <w:rStyle w:val="slostrany"/>
        <w:noProof/>
      </w:rPr>
      <w:t>6</w:t>
    </w:r>
    <w:r>
      <w:rPr>
        <w:rStyle w:val="slostrany"/>
      </w:rPr>
      <w:fldChar w:fldCharType="end"/>
    </w:r>
  </w:p>
  <w:p w:rsidR="00B4234F" w:rsidRDefault="00B4234F" w:rsidP="00F6526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3DF7" w:rsidRDefault="00A73DF7">
      <w:r>
        <w:separator/>
      </w:r>
    </w:p>
  </w:footnote>
  <w:footnote w:type="continuationSeparator" w:id="0">
    <w:p w:rsidR="00A73DF7" w:rsidRDefault="00A7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509E0"/>
    <w:multiLevelType w:val="hybridMultilevel"/>
    <w:tmpl w:val="8782F40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622EE1"/>
    <w:multiLevelType w:val="hybridMultilevel"/>
    <w:tmpl w:val="3A565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45C37"/>
    <w:multiLevelType w:val="hybridMultilevel"/>
    <w:tmpl w:val="35F080D8"/>
    <w:lvl w:ilvl="0" w:tplc="E08ABF3E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561CD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657E27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68E8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9121E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ACC0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F328C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6E44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A7C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276"/>
    <w:rsid w:val="000001D1"/>
    <w:rsid w:val="000005B2"/>
    <w:rsid w:val="00000961"/>
    <w:rsid w:val="000009BE"/>
    <w:rsid w:val="00000A21"/>
    <w:rsid w:val="00001054"/>
    <w:rsid w:val="00001323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48E7"/>
    <w:rsid w:val="000558B0"/>
    <w:rsid w:val="00055CBA"/>
    <w:rsid w:val="00056577"/>
    <w:rsid w:val="000569D1"/>
    <w:rsid w:val="000578CC"/>
    <w:rsid w:val="00057B86"/>
    <w:rsid w:val="00061ED5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53D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CE5"/>
    <w:rsid w:val="001045CC"/>
    <w:rsid w:val="00104A4D"/>
    <w:rsid w:val="00104F13"/>
    <w:rsid w:val="001051A0"/>
    <w:rsid w:val="00105461"/>
    <w:rsid w:val="0010564F"/>
    <w:rsid w:val="001056E1"/>
    <w:rsid w:val="00105E9F"/>
    <w:rsid w:val="001060FB"/>
    <w:rsid w:val="00106F95"/>
    <w:rsid w:val="00107989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276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2D36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0CE4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93D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97862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20C"/>
    <w:rsid w:val="001B3A57"/>
    <w:rsid w:val="001B3B64"/>
    <w:rsid w:val="001B3C38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7B0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C79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6676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6C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564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249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684"/>
    <w:rsid w:val="002A7E29"/>
    <w:rsid w:val="002A7E2B"/>
    <w:rsid w:val="002B0E31"/>
    <w:rsid w:val="002B10A2"/>
    <w:rsid w:val="002B18BB"/>
    <w:rsid w:val="002B1EE5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4EB"/>
    <w:rsid w:val="002C29C4"/>
    <w:rsid w:val="002C30C0"/>
    <w:rsid w:val="002C3D8A"/>
    <w:rsid w:val="002C496B"/>
    <w:rsid w:val="002C4D1F"/>
    <w:rsid w:val="002C53C5"/>
    <w:rsid w:val="002C611C"/>
    <w:rsid w:val="002C63FB"/>
    <w:rsid w:val="002C6962"/>
    <w:rsid w:val="002C7303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B1D"/>
    <w:rsid w:val="002E2CD6"/>
    <w:rsid w:val="002E3C56"/>
    <w:rsid w:val="002E40E3"/>
    <w:rsid w:val="002E43C9"/>
    <w:rsid w:val="002E502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6825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4CF"/>
    <w:rsid w:val="00305D89"/>
    <w:rsid w:val="0030682A"/>
    <w:rsid w:val="00306965"/>
    <w:rsid w:val="003105EC"/>
    <w:rsid w:val="003126E0"/>
    <w:rsid w:val="00312AA9"/>
    <w:rsid w:val="00314026"/>
    <w:rsid w:val="003141C8"/>
    <w:rsid w:val="00314672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C4E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6C8E"/>
    <w:rsid w:val="003577C5"/>
    <w:rsid w:val="00360010"/>
    <w:rsid w:val="00360042"/>
    <w:rsid w:val="003601A1"/>
    <w:rsid w:val="003603E3"/>
    <w:rsid w:val="003613B5"/>
    <w:rsid w:val="0036239B"/>
    <w:rsid w:val="003624D5"/>
    <w:rsid w:val="00362DEE"/>
    <w:rsid w:val="00363C47"/>
    <w:rsid w:val="00364A8E"/>
    <w:rsid w:val="00364B02"/>
    <w:rsid w:val="003652F2"/>
    <w:rsid w:val="00365588"/>
    <w:rsid w:val="003655EB"/>
    <w:rsid w:val="003668DB"/>
    <w:rsid w:val="00366AE2"/>
    <w:rsid w:val="0036707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101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02C"/>
    <w:rsid w:val="003A0307"/>
    <w:rsid w:val="003A03D6"/>
    <w:rsid w:val="003A05DC"/>
    <w:rsid w:val="003A194C"/>
    <w:rsid w:val="003A1E3F"/>
    <w:rsid w:val="003A1E8E"/>
    <w:rsid w:val="003A2C56"/>
    <w:rsid w:val="003A34BC"/>
    <w:rsid w:val="003A3A1E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0D6"/>
    <w:rsid w:val="003B5113"/>
    <w:rsid w:val="003B5D5E"/>
    <w:rsid w:val="003B650A"/>
    <w:rsid w:val="003B70D8"/>
    <w:rsid w:val="003B7113"/>
    <w:rsid w:val="003B7317"/>
    <w:rsid w:val="003B7799"/>
    <w:rsid w:val="003B7E32"/>
    <w:rsid w:val="003C04EE"/>
    <w:rsid w:val="003C0CC6"/>
    <w:rsid w:val="003C14E9"/>
    <w:rsid w:val="003C161D"/>
    <w:rsid w:val="003C1CC6"/>
    <w:rsid w:val="003C1F7B"/>
    <w:rsid w:val="003C2554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D7935"/>
    <w:rsid w:val="003E3194"/>
    <w:rsid w:val="003E33B0"/>
    <w:rsid w:val="003E366B"/>
    <w:rsid w:val="003E3BBB"/>
    <w:rsid w:val="003E4551"/>
    <w:rsid w:val="003E4934"/>
    <w:rsid w:val="003E4964"/>
    <w:rsid w:val="003E4BC7"/>
    <w:rsid w:val="003E55DB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97"/>
    <w:rsid w:val="003F10CB"/>
    <w:rsid w:val="003F13E5"/>
    <w:rsid w:val="003F16A3"/>
    <w:rsid w:val="003F23D3"/>
    <w:rsid w:val="003F27EE"/>
    <w:rsid w:val="003F2B5F"/>
    <w:rsid w:val="003F2EB9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35F1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DF6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5F68"/>
    <w:rsid w:val="004669D0"/>
    <w:rsid w:val="004670A8"/>
    <w:rsid w:val="00470C2C"/>
    <w:rsid w:val="00471B9D"/>
    <w:rsid w:val="004729F8"/>
    <w:rsid w:val="00473272"/>
    <w:rsid w:val="00474125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08D0"/>
    <w:rsid w:val="004A18B4"/>
    <w:rsid w:val="004A1F72"/>
    <w:rsid w:val="004A20F2"/>
    <w:rsid w:val="004A2625"/>
    <w:rsid w:val="004A297C"/>
    <w:rsid w:val="004A2E2E"/>
    <w:rsid w:val="004A3406"/>
    <w:rsid w:val="004A3A28"/>
    <w:rsid w:val="004A3A69"/>
    <w:rsid w:val="004A5B29"/>
    <w:rsid w:val="004A63CE"/>
    <w:rsid w:val="004A6485"/>
    <w:rsid w:val="004A6A72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449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D7DFC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A40"/>
    <w:rsid w:val="004F0BB6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B7C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2C"/>
    <w:rsid w:val="00553352"/>
    <w:rsid w:val="005538FE"/>
    <w:rsid w:val="005554B6"/>
    <w:rsid w:val="00556ACF"/>
    <w:rsid w:val="00557344"/>
    <w:rsid w:val="00557DF3"/>
    <w:rsid w:val="00560CDA"/>
    <w:rsid w:val="0056101C"/>
    <w:rsid w:val="0056171B"/>
    <w:rsid w:val="00561FA0"/>
    <w:rsid w:val="00562056"/>
    <w:rsid w:val="005633DF"/>
    <w:rsid w:val="00563FB0"/>
    <w:rsid w:val="00565179"/>
    <w:rsid w:val="00565484"/>
    <w:rsid w:val="00565561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4596"/>
    <w:rsid w:val="005756D4"/>
    <w:rsid w:val="00575E19"/>
    <w:rsid w:val="00576D0B"/>
    <w:rsid w:val="00576F16"/>
    <w:rsid w:val="005771DC"/>
    <w:rsid w:val="00580173"/>
    <w:rsid w:val="00580B9B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3F8B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4BF0"/>
    <w:rsid w:val="005951A0"/>
    <w:rsid w:val="005956B3"/>
    <w:rsid w:val="00595DCC"/>
    <w:rsid w:val="00596CAA"/>
    <w:rsid w:val="005971A7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249D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10A4"/>
    <w:rsid w:val="00662A51"/>
    <w:rsid w:val="00663342"/>
    <w:rsid w:val="006633B9"/>
    <w:rsid w:val="00663A4F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020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491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44E9"/>
    <w:rsid w:val="006A549A"/>
    <w:rsid w:val="006A5A0A"/>
    <w:rsid w:val="006A5B1B"/>
    <w:rsid w:val="006A604A"/>
    <w:rsid w:val="006A6264"/>
    <w:rsid w:val="006A64F4"/>
    <w:rsid w:val="006A6AEC"/>
    <w:rsid w:val="006A7F8F"/>
    <w:rsid w:val="006B0CC4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2CA7"/>
    <w:rsid w:val="006B332C"/>
    <w:rsid w:val="006B37B2"/>
    <w:rsid w:val="006B3808"/>
    <w:rsid w:val="006B3891"/>
    <w:rsid w:val="006B4357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C71C0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867"/>
    <w:rsid w:val="006E496E"/>
    <w:rsid w:val="006E53B2"/>
    <w:rsid w:val="006E5958"/>
    <w:rsid w:val="006E5D1B"/>
    <w:rsid w:val="006E5D40"/>
    <w:rsid w:val="006E64E8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00E"/>
    <w:rsid w:val="0070518B"/>
    <w:rsid w:val="00705194"/>
    <w:rsid w:val="00705A27"/>
    <w:rsid w:val="007064AA"/>
    <w:rsid w:val="00706907"/>
    <w:rsid w:val="00707278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0C7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01B5"/>
    <w:rsid w:val="00750929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B5D"/>
    <w:rsid w:val="00756C12"/>
    <w:rsid w:val="00756F02"/>
    <w:rsid w:val="007570E6"/>
    <w:rsid w:val="0075750E"/>
    <w:rsid w:val="00757645"/>
    <w:rsid w:val="00760AC7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5CA3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037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4E84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27E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837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2F3C"/>
    <w:rsid w:val="00883B9C"/>
    <w:rsid w:val="008847E5"/>
    <w:rsid w:val="00884C4C"/>
    <w:rsid w:val="00884E7F"/>
    <w:rsid w:val="00884F13"/>
    <w:rsid w:val="00885FD6"/>
    <w:rsid w:val="008866E9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97EE0"/>
    <w:rsid w:val="008A07E7"/>
    <w:rsid w:val="008A1391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5D1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C7DCF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B96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983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97F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444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2B8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34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0CB3"/>
    <w:rsid w:val="009E11D7"/>
    <w:rsid w:val="009E144A"/>
    <w:rsid w:val="009E19B3"/>
    <w:rsid w:val="009E19B7"/>
    <w:rsid w:val="009E2A59"/>
    <w:rsid w:val="009E2EB5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747"/>
    <w:rsid w:val="00A02865"/>
    <w:rsid w:val="00A03110"/>
    <w:rsid w:val="00A031EE"/>
    <w:rsid w:val="00A03334"/>
    <w:rsid w:val="00A03531"/>
    <w:rsid w:val="00A03665"/>
    <w:rsid w:val="00A038DE"/>
    <w:rsid w:val="00A03B41"/>
    <w:rsid w:val="00A04A0A"/>
    <w:rsid w:val="00A052DE"/>
    <w:rsid w:val="00A058C3"/>
    <w:rsid w:val="00A070AC"/>
    <w:rsid w:val="00A073BB"/>
    <w:rsid w:val="00A075B7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38B"/>
    <w:rsid w:val="00A17679"/>
    <w:rsid w:val="00A1777C"/>
    <w:rsid w:val="00A17CEC"/>
    <w:rsid w:val="00A20F49"/>
    <w:rsid w:val="00A2146D"/>
    <w:rsid w:val="00A2232B"/>
    <w:rsid w:val="00A22B04"/>
    <w:rsid w:val="00A22D7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0466"/>
    <w:rsid w:val="00A51090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DF7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D61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3EE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AF1"/>
    <w:rsid w:val="00AD2C24"/>
    <w:rsid w:val="00AD3AD2"/>
    <w:rsid w:val="00AD4418"/>
    <w:rsid w:val="00AD4483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69B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00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56"/>
    <w:rsid w:val="00B23E5F"/>
    <w:rsid w:val="00B24222"/>
    <w:rsid w:val="00B24302"/>
    <w:rsid w:val="00B248F9"/>
    <w:rsid w:val="00B24A7A"/>
    <w:rsid w:val="00B24B16"/>
    <w:rsid w:val="00B25929"/>
    <w:rsid w:val="00B25C3F"/>
    <w:rsid w:val="00B26DCA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32C"/>
    <w:rsid w:val="00B35788"/>
    <w:rsid w:val="00B365BC"/>
    <w:rsid w:val="00B37C31"/>
    <w:rsid w:val="00B40284"/>
    <w:rsid w:val="00B405FF"/>
    <w:rsid w:val="00B40EB2"/>
    <w:rsid w:val="00B4173A"/>
    <w:rsid w:val="00B41C4A"/>
    <w:rsid w:val="00B4234F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268D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BA6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3A9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089E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2C8"/>
    <w:rsid w:val="00C02C9C"/>
    <w:rsid w:val="00C02F2C"/>
    <w:rsid w:val="00C037A1"/>
    <w:rsid w:val="00C04A17"/>
    <w:rsid w:val="00C04CFD"/>
    <w:rsid w:val="00C04E17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2EBF"/>
    <w:rsid w:val="00C247F8"/>
    <w:rsid w:val="00C24EF6"/>
    <w:rsid w:val="00C25D52"/>
    <w:rsid w:val="00C25FC0"/>
    <w:rsid w:val="00C26909"/>
    <w:rsid w:val="00C27B5F"/>
    <w:rsid w:val="00C27C06"/>
    <w:rsid w:val="00C305AA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3C2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2A0"/>
    <w:rsid w:val="00C463DA"/>
    <w:rsid w:val="00C4690F"/>
    <w:rsid w:val="00C46C2F"/>
    <w:rsid w:val="00C47488"/>
    <w:rsid w:val="00C4773F"/>
    <w:rsid w:val="00C477A7"/>
    <w:rsid w:val="00C47D9B"/>
    <w:rsid w:val="00C47FB7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259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14A9"/>
    <w:rsid w:val="00C82159"/>
    <w:rsid w:val="00C82ED6"/>
    <w:rsid w:val="00C836D1"/>
    <w:rsid w:val="00C8378E"/>
    <w:rsid w:val="00C84565"/>
    <w:rsid w:val="00C848CA"/>
    <w:rsid w:val="00C8497F"/>
    <w:rsid w:val="00C84B4F"/>
    <w:rsid w:val="00C84BBF"/>
    <w:rsid w:val="00C8503A"/>
    <w:rsid w:val="00C855F6"/>
    <w:rsid w:val="00C863AB"/>
    <w:rsid w:val="00C86933"/>
    <w:rsid w:val="00C86E8F"/>
    <w:rsid w:val="00C87028"/>
    <w:rsid w:val="00C87C14"/>
    <w:rsid w:val="00C904A3"/>
    <w:rsid w:val="00C90810"/>
    <w:rsid w:val="00C9227C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06CB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39"/>
    <w:rsid w:val="00CD1D8E"/>
    <w:rsid w:val="00CD1ED6"/>
    <w:rsid w:val="00CD402B"/>
    <w:rsid w:val="00CD5828"/>
    <w:rsid w:val="00CD67C6"/>
    <w:rsid w:val="00CE0864"/>
    <w:rsid w:val="00CE0CD9"/>
    <w:rsid w:val="00CE0E27"/>
    <w:rsid w:val="00CE14B3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DED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4DB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5D9E"/>
    <w:rsid w:val="00D26952"/>
    <w:rsid w:val="00D2780B"/>
    <w:rsid w:val="00D3006E"/>
    <w:rsid w:val="00D30404"/>
    <w:rsid w:val="00D30551"/>
    <w:rsid w:val="00D30975"/>
    <w:rsid w:val="00D309ED"/>
    <w:rsid w:val="00D313C9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4F3D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60B6"/>
    <w:rsid w:val="00D56E7D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9C"/>
    <w:rsid w:val="00DD62DE"/>
    <w:rsid w:val="00DD65D8"/>
    <w:rsid w:val="00DD6829"/>
    <w:rsid w:val="00DD6860"/>
    <w:rsid w:val="00DD6D4A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09E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186"/>
    <w:rsid w:val="00DF74A1"/>
    <w:rsid w:val="00DF7811"/>
    <w:rsid w:val="00E0109B"/>
    <w:rsid w:val="00E01A9E"/>
    <w:rsid w:val="00E022D1"/>
    <w:rsid w:val="00E02446"/>
    <w:rsid w:val="00E027AB"/>
    <w:rsid w:val="00E02E27"/>
    <w:rsid w:val="00E04893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301"/>
    <w:rsid w:val="00E306E2"/>
    <w:rsid w:val="00E30847"/>
    <w:rsid w:val="00E316CC"/>
    <w:rsid w:val="00E317B9"/>
    <w:rsid w:val="00E31E80"/>
    <w:rsid w:val="00E32733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A3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3A3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5678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1EAA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67E5D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2D6"/>
    <w:rsid w:val="00E928E5"/>
    <w:rsid w:val="00E92C69"/>
    <w:rsid w:val="00E93F09"/>
    <w:rsid w:val="00E9464B"/>
    <w:rsid w:val="00E94A5E"/>
    <w:rsid w:val="00E95675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61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4ECA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2DE"/>
    <w:rsid w:val="00F174D9"/>
    <w:rsid w:val="00F176B7"/>
    <w:rsid w:val="00F214FE"/>
    <w:rsid w:val="00F21C12"/>
    <w:rsid w:val="00F21E75"/>
    <w:rsid w:val="00F22283"/>
    <w:rsid w:val="00F22A1C"/>
    <w:rsid w:val="00F23963"/>
    <w:rsid w:val="00F23B24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0FA0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62C2"/>
    <w:rsid w:val="00F5723A"/>
    <w:rsid w:val="00F572EE"/>
    <w:rsid w:val="00F57654"/>
    <w:rsid w:val="00F60AD2"/>
    <w:rsid w:val="00F61089"/>
    <w:rsid w:val="00F6184B"/>
    <w:rsid w:val="00F6191C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262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2F5B"/>
    <w:rsid w:val="00FA3A21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CEA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3A67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D69"/>
    <w:rsid w:val="00FF4D77"/>
    <w:rsid w:val="00FF5558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504D8"/>
  <w15:docId w15:val="{5A681F20-D042-E147-A8CF-2D7C0BE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3532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125276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rsid w:val="00125276"/>
    <w:pPr>
      <w:ind w:left="720"/>
    </w:pPr>
  </w:style>
  <w:style w:type="paragraph" w:styleId="Pta">
    <w:name w:val="footer"/>
    <w:basedOn w:val="Normlny"/>
    <w:rsid w:val="00B3532C"/>
    <w:pPr>
      <w:tabs>
        <w:tab w:val="center" w:pos="4536"/>
        <w:tab w:val="right" w:pos="9072"/>
      </w:tabs>
    </w:pPr>
  </w:style>
  <w:style w:type="character" w:styleId="slostrany">
    <w:name w:val="page number"/>
    <w:rsid w:val="00B3532C"/>
    <w:rPr>
      <w:rFonts w:cs="Times New Roman"/>
      <w:rtl w:val="0"/>
      <w:cs w:val="0"/>
    </w:rPr>
  </w:style>
  <w:style w:type="character" w:customStyle="1" w:styleId="awspan">
    <w:name w:val="awspan"/>
    <w:rsid w:val="007A6037"/>
  </w:style>
  <w:style w:type="paragraph" w:styleId="Textbubliny">
    <w:name w:val="Balloon Text"/>
    <w:basedOn w:val="Normlny"/>
    <w:link w:val="TextbublinyChar"/>
    <w:semiHidden/>
    <w:unhideWhenUsed/>
    <w:rsid w:val="00DE5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DE509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220C79"/>
    <w:pPr>
      <w:widowControl w:val="0"/>
      <w:autoSpaceDE w:val="0"/>
      <w:autoSpaceDN w:val="0"/>
      <w:adjustRightInd w:val="0"/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220C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220C7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74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4125"/>
    <w:rPr>
      <w:sz w:val="24"/>
      <w:szCs w:val="24"/>
    </w:rPr>
  </w:style>
  <w:style w:type="character" w:customStyle="1" w:styleId="awspan1">
    <w:name w:val="awspan1"/>
    <w:basedOn w:val="Predvolenpsmoodseku"/>
    <w:rsid w:val="00862837"/>
    <w:rPr>
      <w:color w:val="000000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62837"/>
    <w:rPr>
      <w:sz w:val="24"/>
      <w:szCs w:val="24"/>
    </w:rPr>
  </w:style>
  <w:style w:type="character" w:customStyle="1" w:styleId="apple-converted-space">
    <w:name w:val="apple-converted-space"/>
    <w:basedOn w:val="Predvolenpsmoodseku"/>
    <w:rsid w:val="006E5958"/>
  </w:style>
  <w:style w:type="paragraph" w:styleId="Bezriadkovania">
    <w:name w:val="No Spacing"/>
    <w:uiPriority w:val="1"/>
    <w:qFormat/>
    <w:rsid w:val="000548E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D927-1812-6A44-9390-9E4953ED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cp:lastPrinted>2019-08-19T06:17:00Z</cp:lastPrinted>
  <dcterms:created xsi:type="dcterms:W3CDTF">2024-05-23T12:53:00Z</dcterms:created>
  <dcterms:modified xsi:type="dcterms:W3CDTF">2024-05-24T07:42:00Z</dcterms:modified>
</cp:coreProperties>
</file>