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F2D" w:rsidRDefault="00292836">
      <w:pPr>
        <w:spacing w:after="172"/>
        <w:ind w:right="3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 xml:space="preserve">DOLOŽKA VYBRANÝCH VPLYVOV </w:t>
      </w:r>
    </w:p>
    <w:p w:rsidR="00E74F2D" w:rsidRDefault="00292836">
      <w:pPr>
        <w:spacing w:after="269"/>
      </w:pPr>
      <w:r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</w:p>
    <w:p w:rsidR="00E74F2D" w:rsidRDefault="00292836">
      <w:pPr>
        <w:spacing w:after="256"/>
        <w:ind w:left="-5" w:hanging="1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 A.1. Názov materiálu: </w:t>
      </w:r>
    </w:p>
    <w:p w:rsidR="00E74F2D" w:rsidRDefault="00292836">
      <w:pPr>
        <w:spacing w:after="0"/>
        <w:jc w:val="both"/>
      </w:pPr>
      <w:r>
        <w:rPr>
          <w:rFonts w:ascii="Times New Roman" w:eastAsia="Times New Roman" w:hAnsi="Times New Roman" w:cs="Times New Roman"/>
          <w:color w:val="242424"/>
          <w:sz w:val="24"/>
        </w:rPr>
        <w:t xml:space="preserve">Návrh zákona, ktorým sa mení a dopĺňa zákon 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č.  448/2008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</w:rPr>
        <w:t>Z.z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</w:rPr>
        <w:t xml:space="preserve">. </w:t>
      </w:r>
      <w:r>
        <w:rPr>
          <w:rFonts w:ascii="Times New Roman" w:eastAsia="Times New Roman" w:hAnsi="Times New Roman" w:cs="Times New Roman"/>
          <w:color w:val="070707"/>
          <w:sz w:val="24"/>
        </w:rPr>
        <w:t xml:space="preserve">o sociálnych službách a o </w:t>
      </w:r>
      <w:r>
        <w:rPr>
          <w:rFonts w:ascii="Times New Roman" w:eastAsia="Times New Roman" w:hAnsi="Times New Roman" w:cs="Times New Roman"/>
          <w:color w:val="070707"/>
          <w:sz w:val="24"/>
        </w:rPr>
        <w:t>zmene a doplnení zákona č. 455/1991 Zb. o živnostenskom podnikaní (živnostenský zákon) v znení neskorších predpisov v znení neskorších predpisov.</w:t>
      </w:r>
      <w:r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A.2. Vplyvy:  </w:t>
      </w:r>
    </w:p>
    <w:tbl>
      <w:tblPr>
        <w:tblStyle w:val="TableGrid"/>
        <w:tblW w:w="9290" w:type="dxa"/>
        <w:tblInd w:w="-108" w:type="dxa"/>
        <w:tblCellMar>
          <w:top w:w="9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6081"/>
        <w:gridCol w:w="1123"/>
        <w:gridCol w:w="884"/>
        <w:gridCol w:w="1202"/>
      </w:tblGrid>
      <w:tr w:rsidR="00E74F2D">
        <w:trPr>
          <w:trHeight w:val="526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Pozitívne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Žiadne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Negatívne </w:t>
            </w:r>
          </w:p>
        </w:tc>
      </w:tr>
      <w:tr w:rsidR="00E74F2D">
        <w:trPr>
          <w:trHeight w:val="528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1. Vplyvy na rozpočet verejnej správy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E74F2D">
        <w:trPr>
          <w:trHeight w:val="845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2. Vplyvy na podnikateľské prostredie dochádza zvýšeniu regulačného zaťaženia?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E74F2D">
        <w:trPr>
          <w:trHeight w:val="528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3. Sociálne vplyvy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E74F2D">
        <w:trPr>
          <w:trHeight w:val="526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tabs>
                <w:tab w:val="center" w:pos="400"/>
                <w:tab w:val="center" w:pos="2548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>-</w:t>
            </w:r>
            <w:r>
              <w:rPr>
                <w:rFonts w:ascii="Arial" w:eastAsia="Arial" w:hAnsi="Arial" w:cs="Arial"/>
                <w:color w:val="242424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242424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vplyvy na hospodárenie obyvateľstva,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E74F2D">
        <w:trPr>
          <w:trHeight w:val="528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tabs>
                <w:tab w:val="center" w:pos="400"/>
                <w:tab w:val="center" w:pos="1624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>-</w:t>
            </w:r>
            <w:r>
              <w:rPr>
                <w:rFonts w:ascii="Arial" w:eastAsia="Arial" w:hAnsi="Arial" w:cs="Arial"/>
                <w:color w:val="242424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242424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sociálnu </w:t>
            </w:r>
            <w:proofErr w:type="spellStart"/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>exklúziu</w:t>
            </w:r>
            <w:proofErr w:type="spellEnd"/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,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E74F2D">
        <w:trPr>
          <w:trHeight w:val="562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  <w:ind w:left="720" w:right="405" w:hanging="36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>-</w:t>
            </w:r>
            <w:r>
              <w:rPr>
                <w:rFonts w:ascii="Arial" w:eastAsia="Arial" w:hAnsi="Arial" w:cs="Arial"/>
                <w:color w:val="242424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242424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rovnosť príležitostí a rodovú rovnosť a vplyvy na </w:t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zamestnanosť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E74F2D">
        <w:trPr>
          <w:trHeight w:val="528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4. Vplyvy na životné prostredie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E74F2D">
        <w:trPr>
          <w:trHeight w:val="528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5. Vplyvy na informatizáciu spoločnosti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E74F2D">
        <w:trPr>
          <w:trHeight w:val="528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6. Vplyvy na manželstvo, rodičovstvo a rodinu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E74F2D">
        <w:trPr>
          <w:trHeight w:val="526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7. Vplyvy na služby verejnej správy pre občana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</w:tbl>
    <w:p w:rsidR="00E74F2D" w:rsidRDefault="00292836">
      <w:pPr>
        <w:spacing w:after="273"/>
      </w:pPr>
      <w:r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</w:p>
    <w:p w:rsidR="00E74F2D" w:rsidRDefault="00292836">
      <w:pPr>
        <w:spacing w:after="256"/>
        <w:ind w:left="-5" w:hanging="1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A.3. Poznámky </w:t>
      </w:r>
    </w:p>
    <w:p w:rsidR="00E74F2D" w:rsidRDefault="00292836">
      <w:pPr>
        <w:spacing w:after="271"/>
        <w:ind w:left="-5" w:hanging="10"/>
      </w:pPr>
      <w:r>
        <w:rPr>
          <w:rFonts w:ascii="Times New Roman" w:eastAsia="Times New Roman" w:hAnsi="Times New Roman" w:cs="Times New Roman"/>
          <w:color w:val="242424"/>
          <w:sz w:val="24"/>
        </w:rPr>
        <w:t>Bezpredmetné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4F2D" w:rsidRDefault="00292836">
      <w:pPr>
        <w:spacing w:after="256"/>
        <w:ind w:left="-5" w:hanging="1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A.4. Alternatívne riešenia  </w:t>
      </w:r>
    </w:p>
    <w:p w:rsidR="00E74F2D" w:rsidRDefault="00292836">
      <w:pPr>
        <w:spacing w:after="220"/>
        <w:ind w:left="-5" w:hanging="10"/>
      </w:pPr>
      <w:r>
        <w:rPr>
          <w:rFonts w:ascii="Times New Roman" w:eastAsia="Times New Roman" w:hAnsi="Times New Roman" w:cs="Times New Roman"/>
          <w:color w:val="242424"/>
          <w:sz w:val="24"/>
        </w:rPr>
        <w:t xml:space="preserve">Nepredkladajú sa  </w:t>
      </w:r>
    </w:p>
    <w:p w:rsidR="00E74F2D" w:rsidRDefault="00292836">
      <w:pPr>
        <w:spacing w:after="211"/>
        <w:ind w:left="-5" w:hanging="1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>A.5. Stanovisko gestorov</w:t>
      </w:r>
      <w:r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</w:p>
    <w:p w:rsidR="00E74F2D" w:rsidRDefault="00292836">
      <w:pPr>
        <w:spacing w:after="145" w:line="277" w:lineRule="auto"/>
      </w:pPr>
      <w:r>
        <w:rPr>
          <w:rFonts w:ascii="Times New Roman" w:eastAsia="Times New Roman" w:hAnsi="Times New Roman" w:cs="Times New Roman"/>
          <w:sz w:val="24"/>
        </w:rPr>
        <w:t xml:space="preserve">Návrh zákona bol zaslaný na vyjadrenie Ministerstvu financií Slovenskej republiky a Ministerstvu </w:t>
      </w:r>
      <w:r>
        <w:rPr>
          <w:rFonts w:ascii="Times New Roman" w:eastAsia="Times New Roman" w:hAnsi="Times New Roman" w:cs="Times New Roman"/>
          <w:sz w:val="24"/>
        </w:rPr>
        <w:tab/>
        <w:t xml:space="preserve">hospodárstva </w:t>
      </w:r>
      <w:r>
        <w:rPr>
          <w:rFonts w:ascii="Times New Roman" w:eastAsia="Times New Roman" w:hAnsi="Times New Roman" w:cs="Times New Roman"/>
          <w:sz w:val="24"/>
        </w:rPr>
        <w:tab/>
        <w:t xml:space="preserve">Slovenskej </w:t>
      </w:r>
      <w:r>
        <w:rPr>
          <w:rFonts w:ascii="Times New Roman" w:eastAsia="Times New Roman" w:hAnsi="Times New Roman" w:cs="Times New Roman"/>
          <w:sz w:val="24"/>
        </w:rPr>
        <w:tab/>
        <w:t xml:space="preserve">republiky </w:t>
      </w:r>
      <w:r>
        <w:rPr>
          <w:rFonts w:ascii="Times New Roman" w:eastAsia="Times New Roman" w:hAnsi="Times New Roman" w:cs="Times New Roman"/>
          <w:sz w:val="24"/>
        </w:rPr>
        <w:tab/>
        <w:t xml:space="preserve">a ich </w:t>
      </w:r>
      <w:r>
        <w:rPr>
          <w:rFonts w:ascii="Times New Roman" w:eastAsia="Times New Roman" w:hAnsi="Times New Roman" w:cs="Times New Roman"/>
          <w:sz w:val="24"/>
        </w:rPr>
        <w:tab/>
        <w:t xml:space="preserve">stanoviská </w:t>
      </w:r>
      <w:r>
        <w:rPr>
          <w:rFonts w:ascii="Times New Roman" w:eastAsia="Times New Roman" w:hAnsi="Times New Roman" w:cs="Times New Roman"/>
          <w:sz w:val="24"/>
        </w:rPr>
        <w:tab/>
        <w:t xml:space="preserve">tvoria </w:t>
      </w:r>
      <w:r>
        <w:rPr>
          <w:rFonts w:ascii="Times New Roman" w:eastAsia="Times New Roman" w:hAnsi="Times New Roman" w:cs="Times New Roman"/>
          <w:sz w:val="24"/>
        </w:rPr>
        <w:tab/>
        <w:t>súčasť predkladaného</w:t>
      </w:r>
      <w:r>
        <w:rPr>
          <w:rFonts w:ascii="Times New Roman" w:eastAsia="Times New Roman" w:hAnsi="Times New Roman" w:cs="Times New Roman"/>
          <w:sz w:val="24"/>
        </w:rPr>
        <w:t xml:space="preserve"> materiálu. </w:t>
      </w:r>
    </w:p>
    <w:p w:rsidR="00E74F2D" w:rsidRDefault="00292836">
      <w:pPr>
        <w:spacing w:after="0"/>
      </w:pPr>
      <w:r>
        <w:t xml:space="preserve"> </w:t>
      </w:r>
    </w:p>
    <w:sectPr w:rsidR="00E74F2D">
      <w:pgSz w:w="11906" w:h="16838"/>
      <w:pgMar w:top="1440" w:right="1415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F2D"/>
    <w:rsid w:val="00292836"/>
    <w:rsid w:val="00E7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EADC1-0BE7-40A6-9C16-47E6745AC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 Kubovičová</dc:creator>
  <cp:keywords/>
  <cp:lastModifiedBy>Veslárová, Veronika</cp:lastModifiedBy>
  <cp:revision>2</cp:revision>
  <dcterms:created xsi:type="dcterms:W3CDTF">2024-05-24T07:28:00Z</dcterms:created>
  <dcterms:modified xsi:type="dcterms:W3CDTF">2024-05-24T07:28:00Z</dcterms:modified>
</cp:coreProperties>
</file>