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4C" w:rsidRDefault="006F780F">
      <w:pPr>
        <w:pStyle w:val="Nadpis1"/>
        <w:spacing w:after="49"/>
      </w:pPr>
      <w:bookmarkStart w:id="0" w:name="_GoBack"/>
      <w:bookmarkEnd w:id="0"/>
      <w:r>
        <w:t xml:space="preserve">NÁRODNÁ RADA SLOVENSKEJ REPUBLIKY  </w:t>
      </w:r>
    </w:p>
    <w:p w:rsidR="0012214C" w:rsidRDefault="006F780F">
      <w:pPr>
        <w:spacing w:after="0" w:line="259" w:lineRule="auto"/>
        <w:jc w:val="center"/>
      </w:pPr>
      <w:r>
        <w:t xml:space="preserve">IX. volebné obdobie </w:t>
      </w:r>
    </w:p>
    <w:p w:rsidR="0012214C" w:rsidRDefault="006F780F">
      <w:pPr>
        <w:spacing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10" name="Group 1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412" name="Shape 2412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0" style="width:456.55pt;height:1.44pt;mso-position-horizontal-relative:char;mso-position-vertical-relative:line" coordsize="57981,182">
                <v:shape id="Shape 2413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2214C" w:rsidRDefault="006F780F">
      <w:pPr>
        <w:spacing w:after="144" w:line="259" w:lineRule="auto"/>
        <w:ind w:left="0" w:right="0" w:firstLine="0"/>
        <w:jc w:val="center"/>
      </w:pPr>
      <w:r>
        <w:t xml:space="preserve"> </w:t>
      </w:r>
    </w:p>
    <w:p w:rsidR="0012214C" w:rsidRDefault="006F780F">
      <w:pPr>
        <w:spacing w:after="175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12214C" w:rsidRDefault="006F780F">
      <w:pPr>
        <w:spacing w:after="139" w:line="259" w:lineRule="auto"/>
        <w:ind w:right="62"/>
        <w:jc w:val="center"/>
      </w:pPr>
      <w:r>
        <w:t xml:space="preserve">Návrh  </w:t>
      </w:r>
    </w:p>
    <w:p w:rsidR="0012214C" w:rsidRDefault="006F780F">
      <w:pPr>
        <w:spacing w:after="185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12214C" w:rsidRDefault="006F780F">
      <w:pPr>
        <w:spacing w:after="123" w:line="270" w:lineRule="auto"/>
        <w:ind w:right="66"/>
        <w:jc w:val="center"/>
      </w:pPr>
      <w:r>
        <w:rPr>
          <w:b/>
        </w:rPr>
        <w:t>ZÁKON</w:t>
      </w:r>
      <w:r>
        <w:t xml:space="preserve"> </w:t>
      </w:r>
    </w:p>
    <w:p w:rsidR="0012214C" w:rsidRDefault="006F780F">
      <w:pPr>
        <w:spacing w:after="137" w:line="259" w:lineRule="auto"/>
        <w:ind w:left="0" w:right="0" w:firstLine="0"/>
        <w:jc w:val="center"/>
      </w:pPr>
      <w:r>
        <w:t xml:space="preserve"> </w:t>
      </w:r>
    </w:p>
    <w:p w:rsidR="0012214C" w:rsidRDefault="006F780F">
      <w:pPr>
        <w:spacing w:after="139" w:line="259" w:lineRule="auto"/>
        <w:ind w:right="58"/>
        <w:jc w:val="center"/>
      </w:pPr>
      <w:r>
        <w:t xml:space="preserve">z ... 2024, </w:t>
      </w:r>
    </w:p>
    <w:p w:rsidR="0012214C" w:rsidRDefault="006F780F">
      <w:pPr>
        <w:spacing w:after="61" w:line="259" w:lineRule="auto"/>
        <w:ind w:left="0" w:right="0" w:firstLine="0"/>
        <w:jc w:val="center"/>
      </w:pPr>
      <w:r>
        <w:t xml:space="preserve"> </w:t>
      </w:r>
    </w:p>
    <w:p w:rsidR="0012214C" w:rsidRDefault="006F780F">
      <w:pPr>
        <w:spacing w:after="1" w:line="270" w:lineRule="auto"/>
        <w:ind w:right="67"/>
        <w:jc w:val="center"/>
      </w:pPr>
      <w:r>
        <w:rPr>
          <w:b/>
        </w:rPr>
        <w:t xml:space="preserve">ktorým sa mení zákon č. 448/2008 Z. z. </w:t>
      </w:r>
      <w:r>
        <w:rPr>
          <w:b/>
        </w:rPr>
        <w:t xml:space="preserve">o sociálnych službách a o zmene a doplnení zákona č. 455/1991 Zb. o živnostenskom podnikaní (živnostenský zákon) v znení neskorších predpisov v znení neskorších predpisov </w:t>
      </w:r>
    </w:p>
    <w:p w:rsidR="0012214C" w:rsidRDefault="006F780F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12214C" w:rsidRDefault="006F780F">
      <w:pPr>
        <w:ind w:right="51"/>
      </w:pPr>
      <w:r>
        <w:t xml:space="preserve">Národná rada Slovenskej republiky sa uzniesla na tomto zákone: </w:t>
      </w:r>
    </w:p>
    <w:p w:rsidR="0012214C" w:rsidRDefault="006F780F">
      <w:pPr>
        <w:spacing w:after="266" w:line="259" w:lineRule="auto"/>
        <w:ind w:left="0" w:right="0" w:firstLine="0"/>
        <w:jc w:val="left"/>
      </w:pPr>
      <w:r>
        <w:t xml:space="preserve"> </w:t>
      </w:r>
    </w:p>
    <w:p w:rsidR="0012214C" w:rsidRDefault="006F780F">
      <w:pPr>
        <w:pStyle w:val="Nadpis1"/>
      </w:pPr>
      <w:r>
        <w:t xml:space="preserve">Čl. I </w:t>
      </w:r>
    </w:p>
    <w:p w:rsidR="0012214C" w:rsidRDefault="006F780F">
      <w:pPr>
        <w:spacing w:after="16" w:line="259" w:lineRule="auto"/>
        <w:ind w:left="0" w:right="0" w:firstLine="0"/>
        <w:jc w:val="center"/>
      </w:pPr>
      <w:r>
        <w:t xml:space="preserve"> </w:t>
      </w:r>
    </w:p>
    <w:p w:rsidR="0012214C" w:rsidRDefault="006F780F">
      <w:pPr>
        <w:ind w:right="51"/>
      </w:pPr>
      <w:r>
        <w:t>Zákon č</w:t>
      </w:r>
      <w:r>
        <w:t xml:space="preserve">. 448/2008 Z. z. o sociálnych službách a o zmene a doplnení zákona č. 445/1991 Zb. o živnostenskom podnikaní (živnostenský zákon) v znení neskorších predpisov v znení zákona č. 317/2009 Z. z., nálezu Ústavného súdu č. 332/2010 Z. z., zákona č. 551/2010 Z. </w:t>
      </w:r>
      <w:r>
        <w:t>z., zákona č. 50/2012 Z. z., zákona č. 185/2012 Z. z., zákona č. 413/2012 Z. z., zákona č. 485/2013 Z. z., zákona č. 185/2014 Z. z., zákona č. 219/2014 Z. z., zákona č. 376/2014 Z. z., zákona č. 345/2015 Z. z., zákona č. 91/2016 Z. z., zákona č. 125/2016 Z</w:t>
      </w:r>
      <w:r>
        <w:t xml:space="preserve">. z., zákona č. 40/2017 Z. z., zákona č. 331/2017 Z. z., zákona č. 351/2017 Z. z., zákona č. 156/2018 Z. z., zákona č. 177/2018 Z. z., zákona č. 289/2018 Z. z., zákona č. 221/2019 Z. z., zákona č. 280/2019 Z. z., zákona č. 66/2020 Z. z., zákona č. 89/2020 </w:t>
      </w:r>
      <w:r>
        <w:t xml:space="preserve">Z. z., zákona č. 218/2021 Z. z., 484/2021 Z. z., </w:t>
      </w:r>
    </w:p>
    <w:p w:rsidR="0012214C" w:rsidRDefault="006F780F">
      <w:pPr>
        <w:ind w:right="51"/>
      </w:pPr>
      <w:r>
        <w:t xml:space="preserve">92/2022 Z. z., 101/2022 Z. z., 199/2022 Z. z., 345/2022 Z. z., 494/2022 Z. z. a zákona č. 205/2023 Z. z. sa mení takto: </w:t>
      </w:r>
    </w:p>
    <w:p w:rsidR="0012214C" w:rsidRDefault="006F780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12214C" w:rsidRDefault="006F780F">
      <w:pPr>
        <w:numPr>
          <w:ilvl w:val="0"/>
          <w:numId w:val="1"/>
        </w:numPr>
        <w:ind w:right="51" w:hanging="360"/>
      </w:pPr>
      <w:r>
        <w:t xml:space="preserve">V § 54 odsek 1 znie: </w:t>
      </w:r>
    </w:p>
    <w:p w:rsidR="0012214C" w:rsidRDefault="006F780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12214C" w:rsidRDefault="006F780F">
      <w:pPr>
        <w:ind w:left="718" w:right="51"/>
      </w:pPr>
      <w:r>
        <w:t>,,(1) Odľahčovacia služba je podporná sociálna služba, ktorou sa poskytuje alebo zabezpečuje fyzickej osobe s ťažkým zdravotným postihnutím sociálna služba počas obdobia, v ktorom fyzická osoba uvedená v písmene a) a b) nemôže opatrovanie alebo starostlivo</w:t>
      </w:r>
      <w:r>
        <w:t xml:space="preserve">sť vykonávať. Odľahčovacia služba sa poskytuje </w:t>
      </w:r>
    </w:p>
    <w:p w:rsidR="0012214C" w:rsidRDefault="006F780F">
      <w:pPr>
        <w:numPr>
          <w:ilvl w:val="1"/>
          <w:numId w:val="1"/>
        </w:numPr>
        <w:ind w:right="51"/>
      </w:pPr>
      <w:r>
        <w:t>fyzickej osobe, ktorá opatruje fyzickú osobu s ťažkým zdravotným postihnutím podľa osobitného predpisu,</w:t>
      </w:r>
      <w:r>
        <w:rPr>
          <w:vertAlign w:val="superscript"/>
        </w:rPr>
        <w:t>11</w:t>
      </w:r>
      <w:r>
        <w:t xml:space="preserve">) </w:t>
      </w:r>
    </w:p>
    <w:p w:rsidR="0012214C" w:rsidRDefault="006F780F">
      <w:pPr>
        <w:numPr>
          <w:ilvl w:val="1"/>
          <w:numId w:val="1"/>
        </w:numPr>
        <w:ind w:right="51"/>
      </w:pPr>
      <w:r>
        <w:lastRenderedPageBreak/>
        <w:t>blízkej osobe</w:t>
      </w:r>
      <w:r>
        <w:rPr>
          <w:vertAlign w:val="superscript"/>
        </w:rPr>
        <w:t>16a</w:t>
      </w:r>
      <w:r>
        <w:t>) fyzickej osoby s ťažkým zdravotným postihnutím, ktorá sa stará o túto osobu; staro</w:t>
      </w:r>
      <w:r>
        <w:t xml:space="preserve">stlivosť o fyzickú osobu s ťažkým zdravotným postihnutím sa preukazuje vyhlásením s osvedčeným podpisom uvedeným v prílohe č. 4c. </w:t>
      </w:r>
    </w:p>
    <w:p w:rsidR="0012214C" w:rsidRDefault="006F780F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12214C" w:rsidRDefault="006F780F">
      <w:pPr>
        <w:numPr>
          <w:ilvl w:val="0"/>
          <w:numId w:val="1"/>
        </w:numPr>
        <w:ind w:right="51" w:hanging="360"/>
      </w:pPr>
      <w:r>
        <w:t>V § 54 ods. 2 sa slová „fyzickej osobe, ktorá opatruje,“ nahrádzajú slovami „fyzickým osobám uvedeným v odseku 1 písm. a) a</w:t>
      </w:r>
      <w:r>
        <w:t xml:space="preserve"> b)“ a slovo „jej“ sa nahrádza slovom „ich“. </w:t>
      </w:r>
    </w:p>
    <w:p w:rsidR="0012214C" w:rsidRDefault="006F780F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2214C" w:rsidRDefault="006F780F">
      <w:pPr>
        <w:numPr>
          <w:ilvl w:val="0"/>
          <w:numId w:val="1"/>
        </w:numPr>
        <w:ind w:right="51" w:hanging="360"/>
      </w:pPr>
      <w:r>
        <w:t>V § 54 ods. 4 prvá veta znie: „Ak fyzická osoba poberá peňažný príspevok na opatrovanie len za časť kalendárneho roka alebo sa stará o osobu s ťažkým zdravotným postihnutím len v časti kalendárneho roka, posk</w:t>
      </w:r>
      <w:r>
        <w:t xml:space="preserve">ytuje sa jej odľahčovacia služba v pomernej časti z rozsahu dní uvedených v odseku 3.“. </w:t>
      </w:r>
    </w:p>
    <w:p w:rsidR="0012214C" w:rsidRDefault="006F780F">
      <w:pPr>
        <w:spacing w:after="22" w:line="259" w:lineRule="auto"/>
        <w:ind w:left="720" w:right="0" w:firstLine="0"/>
        <w:jc w:val="left"/>
      </w:pPr>
      <w:r>
        <w:t xml:space="preserve"> </w:t>
      </w:r>
    </w:p>
    <w:p w:rsidR="0012214C" w:rsidRDefault="006F780F">
      <w:pPr>
        <w:numPr>
          <w:ilvl w:val="0"/>
          <w:numId w:val="1"/>
        </w:numPr>
        <w:ind w:right="51" w:hanging="360"/>
      </w:pPr>
      <w:r>
        <w:t xml:space="preserve">Príloha č. 4c vrátane nadpisu znie: </w:t>
      </w:r>
    </w:p>
    <w:p w:rsidR="0012214C" w:rsidRDefault="006F780F">
      <w:pPr>
        <w:spacing w:after="21" w:line="259" w:lineRule="auto"/>
        <w:ind w:left="0" w:right="0" w:firstLine="0"/>
        <w:jc w:val="right"/>
      </w:pPr>
      <w:r>
        <w:t xml:space="preserve"> </w:t>
      </w:r>
    </w:p>
    <w:p w:rsidR="0012214C" w:rsidRDefault="006F780F">
      <w:pPr>
        <w:spacing w:after="0" w:line="259" w:lineRule="auto"/>
        <w:ind w:right="45"/>
        <w:jc w:val="right"/>
      </w:pPr>
      <w:r>
        <w:t xml:space="preserve">„Príloha č. 4c </w:t>
      </w:r>
    </w:p>
    <w:p w:rsidR="0012214C" w:rsidRDefault="006F780F">
      <w:pPr>
        <w:spacing w:after="0" w:line="259" w:lineRule="auto"/>
        <w:ind w:right="45"/>
        <w:jc w:val="right"/>
      </w:pPr>
      <w:r>
        <w:t xml:space="preserve">k zákonu č. 448/2008 Z. z. </w:t>
      </w:r>
    </w:p>
    <w:p w:rsidR="0012214C" w:rsidRDefault="006F780F">
      <w:pPr>
        <w:spacing w:after="32" w:line="259" w:lineRule="auto"/>
        <w:ind w:left="720" w:right="0" w:firstLine="0"/>
        <w:jc w:val="center"/>
      </w:pPr>
      <w:r>
        <w:rPr>
          <w:i/>
        </w:rPr>
        <w:t xml:space="preserve"> </w:t>
      </w:r>
    </w:p>
    <w:p w:rsidR="0012214C" w:rsidRDefault="006F780F">
      <w:pPr>
        <w:pStyle w:val="Nadpis1"/>
        <w:ind w:right="61"/>
      </w:pPr>
      <w:r>
        <w:t xml:space="preserve">VYHLÁSENIE o  osobnej starostlivosti o osobu s ťažkým zdravotným postihnutím </w:t>
      </w:r>
    </w:p>
    <w:p w:rsidR="0012214C" w:rsidRDefault="006F780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2214C" w:rsidRDefault="006F78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2214C" w:rsidRDefault="006F780F">
      <w:pPr>
        <w:numPr>
          <w:ilvl w:val="0"/>
          <w:numId w:val="2"/>
        </w:numPr>
        <w:spacing w:after="214"/>
        <w:ind w:left="413" w:right="51" w:hanging="286"/>
      </w:pPr>
      <w:r>
        <w:t xml:space="preserve">Meno, priezvisko a titul: ...................................................................................................... </w:t>
      </w:r>
    </w:p>
    <w:p w:rsidR="0012214C" w:rsidRDefault="006F780F">
      <w:pPr>
        <w:numPr>
          <w:ilvl w:val="0"/>
          <w:numId w:val="2"/>
        </w:numPr>
        <w:spacing w:after="212"/>
        <w:ind w:left="413" w:right="51" w:hanging="286"/>
      </w:pPr>
      <w:r>
        <w:t xml:space="preserve">Dátum narodenia: .................................................  Rodné číslo: ....................................... </w:t>
      </w:r>
    </w:p>
    <w:p w:rsidR="0012214C" w:rsidRDefault="006F780F">
      <w:pPr>
        <w:numPr>
          <w:ilvl w:val="0"/>
          <w:numId w:val="2"/>
        </w:numPr>
        <w:spacing w:after="255"/>
        <w:ind w:left="413" w:right="51" w:hanging="286"/>
      </w:pPr>
      <w:r>
        <w:t xml:space="preserve">Adresa trvalého pobytu: .....................................................................    PSČ: ..................... </w:t>
      </w:r>
    </w:p>
    <w:p w:rsidR="0012214C" w:rsidRDefault="006F780F">
      <w:pPr>
        <w:numPr>
          <w:ilvl w:val="0"/>
          <w:numId w:val="2"/>
        </w:numPr>
        <w:spacing w:after="241"/>
        <w:ind w:left="413" w:right="51" w:hanging="286"/>
      </w:pPr>
      <w:r>
        <w:t>Vzťah medzi fyzickou osobou s ťažkým zdravotným postihnutím a fyzickou osobou, ktorá  vykonáva starostlivosť: .....................</w:t>
      </w:r>
      <w:r>
        <w:t xml:space="preserve">................................................. </w:t>
      </w:r>
    </w:p>
    <w:p w:rsidR="0012214C" w:rsidRDefault="006F780F">
      <w:pPr>
        <w:spacing w:after="0" w:line="259" w:lineRule="auto"/>
        <w:ind w:left="0" w:right="0" w:firstLine="0"/>
        <w:jc w:val="left"/>
      </w:pPr>
      <w:r>
        <w:rPr>
          <w:b/>
        </w:rPr>
        <w:t xml:space="preserve">vyhlasujem, že sa riadne, a osobne starám od: </w:t>
      </w:r>
      <w:r>
        <w:t>...........................</w:t>
      </w:r>
      <w:r>
        <w:rPr>
          <w:b/>
        </w:rPr>
        <w:t xml:space="preserve"> </w:t>
      </w:r>
      <w:r>
        <w:t>(deň/mesiac/rok)</w:t>
      </w:r>
      <w:r>
        <w:rPr>
          <w:b/>
        </w:rPr>
        <w:t xml:space="preserve"> o osobu: </w:t>
      </w:r>
    </w:p>
    <w:p w:rsidR="0012214C" w:rsidRDefault="006F78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2214C" w:rsidRDefault="006F780F">
      <w:pPr>
        <w:numPr>
          <w:ilvl w:val="0"/>
          <w:numId w:val="3"/>
        </w:numPr>
        <w:spacing w:after="217"/>
        <w:ind w:right="25" w:firstLine="142"/>
        <w:jc w:val="left"/>
      </w:pPr>
      <w:r>
        <w:t xml:space="preserve">Meno, priezvisko a </w:t>
      </w:r>
      <w:r>
        <w:t xml:space="preserve">titul: ....................................................................................................... </w:t>
      </w:r>
    </w:p>
    <w:p w:rsidR="0012214C" w:rsidRDefault="006F780F">
      <w:pPr>
        <w:numPr>
          <w:ilvl w:val="0"/>
          <w:numId w:val="3"/>
        </w:numPr>
        <w:spacing w:after="0" w:line="450" w:lineRule="auto"/>
        <w:ind w:right="25" w:firstLine="142"/>
        <w:jc w:val="left"/>
      </w:pPr>
      <w:r>
        <w:t xml:space="preserve">Dátum narodenia: ...............................................        Rodné číslo: ...................................... </w:t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t>Adresa trvalého p</w:t>
      </w:r>
      <w:r>
        <w:t xml:space="preserve">obytu: .........................................................................   PSČ: ................... ktorý/á je osobou s ťažkým zdravotným postihnutím. </w:t>
      </w:r>
    </w:p>
    <w:p w:rsidR="0012214C" w:rsidRDefault="006F78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2214C" w:rsidRDefault="006F780F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12214C" w:rsidRDefault="006F780F">
      <w:pPr>
        <w:ind w:right="51"/>
      </w:pPr>
      <w:r>
        <w:t xml:space="preserve">V ….............................  dňa ............................... </w:t>
      </w:r>
    </w:p>
    <w:p w:rsidR="0012214C" w:rsidRDefault="006F78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2214C" w:rsidRDefault="006F780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6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69"/>
        <w:gridCol w:w="2499"/>
      </w:tblGrid>
      <w:tr w:rsidR="0012214C">
        <w:trPr>
          <w:trHeight w:val="271"/>
        </w:trPr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:rsidR="0012214C" w:rsidRDefault="006F780F">
            <w:pPr>
              <w:tabs>
                <w:tab w:val="center" w:pos="1985"/>
              </w:tabs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  <w:r>
              <w:tab/>
              <w:t>...............</w:t>
            </w:r>
            <w:r>
              <w:t xml:space="preserve">.........................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2214C" w:rsidRDefault="006F780F">
            <w:pPr>
              <w:spacing w:after="0" w:line="259" w:lineRule="auto"/>
              <w:ind w:left="19" w:right="0" w:firstLine="0"/>
            </w:pPr>
            <w:r>
              <w:t xml:space="preserve">........................................ </w:t>
            </w:r>
          </w:p>
        </w:tc>
      </w:tr>
      <w:tr w:rsidR="0012214C">
        <w:trPr>
          <w:trHeight w:val="271"/>
        </w:trPr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</w:tcPr>
          <w:p w:rsidR="0012214C" w:rsidRDefault="006F780F">
            <w:pPr>
              <w:tabs>
                <w:tab w:val="center" w:pos="1985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podpis fyzickej osoby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12214C" w:rsidRDefault="006F780F">
            <w:pPr>
              <w:spacing w:after="0" w:line="259" w:lineRule="auto"/>
              <w:ind w:left="0" w:right="0" w:firstLine="0"/>
            </w:pPr>
            <w:r>
              <w:t xml:space="preserve">podpis úradne osvedčil.“. </w:t>
            </w:r>
          </w:p>
        </w:tc>
      </w:tr>
    </w:tbl>
    <w:p w:rsidR="0012214C" w:rsidRDefault="006F780F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12214C" w:rsidRDefault="006F780F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2214C" w:rsidRDefault="006F780F">
      <w:pPr>
        <w:spacing w:after="27" w:line="259" w:lineRule="auto"/>
        <w:ind w:left="720" w:right="0" w:firstLine="0"/>
        <w:jc w:val="left"/>
      </w:pPr>
      <w:r>
        <w:t xml:space="preserve"> </w:t>
      </w:r>
    </w:p>
    <w:p w:rsidR="0012214C" w:rsidRDefault="006F780F">
      <w:pPr>
        <w:pStyle w:val="Nadpis1"/>
        <w:ind w:right="61"/>
      </w:pPr>
      <w:r>
        <w:t xml:space="preserve">Čl. II </w:t>
      </w:r>
    </w:p>
    <w:p w:rsidR="0012214C" w:rsidRDefault="006F780F">
      <w:pPr>
        <w:spacing w:after="23" w:line="259" w:lineRule="auto"/>
        <w:ind w:left="0" w:right="0" w:firstLine="0"/>
        <w:jc w:val="center"/>
      </w:pPr>
      <w:r>
        <w:t xml:space="preserve"> </w:t>
      </w:r>
    </w:p>
    <w:p w:rsidR="0012214C" w:rsidRDefault="006F780F">
      <w:pPr>
        <w:ind w:left="718" w:right="51"/>
      </w:pPr>
      <w:r>
        <w:t xml:space="preserve">Tento zákon nadobúda účinnosť 1. novembra 2024. </w:t>
      </w:r>
    </w:p>
    <w:sectPr w:rsidR="0012214C">
      <w:pgSz w:w="11906" w:h="16838"/>
      <w:pgMar w:top="1465" w:right="1356" w:bottom="142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48DD"/>
    <w:multiLevelType w:val="hybridMultilevel"/>
    <w:tmpl w:val="0E70604C"/>
    <w:lvl w:ilvl="0" w:tplc="9D2053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E7516">
      <w:start w:val="1"/>
      <w:numFmt w:val="lowerLetter"/>
      <w:lvlText w:val="%2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6140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406B5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65D6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424C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5E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0A70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4CB7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49409D"/>
    <w:multiLevelType w:val="hybridMultilevel"/>
    <w:tmpl w:val="F0A44558"/>
    <w:lvl w:ilvl="0" w:tplc="A0E8699A">
      <w:start w:val="1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E63E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0DFD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E535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EA95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CAC1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2F51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628D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AB81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D5249F"/>
    <w:multiLevelType w:val="hybridMultilevel"/>
    <w:tmpl w:val="661CBE50"/>
    <w:lvl w:ilvl="0" w:tplc="A86813C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0C2A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C9E3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66BF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E116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A23A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88EE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AAA3F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2851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4C"/>
    <w:rsid w:val="0012214C"/>
    <w:rsid w:val="006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95344-B099-4E13-8614-59ABAEB6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9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" w:line="270" w:lineRule="auto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Veslárová, Veronika</cp:lastModifiedBy>
  <cp:revision>2</cp:revision>
  <dcterms:created xsi:type="dcterms:W3CDTF">2024-05-24T07:38:00Z</dcterms:created>
  <dcterms:modified xsi:type="dcterms:W3CDTF">2024-05-24T07:38:00Z</dcterms:modified>
</cp:coreProperties>
</file>