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p w:rsidR="0036572C" w:rsidRPr="008D2983" w:rsidRDefault="0036572C" w:rsidP="0036572C">
            <w:pPr>
              <w:spacing w:after="0" w:line="240" w:lineRule="auto"/>
              <w:jc w:val="both"/>
              <w:rPr>
                <w:rFonts w:ascii="Times New Roman" w:eastAsia="Times New Roman" w:hAnsi="Times New Roman"/>
                <w:lang w:eastAsia="sk-SK"/>
              </w:rPr>
            </w:pPr>
            <w:r w:rsidRPr="008D2983">
              <w:rPr>
                <w:rFonts w:ascii="Times New Roman" w:eastAsia="Times New Roman" w:hAnsi="Times New Roman"/>
                <w:lang w:eastAsia="sk-SK"/>
              </w:rPr>
              <w:t xml:space="preserve">Nové psychoaktívne látky sú zložitým bezpečnostným a zdravotným problémom, ktorý zasahuje milióny ľudí v EÚ a na celom svete. Tento vývoj si vyžaduje účinné opatrenia na úrovni </w:t>
            </w:r>
            <w:r>
              <w:rPr>
                <w:rFonts w:ascii="Times New Roman" w:eastAsia="Times New Roman" w:hAnsi="Times New Roman"/>
                <w:lang w:eastAsia="sk-SK"/>
              </w:rPr>
              <w:t xml:space="preserve">jednotlivých </w:t>
            </w:r>
            <w:r w:rsidRPr="008D2983">
              <w:rPr>
                <w:rFonts w:ascii="Times New Roman" w:eastAsia="Times New Roman" w:hAnsi="Times New Roman"/>
                <w:lang w:eastAsia="sk-SK"/>
              </w:rPr>
              <w:t>krajín, k čomu pristupuje aj Slovenská republika.</w:t>
            </w:r>
          </w:p>
          <w:p w:rsidR="0036572C" w:rsidRPr="008D2983" w:rsidRDefault="0036572C" w:rsidP="0036572C">
            <w:pPr>
              <w:spacing w:after="0" w:line="240" w:lineRule="auto"/>
              <w:jc w:val="both"/>
              <w:rPr>
                <w:rFonts w:ascii="Times New Roman" w:eastAsia="Times New Roman" w:hAnsi="Times New Roman"/>
                <w:lang w:eastAsia="sk-SK"/>
              </w:rPr>
            </w:pPr>
            <w:r w:rsidRPr="008D2983">
              <w:rPr>
                <w:rFonts w:ascii="Times New Roman" w:eastAsia="Times New Roman" w:hAnsi="Times New Roman"/>
                <w:lang w:eastAsia="sk-SK"/>
              </w:rPr>
              <w:t>Navrhovaná právna úprava má pozitívny sociálny vplyv zvýšením bariéry najmä u mladých ľudí, ktorí vyhľadávajú nové psychoaktívne látky z dôvodu experimentovania ako aj na prevenciu potenciálnej kriminality.</w:t>
            </w:r>
            <w:r>
              <w:rPr>
                <w:rFonts w:ascii="Times New Roman" w:eastAsia="Times New Roman" w:hAnsi="Times New Roman"/>
                <w:lang w:eastAsia="sk-SK"/>
              </w:rPr>
              <w:t xml:space="preserve"> Prístup k novým psychoaktívnym látkam predstavuje sociálne vylúčenie a riziko chudoby, ktoré sú dôsledkom nezamestnanosti, zhoršeného prístupu k vzdelávaniu, zhoršeného prístupu k zdravotnej starostlivosti. </w:t>
            </w:r>
            <w:r w:rsidRPr="008D2983">
              <w:rPr>
                <w:rFonts w:ascii="Times New Roman" w:eastAsia="Times New Roman" w:hAnsi="Times New Roman"/>
                <w:lang w:eastAsia="sk-SK"/>
              </w:rPr>
              <w:t>Na druhej strane bude menej finančných prostriedkov potrebných investovať do</w:t>
            </w:r>
            <w:r>
              <w:rPr>
                <w:rFonts w:ascii="Times New Roman" w:eastAsia="Times New Roman" w:hAnsi="Times New Roman"/>
                <w:lang w:eastAsia="sk-SK"/>
              </w:rPr>
              <w:t xml:space="preserve"> prevencie a následnej dlhodobej</w:t>
            </w:r>
            <w:r w:rsidRPr="008D2983">
              <w:rPr>
                <w:rFonts w:ascii="Times New Roman" w:eastAsia="Times New Roman" w:hAnsi="Times New Roman"/>
                <w:lang w:eastAsia="sk-SK"/>
              </w:rPr>
              <w:t xml:space="preserve"> liečby drogových závislostí tak zo strany štátu, ako aj občanov (rodín). </w:t>
            </w:r>
          </w:p>
          <w:p w:rsidR="0036572C" w:rsidRPr="008D2983" w:rsidRDefault="0036572C" w:rsidP="0036572C">
            <w:pPr>
              <w:spacing w:after="0" w:line="240" w:lineRule="auto"/>
              <w:jc w:val="both"/>
              <w:rPr>
                <w:rFonts w:ascii="Times New Roman" w:eastAsia="Times New Roman" w:hAnsi="Times New Roman"/>
                <w:lang w:eastAsia="sk-SK"/>
              </w:rPr>
            </w:pPr>
            <w:r w:rsidRPr="008D2983">
              <w:rPr>
                <w:rFonts w:ascii="Times New Roman" w:eastAsia="Times New Roman" w:hAnsi="Times New Roman"/>
                <w:lang w:eastAsia="sk-SK"/>
              </w:rPr>
              <w:t>Zvýšená sociálna ochrana sa vzťahuje na rodinné prostredie, vzájomnú súdržnosť členov rodiny, výchovu detí, práva rodičov voči deťom a základné zásady zákona o rodine. Opatrenie má preventívny charakter</w:t>
            </w:r>
            <w:r w:rsidR="0047591E">
              <w:rPr>
                <w:rFonts w:ascii="Times New Roman" w:eastAsia="Times New Roman" w:hAnsi="Times New Roman"/>
                <w:lang w:eastAsia="sk-SK"/>
              </w:rPr>
              <w:t xml:space="preserve"> vzhľadom </w:t>
            </w:r>
            <w:r w:rsidR="0047591E" w:rsidRPr="008D2983">
              <w:rPr>
                <w:rFonts w:ascii="Times New Roman" w:eastAsia="Times New Roman" w:hAnsi="Times New Roman"/>
                <w:lang w:eastAsia="sk-SK"/>
              </w:rPr>
              <w:t>na potenciálny vznik drogových závislostí</w:t>
            </w:r>
            <w:r w:rsidRPr="008D2983">
              <w:rPr>
                <w:rFonts w:ascii="Times New Roman" w:eastAsia="Times New Roman" w:hAnsi="Times New Roman"/>
                <w:lang w:eastAsia="sk-SK"/>
              </w:rPr>
              <w:t>. Cieľom trestno-právnych dôsledkov je chrániť členov rodiny, aby sa nestali používateľmi drog (závislými osobami na užívaní drog) a rovnako ani výrobcami alebo predajcami (dílermi) drog.</w:t>
            </w:r>
          </w:p>
          <w:p w:rsidR="0036572C" w:rsidRPr="008D2983" w:rsidRDefault="0047591E" w:rsidP="0036572C">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Ú</w:t>
            </w:r>
            <w:r w:rsidR="0036572C" w:rsidRPr="008D2983">
              <w:rPr>
                <w:rFonts w:ascii="Times New Roman" w:eastAsia="Times New Roman" w:hAnsi="Times New Roman"/>
                <w:lang w:eastAsia="sk-SK"/>
              </w:rPr>
              <w:t>činky nových psychoaktívnych látok sú podobné ako po požití marihuany, ktorá je považovaná za štartovaciu drogu pri vzniku závislosti. Cieľom je posunúť vek prvého kontaktu s</w:t>
            </w:r>
            <w:r>
              <w:rPr>
                <w:rFonts w:ascii="Times New Roman" w:eastAsia="Times New Roman" w:hAnsi="Times New Roman"/>
                <w:lang w:eastAsia="sk-SK"/>
              </w:rPr>
              <w:t> novou psychoaktívnou látkou</w:t>
            </w:r>
            <w:r w:rsidR="0036572C" w:rsidRPr="008D2983">
              <w:rPr>
                <w:rFonts w:ascii="Times New Roman" w:eastAsia="Times New Roman" w:hAnsi="Times New Roman"/>
                <w:lang w:eastAsia="sk-SK"/>
              </w:rPr>
              <w:t xml:space="preserve">, čo je aj jedným z cieľov Akčného plánu boja proti drogám na roky 2021-2025 ako v Slovenskej republike aj v rámci celej EÚ. </w:t>
            </w:r>
          </w:p>
          <w:p w:rsidR="002644DE" w:rsidRPr="002644DE" w:rsidRDefault="002644DE" w:rsidP="0036572C">
            <w:pPr>
              <w:spacing w:after="0" w:line="240" w:lineRule="auto"/>
              <w:rPr>
                <w:rFonts w:ascii="Times New Roman" w:eastAsia="Calibri" w:hAnsi="Times New Roman" w:cs="Times New Roman"/>
                <w:sz w:val="20"/>
                <w:szCs w:val="20"/>
                <w:lang w:eastAsia="sk-SK"/>
              </w:rPr>
            </w:pP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47591E" w:rsidRPr="0047591E" w:rsidRDefault="0047591E" w:rsidP="0047591E">
            <w:pPr>
              <w:spacing w:after="0" w:line="240" w:lineRule="auto"/>
              <w:jc w:val="both"/>
              <w:rPr>
                <w:rFonts w:ascii="Times New Roman" w:eastAsia="Times New Roman" w:hAnsi="Times New Roman"/>
                <w:lang w:eastAsia="sk-SK"/>
              </w:rPr>
            </w:pPr>
            <w:r w:rsidRPr="0047591E">
              <w:rPr>
                <w:rFonts w:ascii="Times New Roman" w:eastAsia="Times New Roman" w:hAnsi="Times New Roman"/>
                <w:lang w:eastAsia="sk-SK"/>
              </w:rPr>
              <w:lastRenderedPageBreak/>
              <w:t xml:space="preserve">Zaradenie nových psychoaktívnych látok medzi kontrolované látky predstavuje ochranu rizikových skupín – deti, mladí ľudia a marginalizované rómske komunity </w:t>
            </w:r>
            <w:r>
              <w:rPr>
                <w:rFonts w:ascii="Times New Roman" w:eastAsia="Times New Roman" w:hAnsi="Times New Roman"/>
                <w:lang w:eastAsia="sk-SK"/>
              </w:rPr>
              <w:t xml:space="preserve">pre ktorých prestavuje prístup k </w:t>
            </w:r>
            <w:r w:rsidRPr="0047591E">
              <w:rPr>
                <w:rFonts w:ascii="Times New Roman" w:eastAsia="Times New Roman" w:hAnsi="Times New Roman"/>
                <w:lang w:eastAsia="sk-SK"/>
              </w:rPr>
              <w:t>nových psychoakt</w:t>
            </w:r>
            <w:r>
              <w:rPr>
                <w:rFonts w:ascii="Times New Roman" w:eastAsia="Times New Roman" w:hAnsi="Times New Roman"/>
                <w:lang w:eastAsia="sk-SK"/>
              </w:rPr>
              <w:t>ívnym</w:t>
            </w:r>
            <w:r w:rsidRPr="0047591E">
              <w:rPr>
                <w:rFonts w:ascii="Times New Roman" w:eastAsia="Times New Roman" w:hAnsi="Times New Roman"/>
                <w:lang w:eastAsia="sk-SK"/>
              </w:rPr>
              <w:t xml:space="preserve"> l</w:t>
            </w:r>
            <w:r>
              <w:rPr>
                <w:rFonts w:ascii="Times New Roman" w:eastAsia="Times New Roman" w:hAnsi="Times New Roman"/>
                <w:lang w:eastAsia="sk-SK"/>
              </w:rPr>
              <w:t>átkam hrozbu poškodenia zdravia, vylúčenia zo vzdelávacieho procesu ako aj stať sa potenciálne obeťami trestných činov.</w:t>
            </w:r>
          </w:p>
          <w:p w:rsidR="002644DE" w:rsidRPr="002644DE" w:rsidRDefault="002644DE" w:rsidP="002644DE">
            <w:pPr>
              <w:spacing w:after="0" w:line="240" w:lineRule="auto"/>
              <w:rPr>
                <w:rFonts w:ascii="Times New Roman" w:eastAsia="Calibri" w:hAnsi="Times New Roman" w:cs="Times New Roman"/>
                <w:sz w:val="20"/>
                <w:lang w:eastAsia="sk-SK"/>
              </w:rPr>
            </w:pP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644DE" w:rsidP="002644DE">
            <w:pPr>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bl>
    <w:p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p w:rsidR="002644DE" w:rsidRPr="002644DE" w:rsidRDefault="002644DE" w:rsidP="002644DE">
      <w:pPr>
        <w:spacing w:after="0" w:line="240" w:lineRule="auto"/>
        <w:jc w:val="center"/>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lastRenderedPageBreak/>
        <w:t>Metodický postup pre analýzu sociálnych vplyvov</w:t>
      </w:r>
    </w:p>
    <w:p w:rsidR="002644DE" w:rsidRPr="002644DE" w:rsidRDefault="002644DE" w:rsidP="002644DE">
      <w:pPr>
        <w:spacing w:after="0" w:line="240" w:lineRule="auto"/>
        <w:jc w:val="both"/>
        <w:rPr>
          <w:rFonts w:ascii="Times New Roman" w:eastAsia="Times New Roman" w:hAnsi="Times New Roman" w:cs="Times New Roman"/>
          <w:b/>
          <w:sz w:val="24"/>
          <w:szCs w:val="24"/>
          <w:lang w:eastAsia="sk-SK"/>
        </w:rPr>
      </w:pPr>
    </w:p>
    <w:p w:rsidR="002644DE" w:rsidRPr="002644DE" w:rsidRDefault="002644DE" w:rsidP="002644DE">
      <w:pPr>
        <w:spacing w:after="240" w:line="240" w:lineRule="auto"/>
        <w:jc w:val="both"/>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t>Všeobecne</w:t>
      </w:r>
    </w:p>
    <w:p w:rsidR="002644DE" w:rsidRPr="002644DE" w:rsidRDefault="002644DE" w:rsidP="002644DE">
      <w:pPr>
        <w:tabs>
          <w:tab w:val="left" w:pos="0"/>
          <w:tab w:val="left" w:pos="1191"/>
        </w:tabs>
        <w:spacing w:after="0" w:line="240" w:lineRule="auto"/>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Hlavným dôvodom identifikovania sociálnych vplyvov a vypracovania analýzy sociálnych vplyvov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exklúziou</w:t>
      </w:r>
      <w:r w:rsidRPr="002644DE">
        <w:rPr>
          <w:rFonts w:ascii="Times New Roman" w:eastAsia="Times New Roman" w:hAnsi="Times New Roman" w:cs="Times New Roman"/>
          <w:sz w:val="24"/>
          <w:szCs w:val="24"/>
          <w:vertAlign w:val="superscript"/>
          <w:lang w:eastAsia="sk-SK"/>
        </w:rPr>
        <w:footnoteReference w:id="1"/>
      </w:r>
      <w:r w:rsidRPr="002644DE">
        <w:rPr>
          <w:rFonts w:ascii="Times New Roman" w:eastAsia="Times New Roman" w:hAnsi="Times New Roman" w:cs="Times New Roman"/>
          <w:sz w:val="24"/>
          <w:szCs w:val="24"/>
          <w:lang w:eastAsia="sk-SK"/>
        </w:rPr>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2644DE">
        <w:rPr>
          <w:rFonts w:ascii="Times New Roman" w:eastAsia="Times New Roman" w:hAnsi="Times New Roman" w:cs="Times New Roman"/>
          <w:sz w:val="20"/>
          <w:szCs w:val="20"/>
          <w:lang w:eastAsia="sk-SK"/>
        </w:rPr>
        <w:t xml:space="preserve"> </w:t>
      </w:r>
      <w:r w:rsidRPr="002644DE">
        <w:rPr>
          <w:rFonts w:ascii="Times New Roman" w:eastAsia="Times New Roman" w:hAnsi="Times New Roman" w:cs="Times New Roman"/>
          <w:sz w:val="24"/>
          <w:szCs w:val="24"/>
          <w:lang w:eastAsia="sk-SK"/>
        </w:rPr>
        <w:t>sociálnej inklúzie</w:t>
      </w:r>
      <w:r w:rsidRPr="002644DE">
        <w:rPr>
          <w:rFonts w:ascii="Times New Roman" w:eastAsia="Times New Roman" w:hAnsi="Times New Roman" w:cs="Times New Roman"/>
          <w:sz w:val="24"/>
          <w:szCs w:val="24"/>
          <w:vertAlign w:val="superscript"/>
          <w:lang w:eastAsia="sk-SK"/>
        </w:rPr>
        <w:footnoteReference w:id="2"/>
      </w:r>
      <w:r w:rsidRPr="002644DE">
        <w:rPr>
          <w:rFonts w:ascii="Times New Roman" w:eastAsia="Times New Roman" w:hAnsi="Times New Roman" w:cs="Times New Roman"/>
          <w:sz w:val="24"/>
          <w:szCs w:val="24"/>
          <w:lang w:eastAsia="sk-SK"/>
        </w:rPr>
        <w:t xml:space="preserve"> a kohézie</w:t>
      </w:r>
      <w:r w:rsidRPr="002644DE">
        <w:rPr>
          <w:rFonts w:ascii="Times New Roman" w:eastAsia="Times New Roman" w:hAnsi="Times New Roman" w:cs="Times New Roman"/>
          <w:i/>
          <w:sz w:val="20"/>
          <w:szCs w:val="20"/>
          <w:lang w:eastAsia="sk-SK"/>
        </w:rPr>
        <w:t>,</w:t>
      </w:r>
      <w:r w:rsidRPr="002644DE">
        <w:rPr>
          <w:rFonts w:ascii="Times New Roman" w:eastAsia="Times New Roman" w:hAnsi="Times New Roman" w:cs="Times New Roman"/>
          <w:sz w:val="24"/>
          <w:szCs w:val="24"/>
          <w:lang w:eastAsia="sk-SK"/>
        </w:rPr>
        <w:t> antidiskrimináciou, posilňovaním rovnosti príležitostí žien a mužov a so zvyšovaním zamestnanosti.</w:t>
      </w:r>
    </w:p>
    <w:p w:rsidR="002644DE" w:rsidRPr="002644DE" w:rsidRDefault="002644DE" w:rsidP="002644DE">
      <w:p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szCs w:val="24"/>
          <w:lang w:eastAsia="sk-SK"/>
        </w:rPr>
        <w:tab/>
        <w:t>Pri vypracúvaní  analýzy sociálnych vplyvov môže predkladateľ vychádzať najmä z </w:t>
      </w:r>
      <w:r w:rsidRPr="002644DE">
        <w:rPr>
          <w:rFonts w:ascii="Times New Roman" w:eastAsia="Times New Roman" w:hAnsi="Times New Roman" w:cs="Times New Roman"/>
          <w:sz w:val="24"/>
          <w:lang w:eastAsia="sk-SK"/>
        </w:rPr>
        <w:t>nasledovných zdrojov údajov:</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Štatistika rodinných účtov</w:t>
      </w:r>
      <w:r w:rsidRPr="002644DE">
        <w:rPr>
          <w:rFonts w:ascii="Times New Roman" w:eastAsia="Times New Roman" w:hAnsi="Times New Roman" w:cs="Times New Roman"/>
          <w:sz w:val="24"/>
          <w:lang w:eastAsia="sk-SK"/>
        </w:rPr>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Zisťovanie o príjmoch a životných podmienkach domácností</w:t>
      </w:r>
      <w:r w:rsidRPr="002644DE">
        <w:rPr>
          <w:rFonts w:ascii="Times New Roman" w:eastAsia="Times New Roman" w:hAnsi="Times New Roman" w:cs="Times New Roman"/>
          <w:sz w:val="24"/>
          <w:lang w:eastAsia="sk-SK"/>
        </w:rPr>
        <w:t xml:space="preserve"> </w:t>
      </w:r>
      <w:r w:rsidRPr="002644DE">
        <w:rPr>
          <w:rFonts w:ascii="Times New Roman" w:eastAsia="Times New Roman" w:hAnsi="Times New Roman" w:cs="Times New Roman"/>
          <w:b/>
          <w:sz w:val="24"/>
          <w:lang w:eastAsia="sk-SK"/>
        </w:rPr>
        <w:t xml:space="preserve">EU SILC </w:t>
      </w:r>
      <w:r w:rsidRPr="002644DE">
        <w:rPr>
          <w:rFonts w:ascii="Times New Roman" w:eastAsia="Times New Roman" w:hAnsi="Times New Roman" w:cs="Times New Roman"/>
          <w:sz w:val="24"/>
          <w:lang w:eastAsia="sk-SK"/>
        </w:rPr>
        <w:t>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w:t>
      </w:r>
      <w:r w:rsidRPr="002644DE">
        <w:t xml:space="preserve"> </w:t>
      </w:r>
      <w:r w:rsidRPr="002644DE">
        <w:rPr>
          <w:rFonts w:ascii="Times New Roman" w:eastAsia="Times New Roman" w:hAnsi="Times New Roman" w:cs="Times New Roman"/>
          <w:sz w:val="24"/>
          <w:lang w:eastAsia="sk-SK"/>
        </w:rPr>
        <w:t xml:space="preserve">Raz ročne Štatistický úrad SR vydáva aj  publikáciu EU SILC – Indikátory chudoby a sociálneho vylúčenia. </w:t>
      </w:r>
    </w:p>
    <w:p w:rsidR="002644DE" w:rsidRPr="002644DE" w:rsidRDefault="002644DE" w:rsidP="002644DE">
      <w:pPr>
        <w:numPr>
          <w:ilvl w:val="0"/>
          <w:numId w:val="1"/>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b/>
          <w:sz w:val="24"/>
          <w:szCs w:val="24"/>
          <w:lang w:eastAsia="sk-SK"/>
        </w:rPr>
        <w:t>Sčítanie obyvateľstva, domov a bytov</w:t>
      </w:r>
      <w:r w:rsidRPr="002644DE">
        <w:rPr>
          <w:rFonts w:ascii="Times New Roman" w:eastAsia="Times New Roman" w:hAnsi="Times New Roman" w:cs="Times New Roman"/>
          <w:sz w:val="24"/>
          <w:szCs w:val="24"/>
          <w:lang w:eastAsia="sk-SK"/>
        </w:rPr>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 </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lastRenderedPageBreak/>
        <w:t xml:space="preserve">Indexy spotrebiteľských cien </w:t>
      </w:r>
      <w:r w:rsidRPr="002644DE">
        <w:rPr>
          <w:rFonts w:ascii="Times New Roman" w:eastAsia="Times New Roman" w:hAnsi="Times New Roman" w:cs="Times New Roman"/>
          <w:sz w:val="24"/>
          <w:lang w:eastAsia="sk-SK"/>
        </w:rPr>
        <w:t>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sú dostupné aj elektronicky na internetovej stránke Štatistického úradu SR.</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Zdroje údajov o vývoji zamestnanosti /nezamestnanosti,</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ktoré zverejňuje tak</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Raz ročne uskutočňuje Štatistický úrad SR  zisťovanie o úplných nákladoch práce  a tiež vydáva publikáciu Zamestnanci a mzdové prostriedky v hospodárstve SR.</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Ministerstva práce, sociálnych vecí a rodiny SR</w:t>
      </w:r>
      <w:r w:rsidRPr="002644DE">
        <w:rPr>
          <w:rFonts w:ascii="Times New Roman" w:eastAsia="Times New Roman" w:hAnsi="Times New Roman" w:cs="Times New Roman"/>
          <w:sz w:val="24"/>
          <w:lang w:eastAsia="sk-SK"/>
        </w:rPr>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Sociálnej poisťovne</w:t>
      </w:r>
      <w:r w:rsidRPr="002644DE">
        <w:rPr>
          <w:rFonts w:ascii="Times New Roman" w:eastAsia="Times New Roman" w:hAnsi="Times New Roman" w:cs="Times New Roman"/>
          <w:sz w:val="24"/>
          <w:lang w:eastAsia="sk-SK"/>
        </w:rPr>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Informácie o prístupe k zdrojom, právam, tovarom a službám u rôznych zraniteľných skupín, k problematike rovnosti príležitostí a antidiskriminácie, rovnosti žien a mužov</w:t>
      </w:r>
      <w:r w:rsidRPr="002644DE">
        <w:rPr>
          <w:rFonts w:ascii="Times New Roman" w:eastAsia="Times New Roman" w:hAnsi="Times New Roman" w:cs="Times New Roman"/>
          <w:sz w:val="24"/>
          <w:lang w:eastAsia="sk-SK"/>
        </w:rPr>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rsidR="002644DE" w:rsidRPr="002644DE" w:rsidRDefault="002644DE" w:rsidP="002644DE">
      <w:pPr>
        <w:tabs>
          <w:tab w:val="left" w:pos="851"/>
          <w:tab w:val="left" w:pos="1191"/>
          <w:tab w:val="left" w:pos="1531"/>
        </w:tabs>
        <w:spacing w:after="0" w:line="240" w:lineRule="auto"/>
        <w:ind w:left="720"/>
        <w:jc w:val="both"/>
        <w:rPr>
          <w:rFonts w:ascii="Times New Roman" w:eastAsia="Times New Roman" w:hAnsi="Times New Roman" w:cs="Times New Roman"/>
          <w:sz w:val="24"/>
          <w:lang w:eastAsia="sk-SK"/>
        </w:rPr>
      </w:pPr>
    </w:p>
    <w:p w:rsidR="002644DE" w:rsidRPr="002644DE" w:rsidRDefault="002644DE" w:rsidP="002644DE">
      <w:pPr>
        <w:spacing w:before="120" w:after="240" w:line="240" w:lineRule="auto"/>
        <w:jc w:val="both"/>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t>Identifikácia sociálnych vplyvov v doložke vybraných vplyvov</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doložke vybraných vplyvov predkladateľ identifikuje, či predkladaný materiál má niektorý zo  sociálnych vplyvov uvedených v bodoch 4.1 – 4.4 v tabuľke –analýzy sociálnych vplyvov;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w:t>
      </w:r>
      <w:r w:rsidRPr="002644DE">
        <w:rPr>
          <w:rFonts w:ascii="Times New Roman" w:eastAsia="Times New Roman" w:hAnsi="Times New Roman" w:cs="Times New Roman"/>
          <w:sz w:val="24"/>
          <w:lang w:eastAsia="sk-SK"/>
        </w:rPr>
        <w:t xml:space="preserve">Ak má predkladaný materiál negatívne vplyvy na hospodárenie domácností, zamestnanosť </w:t>
      </w:r>
      <w:r w:rsidRPr="002644DE">
        <w:rPr>
          <w:rFonts w:ascii="Times New Roman" w:eastAsia="Times New Roman" w:hAnsi="Times New Roman" w:cs="Times New Roman"/>
          <w:sz w:val="24"/>
          <w:szCs w:val="24"/>
          <w:lang w:eastAsia="sk-SK"/>
        </w:rPr>
        <w:t>alebo prehlbuje existujúce nerovnosti</w:t>
      </w:r>
      <w:r w:rsidRPr="002644DE">
        <w:rPr>
          <w:rFonts w:ascii="Times New Roman" w:eastAsia="Times New Roman" w:hAnsi="Times New Roman" w:cs="Times New Roman"/>
          <w:sz w:val="24"/>
          <w:lang w:eastAsia="sk-SK"/>
        </w:rPr>
        <w:t xml:space="preserve"> či </w:t>
      </w:r>
      <w:r w:rsidRPr="002644DE">
        <w:rPr>
          <w:rFonts w:ascii="Times New Roman" w:eastAsia="Times New Roman" w:hAnsi="Times New Roman" w:cs="Times New Roman"/>
          <w:sz w:val="24"/>
          <w:szCs w:val="24"/>
          <w:lang w:eastAsia="sk-SK"/>
        </w:rPr>
        <w:t xml:space="preserve">zhoršuje prístup k zdrojom, právam, tovarom a službám istých skupín obyvateľstva </w:t>
      </w:r>
      <w:r w:rsidRPr="002644DE">
        <w:rPr>
          <w:rFonts w:ascii="Times New Roman" w:eastAsia="Times New Roman" w:hAnsi="Times New Roman" w:cs="Times New Roman"/>
          <w:sz w:val="24"/>
          <w:lang w:eastAsia="sk-SK"/>
        </w:rPr>
        <w:t xml:space="preserve">a napriek tomu sa predkladá na rokovanie vlády, </w:t>
      </w:r>
      <w:r w:rsidRPr="002644DE">
        <w:rPr>
          <w:rFonts w:ascii="Times New Roman" w:eastAsia="Times New Roman" w:hAnsi="Times New Roman" w:cs="Times New Roman"/>
          <w:sz w:val="24"/>
          <w:szCs w:val="24"/>
          <w:lang w:eastAsia="sk-SK"/>
        </w:rPr>
        <w:t>predkladateľ môže navrhnúť opatrenia, ktoré by mohli tento potenciálny stav kompenzovať.</w:t>
      </w:r>
    </w:p>
    <w:p w:rsidR="002644DE" w:rsidRPr="002644DE" w:rsidRDefault="002644DE" w:rsidP="002644DE">
      <w:pPr>
        <w:spacing w:after="0" w:line="240" w:lineRule="auto"/>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lastRenderedPageBreak/>
        <w:t>Analýza sociálnych vplyvov</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Ak je v doložke vybraných vplyvov označený pozitívny a/alebo negatívny sociálny vplyv materiálu, predkladateľ vypracuje podrobnejšie posúdenie v jednotlivých oblastiach sociálnych vplyvov podľa bodov 4.1 – 4.4 v tabuľke analýzy sociálnych vplyvov. Ak v niektorej z hodnotených  oblastí sociálnych vplyvov (body 4.1-4.4) nebol identifikovaný vplyv, predkladateľ v príslušnom riadku analýzy uvedie poznámku „Bez vplyvu.“. Nasledovný postup uvádza kroky pre vypracovanie analýzy sociálnych vplyvov. </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 xml:space="preserve">Zhodnotenie vplyvov na hospodárenie domácností </w:t>
      </w:r>
    </w:p>
    <w:p w:rsidR="002644DE" w:rsidRPr="002644DE" w:rsidRDefault="002644DE" w:rsidP="002644DE">
      <w:pPr>
        <w:spacing w:before="240"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Pri identifikovaní vplyvov na hospodárenie domácností je potrebné brať do úvahy najmä: </w:t>
      </w:r>
    </w:p>
    <w:p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pracovné príjmy (zmena sadzby dane z príjmov, zvýšenie platov alebo miezd, zmena vo vyhodnotení odpočítateľných položiek zo základu dane a pod.),</w:t>
      </w:r>
    </w:p>
    <w:p w:rsidR="002644DE" w:rsidRPr="002644DE" w:rsidRDefault="002644DE" w:rsidP="002644DE">
      <w:pPr>
        <w:numPr>
          <w:ilvl w:val="0"/>
          <w:numId w:val="4"/>
        </w:numPr>
        <w:tabs>
          <w:tab w:val="num" w:pos="1080"/>
        </w:tabs>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sociálne príjmy (zmeny v definovaní cieľových skupín, zmeny vo výškach sociálnych dávok),</w:t>
      </w:r>
    </w:p>
    <w:p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výdavky na zabezpečenie hospodárenia domácností (zmeny v sadzbách spotrebných daní, DPH, zavedenie spoplatnenia štúdia, deregulácia, inflácia, a pod.), požiadavka na výdavky domácností kapitálového typu (napr. nákup bezpečnostných doplnkov do automobilových vozidiel ako sú sedačky pre maloleté deti, stavebné úpravy alebo nákup meračov spotreby energií atď.),</w:t>
      </w:r>
    </w:p>
    <w:p w:rsidR="002644DE" w:rsidRPr="002644DE" w:rsidRDefault="002644DE" w:rsidP="002644DE">
      <w:pPr>
        <w:numPr>
          <w:ilvl w:val="0"/>
          <w:numId w:val="4"/>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zlepšenie alebo zhoršenie prístupu k nákupným možnostiam tovarov a služieb </w:t>
      </w:r>
      <w:r w:rsidRPr="002644DE">
        <w:rPr>
          <w:rFonts w:ascii="Times New Roman" w:eastAsia="Times New Roman" w:hAnsi="Times New Roman" w:cs="Times New Roman"/>
          <w:sz w:val="24"/>
          <w:szCs w:val="24"/>
          <w:lang w:eastAsia="sk-SK"/>
        </w:rPr>
        <w:br/>
        <w:t>pre domácnosti.</w:t>
      </w:r>
    </w:p>
    <w:p w:rsidR="002644DE" w:rsidRPr="002644DE" w:rsidRDefault="002644DE" w:rsidP="002644DE">
      <w:pPr>
        <w:tabs>
          <w:tab w:val="left" w:pos="0"/>
        </w:tabs>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Je možné, že predkladaný materiál ovplyvní určité špecifické skupiny obyvateľov a domácnosti viac než ostatné, či už pozitívne alebo negatívne</w:t>
      </w:r>
      <w:r w:rsidRPr="002644DE">
        <w:rPr>
          <w:rFonts w:ascii="Times New Roman" w:eastAsia="Times New Roman" w:hAnsi="Times New Roman" w:cs="Times New Roman"/>
          <w:i/>
          <w:sz w:val="24"/>
          <w:szCs w:val="24"/>
          <w:lang w:eastAsia="sk-SK"/>
        </w:rPr>
        <w:t xml:space="preserve">. </w:t>
      </w:r>
      <w:r w:rsidRPr="002644DE">
        <w:rPr>
          <w:rFonts w:ascii="Times New Roman" w:eastAsia="Times New Roman" w:hAnsi="Times New Roman" w:cs="Times New Roman"/>
          <w:sz w:val="24"/>
          <w:szCs w:val="24"/>
          <w:lang w:eastAsia="sk-SK"/>
        </w:rPr>
        <w:t>Pre dosiahnutie komplexného obrazu o potenciálnych efektoch predkladaného materiálu na hospodárenie domácností treba zvažovať potenciálne vplyvy na konkrétne skupiny obyvateľstva, ktoré ním môžu byť dotknuté. Zároveň sa treba zamerať na posúdenie vplyvu na domácnosti, ktoré čelia zvýšenému riziku chudoby a sociálneho vylúčenia:</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 domácností s najnižším príjmom),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nezamestnanými členmi,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starších ľudí (nad 65 rokov alebo dôchodcov),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členmi so zdravotným postihnutím,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domácnosti žijúce v marginalizovaných rómskych komunitách,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príslušníkov tretích krajín, azylanti, žiadatelia o azyl,</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ľudia opúšťajúci detské domovy alebo iné inštitucionálne zariadenia.</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Možno tiež uvažovať nad tým, že predpokladaná zmena môže nastať v rôznom časovom období (napr. ihneď, do 3 rokov, po 3 rokoch) a že daná zmena sa môže uskutočniť s rôznou pravdepodobnosťou (s nízkou až veľkou pravdepodobnosťou).</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V prípade identifikovania vplyvov na hospodárenie domácností predkladateľ kvantifikuje vplyv na príjmy či výdavky domácností u jednotlivých ovplyvnených skupín obyvateľstva.</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minimálnom variante kvantifikácie vplyvu, ktorý je možné použiť pri menej významných vplyvoch na hospodárenie domácností, predkladateľ uvedie:</w:t>
      </w:r>
    </w:p>
    <w:p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zmenu (rast alebo pokles) príjmov / výdavkov za každú ovplyvnenú skupinu v eurách </w:t>
      </w:r>
      <w:r w:rsidRPr="002644DE">
        <w:rPr>
          <w:rFonts w:ascii="Times New Roman" w:eastAsia="Times New Roman" w:hAnsi="Times New Roman" w:cs="Times New Roman"/>
          <w:sz w:val="24"/>
          <w:szCs w:val="24"/>
          <w:lang w:eastAsia="sk-SK"/>
        </w:rPr>
        <w:br/>
        <w:t>a/alebo v % v predpokladanom časovom období,</w:t>
      </w:r>
    </w:p>
    <w:p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odhad veľkosti jednotlivých ovplyvnených skupín (absolútny počet obyvateľov, prípadne podiel na celkovom počte obyvateľov).</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Pri významných vplyvoch na hospodárenie domácností predkladateľ:</w:t>
      </w:r>
    </w:p>
    <w:p w:rsidR="002644DE" w:rsidRPr="002644DE" w:rsidRDefault="002644DE" w:rsidP="002644DE">
      <w:pPr>
        <w:numPr>
          <w:ilvl w:val="0"/>
          <w:numId w:val="8"/>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na základe súčasného stavu výšky príjmov alebo výdavkov jednotlivých ovplyvnených skupín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zvýšenie výdavkov, vypočíta podiel výdavkov na príjme jednotlivca/domácnosti,</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významné zvýšenie alebo zníženie príjmov domácností, ktoré sa dotkne aj ľudí v riziku chudoby, kvantifikuje vplyv na rozsah chudoby resp. na mieru rizika chudoby,</w:t>
      </w:r>
    </w:p>
    <w:p w:rsidR="002644DE" w:rsidRPr="002644DE" w:rsidRDefault="002644DE" w:rsidP="002644DE">
      <w:pPr>
        <w:numPr>
          <w:ilvl w:val="0"/>
          <w:numId w:val="8"/>
        </w:num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celkový počet obyvateľstva/domácností, rodín ovplyvnených predkladaným materiálom podľa jednotlivých skupín a charakteru vplyvu.</w:t>
      </w:r>
    </w:p>
    <w:p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prístup k zdrojom, právam, tovarom a službám u jednotlivých ovplyvnených skupín obyvateľstva a vplyvov na sociálnu inklúziu:</w:t>
      </w:r>
    </w:p>
    <w:p w:rsidR="002644DE" w:rsidRPr="002644DE" w:rsidRDefault="002644DE" w:rsidP="002644DE">
      <w:pPr>
        <w:spacing w:before="240" w:after="120" w:line="240" w:lineRule="auto"/>
        <w:ind w:left="360"/>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Pod prístupom k zdrojom, právam, tovarom a službám sa rozumie najmä prístup k:</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kvalitnej práci (dôstojným pracovným podmienkam, zamestnaneckým benefitom a výhodám), ochrane zdravia a bezpečnosti pri práci pre zamestnancov a existujúcim zamestnaneckým právam,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pomoci pri úhrade výdavkov súvisiacich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zdravotnej starostlivosti vrátane cenovo dostupných pomôcok pre občanov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k formálnemu i neformálnemu vzdelávaniu a celoživotnému vzdelávaniu,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bývaniu a súvisiacim základným komunálnym službám,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doprave,</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ďalším službám najmä službám všeobecného záujmu a tovarom,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spravodlivosti, právnej ochrane, právnym službám,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informáciám,</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 iným právam (napr. politickým).</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analyzuje vplyv v tejto oblasti s ohľadom na dostupnosť finančnú, geografickú, kvalitu, organizovanie a pod.</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t.j. koľkých sa pravdepodobne návrh obsiahnutý v prekladanom materiáli dotkne.</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či návrh má vplyv na niektorú zo zraniteľných skupín obyvateľstva alebo skupín v riziku chudoby a sociálneho vylúčenia,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Zraniteľnými skupinami a skupinami v riziku chudoby a sociálneho vylúčenia, na ktoré treba zvlášť zamerať pozornosť, sú:</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nezamestnaní, najmä dlhodobo nezamestnaní, mladí nezamestnaní a nezamestnaní nad 50 rokov,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deti (0 – 17),</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mladí ľudia (18 – 25 rokov),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starší ľudia, napr. ľudia vo veku nad 65 rokov alebo dôchodcovia,</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ľudia so zdravotným postihnutím,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marginalizované rómske komunity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príslušníci tretích krajín, azylanti, žiadatelia o azyl,</w:t>
      </w:r>
    </w:p>
    <w:p w:rsidR="002644DE" w:rsidRPr="002644DE" w:rsidRDefault="002644DE" w:rsidP="002644DE">
      <w:pPr>
        <w:numPr>
          <w:ilvl w:val="0"/>
          <w:numId w:val="3"/>
        </w:numPr>
        <w:spacing w:after="6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napr. bezdomovci, ľudia opúšťajúci detské domovy alebo iné inštitucionálne zariadenia.</w:t>
      </w:r>
    </w:p>
    <w:p w:rsidR="002644DE" w:rsidRPr="002644DE" w:rsidRDefault="002644DE" w:rsidP="002644DE">
      <w:pPr>
        <w:spacing w:after="12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bezdomovectvom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t.j. keď sa jednotlivci nemôžu zúčastňovať na sociálnom, ekonomickom, politickom a kultúrnom živote spoločnosti</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Ak sú k dispozícii potrebné údaje, predkladateľ vyčísli zastúpenie potenciálne ovplyvnenej skupiny, t.j. koľkých sa pravdepodobne návrh obsiahnutý v prekladanom materiáli dotkne.</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rovnosť príležitostí a rovnosť  žien a mužov</w:t>
      </w:r>
    </w:p>
    <w:p w:rsidR="002644DE" w:rsidRPr="002644DE" w:rsidRDefault="002644DE" w:rsidP="002644DE">
      <w:pPr>
        <w:spacing w:before="240"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Posúdenie možného vplyvu na rovnosť príležitostí a rovnosť žien a mužov znamená posúdiť či predkladaný návrh rešpektuje povinnosť rovnakého zaobchádzania na základe pohlavia, rasy, etnického pôvodu, náboženského vyznania, viery, zdravotného postihnutia, veku, sexuálnej orientácie či iného statusu. Predkladateľ preto musí pri posudzovaní dodržiavania povinnosti rovnakého zaobchádzania tieto faktory vziať do úvahy pri posudzovaní výsledného vplyvu návrhu. Tento vplyv môže byť: </w:t>
      </w:r>
    </w:p>
    <w:p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pozitívny, pomáha nerovnosť znížiť (resp. podporuje rovnosť),</w:t>
      </w:r>
    </w:p>
    <w:p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žiadny, zachováva nezmenený stav (nemá vplyv),</w:t>
      </w:r>
    </w:p>
    <w:p w:rsidR="002644DE" w:rsidRPr="002644DE" w:rsidRDefault="002644DE" w:rsidP="002644DE">
      <w:pPr>
        <w:numPr>
          <w:ilvl w:val="0"/>
          <w:numId w:val="3"/>
        </w:numPr>
        <w:spacing w:after="120" w:line="240" w:lineRule="auto"/>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negatívny, prehlbuje nerovnosť (resp. bude viesť k zväčšovaniu nerovností).</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rámci identifikovania </w:t>
      </w:r>
      <w:r w:rsidRPr="002644DE">
        <w:rPr>
          <w:rFonts w:ascii="Times New Roman" w:eastAsia="Times New Roman" w:hAnsi="Times New Roman" w:cs="Times New Roman"/>
          <w:b/>
          <w:sz w:val="24"/>
          <w:szCs w:val="24"/>
          <w:lang w:eastAsia="sk-SK"/>
        </w:rPr>
        <w:t>vplyvu na rovnosť príležitostí</w:t>
      </w:r>
      <w:r w:rsidRPr="002644DE">
        <w:rPr>
          <w:rFonts w:ascii="Times New Roman" w:eastAsia="Times New Roman" w:hAnsi="Times New Roman" w:cs="Times New Roman"/>
          <w:sz w:val="24"/>
          <w:szCs w:val="24"/>
          <w:lang w:eastAsia="sk-SK"/>
        </w:rPr>
        <w:t xml:space="preserve"> sa zvažuje, či návrh umožňuje priamo nerovnaké zaobchádzanie so skupinami alebo jednotlivcami na základe pohlavia, rasy, etnicity, náboženstva alebo viery, zdravotného postihnutia veku a sexuálnej orientácie či iného statusu alebo môže viesť k nepriamej diskriminácii. Ak áno, predkladateľ uvedie, skupiny, ktoré môžu byť takto ovplyvnené a stručne popíše v čom môže diskriminácia spočívať.</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vplyvu na rovnosť príležitostí je potrebná, aby sa predkladateľ vyhol aj možným nezamýšľaným negatívnym dosahom (znevýhodneniam) na ktorúkoľvek zo skupín chránenú v rámci legislatívy vzťahujúcej sa k rovnosti príležitostí a neodôvodnenej diskriminácii. Analýza má potvrdiť, že je zabezpečená formálna rovnosť (</w:t>
      </w:r>
      <w:r w:rsidRPr="002644DE">
        <w:rPr>
          <w:rFonts w:ascii="Times New Roman" w:eastAsia="Times New Roman" w:hAnsi="Times New Roman" w:cs="Times New Roman"/>
          <w:i/>
          <w:sz w:val="24"/>
          <w:szCs w:val="24"/>
          <w:lang w:eastAsia="sk-SK"/>
        </w:rPr>
        <w:t>de jure</w:t>
      </w:r>
      <w:r w:rsidRPr="002644DE">
        <w:rPr>
          <w:rFonts w:ascii="Times New Roman" w:eastAsia="Times New Roman" w:hAnsi="Times New Roman" w:cs="Times New Roman"/>
          <w:sz w:val="24"/>
          <w:szCs w:val="24"/>
          <w:lang w:eastAsia="sk-SK"/>
        </w:rPr>
        <w:t>) ako aj materiálna rovnosť (</w:t>
      </w:r>
      <w:r w:rsidRPr="002644DE">
        <w:rPr>
          <w:rFonts w:ascii="Times New Roman" w:eastAsia="Times New Roman" w:hAnsi="Times New Roman" w:cs="Times New Roman"/>
          <w:i/>
          <w:sz w:val="24"/>
          <w:szCs w:val="24"/>
          <w:lang w:eastAsia="sk-SK"/>
        </w:rPr>
        <w:t>de facto</w:t>
      </w:r>
      <w:r w:rsidRPr="002644DE">
        <w:rPr>
          <w:rFonts w:ascii="Times New Roman" w:eastAsia="Times New Roman" w:hAnsi="Times New Roman" w:cs="Times New Roman"/>
          <w:sz w:val="24"/>
          <w:szCs w:val="24"/>
          <w:lang w:eastAsia="sk-SK"/>
        </w:rPr>
        <w:t>),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je chápaná ako opatrenia potrebné pre jedincov vyžadujúcich zvýšenú ochranu alebo podporu, ktoré nespôsobujú žiadnu ujmu v právnom postavení jednotlivcov, a ktoré by mali viesť k zníženiu neodôvodnenej diskriminácie a naplneniu rovnosti.</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Medzi oblasti hodnotenia vplyvu na rovnosť príležitostí:</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zamestnanosť,</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zamestnaniu, samozamestnaniu a vykonávaniu povolania,</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odbornému vzdelávaniu, školeniam,</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pracovné podmienky, prepúšťanie a odmeňovanie,</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členstvo v odborových organizáciách zamestnancov a organizáciách zamestnávateľov,</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sociálna ochrana,</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vzdelávanie,</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tovarom a službám.</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Pri skúmaní </w:t>
      </w:r>
      <w:r w:rsidRPr="002644DE">
        <w:rPr>
          <w:rFonts w:ascii="Times New Roman" w:eastAsia="Times New Roman" w:hAnsi="Times New Roman" w:cs="Times New Roman"/>
          <w:b/>
          <w:sz w:val="24"/>
          <w:szCs w:val="24"/>
          <w:lang w:eastAsia="sk-SK"/>
        </w:rPr>
        <w:t>vplyvov na rovnosť  žien a mužov</w:t>
      </w:r>
      <w:r w:rsidRPr="002644DE">
        <w:rPr>
          <w:rFonts w:ascii="Times New Roman" w:eastAsia="Times New Roman" w:hAnsi="Times New Roman" w:cs="Times New Roman"/>
          <w:sz w:val="24"/>
          <w:szCs w:val="24"/>
          <w:lang w:eastAsia="sk-SK"/>
        </w:rPr>
        <w:t xml:space="preserve"> sa identifikuje, či návrh podporuje vzájomnú rovnosť žien a mužov a rovnosť príležitostí alebo môže viesť k zväčšovaniu nerovností.</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rozdielneho vplyvu na ženy a mužov by mala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rozdielnych vplyvov na ženy a mužov treba vziať do úvahy existujúce rozdiely medzi ženami a mužmi , ktoré sú relevantné vo vzťahu k danej politike, najmä pokiaľ ide o </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participáciu (zloženie cieľovej skupiny podľa pohlavia, zastúpenie mužov a žien v rozhodovacích procesoch a pod.), </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distribúciu zdrojov (ako napr. času, priestoru, informácií, peňazí resp. finančných prostriedkov, politickej a ekonomickej moci, vzdelávania a odbornej prípravy, práce a profesionálnej kariéry, nových technológií, služieb, bývania, prostriedkov dopravy, voľného času t.j. vo všeobecnosti výhod resp. úžitkov a povinností v súkromnom a verejnom živote),</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normy, hodnoty, postoje a správanie sa, ktoré ovplyvňujú tradičné roly žien a mužov,</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práva, ktoré sa vzťahujú k priamej alebo nepriamej diskriminácii na základe pohlavia, ľudské práva.</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rozdielov  vo vplyve na ženy a mužov znamená porovnanie a zhodnotenie údajov v uvedených oblastiach rozdelených podľa pohlavia, súčasnú situáciu a trendy s očakávaným vývojom, ktorý vyplýva zo zavedenia novej politiky.</w:t>
      </w:r>
    </w:p>
    <w:p w:rsidR="002644DE" w:rsidRPr="002644DE" w:rsidRDefault="002644DE" w:rsidP="002644DE">
      <w:pPr>
        <w:spacing w:after="6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Posudzovanie rozdielneho vplyvu na ženy a mužov (tzv. </w:t>
      </w:r>
      <w:r w:rsidRPr="002644DE">
        <w:rPr>
          <w:rFonts w:ascii="Times New Roman" w:eastAsia="Times New Roman" w:hAnsi="Times New Roman" w:cs="Times New Roman"/>
          <w:i/>
          <w:sz w:val="24"/>
          <w:szCs w:val="24"/>
          <w:lang w:eastAsia="sk-SK"/>
        </w:rPr>
        <w:t>gender mainstreaming</w:t>
      </w:r>
      <w:r w:rsidRPr="002644DE">
        <w:rPr>
          <w:rFonts w:ascii="Times New Roman" w:eastAsia="Times New Roman" w:hAnsi="Times New Roman" w:cs="Times New Roman"/>
          <w:sz w:val="24"/>
          <w:szCs w:val="24"/>
          <w:lang w:eastAsia="sk-SK"/>
        </w:rPr>
        <w:t>) je záväzkom na úrovni EÚ a znamená, že perspektíva rovnosti žien a mužov a rovnosti príležitostí by mala byť integrovaná do všetkých politík na každej úrovni ich vývoja – tvorba, implementácia, monitoring a evaluácia. Rovnosť  žien a mužov by mala byť podporená v každej politickej oblasti, najmä v oblastiach:</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slobodného výberu povolania a ekonomickej činnosti,</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vyrovnávania ekonomickej nezávislosti,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zosúladenie pracovného, súkromného a rodinného života,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rovnosti príležitostí pri participácii na rozhodovaní,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boj proti domácemu násiliu,  násiliu na ženách  a obchodovaniu s ľuďmi,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2"/>
        </w:numPr>
        <w:spacing w:after="60" w:line="240" w:lineRule="auto"/>
        <w:ind w:left="714" w:hanging="357"/>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rešpektovanie osobných preferencií pri výbere povolania a zosúlaďovania pracovného a rodinného života.</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Posúdenie možného vplyvu predkladaného materiálu z pohľadu </w:t>
      </w:r>
      <w:r w:rsidRPr="002644DE">
        <w:rPr>
          <w:rFonts w:ascii="Times New Roman" w:eastAsia="Times New Roman" w:hAnsi="Times New Roman" w:cs="Times New Roman"/>
          <w:i/>
          <w:sz w:val="24"/>
          <w:szCs w:val="24"/>
          <w:lang w:eastAsia="sk-SK"/>
        </w:rPr>
        <w:t>gender mainstreamingu</w:t>
      </w:r>
      <w:r w:rsidRPr="002644DE">
        <w:rPr>
          <w:rFonts w:ascii="Times New Roman" w:eastAsia="Times New Roman" w:hAnsi="Times New Roman" w:cs="Times New Roman"/>
          <w:sz w:val="24"/>
          <w:szCs w:val="24"/>
          <w:lang w:eastAsia="sk-SK"/>
        </w:rPr>
        <w:t xml:space="preserve"> (viď vyššie), znamená preskúmanie, či ženy a muži majú právo slobodne rozvíjať svoje osobné schopnosti a vykonávať slobodný výber možností bez akýchkoľvek neodôvodnených obmedzení alebo bariér pre účasť na ekonomickom, politickom a sociálnom živote spoločnosti na základe pohlavia. Znamená tiež, že sa podporuje možnosť žien a mužov sa slobodne rozhodnúť, ako sa rozhodnú narábať so svojím životom, že sa budú rešpektovať ich životné voľby či ich rozdielne potreby.</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Podobne ako pri analýze vplyvov na prístup k zdrojom, právam, tovarom a službám aj v tomto prípade treba vziať do úvahy špecifické problémy konkrétnych skupín a možné potreby, skúsenosti alebo priority potenciálne ovplyvnených skupín vo vzťahu k predkladanému materiálu. </w:t>
      </w:r>
    </w:p>
    <w:p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rsidR="002644DE" w:rsidRPr="002644DE" w:rsidRDefault="002644DE" w:rsidP="002644DE">
      <w:pPr>
        <w:numPr>
          <w:ilvl w:val="1"/>
          <w:numId w:val="5"/>
        </w:numPr>
        <w:spacing w:before="120" w:after="0" w:line="240" w:lineRule="auto"/>
        <w:ind w:left="357" w:hanging="357"/>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zamestnanosť a trh práce</w:t>
      </w:r>
    </w:p>
    <w:p w:rsidR="002644DE" w:rsidRPr="002644DE" w:rsidRDefault="002644DE" w:rsidP="002644DE">
      <w:pPr>
        <w:spacing w:before="240"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prípade zhodnotenia vplyvov na zamestnanosť, ide o zodpovedanie na nasledovné otázky:</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Uľahčuje návrh vznik nových pracovných miest?</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Vedie návrh priamo k zániku pracovných miest?</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dopyt po práci?</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dosah na fungovanie trhu práce?</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špecifické negatívne dôsledky pre isté skupiny profesií, skupín zamestnancov či živnostníkov?</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špecifické vekové skupiny zamestnancov?</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pri zhodnotení vplyvov na zamestnanosť vezme do úvahy a špecifikuje nasledovné skutočnosti uvedené pri jednotlivých otázkach:</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Otázka č. 1 </w:t>
      </w:r>
      <w:r w:rsidRPr="002644DE">
        <w:rPr>
          <w:rFonts w:ascii="Times New Roman" w:eastAsia="Times New Roman" w:hAnsi="Times New Roman" w:cs="Times New Roman"/>
          <w:i/>
          <w:sz w:val="24"/>
          <w:szCs w:val="24"/>
          <w:lang w:eastAsia="sk-SK"/>
        </w:rPr>
        <w:t>Uľahčuje návrh vznik nových pracovných miest?</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Návrh môže mať vplyvy na zamestnanosť priamo v dotknutom sektore ale i nepriamo v iných sektoroch.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Odhad vplyvu návrhu môže byť vyjadrený aj ako rast zamestnanosti v konkrétnych sektoroch.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Predkladateľ identifikuje, ktoré skupiny budú mať prospech z vytvorenia nových pracovných miest, nakoľko návrh môže mať rôzny vplyv na rôzne kategórie zamestnancov (napr. kvalifikovaní vs. nekvalifikovaní, rôzne profesie, s rôznymi zručnosťami, podľa ekonomickej činnosti) alebo skupiny populácie (ľudia so zdravotným postihnutím alebo dlhodobými zdravotnými problémami, ženy, starší ľudia, mladí ľudia, nezamestnaní, nízkokvalifikovaní).</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Otázka č. 2 </w:t>
      </w:r>
      <w:r w:rsidRPr="002644DE">
        <w:rPr>
          <w:rFonts w:ascii="Times New Roman" w:eastAsia="Times New Roman" w:hAnsi="Times New Roman" w:cs="Times New Roman"/>
          <w:i/>
          <w:sz w:val="24"/>
          <w:szCs w:val="24"/>
          <w:lang w:eastAsia="sk-SK"/>
        </w:rPr>
        <w:t>Vedie návrh priamo k zániku pracovných miest?</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aké dôsledky bude mať zánik pracovných miest. Zánik pracovných miest sa môže prejaviť hromadným prepúšťaním, zvýšeným odchodom do dôchodku, nárastom neaktivity alebo zvýšením nezamestnanosti.</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 potrebné špecifikovať skupiny zamestnancov a populácie (podobne ako v prípade otázky č. 1), ktoré budú pravdepodobne viac ovplyvnené a poskytnúť odhady rozsahu vplyvu.</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lastRenderedPageBreak/>
        <w:t xml:space="preserve">Otázka č. 3 </w:t>
      </w:r>
      <w:r w:rsidRPr="002644DE">
        <w:rPr>
          <w:rFonts w:ascii="Times New Roman" w:eastAsia="Times New Roman" w:hAnsi="Times New Roman" w:cs="Times New Roman"/>
          <w:i/>
          <w:sz w:val="24"/>
          <w:szCs w:val="24"/>
          <w:lang w:eastAsia="sk-SK"/>
        </w:rPr>
        <w:t>Ovplyvňuje návrh dopyt po práci?</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môže byť popísaný kvantitatívne (ako ponuka pracovných miest, zmeny v počte zamestnancov, odpracované hodiny) a kvalitatívne (typy požadovaných kvalifikácií, profesií).</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4 </w:t>
      </w:r>
      <w:r w:rsidRPr="002644DE">
        <w:rPr>
          <w:rFonts w:ascii="Times New Roman" w:eastAsia="Times New Roman" w:hAnsi="Times New Roman" w:cs="Times New Roman"/>
          <w:i/>
          <w:sz w:val="24"/>
          <w:szCs w:val="24"/>
          <w:lang w:eastAsia="sk-SK"/>
        </w:rPr>
        <w:t>Má návrh dosah na fungovanie trhu práce?</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Týka sa makroekonomických dosahov ako je napr. participácia na trhu práce, dlhodobá nezamestnanosť, regionálne rozdiely v mierach zamestnanosti, úroveň a stabilita miezd a ich vzťah k agregátnemu dopytu a ponuke, pracovná produkcia.</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Ponuka práce môže byť ovplyvnená rôznymi premennými napr. úrovňou miezd (absolútnou či relatívnou t.j. v porovnaní s úrovňou miezd v inom sektore), ale aj inštitucionálnym nastavením, ako je zosúladenie pracovného a súkromného života alebo uľahčovanie rôznych foriem mobility.</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ovplyvniť fungovanie trhu práce priamo (napr. redukovaním bariér pre vstup na trh práce a vykonávanie istých profesií) alebo nepriamo (napr. požadovaním vyššej kvalifikácie pre isté profesie alebo vykonávanie istých úloh).</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5 </w:t>
      </w:r>
      <w:r w:rsidRPr="002644DE">
        <w:rPr>
          <w:rFonts w:ascii="Times New Roman" w:eastAsia="Times New Roman" w:hAnsi="Times New Roman" w:cs="Times New Roman"/>
          <w:i/>
          <w:sz w:val="24"/>
          <w:szCs w:val="24"/>
          <w:lang w:eastAsia="sk-SK"/>
        </w:rPr>
        <w:t>Má návrh špecifické negatívne dôsledky pre isté skupiny profesií, skupín zamestnancov či živnostníkov?</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ohrozovať napr. pracovníkov istých profesií favorizovaním špecifických aktivít či technológií.</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Sociálne dôsledky sa môžu prejaviť na verejnom zdraví (stres a choroby z povolania) alebo sociálnom vylúčení jednotlivcov a skupín.</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6 </w:t>
      </w:r>
      <w:r w:rsidRPr="002644DE">
        <w:rPr>
          <w:rFonts w:ascii="Times New Roman" w:eastAsia="Times New Roman" w:hAnsi="Times New Roman" w:cs="Times New Roman"/>
          <w:i/>
          <w:sz w:val="24"/>
          <w:szCs w:val="24"/>
          <w:lang w:eastAsia="sk-SK"/>
        </w:rPr>
        <w:t>Ovplyvňuje návrh špecifické vekové skupiny zamestnancov?</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120" w:line="240" w:lineRule="auto"/>
        <w:ind w:firstLine="56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Vplyvmi na zamestnanosť je potrebné sa zaoberať najmä pri zmene štruktúry trhu práce.</w:t>
      </w:r>
      <w:r w:rsidRPr="002644DE">
        <w:rPr>
          <w:rFonts w:ascii="Times New Roman" w:eastAsia="Times New Roman" w:hAnsi="Times New Roman" w:cs="Times New Roman"/>
          <w:b/>
          <w:sz w:val="24"/>
          <w:szCs w:val="24"/>
          <w:lang w:eastAsia="sk-SK"/>
        </w:rPr>
        <w:t xml:space="preserve"> </w:t>
      </w:r>
      <w:r w:rsidRPr="002644DE">
        <w:rPr>
          <w:rFonts w:ascii="Times New Roman" w:eastAsia="Times New Roman" w:hAnsi="Times New Roman" w:cs="Times New Roman"/>
          <w:sz w:val="24"/>
          <w:szCs w:val="24"/>
          <w:lang w:eastAsia="sk-SK"/>
        </w:rPr>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lastRenderedPageBreak/>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t>S cieľom získať predstavu o rozsahu vplyvov na zamestnanosť v niektorých prípadoch môže byť dôležité definovať počet podnikov vrátane živnostníkov, ktorí budú v skutočnosti ovplyvnení. Okrem informácií o samotnom počte ovplyvnených podnikov je potrebné disponovať aj informáciami o veľkostnej kategórii (podľa počtu zamestnaných) ovplyvnených podnikov (mikro, malý, stredný a veľký podnik).</w:t>
      </w:r>
    </w:p>
    <w:p w:rsidR="002644DE" w:rsidRPr="002644DE" w:rsidRDefault="002644DE" w:rsidP="002644DE">
      <w:pPr>
        <w:spacing w:after="0" w:line="240" w:lineRule="auto"/>
        <w:ind w:firstLine="567"/>
        <w:jc w:val="both"/>
        <w:rPr>
          <w:u w:val="single"/>
        </w:rPr>
      </w:pPr>
      <w:r w:rsidRPr="002644DE">
        <w:rPr>
          <w:rFonts w:ascii="Times New Roman" w:eastAsia="Times New Roman" w:hAnsi="Times New Roman" w:cs="Times New Roman"/>
          <w:bCs/>
          <w:sz w:val="24"/>
          <w:szCs w:val="20"/>
          <w:lang w:eastAsia="sk-SK"/>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hyperlink r:id="rId12" w:history="1">
        <w:r w:rsidRPr="002644DE">
          <w:rPr>
            <w:color w:val="0000FF"/>
            <w:szCs w:val="20"/>
            <w:u w:val="single"/>
          </w:rPr>
          <w:t xml:space="preserve">http://portal.statistics.sk/showdoc.do?docid=1924. </w:t>
        </w:r>
      </w:hyperlink>
    </w:p>
    <w:p w:rsidR="00274130" w:rsidRDefault="000046FA" w:rsidP="002644DE"/>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6FA" w:rsidRDefault="000046FA" w:rsidP="002644DE">
      <w:pPr>
        <w:spacing w:after="0" w:line="240" w:lineRule="auto"/>
      </w:pPr>
      <w:r>
        <w:separator/>
      </w:r>
    </w:p>
  </w:endnote>
  <w:endnote w:type="continuationSeparator" w:id="0">
    <w:p w:rsidR="000046FA" w:rsidRDefault="000046FA"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922444">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922444">
          <w:rPr>
            <w:rFonts w:ascii="Times New Roman" w:hAnsi="Times New Roman" w:cs="Times New Roman"/>
            <w:noProof/>
          </w:rPr>
          <w:t>16</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6FA" w:rsidRDefault="000046FA" w:rsidP="002644DE">
      <w:pPr>
        <w:spacing w:after="0" w:line="240" w:lineRule="auto"/>
      </w:pPr>
      <w:r>
        <w:separator/>
      </w:r>
    </w:p>
  </w:footnote>
  <w:footnote w:type="continuationSeparator" w:id="0">
    <w:p w:rsidR="000046FA" w:rsidRDefault="000046FA" w:rsidP="002644DE">
      <w:pPr>
        <w:spacing w:after="0" w:line="240" w:lineRule="auto"/>
      </w:pPr>
      <w:r>
        <w:continuationSeparator/>
      </w:r>
    </w:p>
  </w:footnote>
  <w:footnote w:id="1">
    <w:p w:rsidR="002644DE" w:rsidRPr="00227A26" w:rsidRDefault="002644DE" w:rsidP="002644DE">
      <w:pPr>
        <w:spacing w:after="120" w:line="240" w:lineRule="auto"/>
        <w:jc w:val="both"/>
        <w:rPr>
          <w:rFonts w:ascii="Times New Roman" w:hAnsi="Times New Roman" w:cs="Times New Roman"/>
          <w:bCs/>
        </w:rPr>
      </w:pPr>
      <w:r w:rsidRPr="00227A26">
        <w:rPr>
          <w:rStyle w:val="Odkaznapoznmkupodiarou"/>
          <w:rFonts w:ascii="Times New Roman" w:hAnsi="Times New Roman" w:cs="Times New Roman"/>
          <w:sz w:val="20"/>
        </w:rPr>
        <w:footnoteRef/>
      </w:r>
      <w:r w:rsidRPr="00227A26">
        <w:rPr>
          <w:rFonts w:ascii="Times New Roman" w:hAnsi="Times New Roman" w:cs="Times New Roman"/>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exklúzia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2">
    <w:p w:rsidR="002644DE" w:rsidRDefault="002644DE" w:rsidP="002644DE">
      <w:pPr>
        <w:pStyle w:val="Textpoznmkypodiarou"/>
      </w:pPr>
      <w:r w:rsidRPr="00227A26">
        <w:rPr>
          <w:rStyle w:val="Odkaznapoznmkupodiarou"/>
          <w:rFonts w:ascii="Times New Roman" w:hAnsi="Times New Roman"/>
        </w:rPr>
        <w:footnoteRef/>
      </w:r>
      <w:r w:rsidRPr="00227A26">
        <w:rPr>
          <w:rFonts w:ascii="Times New Roman" w:hAnsi="Times New Roman"/>
        </w:rPr>
        <w:t xml:space="preserve"> </w:t>
      </w:r>
      <w:r w:rsidRPr="00227A26">
        <w:rPr>
          <w:rFonts w:ascii="Times New Roman" w:hAnsi="Times New Roman"/>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46FA"/>
    <w:rsid w:val="00060EEC"/>
    <w:rsid w:val="002644DE"/>
    <w:rsid w:val="0036572C"/>
    <w:rsid w:val="00382021"/>
    <w:rsid w:val="0040256B"/>
    <w:rsid w:val="00433C47"/>
    <w:rsid w:val="0047591E"/>
    <w:rsid w:val="004D7C49"/>
    <w:rsid w:val="005058AA"/>
    <w:rsid w:val="00636449"/>
    <w:rsid w:val="007E57E7"/>
    <w:rsid w:val="007F58AE"/>
    <w:rsid w:val="007F6319"/>
    <w:rsid w:val="008801B5"/>
    <w:rsid w:val="00922444"/>
    <w:rsid w:val="0095188C"/>
    <w:rsid w:val="009E09F7"/>
    <w:rsid w:val="00A80C6E"/>
    <w:rsid w:val="00A9062A"/>
    <w:rsid w:val="00B85AE8"/>
    <w:rsid w:val="00BC0320"/>
    <w:rsid w:val="00BD141A"/>
    <w:rsid w:val="00DD3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5058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statistics.sk/showdoc.do?docid=19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0_Analýza_sociálnych_vplyvov"/>
    <f:field ref="objsubject" par="" edit="true" text=""/>
    <f:field ref="objcreatedby" par="" text="Kisová, Gabriela, JUDr."/>
    <f:field ref="objcreatedat" par="" text="14.3.2024 9:06:32"/>
    <f:field ref="objchangedby" par="" text="Administrator, System"/>
    <f:field ref="objmodifiedat" par="" text="14.3.2024 9:06:3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6211</Words>
  <Characters>35409</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Hromádková Martina</cp:lastModifiedBy>
  <cp:revision>2</cp:revision>
  <cp:lastPrinted>2024-03-13T10:45:00Z</cp:lastPrinted>
  <dcterms:created xsi:type="dcterms:W3CDTF">2024-04-08T08:39:00Z</dcterms:created>
  <dcterms:modified xsi:type="dcterms:W3CDTF">2024-04-08T08:39:00Z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Gabriela Kisová</vt:lpwstr>
  </property>
  <property fmtid="{D5CDD505-2E9C-101B-9397-08002B2CF9AE}" pid="12" name="FSC#SKEDITIONSLOVLEX@103.510:zodppredkladatel">
    <vt:lpwstr>JUDr. Zuzana Dolinková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139/1998 Z. z. o omamných látkach, psychotropných látkach a prípravkoch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 </vt:lpwstr>
  </property>
  <property fmtid="{D5CDD505-2E9C-101B-9397-08002B2CF9AE}" pid="23" name="FSC#SKEDITIONSLOVLEX@103.510:plnynazovpredpis">
    <vt:lpwstr> Zákon, ktorým sa mení a dopĺňa zákon č. 139/1998 Z. z. o omamných látkach, psychotropných látkach a prípravkoch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S16875/2024-OL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LP/2024/114</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referent</vt:lpwstr>
  </property>
  <property fmtid="{D5CDD505-2E9C-101B-9397-08002B2CF9AE}" pid="139" name="FSC#SKEDITIONSLOVLEX@103.510:funkciaPredAkuzativ">
    <vt:lpwstr>referenta</vt:lpwstr>
  </property>
  <property fmtid="{D5CDD505-2E9C-101B-9397-08002B2CF9AE}" pid="140" name="FSC#SKEDITIONSLOVLEX@103.510:funkciaPredDativ">
    <vt:lpwstr>referentovi</vt:lpwstr>
  </property>
  <property fmtid="{D5CDD505-2E9C-101B-9397-08002B2CF9AE}" pid="141" name="FSC#SKEDITIONSLOVLEX@103.510:funkciaZodpPred">
    <vt:lpwstr>Ministerka zdravotníctva SR</vt:lpwstr>
  </property>
  <property fmtid="{D5CDD505-2E9C-101B-9397-08002B2CF9AE}" pid="142" name="FSC#SKEDITIONSLOVLEX@103.510:funkciaZodpPredAkuzativ">
    <vt:lpwstr>Ministerky zdravotníctva SR</vt:lpwstr>
  </property>
  <property fmtid="{D5CDD505-2E9C-101B-9397-08002B2CF9AE}" pid="143" name="FSC#SKEDITIONSLOVLEX@103.510:funkciaZodpPredDativ">
    <vt:lpwstr>Ministerke zdravotníctva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Zuzana Dolinková_x000d_
Ministerka zdravotníctva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14. 3. 2024</vt:lpwstr>
  </property>
  <property fmtid="{D5CDD505-2E9C-101B-9397-08002B2CF9AE}" pid="151" name="FSC#COOSYSTEM@1.1:Container">
    <vt:lpwstr>COO.2145.1000.3.6099708</vt:lpwstr>
  </property>
  <property fmtid="{D5CDD505-2E9C-101B-9397-08002B2CF9AE}" pid="152" name="FSC#FSCFOLIO@1.1001:docpropproject">
    <vt:lpwstr/>
  </property>
  <property fmtid="{D5CDD505-2E9C-101B-9397-08002B2CF9AE}" pid="153" name="FSC#SKMZ@103.510:mz_zaznam_jeden_adresat">
    <vt:lpwstr/>
  </property>
  <property fmtid="{D5CDD505-2E9C-101B-9397-08002B2CF9AE}" pid="154" name="FSC#SKMZ@103.510:mz_zaznam_hlavny_adresat">
    <vt:lpwstr/>
  </property>
  <property fmtid="{D5CDD505-2E9C-101B-9397-08002B2CF9AE}" pid="155" name="FSC#SKMZ@103.510:mz_zaznam_vnut_adresati_01">
    <vt:lpwstr/>
  </property>
  <property fmtid="{D5CDD505-2E9C-101B-9397-08002B2CF9AE}" pid="156" name="FSC#SKMZ@103.510:mz_zaznam_vnut_adresati_02">
    <vt:lpwstr/>
  </property>
  <property fmtid="{D5CDD505-2E9C-101B-9397-08002B2CF9AE}" pid="157" name="FSC#SKMZ@103.510:mz_zaznam_vnut_adresati_03">
    <vt:lpwstr/>
  </property>
  <property fmtid="{D5CDD505-2E9C-101B-9397-08002B2CF9AE}" pid="158" name="FSC#SKMZ@103.510:mz_zaznam_vnut_adresati_04">
    <vt:lpwstr/>
  </property>
  <property fmtid="{D5CDD505-2E9C-101B-9397-08002B2CF9AE}" pid="159" name="FSC#SKMZ@103.510:mz_zaznam_vnut_adresati_05">
    <vt:lpwstr/>
  </property>
  <property fmtid="{D5CDD505-2E9C-101B-9397-08002B2CF9AE}" pid="160" name="FSC#SKMZ@103.510:mz_zaznam_vnut_adresati_06">
    <vt:lpwstr/>
  </property>
  <property fmtid="{D5CDD505-2E9C-101B-9397-08002B2CF9AE}" pid="161" name="FSC#SKMZ@103.510:mz_zaznam_vnut_adresati_07">
    <vt:lpwstr/>
  </property>
  <property fmtid="{D5CDD505-2E9C-101B-9397-08002B2CF9AE}" pid="162" name="FSC#SKMZ@103.510:mz_zaznam_vnut_adresati_08">
    <vt:lpwstr/>
  </property>
  <property fmtid="{D5CDD505-2E9C-101B-9397-08002B2CF9AE}" pid="163" name="FSC#SKMZ@103.510:mz_zaznam_vnut_adresati_09">
    <vt:lpwstr/>
  </property>
  <property fmtid="{D5CDD505-2E9C-101B-9397-08002B2CF9AE}" pid="164" name="FSC#SKMZ@103.510:mz_zaznam_vnut_adresati_10">
    <vt:lpwstr/>
  </property>
  <property fmtid="{D5CDD505-2E9C-101B-9397-08002B2CF9AE}" pid="165" name="FSC#SKMZ@103.510:mz_zaznam_vnut_adresati_11">
    <vt:lpwstr/>
  </property>
  <property fmtid="{D5CDD505-2E9C-101B-9397-08002B2CF9AE}" pid="166" name="FSC#SKMZ@103.510:mz_zaznam_vnut_adresati_12">
    <vt:lpwstr/>
  </property>
  <property fmtid="{D5CDD505-2E9C-101B-9397-08002B2CF9AE}" pid="167" name="FSC#SKMZ@103.510:mz_zaznam_vnut_adresati_13">
    <vt:lpwstr/>
  </property>
  <property fmtid="{D5CDD505-2E9C-101B-9397-08002B2CF9AE}" pid="168" name="FSC#SKMZ@103.510:mz_zaznam_vnut_adresati_14">
    <vt:lpwstr/>
  </property>
  <property fmtid="{D5CDD505-2E9C-101B-9397-08002B2CF9AE}" pid="169" name="FSC#SKMZ@103.510:mz_zaznam_vnut_adresati_15">
    <vt:lpwstr/>
  </property>
  <property fmtid="{D5CDD505-2E9C-101B-9397-08002B2CF9AE}" pid="170" name="FSC#SKMZ@103.510:mz_zaznam_vnut_adresati_16">
    <vt:lpwstr/>
  </property>
  <property fmtid="{D5CDD505-2E9C-101B-9397-08002B2CF9AE}" pid="171" name="FSC#SKMZ@103.510:mz_zaznam_vnut_adresati_17">
    <vt:lpwstr/>
  </property>
  <property fmtid="{D5CDD505-2E9C-101B-9397-08002B2CF9AE}" pid="172" name="FSC#SKMZ@103.510:mz_zaznam_vnut_adresati_18">
    <vt:lpwstr/>
  </property>
  <property fmtid="{D5CDD505-2E9C-101B-9397-08002B2CF9AE}" pid="173" name="FSC#SKMZ@103.510:mz_zaznam_vnut_adresati_19">
    <vt:lpwstr/>
  </property>
  <property fmtid="{D5CDD505-2E9C-101B-9397-08002B2CF9AE}" pid="174" name="FSC#SKMZ@103.510:mz_zaznam_vnut_adresati_20">
    <vt:lpwstr/>
  </property>
  <property fmtid="{D5CDD505-2E9C-101B-9397-08002B2CF9AE}" pid="175" name="FSC#SKMZ@103.510:mz_zaznam_vnut_adresati_21">
    <vt:lpwstr/>
  </property>
  <property fmtid="{D5CDD505-2E9C-101B-9397-08002B2CF9AE}" pid="176" name="FSC#SKMZ@103.510:mz_zaznam_vnut_adresati_22">
    <vt:lpwstr/>
  </property>
  <property fmtid="{D5CDD505-2E9C-101B-9397-08002B2CF9AE}" pid="177" name="FSC#SKMZ@103.510:mz_zaznam_vnut_adresati_23">
    <vt:lpwstr/>
  </property>
  <property fmtid="{D5CDD505-2E9C-101B-9397-08002B2CF9AE}" pid="178" name="FSC#SKMZ@103.510:mz_zaznam_vnut_adresati_24">
    <vt:lpwstr/>
  </property>
  <property fmtid="{D5CDD505-2E9C-101B-9397-08002B2CF9AE}" pid="179" name="FSC#SKMZ@103.510:mz_zaznam_vnut_adresati_25">
    <vt:lpwstr/>
  </property>
  <property fmtid="{D5CDD505-2E9C-101B-9397-08002B2CF9AE}" pid="180" name="FSC#SKMZ@103.510:mz_zaznam_vnut_adresati_26">
    <vt:lpwstr/>
  </property>
  <property fmtid="{D5CDD505-2E9C-101B-9397-08002B2CF9AE}" pid="181" name="FSC#SKMZ@103.510:mz_zaznam_vnut_adresati_27">
    <vt:lpwstr/>
  </property>
  <property fmtid="{D5CDD505-2E9C-101B-9397-08002B2CF9AE}" pid="182" name="FSC#SKMZ@103.510:mz_zaznam_vnut_adresati_28">
    <vt:lpwstr/>
  </property>
  <property fmtid="{D5CDD505-2E9C-101B-9397-08002B2CF9AE}" pid="183" name="FSC#SKMZ@103.510:mz_zaznam_vnut_adresati_29">
    <vt:lpwstr/>
  </property>
  <property fmtid="{D5CDD505-2E9C-101B-9397-08002B2CF9AE}" pid="184" name="FSC#SKMZ@103.510:mz_zaznam_vnut_adresati_30">
    <vt:lpwstr/>
  </property>
  <property fmtid="{D5CDD505-2E9C-101B-9397-08002B2CF9AE}" pid="185" name="FSC#SKMZ@103.510:mz_zaznam_vnut_adresati_31">
    <vt:lpwstr/>
  </property>
  <property fmtid="{D5CDD505-2E9C-101B-9397-08002B2CF9AE}" pid="186" name="FSC#SKMZ@103.510:mz_zaznam_vnut_adresati_32">
    <vt:lpwstr/>
  </property>
  <property fmtid="{D5CDD505-2E9C-101B-9397-08002B2CF9AE}" pid="187" name="FSC#SKMZ@103.510:mz_zaznam_vnut_adresati_33">
    <vt:lpwstr/>
  </property>
  <property fmtid="{D5CDD505-2E9C-101B-9397-08002B2CF9AE}" pid="188" name="FSC#SKMZ@103.510:mz_zaznam_vnut_adresati_34">
    <vt:lpwstr/>
  </property>
  <property fmtid="{D5CDD505-2E9C-101B-9397-08002B2CF9AE}" pid="189" name="FSC#SKMZ@103.510:mz_zaznam_vnut_adresati_35">
    <vt:lpwstr/>
  </property>
  <property fmtid="{D5CDD505-2E9C-101B-9397-08002B2CF9AE}" pid="190" name="FSC#SKMZ@103.510:mz_zaznam_vnut_adresati_36">
    <vt:lpwstr/>
  </property>
  <property fmtid="{D5CDD505-2E9C-101B-9397-08002B2CF9AE}" pid="191" name="FSC#SKMZ@103.510:mz_zaznam_vnut_adresati_37">
    <vt:lpwstr/>
  </property>
  <property fmtid="{D5CDD505-2E9C-101B-9397-08002B2CF9AE}" pid="192" name="FSC#SKMZ@103.510:mz_zaznam_vnut_adresati_38">
    <vt:lpwstr/>
  </property>
  <property fmtid="{D5CDD505-2E9C-101B-9397-08002B2CF9AE}" pid="193" name="FSC#SKMZ@103.510:mz_zaznam_vnut_adresati_39">
    <vt:lpwstr/>
  </property>
  <property fmtid="{D5CDD505-2E9C-101B-9397-08002B2CF9AE}" pid="194" name="FSC#SKMZ@103.510:mz_zaznam_vnut_adresati_40">
    <vt:lpwstr/>
  </property>
  <property fmtid="{D5CDD505-2E9C-101B-9397-08002B2CF9AE}" pid="195" name="FSC#SKMZ@103.510:mz_zaznam_vnut_adresati_41">
    <vt:lpwstr/>
  </property>
  <property fmtid="{D5CDD505-2E9C-101B-9397-08002B2CF9AE}" pid="196" name="FSC#SKMZ@103.510:mz_zaznam_vnut_adresati_42">
    <vt:lpwstr/>
  </property>
  <property fmtid="{D5CDD505-2E9C-101B-9397-08002B2CF9AE}" pid="197" name="FSC#SKMZ@103.510:mz_zaznam_vnut_adresati_43">
    <vt:lpwstr/>
  </property>
  <property fmtid="{D5CDD505-2E9C-101B-9397-08002B2CF9AE}" pid="198" name="FSC#SKMZ@103.510:mz_zaznam_vnut_adresati_44">
    <vt:lpwstr/>
  </property>
  <property fmtid="{D5CDD505-2E9C-101B-9397-08002B2CF9AE}" pid="199" name="FSC#SKMZ@103.510:mz_zaznam_vnut_adresati_45">
    <vt:lpwstr/>
  </property>
  <property fmtid="{D5CDD505-2E9C-101B-9397-08002B2CF9AE}" pid="200" name="FSC#SKMZ@103.510:mz_zaznam_vnut_adresati_46">
    <vt:lpwstr/>
  </property>
  <property fmtid="{D5CDD505-2E9C-101B-9397-08002B2CF9AE}" pid="201" name="FSC#SKMZ@103.510:mz_zaznam_vnut_adresati_47">
    <vt:lpwstr/>
  </property>
  <property fmtid="{D5CDD505-2E9C-101B-9397-08002B2CF9AE}" pid="202" name="FSC#SKMZ@103.510:mz_zaznam_vnut_adresati_48">
    <vt:lpwstr/>
  </property>
  <property fmtid="{D5CDD505-2E9C-101B-9397-08002B2CF9AE}" pid="203" name="FSC#SKMZ@103.510:mz_zaznam_vnut_adresati_49">
    <vt:lpwstr/>
  </property>
  <property fmtid="{D5CDD505-2E9C-101B-9397-08002B2CF9AE}" pid="204" name="FSC#SKMZ@103.510:mz_zaznam_vnut_adresati_50">
    <vt:lpwstr/>
  </property>
  <property fmtid="{D5CDD505-2E9C-101B-9397-08002B2CF9AE}" pid="205" name="FSC#SKMZ@103.510:mz_zaznam_vnut_adresati_51">
    <vt:lpwstr/>
  </property>
  <property fmtid="{D5CDD505-2E9C-101B-9397-08002B2CF9AE}" pid="206" name="FSC#SKMZ@103.510:mz_EnumStupenKlasifikacie">
    <vt:lpwstr/>
  </property>
  <property fmtid="{D5CDD505-2E9C-101B-9397-08002B2CF9AE}" pid="207" name="FSC#SKMZ@103.510:mz_OpravneneOsoby">
    <vt:lpwstr/>
  </property>
  <property fmtid="{D5CDD505-2E9C-101B-9397-08002B2CF9AE}" pid="208" name="FSC#SKMZ@103.510:mz_OpravneneOsoby_en">
    <vt:lpwstr/>
  </property>
  <property fmtid="{D5CDD505-2E9C-101B-9397-08002B2CF9AE}" pid="209" name="FSC#SKMZ@103.510:mz_Vlastnik">
    <vt:lpwstr/>
  </property>
  <property fmtid="{D5CDD505-2E9C-101B-9397-08002B2CF9AE}" pid="210" name="FSC#SKMZ@103.510:mz_Vlastnik_en">
    <vt:lpwstr/>
  </property>
  <property fmtid="{D5CDD505-2E9C-101B-9397-08002B2CF9AE}" pid="211" name="FSC#SKMZ@103.510:mz_SpracEmail">
    <vt:lpwstr/>
  </property>
  <property fmtid="{D5CDD505-2E9C-101B-9397-08002B2CF9AE}" pid="212" name="FSC#SKMZ@103.510:mz_skratkaou">
    <vt:lpwstr>OL</vt:lpwstr>
  </property>
  <property fmtid="{D5CDD505-2E9C-101B-9397-08002B2CF9AE}" pid="213" name="FSC#SKMZ@103.510:mz_zaznam_adresat_mail">
    <vt:lpwstr/>
  </property>
  <property fmtid="{D5CDD505-2E9C-101B-9397-08002B2CF9AE}" pid="214" name="FSC#SKMZ@103.510:mz_zaznam_adresat_mail_1">
    <vt:lpwstr/>
  </property>
  <property fmtid="{D5CDD505-2E9C-101B-9397-08002B2CF9AE}" pid="215" name="FSC#SKMZ@103.510:mz_zaznam_adresat_mail_2">
    <vt:lpwstr/>
  </property>
  <property fmtid="{D5CDD505-2E9C-101B-9397-08002B2CF9AE}" pid="216" name="FSC#SKMZ@103.510:mz_zaznam_adresat_mail_3">
    <vt:lpwstr/>
  </property>
  <property fmtid="{D5CDD505-2E9C-101B-9397-08002B2CF9AE}" pid="217" name="FSC#SKMZ@103.510:mz_zaznam_adresat_mail_4">
    <vt:lpwstr/>
  </property>
  <property fmtid="{D5CDD505-2E9C-101B-9397-08002B2CF9AE}" pid="218" name="FSC#SKMZ@103.510:mz_zaznam_adresat_mail_5">
    <vt:lpwstr/>
  </property>
  <property fmtid="{D5CDD505-2E9C-101B-9397-08002B2CF9AE}" pid="219" name="FSC#SKMZ@103.510:mz_zaznam_adresat_mail_6">
    <vt:lpwstr/>
  </property>
  <property fmtid="{D5CDD505-2E9C-101B-9397-08002B2CF9AE}" pid="220" name="FSC#SKMZ@103.510:mz_zaznam_adresat_mail_7">
    <vt:lpwstr/>
  </property>
  <property fmtid="{D5CDD505-2E9C-101B-9397-08002B2CF9AE}" pid="221" name="FSC#SKMZ@103.510:mz_zaznam_adresat_mail_8">
    <vt:lpwstr/>
  </property>
  <property fmtid="{D5CDD505-2E9C-101B-9397-08002B2CF9AE}" pid="222" name="FSC#SKMZ@103.510:mz_zaznam_adresat_mail_9">
    <vt:lpwstr/>
  </property>
  <property fmtid="{D5CDD505-2E9C-101B-9397-08002B2CF9AE}" pid="223" name="FSC#SKMZ@103.510:mz_zaznam_adresat_mail_10">
    <vt:lpwstr/>
  </property>
  <property fmtid="{D5CDD505-2E9C-101B-9397-08002B2CF9AE}" pid="224" name="FSC#SKMZ@103.510:mz_zaznam_adresat_mail_11">
    <vt:lpwstr/>
  </property>
  <property fmtid="{D5CDD505-2E9C-101B-9397-08002B2CF9AE}" pid="225" name="FSC#SKMZ@103.510:mz_zaznam_adresat_mail_12">
    <vt:lpwstr/>
  </property>
  <property fmtid="{D5CDD505-2E9C-101B-9397-08002B2CF9AE}" pid="226" name="FSC#SKMZ@103.510:mz_zaznam_adresat_mail_13">
    <vt:lpwstr/>
  </property>
  <property fmtid="{D5CDD505-2E9C-101B-9397-08002B2CF9AE}" pid="227" name="FSC#SKMZ@103.510:mz_zaznam_adresat_mail_14">
    <vt:lpwstr/>
  </property>
  <property fmtid="{D5CDD505-2E9C-101B-9397-08002B2CF9AE}" pid="228" name="FSC#SKMZ@103.510:mz_zaznam_adresat_mail_15">
    <vt:lpwstr/>
  </property>
  <property fmtid="{D5CDD505-2E9C-101B-9397-08002B2CF9AE}" pid="229" name="FSC#SKMZ@103.510:a_veduciOd">
    <vt:lpwstr/>
  </property>
  <property fmtid="{D5CDD505-2E9C-101B-9397-08002B2CF9AE}" pid="230" name="FSC#SKEDITIONREG@103.510:a_acceptor">
    <vt:lpwstr/>
  </property>
  <property fmtid="{D5CDD505-2E9C-101B-9397-08002B2CF9AE}" pid="231" name="FSC#SKEDITIONREG@103.510:a_clearedat">
    <vt:lpwstr/>
  </property>
  <property fmtid="{D5CDD505-2E9C-101B-9397-08002B2CF9AE}" pid="232" name="FSC#SKEDITIONREG@103.510:a_clearedby">
    <vt:lpwstr/>
  </property>
  <property fmtid="{D5CDD505-2E9C-101B-9397-08002B2CF9AE}" pid="233" name="FSC#SKEDITIONREG@103.510:a_comm">
    <vt:lpwstr/>
  </property>
  <property fmtid="{D5CDD505-2E9C-101B-9397-08002B2CF9AE}" pid="234" name="FSC#SKEDITIONREG@103.510:a_decisionattachments">
    <vt:lpwstr/>
  </property>
  <property fmtid="{D5CDD505-2E9C-101B-9397-08002B2CF9AE}" pid="235" name="FSC#SKEDITIONREG@103.510:a_deliveredat">
    <vt:lpwstr/>
  </property>
  <property fmtid="{D5CDD505-2E9C-101B-9397-08002B2CF9AE}" pid="236" name="FSC#SKEDITIONREG@103.510:a_delivery">
    <vt:lpwstr/>
  </property>
  <property fmtid="{D5CDD505-2E9C-101B-9397-08002B2CF9AE}" pid="237" name="FSC#SKEDITIONREG@103.510:a_extension">
    <vt:lpwstr/>
  </property>
  <property fmtid="{D5CDD505-2E9C-101B-9397-08002B2CF9AE}" pid="238" name="FSC#SKEDITIONREG@103.510:a_filenumber">
    <vt:lpwstr/>
  </property>
  <property fmtid="{D5CDD505-2E9C-101B-9397-08002B2CF9AE}" pid="239" name="FSC#SKEDITIONREG@103.510:a_fileresponsible">
    <vt:lpwstr/>
  </property>
  <property fmtid="{D5CDD505-2E9C-101B-9397-08002B2CF9AE}" pid="240" name="FSC#SKEDITIONREG@103.510:a_fileresporg">
    <vt:lpwstr/>
  </property>
  <property fmtid="{D5CDD505-2E9C-101B-9397-08002B2CF9AE}" pid="241" name="FSC#SKEDITIONREG@103.510:a_fileresporg_email_OU">
    <vt:lpwstr/>
  </property>
  <property fmtid="{D5CDD505-2E9C-101B-9397-08002B2CF9AE}" pid="242" name="FSC#SKEDITIONREG@103.510:a_fileresporg_emailaddress">
    <vt:lpwstr/>
  </property>
  <property fmtid="{D5CDD505-2E9C-101B-9397-08002B2CF9AE}" pid="243" name="FSC#SKEDITIONREG@103.510:a_fileresporg_fax">
    <vt:lpwstr/>
  </property>
  <property fmtid="{D5CDD505-2E9C-101B-9397-08002B2CF9AE}" pid="244" name="FSC#SKEDITIONREG@103.510:a_fileresporg_fax_OU">
    <vt:lpwstr/>
  </property>
  <property fmtid="{D5CDD505-2E9C-101B-9397-08002B2CF9AE}" pid="245" name="FSC#SKEDITIONREG@103.510:a_fileresporg_function">
    <vt:lpwstr/>
  </property>
  <property fmtid="{D5CDD505-2E9C-101B-9397-08002B2CF9AE}" pid="246" name="FSC#SKEDITIONREG@103.510:a_fileresporg_function_OU">
    <vt:lpwstr/>
  </property>
  <property fmtid="{D5CDD505-2E9C-101B-9397-08002B2CF9AE}" pid="247" name="FSC#SKEDITIONREG@103.510:a_fileresporg_head">
    <vt:lpwstr/>
  </property>
  <property fmtid="{D5CDD505-2E9C-101B-9397-08002B2CF9AE}" pid="248" name="FSC#SKEDITIONREG@103.510:a_fileresporg_head_OU">
    <vt:lpwstr/>
  </property>
  <property fmtid="{D5CDD505-2E9C-101B-9397-08002B2CF9AE}" pid="249" name="FSC#SKEDITIONREG@103.510:a_fileresporg_OU">
    <vt:lpwstr/>
  </property>
  <property fmtid="{D5CDD505-2E9C-101B-9397-08002B2CF9AE}" pid="250" name="FSC#SKEDITIONREG@103.510:a_fileresporg_phone">
    <vt:lpwstr/>
  </property>
  <property fmtid="{D5CDD505-2E9C-101B-9397-08002B2CF9AE}" pid="251" name="FSC#SKEDITIONREG@103.510:a_fileresporg_phone_OU">
    <vt:lpwstr/>
  </property>
  <property fmtid="{D5CDD505-2E9C-101B-9397-08002B2CF9AE}" pid="252" name="FSC#SKEDITIONREG@103.510:a_incattachments">
    <vt:lpwstr/>
  </property>
  <property fmtid="{D5CDD505-2E9C-101B-9397-08002B2CF9AE}" pid="253" name="FSC#SKEDITIONREG@103.510:a_incnr">
    <vt:lpwstr/>
  </property>
  <property fmtid="{D5CDD505-2E9C-101B-9397-08002B2CF9AE}" pid="254" name="FSC#SKEDITIONREG@103.510:a_objcreatedstr">
    <vt:lpwstr/>
  </property>
  <property fmtid="{D5CDD505-2E9C-101B-9397-08002B2CF9AE}" pid="255" name="FSC#SKEDITIONREG@103.510:a_ordernumber">
    <vt:lpwstr/>
  </property>
  <property fmtid="{D5CDD505-2E9C-101B-9397-08002B2CF9AE}" pid="256" name="FSC#SKEDITIONREG@103.510:a_oursign">
    <vt:lpwstr/>
  </property>
  <property fmtid="{D5CDD505-2E9C-101B-9397-08002B2CF9AE}" pid="257" name="FSC#SKEDITIONREG@103.510:a_sendersign">
    <vt:lpwstr/>
  </property>
  <property fmtid="{D5CDD505-2E9C-101B-9397-08002B2CF9AE}" pid="258" name="FSC#SKEDITIONREG@103.510:a_shortou">
    <vt:lpwstr/>
  </property>
  <property fmtid="{D5CDD505-2E9C-101B-9397-08002B2CF9AE}" pid="259" name="FSC#SKEDITIONREG@103.510:a_testsalutation">
    <vt:lpwstr/>
  </property>
  <property fmtid="{D5CDD505-2E9C-101B-9397-08002B2CF9AE}" pid="260" name="FSC#SKEDITIONREG@103.510:a_validfrom">
    <vt:lpwstr/>
  </property>
  <property fmtid="{D5CDD505-2E9C-101B-9397-08002B2CF9AE}" pid="261" name="FSC#SKEDITIONREG@103.510:as_activity">
    <vt:lpwstr/>
  </property>
  <property fmtid="{D5CDD505-2E9C-101B-9397-08002B2CF9AE}" pid="262" name="FSC#SKEDITIONREG@103.510:as_docdate">
    <vt:lpwstr/>
  </property>
  <property fmtid="{D5CDD505-2E9C-101B-9397-08002B2CF9AE}" pid="263" name="FSC#SKEDITIONREG@103.510:as_establishdate">
    <vt:lpwstr/>
  </property>
  <property fmtid="{D5CDD505-2E9C-101B-9397-08002B2CF9AE}" pid="264" name="FSC#SKEDITIONREG@103.510:as_fileresphead">
    <vt:lpwstr/>
  </property>
  <property fmtid="{D5CDD505-2E9C-101B-9397-08002B2CF9AE}" pid="265" name="FSC#SKEDITIONREG@103.510:as_filerespheadfnct">
    <vt:lpwstr/>
  </property>
  <property fmtid="{D5CDD505-2E9C-101B-9397-08002B2CF9AE}" pid="266" name="FSC#SKEDITIONREG@103.510:as_fileresponsible">
    <vt:lpwstr/>
  </property>
  <property fmtid="{D5CDD505-2E9C-101B-9397-08002B2CF9AE}" pid="267" name="FSC#SKEDITIONREG@103.510:as_filesubj">
    <vt:lpwstr/>
  </property>
  <property fmtid="{D5CDD505-2E9C-101B-9397-08002B2CF9AE}" pid="268" name="FSC#SKEDITIONREG@103.510:as_objname">
    <vt:lpwstr/>
  </property>
  <property fmtid="{D5CDD505-2E9C-101B-9397-08002B2CF9AE}" pid="269" name="FSC#SKEDITIONREG@103.510:as_ou">
    <vt:lpwstr/>
  </property>
  <property fmtid="{D5CDD505-2E9C-101B-9397-08002B2CF9AE}" pid="270" name="FSC#SKEDITIONREG@103.510:as_owner">
    <vt:lpwstr>SLPAP Sekretariát</vt:lpwstr>
  </property>
  <property fmtid="{D5CDD505-2E9C-101B-9397-08002B2CF9AE}" pid="271" name="FSC#SKEDITIONREG@103.510:as_phonelink">
    <vt:lpwstr/>
  </property>
  <property fmtid="{D5CDD505-2E9C-101B-9397-08002B2CF9AE}" pid="272" name="FSC#SKEDITIONREG@103.510:oz_externAdr">
    <vt:lpwstr/>
  </property>
  <property fmtid="{D5CDD505-2E9C-101B-9397-08002B2CF9AE}" pid="273" name="FSC#SKEDITIONREG@103.510:a_depositperiod">
    <vt:lpwstr/>
  </property>
  <property fmtid="{D5CDD505-2E9C-101B-9397-08002B2CF9AE}" pid="274" name="FSC#SKEDITIONREG@103.510:a_disposestate">
    <vt:lpwstr/>
  </property>
  <property fmtid="{D5CDD505-2E9C-101B-9397-08002B2CF9AE}" pid="275" name="FSC#SKEDITIONREG@103.510:a_fileresponsiblefnct">
    <vt:lpwstr/>
  </property>
  <property fmtid="{D5CDD505-2E9C-101B-9397-08002B2CF9AE}" pid="276" name="FSC#SKEDITIONREG@103.510:a_fileresporg_position">
    <vt:lpwstr/>
  </property>
  <property fmtid="{D5CDD505-2E9C-101B-9397-08002B2CF9AE}" pid="277" name="FSC#SKEDITIONREG@103.510:a_fileresporg_position_OU">
    <vt:lpwstr/>
  </property>
  <property fmtid="{D5CDD505-2E9C-101B-9397-08002B2CF9AE}" pid="278" name="FSC#SKEDITIONREG@103.510:a_osobnecislosprac">
    <vt:lpwstr/>
  </property>
  <property fmtid="{D5CDD505-2E9C-101B-9397-08002B2CF9AE}" pid="279" name="FSC#SKEDITIONREG@103.510:a_registrysign">
    <vt:lpwstr/>
  </property>
  <property fmtid="{D5CDD505-2E9C-101B-9397-08002B2CF9AE}" pid="280" name="FSC#SKEDITIONREG@103.510:a_subfileatt">
    <vt:lpwstr/>
  </property>
  <property fmtid="{D5CDD505-2E9C-101B-9397-08002B2CF9AE}" pid="281" name="FSC#SKEDITIONREG@103.510:as_filesubjall">
    <vt:lpwstr/>
  </property>
  <property fmtid="{D5CDD505-2E9C-101B-9397-08002B2CF9AE}" pid="282" name="FSC#SKEDITIONREG@103.510:CreatedAt">
    <vt:lpwstr>13. 3. 2024, 10:05</vt:lpwstr>
  </property>
  <property fmtid="{D5CDD505-2E9C-101B-9397-08002B2CF9AE}" pid="283" name="FSC#SKEDITIONREG@103.510:curruserrolegroup">
    <vt:lpwstr>Odbor legislatívny</vt:lpwstr>
  </property>
  <property fmtid="{D5CDD505-2E9C-101B-9397-08002B2CF9AE}" pid="284" name="FSC#SKEDITIONREG@103.510:currusersubst">
    <vt:lpwstr>JUDr. Gabriela Kisová</vt:lpwstr>
  </property>
  <property fmtid="{D5CDD505-2E9C-101B-9397-08002B2CF9AE}" pid="285" name="FSC#SKEDITIONREG@103.510:emailsprac">
    <vt:lpwstr/>
  </property>
  <property fmtid="{D5CDD505-2E9C-101B-9397-08002B2CF9AE}" pid="286" name="FSC#SKEDITIONREG@103.510:ms_VyskladaniePoznamok">
    <vt:lpwstr/>
  </property>
  <property fmtid="{D5CDD505-2E9C-101B-9397-08002B2CF9AE}" pid="287" name="FSC#SKEDITIONREG@103.510:oumlname_fnct">
    <vt:lpwstr/>
  </property>
  <property fmtid="{D5CDD505-2E9C-101B-9397-08002B2CF9AE}" pid="288" name="FSC#SKEDITIONREG@103.510:sk_org_city">
    <vt:lpwstr>Bratislava 37</vt:lpwstr>
  </property>
  <property fmtid="{D5CDD505-2E9C-101B-9397-08002B2CF9AE}" pid="289" name="FSC#SKEDITIONREG@103.510:sk_org_dic">
    <vt:lpwstr/>
  </property>
  <property fmtid="{D5CDD505-2E9C-101B-9397-08002B2CF9AE}" pid="290" name="FSC#SKEDITIONREG@103.510:sk_org_email">
    <vt:lpwstr/>
  </property>
  <property fmtid="{D5CDD505-2E9C-101B-9397-08002B2CF9AE}" pid="291" name="FSC#SKEDITIONREG@103.510:sk_org_fax">
    <vt:lpwstr/>
  </property>
  <property fmtid="{D5CDD505-2E9C-101B-9397-08002B2CF9AE}" pid="292" name="FSC#SKEDITIONREG@103.510:sk_org_fullname">
    <vt:lpwstr>Ministerstvo zdravotníctva Slovenskej republiky</vt:lpwstr>
  </property>
  <property fmtid="{D5CDD505-2E9C-101B-9397-08002B2CF9AE}" pid="293" name="FSC#SKEDITIONREG@103.510:sk_org_ico">
    <vt:lpwstr>00165565</vt:lpwstr>
  </property>
  <property fmtid="{D5CDD505-2E9C-101B-9397-08002B2CF9AE}" pid="294" name="FSC#SKEDITIONREG@103.510:sk_org_phone">
    <vt:lpwstr/>
  </property>
  <property fmtid="{D5CDD505-2E9C-101B-9397-08002B2CF9AE}" pid="295" name="FSC#SKEDITIONREG@103.510:sk_org_shortname">
    <vt:lpwstr/>
  </property>
  <property fmtid="{D5CDD505-2E9C-101B-9397-08002B2CF9AE}" pid="296" name="FSC#SKEDITIONREG@103.510:sk_org_state">
    <vt:lpwstr/>
  </property>
  <property fmtid="{D5CDD505-2E9C-101B-9397-08002B2CF9AE}" pid="297" name="FSC#SKEDITIONREG@103.510:sk_org_street">
    <vt:lpwstr>Limbova 2</vt:lpwstr>
  </property>
  <property fmtid="{D5CDD505-2E9C-101B-9397-08002B2CF9AE}" pid="298" name="FSC#SKEDITIONREG@103.510:sk_org_zip">
    <vt:lpwstr>837 52</vt:lpwstr>
  </property>
  <property fmtid="{D5CDD505-2E9C-101B-9397-08002B2CF9AE}" pid="299" name="FSC#SKEDITIONREG@103.510:viz_clearedat">
    <vt:lpwstr/>
  </property>
  <property fmtid="{D5CDD505-2E9C-101B-9397-08002B2CF9AE}" pid="300" name="FSC#SKEDITIONREG@103.510:viz_clearedby">
    <vt:lpwstr/>
  </property>
  <property fmtid="{D5CDD505-2E9C-101B-9397-08002B2CF9AE}" pid="301" name="FSC#SKEDITIONREG@103.510:viz_comm">
    <vt:lpwstr/>
  </property>
  <property fmtid="{D5CDD505-2E9C-101B-9397-08002B2CF9AE}" pid="302" name="FSC#SKEDITIONREG@103.510:viz_decisionattachments">
    <vt:lpwstr/>
  </property>
  <property fmtid="{D5CDD505-2E9C-101B-9397-08002B2CF9AE}" pid="303" name="FSC#SKEDITIONREG@103.510:viz_deliveredat">
    <vt:lpwstr/>
  </property>
  <property fmtid="{D5CDD505-2E9C-101B-9397-08002B2CF9AE}" pid="304" name="FSC#SKEDITIONREG@103.510:viz_delivery">
    <vt:lpwstr/>
  </property>
  <property fmtid="{D5CDD505-2E9C-101B-9397-08002B2CF9AE}" pid="305" name="FSC#SKEDITIONREG@103.510:viz_extension">
    <vt:lpwstr/>
  </property>
  <property fmtid="{D5CDD505-2E9C-101B-9397-08002B2CF9AE}" pid="306" name="FSC#SKEDITIONREG@103.510:viz_filenumber">
    <vt:lpwstr/>
  </property>
  <property fmtid="{D5CDD505-2E9C-101B-9397-08002B2CF9AE}" pid="307" name="FSC#SKEDITIONREG@103.510:viz_fileresponsible">
    <vt:lpwstr/>
  </property>
  <property fmtid="{D5CDD505-2E9C-101B-9397-08002B2CF9AE}" pid="308" name="FSC#SKEDITIONREG@103.510:viz_fileresporg">
    <vt:lpwstr/>
  </property>
  <property fmtid="{D5CDD505-2E9C-101B-9397-08002B2CF9AE}" pid="309" name="FSC#SKEDITIONREG@103.510:viz_fileresporg_email_OU">
    <vt:lpwstr/>
  </property>
  <property fmtid="{D5CDD505-2E9C-101B-9397-08002B2CF9AE}" pid="310" name="FSC#SKEDITIONREG@103.510:viz_fileresporg_emailaddress">
    <vt:lpwstr/>
  </property>
  <property fmtid="{D5CDD505-2E9C-101B-9397-08002B2CF9AE}" pid="311" name="FSC#SKEDITIONREG@103.510:viz_fileresporg_fax">
    <vt:lpwstr/>
  </property>
  <property fmtid="{D5CDD505-2E9C-101B-9397-08002B2CF9AE}" pid="312" name="FSC#SKEDITIONREG@103.510:viz_fileresporg_fax_OU">
    <vt:lpwstr/>
  </property>
  <property fmtid="{D5CDD505-2E9C-101B-9397-08002B2CF9AE}" pid="313" name="FSC#SKEDITIONREG@103.510:viz_fileresporg_function">
    <vt:lpwstr/>
  </property>
  <property fmtid="{D5CDD505-2E9C-101B-9397-08002B2CF9AE}" pid="314" name="FSC#SKEDITIONREG@103.510:viz_fileresporg_function_OU">
    <vt:lpwstr/>
  </property>
  <property fmtid="{D5CDD505-2E9C-101B-9397-08002B2CF9AE}" pid="315" name="FSC#SKEDITIONREG@103.510:viz_fileresporg_head">
    <vt:lpwstr/>
  </property>
  <property fmtid="{D5CDD505-2E9C-101B-9397-08002B2CF9AE}" pid="316" name="FSC#SKEDITIONREG@103.510:viz_fileresporg_head_OU">
    <vt:lpwstr/>
  </property>
  <property fmtid="{D5CDD505-2E9C-101B-9397-08002B2CF9AE}" pid="317" name="FSC#SKEDITIONREG@103.510:viz_fileresporg_longname">
    <vt:lpwstr/>
  </property>
  <property fmtid="{D5CDD505-2E9C-101B-9397-08002B2CF9AE}" pid="318" name="FSC#SKEDITIONREG@103.510:viz_fileresporg_mesto">
    <vt:lpwstr/>
  </property>
  <property fmtid="{D5CDD505-2E9C-101B-9397-08002B2CF9AE}" pid="319" name="FSC#SKEDITIONREG@103.510:viz_fileresporg_odbor">
    <vt:lpwstr/>
  </property>
  <property fmtid="{D5CDD505-2E9C-101B-9397-08002B2CF9AE}" pid="320" name="FSC#SKEDITIONREG@103.510:viz_fileresporg_odbor_function">
    <vt:lpwstr/>
  </property>
  <property fmtid="{D5CDD505-2E9C-101B-9397-08002B2CF9AE}" pid="321" name="FSC#SKEDITIONREG@103.510:viz_fileresporg_odbor_head">
    <vt:lpwstr/>
  </property>
  <property fmtid="{D5CDD505-2E9C-101B-9397-08002B2CF9AE}" pid="322" name="FSC#SKEDITIONREG@103.510:viz_fileresporg_OU">
    <vt:lpwstr/>
  </property>
  <property fmtid="{D5CDD505-2E9C-101B-9397-08002B2CF9AE}" pid="323" name="FSC#SKEDITIONREG@103.510:viz_fileresporg_phone">
    <vt:lpwstr/>
  </property>
  <property fmtid="{D5CDD505-2E9C-101B-9397-08002B2CF9AE}" pid="324" name="FSC#SKEDITIONREG@103.510:viz_fileresporg_phone_OU">
    <vt:lpwstr/>
  </property>
  <property fmtid="{D5CDD505-2E9C-101B-9397-08002B2CF9AE}" pid="325" name="FSC#SKEDITIONREG@103.510:viz_fileresporg_position">
    <vt:lpwstr/>
  </property>
  <property fmtid="{D5CDD505-2E9C-101B-9397-08002B2CF9AE}" pid="326" name="FSC#SKEDITIONREG@103.510:viz_fileresporg_position_OU">
    <vt:lpwstr/>
  </property>
  <property fmtid="{D5CDD505-2E9C-101B-9397-08002B2CF9AE}" pid="327" name="FSC#SKEDITIONREG@103.510:viz_fileresporg_psc">
    <vt:lpwstr/>
  </property>
  <property fmtid="{D5CDD505-2E9C-101B-9397-08002B2CF9AE}" pid="328" name="FSC#SKEDITIONREG@103.510:viz_fileresporg_sekcia">
    <vt:lpwstr/>
  </property>
  <property fmtid="{D5CDD505-2E9C-101B-9397-08002B2CF9AE}" pid="329" name="FSC#SKEDITIONREG@103.510:viz_fileresporg_sekcia_function">
    <vt:lpwstr/>
  </property>
  <property fmtid="{D5CDD505-2E9C-101B-9397-08002B2CF9AE}" pid="330" name="FSC#SKEDITIONREG@103.510:viz_fileresporg_sekcia_head">
    <vt:lpwstr/>
  </property>
  <property fmtid="{D5CDD505-2E9C-101B-9397-08002B2CF9AE}" pid="331" name="FSC#SKEDITIONREG@103.510:viz_fileresporg_stat">
    <vt:lpwstr/>
  </property>
  <property fmtid="{D5CDD505-2E9C-101B-9397-08002B2CF9AE}" pid="332" name="FSC#SKEDITIONREG@103.510:viz_fileresporg_ulica">
    <vt:lpwstr/>
  </property>
  <property fmtid="{D5CDD505-2E9C-101B-9397-08002B2CF9AE}" pid="333" name="FSC#SKEDITIONREG@103.510:viz_fileresporgknazov">
    <vt:lpwstr/>
  </property>
  <property fmtid="{D5CDD505-2E9C-101B-9397-08002B2CF9AE}" pid="334" name="FSC#SKEDITIONREG@103.510:viz_filesubj">
    <vt:lpwstr/>
  </property>
  <property fmtid="{D5CDD505-2E9C-101B-9397-08002B2CF9AE}" pid="335" name="FSC#SKEDITIONREG@103.510:viz_incattachments">
    <vt:lpwstr/>
  </property>
  <property fmtid="{D5CDD505-2E9C-101B-9397-08002B2CF9AE}" pid="336" name="FSC#SKEDITIONREG@103.510:viz_incnr">
    <vt:lpwstr/>
  </property>
  <property fmtid="{D5CDD505-2E9C-101B-9397-08002B2CF9AE}" pid="337" name="FSC#SKEDITIONREG@103.510:viz_intletterrecivers">
    <vt:lpwstr/>
  </property>
  <property fmtid="{D5CDD505-2E9C-101B-9397-08002B2CF9AE}" pid="338" name="FSC#SKEDITIONREG@103.510:viz_objcreatedstr">
    <vt:lpwstr/>
  </property>
  <property fmtid="{D5CDD505-2E9C-101B-9397-08002B2CF9AE}" pid="339" name="FSC#SKEDITIONREG@103.510:viz_ordernumber">
    <vt:lpwstr/>
  </property>
  <property fmtid="{D5CDD505-2E9C-101B-9397-08002B2CF9AE}" pid="340" name="FSC#SKEDITIONREG@103.510:viz_oursign">
    <vt:lpwstr/>
  </property>
  <property fmtid="{D5CDD505-2E9C-101B-9397-08002B2CF9AE}" pid="341" name="FSC#SKEDITIONREG@103.510:viz_responseto_createdby">
    <vt:lpwstr/>
  </property>
  <property fmtid="{D5CDD505-2E9C-101B-9397-08002B2CF9AE}" pid="342" name="FSC#SKEDITIONREG@103.510:viz_sendersign">
    <vt:lpwstr/>
  </property>
  <property fmtid="{D5CDD505-2E9C-101B-9397-08002B2CF9AE}" pid="343" name="FSC#SKEDITIONREG@103.510:viz_shortfileresporg">
    <vt:lpwstr/>
  </property>
  <property fmtid="{D5CDD505-2E9C-101B-9397-08002B2CF9AE}" pid="344" name="FSC#SKEDITIONREG@103.510:viz_tel_number">
    <vt:lpwstr/>
  </property>
  <property fmtid="{D5CDD505-2E9C-101B-9397-08002B2CF9AE}" pid="345" name="FSC#SKEDITIONREG@103.510:viz_tel_number2">
    <vt:lpwstr/>
  </property>
  <property fmtid="{D5CDD505-2E9C-101B-9397-08002B2CF9AE}" pid="346" name="FSC#SKEDITIONREG@103.510:viz_testsalutation">
    <vt:lpwstr/>
  </property>
  <property fmtid="{D5CDD505-2E9C-101B-9397-08002B2CF9AE}" pid="347" name="FSC#SKEDITIONREG@103.510:viz_validfrom">
    <vt:lpwstr/>
  </property>
  <property fmtid="{D5CDD505-2E9C-101B-9397-08002B2CF9AE}" pid="348" name="FSC#SKEDITIONREG@103.510:zaznam_jeden_adresat">
    <vt:lpwstr/>
  </property>
  <property fmtid="{D5CDD505-2E9C-101B-9397-08002B2CF9AE}" pid="349" name="FSC#SKEDITIONREG@103.510:zaznam_vnut_adresati_1">
    <vt:lpwstr/>
  </property>
  <property fmtid="{D5CDD505-2E9C-101B-9397-08002B2CF9AE}" pid="350" name="FSC#SKEDITIONREG@103.510:zaznam_vnut_adresati_2">
    <vt:lpwstr/>
  </property>
  <property fmtid="{D5CDD505-2E9C-101B-9397-08002B2CF9AE}" pid="351" name="FSC#SKEDITIONREG@103.510:zaznam_vnut_adresati_3">
    <vt:lpwstr/>
  </property>
  <property fmtid="{D5CDD505-2E9C-101B-9397-08002B2CF9AE}" pid="352" name="FSC#SKEDITIONREG@103.510:zaznam_vnut_adresati_4">
    <vt:lpwstr/>
  </property>
  <property fmtid="{D5CDD505-2E9C-101B-9397-08002B2CF9AE}" pid="353" name="FSC#SKEDITIONREG@103.510:zaznam_vnut_adresati_5">
    <vt:lpwstr/>
  </property>
  <property fmtid="{D5CDD505-2E9C-101B-9397-08002B2CF9AE}" pid="354" name="FSC#SKEDITIONREG@103.510:zaznam_vnut_adresati_6">
    <vt:lpwstr/>
  </property>
  <property fmtid="{D5CDD505-2E9C-101B-9397-08002B2CF9AE}" pid="355" name="FSC#SKEDITIONREG@103.510:zaznam_vnut_adresati_7">
    <vt:lpwstr/>
  </property>
  <property fmtid="{D5CDD505-2E9C-101B-9397-08002B2CF9AE}" pid="356" name="FSC#SKEDITIONREG@103.510:zaznam_vnut_adresati_8">
    <vt:lpwstr/>
  </property>
  <property fmtid="{D5CDD505-2E9C-101B-9397-08002B2CF9AE}" pid="357" name="FSC#SKEDITIONREG@103.510:zaznam_vnut_adresati_9">
    <vt:lpwstr/>
  </property>
  <property fmtid="{D5CDD505-2E9C-101B-9397-08002B2CF9AE}" pid="358" name="FSC#SKEDITIONREG@103.510:zaznam_vnut_adresati_10">
    <vt:lpwstr/>
  </property>
  <property fmtid="{D5CDD505-2E9C-101B-9397-08002B2CF9AE}" pid="359" name="FSC#SKEDITIONREG@103.510:zaznam_vnut_adresati_11">
    <vt:lpwstr/>
  </property>
  <property fmtid="{D5CDD505-2E9C-101B-9397-08002B2CF9AE}" pid="360" name="FSC#SKEDITIONREG@103.510:zaznam_vnut_adresati_12">
    <vt:lpwstr/>
  </property>
  <property fmtid="{D5CDD505-2E9C-101B-9397-08002B2CF9AE}" pid="361" name="FSC#SKEDITIONREG@103.510:zaznam_vnut_adresati_13">
    <vt:lpwstr/>
  </property>
  <property fmtid="{D5CDD505-2E9C-101B-9397-08002B2CF9AE}" pid="362" name="FSC#SKEDITIONREG@103.510:zaznam_vnut_adresati_14">
    <vt:lpwstr/>
  </property>
  <property fmtid="{D5CDD505-2E9C-101B-9397-08002B2CF9AE}" pid="363" name="FSC#SKEDITIONREG@103.510:zaznam_vnut_adresati_15">
    <vt:lpwstr/>
  </property>
  <property fmtid="{D5CDD505-2E9C-101B-9397-08002B2CF9AE}" pid="364" name="FSC#SKEDITIONREG@103.510:zaznam_vnut_adresati_16">
    <vt:lpwstr/>
  </property>
  <property fmtid="{D5CDD505-2E9C-101B-9397-08002B2CF9AE}" pid="365" name="FSC#SKEDITIONREG@103.510:zaznam_vnut_adresati_17">
    <vt:lpwstr/>
  </property>
  <property fmtid="{D5CDD505-2E9C-101B-9397-08002B2CF9AE}" pid="366" name="FSC#SKEDITIONREG@103.510:zaznam_vnut_adresati_18">
    <vt:lpwstr/>
  </property>
  <property fmtid="{D5CDD505-2E9C-101B-9397-08002B2CF9AE}" pid="367" name="FSC#SKEDITIONREG@103.510:zaznam_vnut_adresati_19">
    <vt:lpwstr/>
  </property>
  <property fmtid="{D5CDD505-2E9C-101B-9397-08002B2CF9AE}" pid="368" name="FSC#SKEDITIONREG@103.510:zaznam_vnut_adresati_20">
    <vt:lpwstr/>
  </property>
  <property fmtid="{D5CDD505-2E9C-101B-9397-08002B2CF9AE}" pid="369" name="FSC#SKEDITIONREG@103.510:zaznam_vnut_adresati_21">
    <vt:lpwstr/>
  </property>
  <property fmtid="{D5CDD505-2E9C-101B-9397-08002B2CF9AE}" pid="370" name="FSC#SKEDITIONREG@103.510:zaznam_vnut_adresati_22">
    <vt:lpwstr/>
  </property>
  <property fmtid="{D5CDD505-2E9C-101B-9397-08002B2CF9AE}" pid="371" name="FSC#SKEDITIONREG@103.510:zaznam_vnut_adresati_23">
    <vt:lpwstr/>
  </property>
  <property fmtid="{D5CDD505-2E9C-101B-9397-08002B2CF9AE}" pid="372" name="FSC#SKEDITIONREG@103.510:zaznam_vnut_adresati_24">
    <vt:lpwstr/>
  </property>
  <property fmtid="{D5CDD505-2E9C-101B-9397-08002B2CF9AE}" pid="373" name="FSC#SKEDITIONREG@103.510:zaznam_vnut_adresati_25">
    <vt:lpwstr/>
  </property>
  <property fmtid="{D5CDD505-2E9C-101B-9397-08002B2CF9AE}" pid="374" name="FSC#SKEDITIONREG@103.510:zaznam_vnut_adresati_26">
    <vt:lpwstr/>
  </property>
  <property fmtid="{D5CDD505-2E9C-101B-9397-08002B2CF9AE}" pid="375" name="FSC#SKEDITIONREG@103.510:zaznam_vnut_adresati_27">
    <vt:lpwstr/>
  </property>
  <property fmtid="{D5CDD505-2E9C-101B-9397-08002B2CF9AE}" pid="376" name="FSC#SKEDITIONREG@103.510:zaznam_vnut_adresati_28">
    <vt:lpwstr/>
  </property>
  <property fmtid="{D5CDD505-2E9C-101B-9397-08002B2CF9AE}" pid="377" name="FSC#SKEDITIONREG@103.510:zaznam_vnut_adresati_29">
    <vt:lpwstr/>
  </property>
  <property fmtid="{D5CDD505-2E9C-101B-9397-08002B2CF9AE}" pid="378" name="FSC#SKEDITIONREG@103.510:zaznam_vnut_adresati_30">
    <vt:lpwstr/>
  </property>
  <property fmtid="{D5CDD505-2E9C-101B-9397-08002B2CF9AE}" pid="379" name="FSC#SKEDITIONREG@103.510:zaznam_vnut_adresati_31">
    <vt:lpwstr/>
  </property>
  <property fmtid="{D5CDD505-2E9C-101B-9397-08002B2CF9AE}" pid="380" name="FSC#SKEDITIONREG@103.510:zaznam_vnut_adresati_32">
    <vt:lpwstr/>
  </property>
  <property fmtid="{D5CDD505-2E9C-101B-9397-08002B2CF9AE}" pid="381" name="FSC#SKEDITIONREG@103.510:zaznam_vnut_adresati_33">
    <vt:lpwstr/>
  </property>
  <property fmtid="{D5CDD505-2E9C-101B-9397-08002B2CF9AE}" pid="382" name="FSC#SKEDITIONREG@103.510:zaznam_vnut_adresati_34">
    <vt:lpwstr/>
  </property>
  <property fmtid="{D5CDD505-2E9C-101B-9397-08002B2CF9AE}" pid="383" name="FSC#SKEDITIONREG@103.510:zaznam_vnut_adresati_35">
    <vt:lpwstr/>
  </property>
  <property fmtid="{D5CDD505-2E9C-101B-9397-08002B2CF9AE}" pid="384" name="FSC#SKEDITIONREG@103.510:zaznam_vnut_adresati_36">
    <vt:lpwstr/>
  </property>
  <property fmtid="{D5CDD505-2E9C-101B-9397-08002B2CF9AE}" pid="385" name="FSC#SKEDITIONREG@103.510:zaznam_vnut_adresati_37">
    <vt:lpwstr/>
  </property>
  <property fmtid="{D5CDD505-2E9C-101B-9397-08002B2CF9AE}" pid="386" name="FSC#SKEDITIONREG@103.510:zaznam_vnut_adresati_38">
    <vt:lpwstr/>
  </property>
  <property fmtid="{D5CDD505-2E9C-101B-9397-08002B2CF9AE}" pid="387" name="FSC#SKEDITIONREG@103.510:zaznam_vnut_adresati_39">
    <vt:lpwstr/>
  </property>
  <property fmtid="{D5CDD505-2E9C-101B-9397-08002B2CF9AE}" pid="388" name="FSC#SKEDITIONREG@103.510:zaznam_vnut_adresati_40">
    <vt:lpwstr/>
  </property>
  <property fmtid="{D5CDD505-2E9C-101B-9397-08002B2CF9AE}" pid="389" name="FSC#SKEDITIONREG@103.510:zaznam_vnut_adresati_41">
    <vt:lpwstr/>
  </property>
  <property fmtid="{D5CDD505-2E9C-101B-9397-08002B2CF9AE}" pid="390" name="FSC#SKEDITIONREG@103.510:zaznam_vnut_adresati_42">
    <vt:lpwstr/>
  </property>
  <property fmtid="{D5CDD505-2E9C-101B-9397-08002B2CF9AE}" pid="391" name="FSC#SKEDITIONREG@103.510:zaznam_vnut_adresati_43">
    <vt:lpwstr/>
  </property>
  <property fmtid="{D5CDD505-2E9C-101B-9397-08002B2CF9AE}" pid="392" name="FSC#SKEDITIONREG@103.510:zaznam_vnut_adresati_44">
    <vt:lpwstr/>
  </property>
  <property fmtid="{D5CDD505-2E9C-101B-9397-08002B2CF9AE}" pid="393" name="FSC#SKEDITIONREG@103.510:zaznam_vnut_adresati_45">
    <vt:lpwstr/>
  </property>
  <property fmtid="{D5CDD505-2E9C-101B-9397-08002B2CF9AE}" pid="394" name="FSC#SKEDITIONREG@103.510:zaznam_vnut_adresati_46">
    <vt:lpwstr/>
  </property>
  <property fmtid="{D5CDD505-2E9C-101B-9397-08002B2CF9AE}" pid="395" name="FSC#SKEDITIONREG@103.510:zaznam_vnut_adresati_47">
    <vt:lpwstr/>
  </property>
  <property fmtid="{D5CDD505-2E9C-101B-9397-08002B2CF9AE}" pid="396" name="FSC#SKEDITIONREG@103.510:zaznam_vnut_adresati_48">
    <vt:lpwstr/>
  </property>
  <property fmtid="{D5CDD505-2E9C-101B-9397-08002B2CF9AE}" pid="397" name="FSC#SKEDITIONREG@103.510:zaznam_vnut_adresati_49">
    <vt:lpwstr/>
  </property>
  <property fmtid="{D5CDD505-2E9C-101B-9397-08002B2CF9AE}" pid="398" name="FSC#SKEDITIONREG@103.510:zaznam_vnut_adresati_50">
    <vt:lpwstr/>
  </property>
  <property fmtid="{D5CDD505-2E9C-101B-9397-08002B2CF9AE}" pid="399" name="FSC#SKEDITIONREG@103.510:zaznam_vnut_adresati_51">
    <vt:lpwstr/>
  </property>
  <property fmtid="{D5CDD505-2E9C-101B-9397-08002B2CF9AE}" pid="400" name="FSC#SKEDITIONREG@103.510:zaznam_vnut_adresati_52">
    <vt:lpwstr/>
  </property>
  <property fmtid="{D5CDD505-2E9C-101B-9397-08002B2CF9AE}" pid="401" name="FSC#SKEDITIONREG@103.510:zaznam_vnut_adresati_53">
    <vt:lpwstr/>
  </property>
  <property fmtid="{D5CDD505-2E9C-101B-9397-08002B2CF9AE}" pid="402" name="FSC#SKEDITIONREG@103.510:zaznam_vnut_adresati_54">
    <vt:lpwstr/>
  </property>
  <property fmtid="{D5CDD505-2E9C-101B-9397-08002B2CF9AE}" pid="403" name="FSC#SKEDITIONREG@103.510:zaznam_vnut_adresati_55">
    <vt:lpwstr/>
  </property>
  <property fmtid="{D5CDD505-2E9C-101B-9397-08002B2CF9AE}" pid="404" name="FSC#SKEDITIONREG@103.510:zaznam_vnut_adresati_56">
    <vt:lpwstr/>
  </property>
  <property fmtid="{D5CDD505-2E9C-101B-9397-08002B2CF9AE}" pid="405" name="FSC#SKEDITIONREG@103.510:zaznam_vnut_adresati_57">
    <vt:lpwstr/>
  </property>
  <property fmtid="{D5CDD505-2E9C-101B-9397-08002B2CF9AE}" pid="406" name="FSC#SKEDITIONREG@103.510:zaznam_vnut_adresati_58">
    <vt:lpwstr/>
  </property>
  <property fmtid="{D5CDD505-2E9C-101B-9397-08002B2CF9AE}" pid="407" name="FSC#SKEDITIONREG@103.510:zaznam_vnut_adresati_59">
    <vt:lpwstr/>
  </property>
  <property fmtid="{D5CDD505-2E9C-101B-9397-08002B2CF9AE}" pid="408" name="FSC#SKEDITIONREG@103.510:zaznam_vnut_adresati_60">
    <vt:lpwstr/>
  </property>
  <property fmtid="{D5CDD505-2E9C-101B-9397-08002B2CF9AE}" pid="409" name="FSC#SKEDITIONREG@103.510:zaznam_vnut_adresati_61">
    <vt:lpwstr/>
  </property>
  <property fmtid="{D5CDD505-2E9C-101B-9397-08002B2CF9AE}" pid="410" name="FSC#SKEDITIONREG@103.510:zaznam_vnut_adresati_62">
    <vt:lpwstr/>
  </property>
  <property fmtid="{D5CDD505-2E9C-101B-9397-08002B2CF9AE}" pid="411" name="FSC#SKEDITIONREG@103.510:zaznam_vnut_adresati_63">
    <vt:lpwstr/>
  </property>
  <property fmtid="{D5CDD505-2E9C-101B-9397-08002B2CF9AE}" pid="412" name="FSC#SKEDITIONREG@103.510:zaznam_vnut_adresati_64">
    <vt:lpwstr/>
  </property>
  <property fmtid="{D5CDD505-2E9C-101B-9397-08002B2CF9AE}" pid="413" name="FSC#SKEDITIONREG@103.510:zaznam_vnut_adresati_65">
    <vt:lpwstr/>
  </property>
  <property fmtid="{D5CDD505-2E9C-101B-9397-08002B2CF9AE}" pid="414" name="FSC#SKEDITIONREG@103.510:zaznam_vnut_adresati_66">
    <vt:lpwstr/>
  </property>
  <property fmtid="{D5CDD505-2E9C-101B-9397-08002B2CF9AE}" pid="415" name="FSC#SKEDITIONREG@103.510:zaznam_vnut_adresati_67">
    <vt:lpwstr/>
  </property>
  <property fmtid="{D5CDD505-2E9C-101B-9397-08002B2CF9AE}" pid="416" name="FSC#SKEDITIONREG@103.510:zaznam_vnut_adresati_68">
    <vt:lpwstr/>
  </property>
  <property fmtid="{D5CDD505-2E9C-101B-9397-08002B2CF9AE}" pid="417" name="FSC#SKEDITIONREG@103.510:zaznam_vnut_adresati_69">
    <vt:lpwstr/>
  </property>
  <property fmtid="{D5CDD505-2E9C-101B-9397-08002B2CF9AE}" pid="418" name="FSC#SKEDITIONREG@103.510:zaznam_vnut_adresati_70">
    <vt:lpwstr/>
  </property>
  <property fmtid="{D5CDD505-2E9C-101B-9397-08002B2CF9AE}" pid="419" name="FSC#SKEDITIONREG@103.510:zaznam_vonk_adresati_1">
    <vt:lpwstr/>
  </property>
  <property fmtid="{D5CDD505-2E9C-101B-9397-08002B2CF9AE}" pid="420" name="FSC#SKEDITIONREG@103.510:zaznam_vonk_adresati_2">
    <vt:lpwstr/>
  </property>
  <property fmtid="{D5CDD505-2E9C-101B-9397-08002B2CF9AE}" pid="421" name="FSC#SKEDITIONREG@103.510:zaznam_vonk_adresati_3">
    <vt:lpwstr/>
  </property>
  <property fmtid="{D5CDD505-2E9C-101B-9397-08002B2CF9AE}" pid="422" name="FSC#SKEDITIONREG@103.510:zaznam_vonk_adresati_4">
    <vt:lpwstr/>
  </property>
  <property fmtid="{D5CDD505-2E9C-101B-9397-08002B2CF9AE}" pid="423" name="FSC#SKEDITIONREG@103.510:zaznam_vonk_adresati_5">
    <vt:lpwstr/>
  </property>
  <property fmtid="{D5CDD505-2E9C-101B-9397-08002B2CF9AE}" pid="424" name="FSC#SKEDITIONREG@103.510:zaznam_vonk_adresati_6">
    <vt:lpwstr/>
  </property>
  <property fmtid="{D5CDD505-2E9C-101B-9397-08002B2CF9AE}" pid="425" name="FSC#SKEDITIONREG@103.510:zaznam_vonk_adresati_7">
    <vt:lpwstr/>
  </property>
  <property fmtid="{D5CDD505-2E9C-101B-9397-08002B2CF9AE}" pid="426" name="FSC#SKEDITIONREG@103.510:zaznam_vonk_adresati_8">
    <vt:lpwstr/>
  </property>
  <property fmtid="{D5CDD505-2E9C-101B-9397-08002B2CF9AE}" pid="427" name="FSC#SKEDITIONREG@103.510:zaznam_vonk_adresati_9">
    <vt:lpwstr/>
  </property>
  <property fmtid="{D5CDD505-2E9C-101B-9397-08002B2CF9AE}" pid="428" name="FSC#SKEDITIONREG@103.510:zaznam_vonk_adresati_10">
    <vt:lpwstr/>
  </property>
  <property fmtid="{D5CDD505-2E9C-101B-9397-08002B2CF9AE}" pid="429" name="FSC#SKEDITIONREG@103.510:zaznam_vonk_adresati_11">
    <vt:lpwstr/>
  </property>
  <property fmtid="{D5CDD505-2E9C-101B-9397-08002B2CF9AE}" pid="430" name="FSC#SKEDITIONREG@103.510:zaznam_vonk_adresati_12">
    <vt:lpwstr/>
  </property>
  <property fmtid="{D5CDD505-2E9C-101B-9397-08002B2CF9AE}" pid="431" name="FSC#SKEDITIONREG@103.510:zaznam_vonk_adresati_13">
    <vt:lpwstr/>
  </property>
  <property fmtid="{D5CDD505-2E9C-101B-9397-08002B2CF9AE}" pid="432" name="FSC#SKEDITIONREG@103.510:zaznam_vonk_adresati_14">
    <vt:lpwstr/>
  </property>
  <property fmtid="{D5CDD505-2E9C-101B-9397-08002B2CF9AE}" pid="433" name="FSC#SKEDITIONREG@103.510:zaznam_vonk_adresati_15">
    <vt:lpwstr/>
  </property>
  <property fmtid="{D5CDD505-2E9C-101B-9397-08002B2CF9AE}" pid="434" name="FSC#SKEDITIONREG@103.510:zaznam_vonk_adresati_16">
    <vt:lpwstr/>
  </property>
  <property fmtid="{D5CDD505-2E9C-101B-9397-08002B2CF9AE}" pid="435" name="FSC#SKEDITIONREG@103.510:zaznam_vonk_adresati_17">
    <vt:lpwstr/>
  </property>
  <property fmtid="{D5CDD505-2E9C-101B-9397-08002B2CF9AE}" pid="436" name="FSC#SKEDITIONREG@103.510:zaznam_vonk_adresati_18">
    <vt:lpwstr/>
  </property>
  <property fmtid="{D5CDD505-2E9C-101B-9397-08002B2CF9AE}" pid="437" name="FSC#SKEDITIONREG@103.510:zaznam_vonk_adresati_19">
    <vt:lpwstr/>
  </property>
  <property fmtid="{D5CDD505-2E9C-101B-9397-08002B2CF9AE}" pid="438" name="FSC#SKEDITIONREG@103.510:zaznam_vonk_adresati_20">
    <vt:lpwstr/>
  </property>
  <property fmtid="{D5CDD505-2E9C-101B-9397-08002B2CF9AE}" pid="439" name="FSC#SKEDITIONREG@103.510:zaznam_vonk_adresati_21">
    <vt:lpwstr/>
  </property>
  <property fmtid="{D5CDD505-2E9C-101B-9397-08002B2CF9AE}" pid="440" name="FSC#SKEDITIONREG@103.510:zaznam_vonk_adresati_22">
    <vt:lpwstr/>
  </property>
  <property fmtid="{D5CDD505-2E9C-101B-9397-08002B2CF9AE}" pid="441" name="FSC#SKEDITIONREG@103.510:zaznam_vonk_adresati_23">
    <vt:lpwstr/>
  </property>
  <property fmtid="{D5CDD505-2E9C-101B-9397-08002B2CF9AE}" pid="442" name="FSC#SKEDITIONREG@103.510:zaznam_vonk_adresati_24">
    <vt:lpwstr/>
  </property>
  <property fmtid="{D5CDD505-2E9C-101B-9397-08002B2CF9AE}" pid="443" name="FSC#SKEDITIONREG@103.510:zaznam_vonk_adresati_25">
    <vt:lpwstr/>
  </property>
  <property fmtid="{D5CDD505-2E9C-101B-9397-08002B2CF9AE}" pid="444" name="FSC#SKEDITIONREG@103.510:zaznam_vonk_adresati_26">
    <vt:lpwstr/>
  </property>
  <property fmtid="{D5CDD505-2E9C-101B-9397-08002B2CF9AE}" pid="445" name="FSC#SKEDITIONREG@103.510:zaznam_vonk_adresati_27">
    <vt:lpwstr/>
  </property>
  <property fmtid="{D5CDD505-2E9C-101B-9397-08002B2CF9AE}" pid="446" name="FSC#SKEDITIONREG@103.510:zaznam_vonk_adresati_28">
    <vt:lpwstr/>
  </property>
  <property fmtid="{D5CDD505-2E9C-101B-9397-08002B2CF9AE}" pid="447" name="FSC#SKEDITIONREG@103.510:zaznam_vonk_adresati_29">
    <vt:lpwstr/>
  </property>
  <property fmtid="{D5CDD505-2E9C-101B-9397-08002B2CF9AE}" pid="448" name="FSC#SKEDITIONREG@103.510:zaznam_vonk_adresati_30">
    <vt:lpwstr/>
  </property>
  <property fmtid="{D5CDD505-2E9C-101B-9397-08002B2CF9AE}" pid="449" name="FSC#SKEDITIONREG@103.510:zaznam_vonk_adresati_31">
    <vt:lpwstr/>
  </property>
  <property fmtid="{D5CDD505-2E9C-101B-9397-08002B2CF9AE}" pid="450" name="FSC#SKEDITIONREG@103.510:zaznam_vonk_adresati_32">
    <vt:lpwstr/>
  </property>
  <property fmtid="{D5CDD505-2E9C-101B-9397-08002B2CF9AE}" pid="451" name="FSC#SKEDITIONREG@103.510:zaznam_vonk_adresati_33">
    <vt:lpwstr/>
  </property>
  <property fmtid="{D5CDD505-2E9C-101B-9397-08002B2CF9AE}" pid="452" name="FSC#SKEDITIONREG@103.510:zaznam_vonk_adresati_34">
    <vt:lpwstr/>
  </property>
  <property fmtid="{D5CDD505-2E9C-101B-9397-08002B2CF9AE}" pid="453" name="FSC#SKEDITIONREG@103.510:zaznam_vonk_adresati_35">
    <vt:lpwstr/>
  </property>
  <property fmtid="{D5CDD505-2E9C-101B-9397-08002B2CF9AE}" pid="454" name="FSC#SKEDITIONREG@103.510:Stazovatel">
    <vt:lpwstr/>
  </property>
  <property fmtid="{D5CDD505-2E9C-101B-9397-08002B2CF9AE}" pid="455" name="FSC#SKEDITIONREG@103.510:ProtiKomu">
    <vt:lpwstr/>
  </property>
  <property fmtid="{D5CDD505-2E9C-101B-9397-08002B2CF9AE}" pid="456" name="FSC#SKEDITIONREG@103.510:EvCisloStaz">
    <vt:lpwstr/>
  </property>
  <property fmtid="{D5CDD505-2E9C-101B-9397-08002B2CF9AE}" pid="457" name="FSC#SKEDITIONREG@103.510:jod_AttrDateSkutocnyDatumVydania">
    <vt:lpwstr/>
  </property>
  <property fmtid="{D5CDD505-2E9C-101B-9397-08002B2CF9AE}" pid="458" name="FSC#SKEDITIONREG@103.510:jod_AttrNumCisloZmeny">
    <vt:lpwstr/>
  </property>
  <property fmtid="{D5CDD505-2E9C-101B-9397-08002B2CF9AE}" pid="459" name="FSC#SKEDITIONREG@103.510:jod_AttrStrRegCisloZaznamu">
    <vt:lpwstr/>
  </property>
  <property fmtid="{D5CDD505-2E9C-101B-9397-08002B2CF9AE}" pid="460" name="FSC#SKEDITIONREG@103.510:jod_cislodoc">
    <vt:lpwstr/>
  </property>
  <property fmtid="{D5CDD505-2E9C-101B-9397-08002B2CF9AE}" pid="461" name="FSC#SKEDITIONREG@103.510:jod_druh">
    <vt:lpwstr/>
  </property>
  <property fmtid="{D5CDD505-2E9C-101B-9397-08002B2CF9AE}" pid="462" name="FSC#SKEDITIONREG@103.510:jod_lu">
    <vt:lpwstr/>
  </property>
  <property fmtid="{D5CDD505-2E9C-101B-9397-08002B2CF9AE}" pid="463" name="FSC#SKEDITIONREG@103.510:jod_nazov">
    <vt:lpwstr/>
  </property>
  <property fmtid="{D5CDD505-2E9C-101B-9397-08002B2CF9AE}" pid="464" name="FSC#SKEDITIONREG@103.510:jod_typ">
    <vt:lpwstr/>
  </property>
  <property fmtid="{D5CDD505-2E9C-101B-9397-08002B2CF9AE}" pid="465" name="FSC#SKEDITIONREG@103.510:jod_zh">
    <vt:lpwstr/>
  </property>
  <property fmtid="{D5CDD505-2E9C-101B-9397-08002B2CF9AE}" pid="466" name="FSC#SKEDITIONREG@103.510:jod_sAttrDatePlatnostDo">
    <vt:lpwstr/>
  </property>
  <property fmtid="{D5CDD505-2E9C-101B-9397-08002B2CF9AE}" pid="467" name="FSC#SKEDITIONREG@103.510:jod_sAttrDatePlatnostOd">
    <vt:lpwstr/>
  </property>
  <property fmtid="{D5CDD505-2E9C-101B-9397-08002B2CF9AE}" pid="468" name="FSC#SKEDITIONREG@103.510:jod_sAttrDateUcinnostDoc">
    <vt:lpwstr/>
  </property>
  <property fmtid="{D5CDD505-2E9C-101B-9397-08002B2CF9AE}" pid="469" name="FSC#SKEDITIONREG@103.510:a_telephone">
    <vt:lpwstr/>
  </property>
  <property fmtid="{D5CDD505-2E9C-101B-9397-08002B2CF9AE}" pid="470" name="FSC#SKEDITIONREG@103.510:a_email">
    <vt:lpwstr/>
  </property>
  <property fmtid="{D5CDD505-2E9C-101B-9397-08002B2CF9AE}" pid="471" name="FSC#SKEDITIONREG@103.510:a_nazovOU">
    <vt:lpwstr/>
  </property>
  <property fmtid="{D5CDD505-2E9C-101B-9397-08002B2CF9AE}" pid="472" name="FSC#SKEDITIONREG@103.510:a_veduciOU">
    <vt:lpwstr/>
  </property>
  <property fmtid="{D5CDD505-2E9C-101B-9397-08002B2CF9AE}" pid="473" name="FSC#SKEDITIONREG@103.510:a_nadradeneOU">
    <vt:lpwstr/>
  </property>
  <property fmtid="{D5CDD505-2E9C-101B-9397-08002B2CF9AE}" pid="474" name="FSC#SKEDITIONREG@103.510:a_veduciOd">
    <vt:lpwstr/>
  </property>
  <property fmtid="{D5CDD505-2E9C-101B-9397-08002B2CF9AE}" pid="475" name="FSC#SKEDITIONREG@103.510:a_komu">
    <vt:lpwstr/>
  </property>
  <property fmtid="{D5CDD505-2E9C-101B-9397-08002B2CF9AE}" pid="476" name="FSC#SKEDITIONREG@103.510:a_nasecislo">
    <vt:lpwstr/>
  </property>
  <property fmtid="{D5CDD505-2E9C-101B-9397-08002B2CF9AE}" pid="477" name="FSC#SKEDITIONREG@103.510:a_riaditelOdboru">
    <vt:lpwstr/>
  </property>
  <property fmtid="{D5CDD505-2E9C-101B-9397-08002B2CF9AE}" pid="478" name="FSC#SKEDITIONREG@103.510:zaz_fileresporg_addrstreet">
    <vt:lpwstr/>
  </property>
  <property fmtid="{D5CDD505-2E9C-101B-9397-08002B2CF9AE}" pid="479" name="FSC#SKEDITIONREG@103.510:zaz_fileresporg_addrzipcode">
    <vt:lpwstr/>
  </property>
  <property fmtid="{D5CDD505-2E9C-101B-9397-08002B2CF9AE}" pid="480" name="FSC#SKEDITIONREG@103.510:zaz_fileresporg_addrcity">
    <vt:lpwstr/>
  </property>
  <property fmtid="{D5CDD505-2E9C-101B-9397-08002B2CF9AE}" pid="481" name="FSC#COOELAK@1.1001:Subject">
    <vt:lpwstr/>
  </property>
  <property fmtid="{D5CDD505-2E9C-101B-9397-08002B2CF9AE}" pid="482" name="FSC#COOELAK@1.1001:FileReference">
    <vt:lpwstr/>
  </property>
  <property fmtid="{D5CDD505-2E9C-101B-9397-08002B2CF9AE}" pid="483" name="FSC#COOELAK@1.1001:FileRefYear">
    <vt:lpwstr/>
  </property>
  <property fmtid="{D5CDD505-2E9C-101B-9397-08002B2CF9AE}" pid="484" name="FSC#COOELAK@1.1001:FileRefOrdinal">
    <vt:lpwstr/>
  </property>
  <property fmtid="{D5CDD505-2E9C-101B-9397-08002B2CF9AE}" pid="485" name="FSC#COOELAK@1.1001:FileRefOU">
    <vt:lpwstr/>
  </property>
  <property fmtid="{D5CDD505-2E9C-101B-9397-08002B2CF9AE}" pid="486" name="FSC#COOELAK@1.1001:Organization">
    <vt:lpwstr/>
  </property>
  <property fmtid="{D5CDD505-2E9C-101B-9397-08002B2CF9AE}" pid="487" name="FSC#COOELAK@1.1001:Owner">
    <vt:lpwstr>SLPAP Sekretariát</vt:lpwstr>
  </property>
  <property fmtid="{D5CDD505-2E9C-101B-9397-08002B2CF9AE}" pid="488" name="FSC#COOELAK@1.1001:OwnerExtension">
    <vt:lpwstr/>
  </property>
  <property fmtid="{D5CDD505-2E9C-101B-9397-08002B2CF9AE}" pid="489" name="FSC#COOELAK@1.1001:OwnerFaxExtension">
    <vt:lpwstr/>
  </property>
  <property fmtid="{D5CDD505-2E9C-101B-9397-08002B2CF9AE}" pid="490" name="FSC#COOELAK@1.1001:DispatchedBy">
    <vt:lpwstr/>
  </property>
  <property fmtid="{D5CDD505-2E9C-101B-9397-08002B2CF9AE}" pid="491" name="FSC#COOELAK@1.1001:DispatchedAt">
    <vt:lpwstr/>
  </property>
  <property fmtid="{D5CDD505-2E9C-101B-9397-08002B2CF9AE}" pid="492" name="FSC#COOELAK@1.1001:ApprovedBy">
    <vt:lpwstr/>
  </property>
  <property fmtid="{D5CDD505-2E9C-101B-9397-08002B2CF9AE}" pid="493" name="FSC#COOELAK@1.1001:ApprovedAt">
    <vt:lpwstr/>
  </property>
  <property fmtid="{D5CDD505-2E9C-101B-9397-08002B2CF9AE}" pid="494" name="FSC#COOELAK@1.1001:Department">
    <vt:lpwstr>SLPAP (Sekcia legislatívy, práva a akcionárskych práv)</vt:lpwstr>
  </property>
  <property fmtid="{D5CDD505-2E9C-101B-9397-08002B2CF9AE}" pid="495" name="FSC#COOELAK@1.1001:CreatedAt">
    <vt:lpwstr>13.03.2024</vt:lpwstr>
  </property>
  <property fmtid="{D5CDD505-2E9C-101B-9397-08002B2CF9AE}" pid="496" name="FSC#COOELAK@1.1001:OU">
    <vt:lpwstr>SLPAP (Sekcia legislatívy, práva a akcionárskych práv)</vt:lpwstr>
  </property>
  <property fmtid="{D5CDD505-2E9C-101B-9397-08002B2CF9AE}" pid="497" name="FSC#COOELAK@1.1001:Priority">
    <vt:lpwstr> ()</vt:lpwstr>
  </property>
  <property fmtid="{D5CDD505-2E9C-101B-9397-08002B2CF9AE}" pid="498" name="FSC#COOELAK@1.1001:ObjBarCode">
    <vt:lpwstr>*COO.2289.100.3.2181792*</vt:lpwstr>
  </property>
  <property fmtid="{D5CDD505-2E9C-101B-9397-08002B2CF9AE}" pid="499" name="FSC#COOELAK@1.1001:RefBarCode">
    <vt:lpwstr/>
  </property>
  <property fmtid="{D5CDD505-2E9C-101B-9397-08002B2CF9AE}" pid="500" name="FSC#COOELAK@1.1001:FileRefBarCode">
    <vt:lpwstr>**</vt:lpwstr>
  </property>
  <property fmtid="{D5CDD505-2E9C-101B-9397-08002B2CF9AE}" pid="501" name="FSC#COOELAK@1.1001:ExternalRef">
    <vt:lpwstr/>
  </property>
  <property fmtid="{D5CDD505-2E9C-101B-9397-08002B2CF9AE}" pid="502" name="FSC#COOELAK@1.1001:IncomingNumber">
    <vt:lpwstr/>
  </property>
  <property fmtid="{D5CDD505-2E9C-101B-9397-08002B2CF9AE}" pid="503" name="FSC#COOELAK@1.1001:IncomingSubject">
    <vt:lpwstr/>
  </property>
  <property fmtid="{D5CDD505-2E9C-101B-9397-08002B2CF9AE}" pid="504" name="FSC#COOELAK@1.1001:ProcessResponsible">
    <vt:lpwstr/>
  </property>
  <property fmtid="{D5CDD505-2E9C-101B-9397-08002B2CF9AE}" pid="505" name="FSC#COOELAK@1.1001:ProcessResponsiblePhone">
    <vt:lpwstr/>
  </property>
  <property fmtid="{D5CDD505-2E9C-101B-9397-08002B2CF9AE}" pid="506" name="FSC#COOELAK@1.1001:ProcessResponsibleMail">
    <vt:lpwstr/>
  </property>
  <property fmtid="{D5CDD505-2E9C-101B-9397-08002B2CF9AE}" pid="507" name="FSC#COOELAK@1.1001:ProcessResponsibleFax">
    <vt:lpwstr/>
  </property>
  <property fmtid="{D5CDD505-2E9C-101B-9397-08002B2CF9AE}" pid="508" name="FSC#COOELAK@1.1001:ApproverFirstName">
    <vt:lpwstr/>
  </property>
  <property fmtid="{D5CDD505-2E9C-101B-9397-08002B2CF9AE}" pid="509" name="FSC#COOELAK@1.1001:ApproverSurName">
    <vt:lpwstr/>
  </property>
  <property fmtid="{D5CDD505-2E9C-101B-9397-08002B2CF9AE}" pid="510" name="FSC#COOELAK@1.1001:ApproverTitle">
    <vt:lpwstr/>
  </property>
  <property fmtid="{D5CDD505-2E9C-101B-9397-08002B2CF9AE}" pid="511" name="FSC#COOELAK@1.1001:ExternalDate">
    <vt:lpwstr/>
  </property>
  <property fmtid="{D5CDD505-2E9C-101B-9397-08002B2CF9AE}" pid="512" name="FSC#COOELAK@1.1001:SettlementApprovedAt">
    <vt:lpwstr/>
  </property>
  <property fmtid="{D5CDD505-2E9C-101B-9397-08002B2CF9AE}" pid="513" name="FSC#COOELAK@1.1001:BaseNumber">
    <vt:lpwstr/>
  </property>
  <property fmtid="{D5CDD505-2E9C-101B-9397-08002B2CF9AE}" pid="514" name="FSC#COOELAK@1.1001:CurrentUserRolePos">
    <vt:lpwstr>referent 1</vt:lpwstr>
  </property>
  <property fmtid="{D5CDD505-2E9C-101B-9397-08002B2CF9AE}" pid="515" name="FSC#COOELAK@1.1001:CurrentUserEmail">
    <vt:lpwstr>gabriela.kisova@health.gov.sk</vt:lpwstr>
  </property>
  <property fmtid="{D5CDD505-2E9C-101B-9397-08002B2CF9AE}" pid="516" name="FSC#ELAKGOV@1.1001:PersonalSubjGender">
    <vt:lpwstr/>
  </property>
  <property fmtid="{D5CDD505-2E9C-101B-9397-08002B2CF9AE}" pid="517" name="FSC#ELAKGOV@1.1001:PersonalSubjFirstName">
    <vt:lpwstr/>
  </property>
  <property fmtid="{D5CDD505-2E9C-101B-9397-08002B2CF9AE}" pid="518" name="FSC#ELAKGOV@1.1001:PersonalSubjSurName">
    <vt:lpwstr/>
  </property>
  <property fmtid="{D5CDD505-2E9C-101B-9397-08002B2CF9AE}" pid="519" name="FSC#ELAKGOV@1.1001:PersonalSubjSalutation">
    <vt:lpwstr/>
  </property>
  <property fmtid="{D5CDD505-2E9C-101B-9397-08002B2CF9AE}" pid="520" name="FSC#ELAKGOV@1.1001:PersonalSubjAddress">
    <vt:lpwstr/>
  </property>
  <property fmtid="{D5CDD505-2E9C-101B-9397-08002B2CF9AE}" pid="521" name="FSC#ATSTATECFG@1.1001:Office">
    <vt:lpwstr/>
  </property>
  <property fmtid="{D5CDD505-2E9C-101B-9397-08002B2CF9AE}" pid="522" name="FSC#ATSTATECFG@1.1001:Agent">
    <vt:lpwstr/>
  </property>
  <property fmtid="{D5CDD505-2E9C-101B-9397-08002B2CF9AE}" pid="523" name="FSC#ATSTATECFG@1.1001:AgentPhone">
    <vt:lpwstr/>
  </property>
  <property fmtid="{D5CDD505-2E9C-101B-9397-08002B2CF9AE}" pid="524" name="FSC#ATSTATECFG@1.1001:DepartmentFax">
    <vt:lpwstr/>
  </property>
  <property fmtid="{D5CDD505-2E9C-101B-9397-08002B2CF9AE}" pid="525" name="FSC#ATSTATECFG@1.1001:DepartmentEmail">
    <vt:lpwstr/>
  </property>
  <property fmtid="{D5CDD505-2E9C-101B-9397-08002B2CF9AE}" pid="526" name="FSC#ATSTATECFG@1.1001:SubfileDate">
    <vt:lpwstr/>
  </property>
  <property fmtid="{D5CDD505-2E9C-101B-9397-08002B2CF9AE}" pid="527" name="FSC#ATSTATECFG@1.1001:SubfileSubject">
    <vt:lpwstr/>
  </property>
  <property fmtid="{D5CDD505-2E9C-101B-9397-08002B2CF9AE}" pid="528" name="FSC#ATSTATECFG@1.1001:DepartmentZipCode">
    <vt:lpwstr/>
  </property>
  <property fmtid="{D5CDD505-2E9C-101B-9397-08002B2CF9AE}" pid="529" name="FSC#ATSTATECFG@1.1001:DepartmentCountry">
    <vt:lpwstr/>
  </property>
  <property fmtid="{D5CDD505-2E9C-101B-9397-08002B2CF9AE}" pid="530" name="FSC#ATSTATECFG@1.1001:DepartmentCity">
    <vt:lpwstr/>
  </property>
  <property fmtid="{D5CDD505-2E9C-101B-9397-08002B2CF9AE}" pid="531" name="FSC#ATSTATECFG@1.1001:DepartmentStreet">
    <vt:lpwstr/>
  </property>
  <property fmtid="{D5CDD505-2E9C-101B-9397-08002B2CF9AE}" pid="532" name="FSC#ATSTATECFG@1.1001:DepartmentDVR">
    <vt:lpwstr/>
  </property>
  <property fmtid="{D5CDD505-2E9C-101B-9397-08002B2CF9AE}" pid="533" name="FSC#ATSTATECFG@1.1001:DepartmentUID">
    <vt:lpwstr/>
  </property>
  <property fmtid="{D5CDD505-2E9C-101B-9397-08002B2CF9AE}" pid="534" name="FSC#ATSTATECFG@1.1001:SubfileReference">
    <vt:lpwstr/>
  </property>
  <property fmtid="{D5CDD505-2E9C-101B-9397-08002B2CF9AE}" pid="535" name="FSC#ATSTATECFG@1.1001:Clause">
    <vt:lpwstr/>
  </property>
  <property fmtid="{D5CDD505-2E9C-101B-9397-08002B2CF9AE}" pid="536" name="FSC#ATSTATECFG@1.1001:ApprovedSignature">
    <vt:lpwstr/>
  </property>
  <property fmtid="{D5CDD505-2E9C-101B-9397-08002B2CF9AE}" pid="537" name="FSC#ATSTATECFG@1.1001:BankAccount">
    <vt:lpwstr/>
  </property>
  <property fmtid="{D5CDD505-2E9C-101B-9397-08002B2CF9AE}" pid="538" name="FSC#ATSTATECFG@1.1001:BankAccountOwner">
    <vt:lpwstr/>
  </property>
  <property fmtid="{D5CDD505-2E9C-101B-9397-08002B2CF9AE}" pid="539" name="FSC#ATSTATECFG@1.1001:BankInstitute">
    <vt:lpwstr/>
  </property>
  <property fmtid="{D5CDD505-2E9C-101B-9397-08002B2CF9AE}" pid="540" name="FSC#ATSTATECFG@1.1001:BankAccountID">
    <vt:lpwstr/>
  </property>
  <property fmtid="{D5CDD505-2E9C-101B-9397-08002B2CF9AE}" pid="541" name="FSC#ATSTATECFG@1.1001:BankAccountIBAN">
    <vt:lpwstr/>
  </property>
  <property fmtid="{D5CDD505-2E9C-101B-9397-08002B2CF9AE}" pid="542" name="FSC#ATSTATECFG@1.1001:BankAccountBIC">
    <vt:lpwstr/>
  </property>
  <property fmtid="{D5CDD505-2E9C-101B-9397-08002B2CF9AE}" pid="543" name="FSC#ATSTATECFG@1.1001:BankName">
    <vt:lpwstr/>
  </property>
  <property fmtid="{D5CDD505-2E9C-101B-9397-08002B2CF9AE}" pid="544" name="FSC#COOELAK@1.1001:ObjectAddressees">
    <vt:lpwstr/>
  </property>
  <property fmtid="{D5CDD505-2E9C-101B-9397-08002B2CF9AE}" pid="545" name="FSC#COOELAK@1.1001:replyreference">
    <vt:lpwstr/>
  </property>
  <property fmtid="{D5CDD505-2E9C-101B-9397-08002B2CF9AE}" pid="546" name="FSC#SKCONV@103.510:docname">
    <vt:lpwstr/>
  </property>
</Properties>
</file>