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noProof/>
          <w:color w:val="000000"/>
          <w:spacing w:val="30"/>
          <w:sz w:val="24"/>
          <w:szCs w:val="24"/>
        </w:rPr>
      </w:pPr>
      <w:r w:rsidRPr="00CD5F0A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ru-RU"/>
        </w:rPr>
        <w:t>Doložka prednosti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medzinárodnej zmluvy pred zákonmi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(čl. 7 ods. 5 ústavy)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P="00CD5F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Gestor zmluvy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4961E3">
        <w:rPr>
          <w:rFonts w:ascii="Times New Roman" w:hAnsi="Times New Roman"/>
          <w:color w:val="000000"/>
          <w:sz w:val="24"/>
          <w:szCs w:val="24"/>
          <w:lang w:val="ru-RU"/>
        </w:rPr>
        <w:t xml:space="preserve">Ministerstvo dopravy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Slovenskej republiky 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P="00CD5F0A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sz w:val="24"/>
          <w:szCs w:val="24"/>
        </w:rPr>
        <w:t>2</w:t>
      </w:r>
      <w:r w:rsidRPr="00CD5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</w:rPr>
        <w:t>Názov zmluvy:</w:t>
      </w:r>
    </w:p>
    <w:p w:rsidR="004961E3" w:rsidP="004961E3">
      <w:pPr>
        <w:pStyle w:val="ListParagraph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270046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4961E3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70046">
        <w:rPr>
          <w:rFonts w:ascii="Times New Roman" w:hAnsi="Times New Roman"/>
          <w:bCs/>
          <w:color w:val="000000"/>
          <w:sz w:val="24"/>
          <w:szCs w:val="24"/>
        </w:rPr>
        <w:t>hoda o</w:t>
      </w:r>
      <w:r w:rsidRPr="004961E3">
        <w:rPr>
          <w:rFonts w:ascii="Times New Roman" w:hAnsi="Times New Roman"/>
          <w:bCs/>
          <w:color w:val="000000"/>
          <w:sz w:val="24"/>
          <w:szCs w:val="24"/>
        </w:rPr>
        <w:t xml:space="preserve"> leteckej doprave medzi </w:t>
      </w:r>
      <w:r w:rsidRPr="00A63272" w:rsidR="002C7160">
        <w:rPr>
          <w:rFonts w:ascii="Times New Roman" w:hAnsi="Times New Roman"/>
          <w:bCs/>
          <w:sz w:val="24"/>
          <w:szCs w:val="24"/>
        </w:rPr>
        <w:t xml:space="preserve">Európskou úniou a jej členskými </w:t>
      </w:r>
      <w:r w:rsidR="002C7160">
        <w:rPr>
          <w:rFonts w:ascii="Times New Roman" w:hAnsi="Times New Roman"/>
          <w:bCs/>
          <w:sz w:val="24"/>
          <w:szCs w:val="24"/>
        </w:rPr>
        <w:t xml:space="preserve">štátmi na jednej strane a </w:t>
      </w:r>
      <w:r w:rsidRPr="004961E3">
        <w:rPr>
          <w:rFonts w:ascii="Times New Roman" w:hAnsi="Times New Roman"/>
          <w:bCs/>
          <w:color w:val="000000"/>
          <w:sz w:val="24"/>
          <w:szCs w:val="24"/>
        </w:rPr>
        <w:t>Katarským š</w:t>
      </w:r>
      <w:r w:rsidRPr="004961E3">
        <w:rPr>
          <w:rFonts w:ascii="Times New Roman" w:hAnsi="Times New Roman"/>
          <w:bCs/>
          <w:color w:val="000000"/>
          <w:sz w:val="24"/>
          <w:szCs w:val="24"/>
        </w:rPr>
        <w:t>tátom na strane druhej</w:t>
      </w:r>
    </w:p>
    <w:p w:rsidR="007C632D" w:rsidRPr="004961E3" w:rsidP="004961E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Podpísaná dňa 18. ok</w:t>
      </w:r>
      <w:r w:rsidR="00BD3B80">
        <w:rPr>
          <w:rFonts w:ascii="Times New Roman" w:hAnsi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Cs/>
          <w:color w:val="000000"/>
          <w:sz w:val="24"/>
          <w:szCs w:val="24"/>
        </w:rPr>
        <w:t>óbra 2021 v Luxemburgu</w:t>
      </w:r>
    </w:p>
    <w:p w:rsidR="00CD5F0A" w:rsidRPr="00CD5F0A" w:rsidP="004961E3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Účel a predmet zmluvy a jeho úprava v právnom poriadku Slovenskej republiky:</w:t>
      </w:r>
    </w:p>
    <w:p w:rsidR="00CD5F0A" w:rsidRPr="004961E3" w:rsidP="00CD5F0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 xml:space="preserve">Účelom </w:t>
      </w:r>
      <w:r w:rsidRPr="00CD5F0A" w:rsidR="004961E3">
        <w:rPr>
          <w:rFonts w:ascii="Times New Roman" w:hAnsi="Times New Roman"/>
          <w:bCs/>
          <w:color w:val="000000"/>
          <w:sz w:val="24"/>
          <w:szCs w:val="24"/>
        </w:rPr>
        <w:t>vykonávani</w:t>
      </w:r>
      <w:r w:rsidR="00304FCA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CD5F0A" w:rsidR="004961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961E3" w:rsidR="004961E3">
        <w:rPr>
          <w:rFonts w:ascii="Times New Roman" w:hAnsi="Times New Roman"/>
          <w:bCs/>
          <w:color w:val="000000"/>
          <w:sz w:val="24"/>
          <w:szCs w:val="24"/>
        </w:rPr>
        <w:t xml:space="preserve">Dohody o leteckej doprave medzi </w:t>
      </w:r>
      <w:r w:rsidRPr="00A63272" w:rsidR="002C7160">
        <w:rPr>
          <w:rFonts w:ascii="Times New Roman" w:eastAsia="Calibri" w:hAnsi="Times New Roman"/>
          <w:bCs/>
          <w:sz w:val="24"/>
          <w:szCs w:val="24"/>
        </w:rPr>
        <w:t xml:space="preserve">Európskou úniou a jej členskými </w:t>
      </w:r>
      <w:r w:rsidR="002C7160">
        <w:rPr>
          <w:rFonts w:ascii="Times New Roman" w:eastAsia="Calibri" w:hAnsi="Times New Roman"/>
          <w:bCs/>
          <w:sz w:val="24"/>
          <w:szCs w:val="24"/>
        </w:rPr>
        <w:t>štátmi na jednej strane a</w:t>
      </w:r>
      <w:r w:rsidR="002C7160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961E3" w:rsidR="004961E3">
        <w:rPr>
          <w:rFonts w:ascii="Times New Roman" w:hAnsi="Times New Roman"/>
          <w:bCs/>
          <w:color w:val="000000"/>
          <w:sz w:val="24"/>
          <w:szCs w:val="24"/>
        </w:rPr>
        <w:t>Katarským štátom na strane druhej</w:t>
      </w:r>
      <w:r w:rsidR="004961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(ďalej len „</w:t>
      </w:r>
      <w:r w:rsidR="00304FCA">
        <w:rPr>
          <w:rFonts w:ascii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</w:rPr>
        <w:t>ohoda</w:t>
      </w:r>
      <w:r w:rsidR="00812596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 vytvorenie otvoreného leteckého priestoru medzi Európskou úniou a </w:t>
      </w:r>
      <w:r w:rsidR="004961E3">
        <w:rPr>
          <w:rFonts w:ascii="Times New Roman" w:hAnsi="Times New Roman"/>
          <w:bCs/>
          <w:color w:val="000000"/>
          <w:sz w:val="24"/>
          <w:szCs w:val="24"/>
        </w:rPr>
        <w:t>Katarom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pri súčasnom dosiahnutí odstránenia právnych rozporov </w:t>
      </w:r>
      <w:r>
        <w:rPr>
          <w:rFonts w:ascii="Times New Roman" w:hAnsi="Times New Roman"/>
          <w:color w:val="000000"/>
          <w:sz w:val="24"/>
          <w:szCs w:val="24"/>
        </w:rPr>
        <w:t>v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existujúcich bilaterálnych zmluvách </w:t>
      </w:r>
      <w:r w:rsidRPr="002321B6">
        <w:rPr>
          <w:rFonts w:ascii="Times New Roman" w:hAnsi="Times New Roman"/>
          <w:sz w:val="24"/>
          <w:szCs w:val="24"/>
        </w:rPr>
        <w:t>medzi členskými štátmi E</w:t>
      </w:r>
      <w:r>
        <w:rPr>
          <w:rFonts w:ascii="Times New Roman" w:hAnsi="Times New Roman"/>
          <w:sz w:val="24"/>
          <w:szCs w:val="24"/>
        </w:rPr>
        <w:t>urópske</w:t>
      </w:r>
      <w:r>
        <w:rPr>
          <w:rFonts w:ascii="Times New Roman" w:hAnsi="Times New Roman"/>
          <w:sz w:val="24"/>
          <w:szCs w:val="24"/>
        </w:rPr>
        <w:t>j únie a </w:t>
      </w:r>
      <w:r w:rsidR="004961E3">
        <w:rPr>
          <w:rFonts w:ascii="Times New Roman" w:hAnsi="Times New Roman"/>
          <w:bCs/>
          <w:color w:val="000000"/>
          <w:sz w:val="24"/>
          <w:szCs w:val="24"/>
        </w:rPr>
        <w:t>Katarom</w:t>
      </w:r>
      <w:r w:rsidRPr="00CD5F0A">
        <w:rPr>
          <w:rFonts w:ascii="Times New Roman" w:hAnsi="Times New Roman"/>
          <w:color w:val="000000"/>
          <w:sz w:val="24"/>
          <w:szCs w:val="24"/>
        </w:rPr>
        <w:t>. Zároveň sa vytvor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jednotný trh leteckej dopravy medzi</w:t>
      </w:r>
      <w:r>
        <w:rPr>
          <w:rFonts w:ascii="Times New Roman" w:hAnsi="Times New Roman"/>
          <w:color w:val="000000"/>
          <w:sz w:val="24"/>
          <w:szCs w:val="24"/>
        </w:rPr>
        <w:t xml:space="preserve"> Európskou úniou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4961E3">
        <w:rPr>
          <w:rFonts w:ascii="Times New Roman" w:hAnsi="Times New Roman"/>
          <w:bCs/>
          <w:color w:val="000000"/>
          <w:sz w:val="24"/>
          <w:szCs w:val="24"/>
        </w:rPr>
        <w:t>Katarom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voľným tokom investícií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predpoklady pre to, aby </w:t>
      </w:r>
      <w:r>
        <w:rPr>
          <w:rFonts w:ascii="Times New Roman" w:hAnsi="Times New Roman"/>
          <w:color w:val="000000"/>
          <w:sz w:val="24"/>
          <w:szCs w:val="24"/>
        </w:rPr>
        <w:t>leteckí dopravcovia Spoločenstva a </w:t>
      </w:r>
      <w:r w:rsidR="004961E3">
        <w:rPr>
          <w:rFonts w:ascii="Times New Roman" w:hAnsi="Times New Roman"/>
          <w:bCs/>
          <w:color w:val="000000"/>
          <w:sz w:val="24"/>
          <w:szCs w:val="24"/>
        </w:rPr>
        <w:t>Kataru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mohli poskytovať letecké dopravné služby bez obmedzenia vrátane ob</w:t>
      </w:r>
      <w:r>
        <w:rPr>
          <w:rFonts w:ascii="Times New Roman" w:hAnsi="Times New Roman"/>
          <w:color w:val="000000"/>
          <w:sz w:val="24"/>
          <w:szCs w:val="24"/>
        </w:rPr>
        <w:t>sluhovania vnútroštátneho trhu.</w:t>
      </w:r>
      <w:r w:rsidR="00496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1E3" w:rsidR="004961E3">
        <w:rPr>
          <w:rFonts w:ascii="Times New Roman" w:hAnsi="Times New Roman"/>
          <w:noProof/>
          <w:sz w:val="24"/>
          <w:szCs w:val="24"/>
        </w:rPr>
        <w:t xml:space="preserve">V existujúcich dohodách chýbali aj primerané ustanovenia o základných prvkoch na zabránenie zneužívaniu liberalizovaného trhu, ako je spravodlivá hospodárska súťaž, transparentnosť alebo sociálne záležitosti, ktoré sa touto </w:t>
      </w:r>
      <w:r w:rsidR="001E5505">
        <w:rPr>
          <w:rFonts w:ascii="Times New Roman" w:hAnsi="Times New Roman"/>
          <w:noProof/>
          <w:sz w:val="24"/>
          <w:szCs w:val="24"/>
        </w:rPr>
        <w:t>D</w:t>
      </w:r>
      <w:r w:rsidRPr="004961E3" w:rsidR="004961E3">
        <w:rPr>
          <w:rFonts w:ascii="Times New Roman" w:hAnsi="Times New Roman"/>
          <w:noProof/>
          <w:sz w:val="24"/>
          <w:szCs w:val="24"/>
        </w:rPr>
        <w:t>ohodou nahrádzajú.</w:t>
      </w:r>
    </w:p>
    <w:p w:rsid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 xml:space="preserve">Základné princípy </w:t>
      </w:r>
      <w:r w:rsidR="004961E3">
        <w:rPr>
          <w:rFonts w:ascii="Times New Roman" w:hAnsi="Times New Roman"/>
          <w:sz w:val="24"/>
          <w:szCs w:val="24"/>
        </w:rPr>
        <w:t>D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sz w:val="24"/>
          <w:szCs w:val="24"/>
          <w:lang w:val="ru-RU"/>
        </w:rPr>
        <w:t>: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>a)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každý členský štát </w:t>
      </w:r>
      <w:r>
        <w:rPr>
          <w:rFonts w:ascii="Times New Roman" w:hAnsi="Times New Roman"/>
          <w:sz w:val="24"/>
          <w:szCs w:val="24"/>
        </w:rPr>
        <w:t xml:space="preserve">Európskej únie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má právo určiť na </w:t>
      </w:r>
      <w:r>
        <w:rPr>
          <w:rFonts w:ascii="Times New Roman" w:hAnsi="Times New Roman"/>
          <w:sz w:val="24"/>
          <w:szCs w:val="24"/>
        </w:rPr>
        <w:t>vykonávanie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 leteckých </w:t>
      </w:r>
      <w:r>
        <w:rPr>
          <w:rFonts w:ascii="Times New Roman" w:hAnsi="Times New Roman"/>
          <w:sz w:val="24"/>
          <w:szCs w:val="24"/>
        </w:rPr>
        <w:t xml:space="preserve">dopravných </w:t>
      </w:r>
      <w:r w:rsidRPr="00CD5F0A">
        <w:rPr>
          <w:rFonts w:ascii="Times New Roman" w:hAnsi="Times New Roman"/>
          <w:sz w:val="24"/>
          <w:szCs w:val="24"/>
          <w:lang w:val="ru-RU"/>
        </w:rPr>
        <w:t>služieb súvisiacich s</w:t>
      </w:r>
      <w:r>
        <w:rPr>
          <w:rFonts w:ascii="Times New Roman" w:hAnsi="Times New Roman"/>
          <w:sz w:val="24"/>
          <w:szCs w:val="24"/>
        </w:rPr>
        <w:t> </w:t>
      </w:r>
      <w:r w:rsidR="00CC3AD4">
        <w:rPr>
          <w:rFonts w:ascii="Times New Roman" w:hAnsi="Times New Roman"/>
          <w:sz w:val="24"/>
          <w:szCs w:val="24"/>
        </w:rPr>
        <w:t>D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ohodou akéhokoľvek leteckého dopravcu </w:t>
      </w:r>
      <w:r>
        <w:rPr>
          <w:rFonts w:ascii="Times New Roman" w:hAnsi="Times New Roman"/>
          <w:sz w:val="24"/>
          <w:szCs w:val="24"/>
        </w:rPr>
        <w:t xml:space="preserve">Spoločenstva </w:t>
      </w:r>
      <w:r w:rsidR="00C1324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leteckého dopravcu </w:t>
      </w:r>
      <w:r w:rsidRPr="00CD5F0A">
        <w:rPr>
          <w:rFonts w:ascii="Times New Roman" w:hAnsi="Times New Roman"/>
          <w:sz w:val="24"/>
          <w:szCs w:val="24"/>
          <w:lang w:val="ru-RU"/>
        </w:rPr>
        <w:t>vlastniaceho licenciu na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 vykonávanie leteckej dopravy </w:t>
      </w:r>
      <w:r>
        <w:rPr>
          <w:rFonts w:ascii="Times New Roman" w:hAnsi="Times New Roman"/>
          <w:sz w:val="24"/>
          <w:szCs w:val="24"/>
        </w:rPr>
        <w:t xml:space="preserve">za odplatu </w:t>
      </w:r>
      <w:r w:rsidR="00C13249">
        <w:rPr>
          <w:rFonts w:ascii="Times New Roman" w:hAnsi="Times New Roman"/>
          <w:sz w:val="24"/>
          <w:szCs w:val="24"/>
        </w:rPr>
        <w:t xml:space="preserve">(ďalej len „prevádzková licencia“)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ktoréhokoľvek členského štátu </w:t>
      </w:r>
      <w:r>
        <w:rPr>
          <w:rFonts w:ascii="Times New Roman" w:hAnsi="Times New Roman"/>
          <w:sz w:val="24"/>
          <w:szCs w:val="24"/>
        </w:rPr>
        <w:t>Európskej únie</w:t>
      </w:r>
      <w:r w:rsidR="00C13249">
        <w:rPr>
          <w:rFonts w:ascii="Times New Roman" w:hAnsi="Times New Roman"/>
          <w:sz w:val="24"/>
          <w:szCs w:val="24"/>
        </w:rPr>
        <w:t>]</w:t>
      </w:r>
      <w:r w:rsidRPr="00CD5F0A">
        <w:rPr>
          <w:rFonts w:ascii="Times New Roman" w:hAnsi="Times New Roman"/>
          <w:sz w:val="24"/>
          <w:szCs w:val="24"/>
          <w:lang w:val="ru-RU"/>
        </w:rPr>
        <w:t>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určenie leteckého dopravcu </w:t>
      </w:r>
      <w:r>
        <w:rPr>
          <w:rFonts w:ascii="Times New Roman" w:hAnsi="Times New Roman"/>
          <w:color w:val="000000"/>
          <w:sz w:val="24"/>
          <w:szCs w:val="24"/>
        </w:rPr>
        <w:t xml:space="preserve">Spoločenstva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nie je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rámci </w:t>
      </w:r>
      <w:r>
        <w:rPr>
          <w:rFonts w:ascii="Times New Roman" w:hAnsi="Times New Roman"/>
          <w:sz w:val="24"/>
          <w:szCs w:val="24"/>
        </w:rPr>
        <w:t>Európskej únie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obmedzené spôsobom vlastníctva ani </w:t>
      </w:r>
      <w:r>
        <w:rPr>
          <w:rFonts w:ascii="Times New Roman" w:hAnsi="Times New Roman"/>
          <w:color w:val="000000"/>
          <w:sz w:val="24"/>
          <w:szCs w:val="24"/>
        </w:rPr>
        <w:t xml:space="preserve">hlavným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miestom podnikani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a,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zmluvné strany </w:t>
      </w:r>
      <w:r w:rsidR="00F11E2F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 w:rsidR="00C1324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si navzájom uznávajú 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prevádzkové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licencie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iné formy oprávnení, ktoré vydala druhá strana na poskytovanie leteckých dopravných služieb,</w:t>
      </w:r>
    </w:p>
    <w:p w:rsidR="00C13249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každá </w:t>
      </w:r>
      <w:r>
        <w:rPr>
          <w:rFonts w:ascii="Times New Roman" w:hAnsi="Times New Roman"/>
          <w:color w:val="000000"/>
          <w:sz w:val="24"/>
          <w:szCs w:val="24"/>
        </w:rPr>
        <w:t>zmluvná strana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1E2F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umožňuje štátnym príslušníkom druhej strany vlastniť svoj</w:t>
      </w:r>
      <w:r>
        <w:rPr>
          <w:rFonts w:ascii="Times New Roman" w:hAnsi="Times New Roman"/>
          <w:color w:val="000000"/>
          <w:sz w:val="24"/>
          <w:szCs w:val="24"/>
        </w:rPr>
        <w:t>ich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leteckých dopravcov,</w:t>
      </w:r>
    </w:p>
    <w:p w:rsidR="00C13249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 xml:space="preserve"> leteckí dopravcovia </w:t>
      </w:r>
      <w:r w:rsidRPr="00B20F54">
        <w:rPr>
          <w:rFonts w:ascii="Times New Roman" w:hAnsi="Times New Roman"/>
          <w:color w:val="000000"/>
          <w:sz w:val="24"/>
          <w:szCs w:val="24"/>
        </w:rPr>
        <w:t>Spoločenstva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môžu vykonávať priame lety do </w:t>
      </w:r>
      <w:r w:rsidR="00F11E2F">
        <w:rPr>
          <w:rFonts w:ascii="Times New Roman" w:hAnsi="Times New Roman"/>
          <w:bCs/>
          <w:color w:val="000000"/>
          <w:sz w:val="24"/>
          <w:szCs w:val="24"/>
        </w:rPr>
        <w:t>Kataru</w:t>
      </w:r>
      <w:r w:rsidRPr="00CD5F0A" w:rsidR="00AF44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ľubovoľného bodu na území E</w:t>
      </w:r>
      <w:r>
        <w:rPr>
          <w:rFonts w:ascii="Times New Roman" w:hAnsi="Times New Roman"/>
          <w:color w:val="000000"/>
          <w:sz w:val="24"/>
          <w:szCs w:val="24"/>
        </w:rPr>
        <w:t>urópskej únie,</w:t>
      </w:r>
    </w:p>
    <w:p w:rsidR="00CD5F0A" w:rsidRPr="00CD5F0A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f)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="00F11E2F">
        <w:rPr>
          <w:rFonts w:ascii="Times New Roman" w:hAnsi="Times New Roman"/>
          <w:color w:val="000000"/>
          <w:sz w:val="24"/>
          <w:szCs w:val="24"/>
        </w:rPr>
        <w:t xml:space="preserve">budú postupne </w:t>
      </w:r>
      <w:r w:rsidRPr="00CD5F0A">
        <w:rPr>
          <w:rFonts w:ascii="Times New Roman" w:hAnsi="Times New Roman"/>
          <w:color w:val="000000"/>
          <w:sz w:val="24"/>
          <w:szCs w:val="24"/>
        </w:rPr>
        <w:t>odstránené všetky reštrikcie týkajúce sa tratí, cien a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="00F11E2F">
        <w:rPr>
          <w:rFonts w:ascii="Times New Roman" w:hAnsi="Times New Roman"/>
          <w:color w:val="000000"/>
          <w:sz w:val="24"/>
          <w:szCs w:val="24"/>
        </w:rPr>
        <w:t>ponúkanej kapacity</w:t>
      </w:r>
      <w:r w:rsidRPr="00CD5F0A">
        <w:rPr>
          <w:rFonts w:ascii="Times New Roman" w:hAnsi="Times New Roman"/>
          <w:color w:val="000000"/>
          <w:sz w:val="24"/>
          <w:szCs w:val="24"/>
        </w:rPr>
        <w:t>,</w:t>
      </w:r>
    </w:p>
    <w:p w:rsidR="00CD5F0A" w:rsidRPr="00CD5F0A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g)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clá a poplatky za predmety určené na </w:t>
      </w:r>
      <w:r w:rsidR="00C13249">
        <w:rPr>
          <w:rFonts w:ascii="Times New Roman" w:hAnsi="Times New Roman"/>
          <w:color w:val="000000"/>
          <w:sz w:val="24"/>
          <w:szCs w:val="24"/>
        </w:rPr>
        <w:t>používanie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alebo </w:t>
      </w:r>
      <w:r w:rsidR="00C13249">
        <w:rPr>
          <w:rFonts w:ascii="Times New Roman" w:hAnsi="Times New Roman"/>
          <w:color w:val="000000"/>
          <w:sz w:val="24"/>
          <w:szCs w:val="24"/>
        </w:rPr>
        <w:t>používané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výlučne v súvislosti s prevádzkou alebo údržbou lietadiel prípadne produkty určené na predaj cestujúcim alebo na používanie cestujúcimi v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medzinárodnej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 obchodnej </w:t>
      </w:r>
      <w:r w:rsidRPr="00CD5F0A">
        <w:rPr>
          <w:rFonts w:ascii="Times New Roman" w:hAnsi="Times New Roman"/>
          <w:color w:val="000000"/>
          <w:sz w:val="24"/>
          <w:szCs w:val="24"/>
        </w:rPr>
        <w:t>leteckej doprave sú na základe reciprocity oslobodené od všetkých dovozných obmedzení, daní z nehnuteľností, kapitálových poplatkov a odvodov (s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upresneniami),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h)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 zmluvné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strany </w:t>
      </w:r>
      <w:r w:rsidR="00304FCA">
        <w:rPr>
          <w:rFonts w:ascii="Times New Roman" w:hAnsi="Times New Roman"/>
          <w:color w:val="000000"/>
          <w:sz w:val="24"/>
          <w:szCs w:val="24"/>
        </w:rPr>
        <w:t>D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súhlasia so spoluprácou smerujúcou k dosiahnutiu vzájomného uznávania noriem bezpečnostnej ochrany, </w:t>
      </w:r>
    </w:p>
    <w:p w:rsidR="00C13249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i)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spolupráca pri znižovaní nepriaznivých vplyvov leteckej dopravy na klimatické zmeny,</w:t>
      </w:r>
    </w:p>
    <w:p w:rsidR="00CD5F0A" w:rsidP="00C13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j)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spravodlivá hospodárska súťaž vrátane nediskriminačného prístupu k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potrebným zariadeniam a službám</w:t>
      </w:r>
      <w:r w:rsidRPr="00CD5F0A">
        <w:rPr>
          <w:rFonts w:ascii="Times New Roman" w:hAnsi="Times New Roman"/>
          <w:sz w:val="24"/>
          <w:szCs w:val="24"/>
          <w:lang w:val="ru-RU"/>
        </w:rPr>
        <w:t>.</w:t>
      </w:r>
    </w:p>
    <w:p w:rsidR="001658EC" w:rsidP="00C13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658EC" w:rsidP="001658EC">
      <w:pPr>
        <w:pStyle w:val="Default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Oblasti vzťahov, ktoré upravuje dohoda, analogicky upravené v právnom poriadku SR:</w:t>
      </w:r>
    </w:p>
    <w:p w:rsidR="001658EC" w:rsidP="001658EC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vykonávanie leteckej dopravy zahraničnými leteckými dopravcami (zákon č. 143/1998 Z.z.  o civilnom letectve (letecký zákon) a o zmene a doplnení niektorých zákonov);</w:t>
      </w:r>
    </w:p>
    <w:p w:rsidR="001658EC" w:rsidP="001658EC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clá a dane (zákon č. 199/2004 Z.z. Colný zákon </w:t>
      </w:r>
      <w:r w:rsidRPr="00A05A82">
        <w:rPr>
          <w:rFonts w:ascii="Times New Roman" w:hAnsi="Times New Roman"/>
          <w:lang w:val="sk-SK"/>
        </w:rPr>
        <w:t>a o zmene a doplnení niektorých zákonov</w:t>
      </w:r>
      <w:r>
        <w:rPr>
          <w:rFonts w:ascii="Times New Roman" w:hAnsi="Times New Roman"/>
          <w:lang w:val="sk-SK"/>
        </w:rPr>
        <w:t>);</w:t>
      </w:r>
    </w:p>
    <w:p w:rsidR="001658EC" w:rsidP="001658EC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 w:rsidRPr="00321C85">
        <w:rPr>
          <w:rFonts w:ascii="Times New Roman" w:hAnsi="Times New Roman"/>
          <w:lang w:val="sk-SK"/>
        </w:rPr>
        <w:t>ochrana hospodárskej súťaže (zákon č. 187/2021 Z.z. o ochrane hospodárskej súťaže a o zmene a</w:t>
      </w:r>
      <w:r>
        <w:rPr>
          <w:rFonts w:ascii="Times New Roman" w:hAnsi="Times New Roman"/>
          <w:lang w:val="sk-SK"/>
        </w:rPr>
        <w:t> </w:t>
      </w:r>
      <w:r w:rsidRPr="00321C85">
        <w:rPr>
          <w:rFonts w:ascii="Times New Roman" w:hAnsi="Times New Roman"/>
          <w:lang w:val="sk-SK"/>
        </w:rPr>
        <w:t>doplnení</w:t>
      </w:r>
      <w:r>
        <w:rPr>
          <w:rFonts w:ascii="Times New Roman" w:hAnsi="Times New Roman"/>
          <w:lang w:val="sk-SK"/>
        </w:rPr>
        <w:t xml:space="preserve"> </w:t>
      </w:r>
      <w:r w:rsidRPr="00321C85">
        <w:rPr>
          <w:rFonts w:ascii="Times New Roman" w:hAnsi="Times New Roman"/>
          <w:lang w:val="sk-SK"/>
        </w:rPr>
        <w:t>niektorých zákonov</w:t>
      </w:r>
      <w:r>
        <w:rPr>
          <w:rFonts w:ascii="Times New Roman" w:hAnsi="Times New Roman"/>
          <w:lang w:val="sk-SK"/>
        </w:rPr>
        <w:t>)</w:t>
      </w:r>
    </w:p>
    <w:p w:rsidR="001658EC" w:rsidP="001658EC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práva cestujúcich (zákon č. 250/2007 Z. z. </w:t>
      </w:r>
      <w:r w:rsidRPr="00321C85">
        <w:rPr>
          <w:rFonts w:ascii="Times New Roman" w:hAnsi="Times New Roman"/>
          <w:lang w:val="sk-SK"/>
        </w:rPr>
        <w:t>o ochrane spotrebiteľa a o zmene zákona Slovenskej národnej rady č. 372/1990 Zb. o priestupkoch v znení neskorších predpisov</w:t>
      </w:r>
      <w:r>
        <w:rPr>
          <w:rFonts w:ascii="Times New Roman" w:hAnsi="Times New Roman"/>
          <w:lang w:val="sk-SK"/>
        </w:rPr>
        <w:t>);</w:t>
      </w:r>
    </w:p>
    <w:p w:rsidR="001658EC" w:rsidRPr="00321C85" w:rsidP="001658EC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tvorba cien ( zákon č. 18/1996 Z. z. o cenách</w:t>
      </w:r>
    </w:p>
    <w:p w:rsidR="00F11E2F" w:rsidRPr="00CD5F0A" w:rsidP="00C13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1324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Priama úprava práv alebo povinností fyzických osôb alebo právnických osôb:</w:t>
      </w:r>
    </w:p>
    <w:p w:rsidR="00C13249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="00F11E2F">
        <w:rPr>
          <w:rFonts w:ascii="Times New Roman" w:hAnsi="Times New Roman"/>
          <w:bCs/>
          <w:color w:val="000000"/>
          <w:sz w:val="24"/>
          <w:szCs w:val="24"/>
        </w:rPr>
        <w:t>Dohoda</w:t>
      </w:r>
      <w:r w:rsidRPr="00C13249" w:rsidR="00812596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>upravuje práva a</w:t>
      </w:r>
      <w:r w:rsidR="00AF4401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 xml:space="preserve">povinnosti fyzických </w:t>
      </w:r>
      <w:r w:rsidR="00AF4401">
        <w:rPr>
          <w:rFonts w:ascii="Times New Roman" w:hAnsi="Times New Roman"/>
          <w:noProof/>
          <w:color w:val="000000"/>
          <w:sz w:val="24"/>
          <w:szCs w:val="24"/>
        </w:rPr>
        <w:t xml:space="preserve">alebo 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 xml:space="preserve">právnických osôb </w:t>
      </w:r>
      <w:r w:rsidRPr="00F11E2F">
        <w:rPr>
          <w:rFonts w:ascii="Times New Roman" w:hAnsi="Times New Roman"/>
          <w:noProof/>
          <w:color w:val="000000"/>
          <w:sz w:val="24"/>
          <w:szCs w:val="24"/>
        </w:rPr>
        <w:t>v</w:t>
      </w:r>
      <w:r w:rsidRPr="00F11E2F" w:rsidR="001C2B2A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F11E2F">
        <w:rPr>
          <w:rFonts w:ascii="Times New Roman" w:hAnsi="Times New Roman"/>
          <w:noProof/>
          <w:color w:val="000000"/>
          <w:sz w:val="24"/>
          <w:szCs w:val="24"/>
        </w:rPr>
        <w:t>čl.</w:t>
      </w:r>
      <w:r w:rsidRPr="00F11E2F" w:rsidR="001C2B2A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F11E2F">
        <w:rPr>
          <w:rFonts w:ascii="Times New Roman" w:hAnsi="Times New Roman"/>
          <w:noProof/>
          <w:color w:val="000000"/>
          <w:sz w:val="24"/>
          <w:szCs w:val="24"/>
        </w:rPr>
        <w:t>2</w:t>
      </w:r>
      <w:r w:rsidR="007C632D">
        <w:rPr>
          <w:rFonts w:ascii="Times New Roman" w:hAnsi="Times New Roman"/>
          <w:noProof/>
          <w:color w:val="000000"/>
          <w:sz w:val="24"/>
          <w:szCs w:val="24"/>
        </w:rPr>
        <w:t>, 3, 7 až 11, 18 až 20, 23</w:t>
      </w:r>
      <w:r w:rsidR="001C2B2A">
        <w:rPr>
          <w:rFonts w:ascii="Times New Roman" w:hAnsi="Times New Roman"/>
          <w:noProof/>
          <w:color w:val="000000"/>
          <w:sz w:val="24"/>
          <w:szCs w:val="24"/>
        </w:rPr>
        <w:t xml:space="preserve"> a v</w:t>
      </w:r>
      <w:r w:rsidR="00700B10">
        <w:rPr>
          <w:rFonts w:ascii="Times New Roman" w:hAnsi="Times New Roman"/>
          <w:noProof/>
          <w:color w:val="000000"/>
          <w:sz w:val="24"/>
          <w:szCs w:val="24"/>
        </w:rPr>
        <w:t> prílohe 1</w:t>
      </w:r>
      <w:r w:rsidR="001C2B2A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:rsidR="0039569C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Úprava predmetu medzinárodnej zmluvy v práve EÚ:</w:t>
      </w:r>
    </w:p>
    <w:p w:rsid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primárnom práve E</w:t>
      </w:r>
      <w:r>
        <w:rPr>
          <w:rFonts w:ascii="Times New Roman" w:hAnsi="Times New Roman"/>
          <w:noProof/>
          <w:color w:val="000000"/>
          <w:sz w:val="24"/>
          <w:szCs w:val="24"/>
        </w:rPr>
        <w:t>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sú upravené právomoci pre potreby uzavretia </w:t>
      </w:r>
      <w:r w:rsidR="00CC3AD4">
        <w:rPr>
          <w:rFonts w:ascii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- články 216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218 Zmluvy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fungovaní Európskej únie.</w:t>
      </w:r>
    </w:p>
    <w:p w:rsidR="00812596" w:rsidRPr="00563154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Pre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dmet zmluvy je ďalej upravený 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čl</w:t>
      </w:r>
      <w:r>
        <w:rPr>
          <w:rFonts w:ascii="Times New Roman" w:hAnsi="Times New Roman"/>
          <w:noProof/>
          <w:color w:val="000000"/>
          <w:sz w:val="24"/>
          <w:szCs w:val="24"/>
        </w:rPr>
        <w:t>.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100 ods.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 Zmluvy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fungovaní Európskej únie</w:t>
      </w:r>
      <w:r w:rsidR="00563154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563154" w:rsidR="00563154">
        <w:rPr>
          <w:rFonts w:ascii="Times New Roman" w:hAnsi="Times New Roman"/>
          <w:noProof/>
          <w:sz w:val="24"/>
          <w:szCs w:val="24"/>
        </w:rPr>
        <w:t>v spojení s článkom 218 ods. 5 Zmluvy o fungovaní Európskej únie</w:t>
      </w:r>
      <w:r w:rsidRPr="00563154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:rsid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V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sekundárnom práve E</w:t>
      </w:r>
      <w:r>
        <w:rPr>
          <w:rFonts w:ascii="Times New Roman" w:hAnsi="Times New Roman"/>
          <w:noProof/>
          <w:color w:val="000000"/>
          <w:sz w:val="24"/>
          <w:szCs w:val="24"/>
        </w:rPr>
        <w:t>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vo viacerých právne záväzných aktoch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Európskych spoločenstiev a Európskej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, napríklad: </w:t>
      </w:r>
    </w:p>
    <w:p w:rsidR="00812596" w:rsidP="0081259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nariadenie Rady (EHS) č.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95/93 z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18.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januára 1993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spoločných pravidlách prideľovania prevádz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kových intervalov na letiskách </w:t>
      </w:r>
      <w:r>
        <w:rPr>
          <w:rFonts w:ascii="Times New Roman" w:hAnsi="Times New Roman"/>
          <w:noProof/>
          <w:color w:val="000000"/>
          <w:sz w:val="24"/>
          <w:szCs w:val="24"/>
        </w:rPr>
        <w:t>S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poločenstva 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platnom znení</w:t>
      </w:r>
      <w:r>
        <w:rPr>
          <w:rFonts w:ascii="Times New Roman" w:hAnsi="Times New Roman"/>
          <w:noProof/>
          <w:color w:val="000000"/>
          <w:sz w:val="24"/>
          <w:szCs w:val="24"/>
        </w:rPr>
        <w:t>,</w:t>
      </w:r>
    </w:p>
    <w:p w:rsidR="00812596" w:rsidP="0081259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-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nariadenie Komisie (ES) č.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474/2006 z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22.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marca 2006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vytvorení zoznamu Spoločenstva týkajúceho sa leteckých dopravcov, ktorí podliehajú zákazu vykonávania leteckej dopravy v rámci Spoločenstva, uvedeného 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kapitole II nariadenia Európskeho parlamentu </w:t>
      </w:r>
      <w:r>
        <w:rPr>
          <w:rFonts w:ascii="Times New Roman" w:hAnsi="Times New Roman"/>
          <w:noProof/>
          <w:color w:val="000000"/>
          <w:sz w:val="24"/>
          <w:szCs w:val="24"/>
        </w:rPr>
        <w:t>a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Rady (ES) č.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2111/2005 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platnom znení, </w:t>
      </w:r>
    </w:p>
    <w:p w:rsid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nariadenie Európskeho parlamentu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Rady (ES) č.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1008/2008 z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24.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septembra 2008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spoločných pravidlách prevádzky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leteckých dopravných služieb v</w:t>
      </w:r>
      <w:r>
        <w:rPr>
          <w:rFonts w:ascii="Times New Roman" w:hAnsi="Times New Roman"/>
          <w:noProof/>
          <w:color w:val="000000"/>
          <w:sz w:val="24"/>
          <w:szCs w:val="24"/>
        </w:rPr>
        <w:t> S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poločenstve,</w:t>
      </w:r>
    </w:p>
    <w:p w:rsid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nariadenie Komisie (EÚ) č.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452/2014 z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29.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apríla 2014, ktorým sa stanovujú technické požiadavky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administratívne postupy týkajúce sa letovej prevádzky prevádzkovateľov z tretích krajín podľa nariadenia Európskeho parlamentu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Rady (ES) č.</w:t>
      </w:r>
      <w:r>
        <w:rPr>
          <w:rFonts w:ascii="Times New Roman" w:hAnsi="Times New Roman"/>
          <w:noProof/>
          <w:color w:val="000000"/>
          <w:sz w:val="24"/>
          <w:szCs w:val="24"/>
        </w:rPr>
        <w:t> 2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16/2008.</w:t>
      </w:r>
    </w:p>
    <w:p w:rsidR="00CC6B81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</w:p>
    <w:p w:rsidR="00CD5F0A" w:rsidRP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Zhoda</w:t>
      </w:r>
      <w:r w:rsidR="00CC6B81">
        <w:rPr>
          <w:rFonts w:ascii="Times New Roman" w:hAnsi="Times New Roman"/>
          <w:noProof/>
          <w:color w:val="000000"/>
          <w:sz w:val="24"/>
          <w:szCs w:val="24"/>
        </w:rPr>
        <w:t xml:space="preserve"> s právom EÚ</w:t>
      </w:r>
      <w:r w:rsid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: úplná.</w:t>
      </w:r>
    </w:p>
    <w:p w:rsidR="00812596" w:rsidRP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6.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Kategória zmluvy podľa čl.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 ods.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 Ústavy Slovenskej republiky (vyžaduje pred ratifikáciou súhlas Národnej rady Slovenskej republiky):</w:t>
      </w:r>
    </w:p>
    <w:p w:rsidR="001C2B2A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563154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AF4401">
        <w:rPr>
          <w:rFonts w:ascii="Times New Roman" w:hAnsi="Times New Roman"/>
          <w:bCs/>
          <w:color w:val="000000"/>
          <w:sz w:val="24"/>
          <w:szCs w:val="24"/>
        </w:rPr>
        <w:t>ohoda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je podľa čl</w:t>
      </w:r>
      <w:r>
        <w:rPr>
          <w:rFonts w:ascii="Times New Roman" w:hAnsi="Times New Roman"/>
          <w:color w:val="000000"/>
          <w:sz w:val="24"/>
          <w:szCs w:val="24"/>
        </w:rPr>
        <w:t>.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7 ods.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4 Ústavy </w:t>
      </w:r>
      <w:r>
        <w:rPr>
          <w:rFonts w:ascii="Times New Roman" w:hAnsi="Times New Roman"/>
          <w:color w:val="000000"/>
          <w:sz w:val="24"/>
          <w:szCs w:val="24"/>
        </w:rPr>
        <w:t xml:space="preserve">Slovenskej republiky 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medzinárodnou hospodárs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kou zmluvou všeobecnej povahy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zároveň je medzinárodnou zmluvou, ktorá zakladá priamo práva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povinnosti fyzický</w:t>
      </w:r>
      <w:r w:rsidR="00AF4401">
        <w:rPr>
          <w:rFonts w:ascii="Times New Roman" w:hAnsi="Times New Roman"/>
          <w:color w:val="000000"/>
          <w:sz w:val="24"/>
          <w:szCs w:val="24"/>
        </w:rPr>
        <w:t>ch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alebo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právnický</w:t>
      </w:r>
      <w:r w:rsidR="00AF4401">
        <w:rPr>
          <w:rFonts w:ascii="Times New Roman" w:hAnsi="Times New Roman"/>
          <w:color w:val="000000"/>
          <w:sz w:val="24"/>
          <w:szCs w:val="24"/>
        </w:rPr>
        <w:t>ch</w:t>
      </w:r>
      <w:r w:rsidR="00AF4401">
        <w:rPr>
          <w:rFonts w:ascii="Times New Roman" w:hAnsi="Times New Roman"/>
          <w:color w:val="000000"/>
          <w:sz w:val="24"/>
          <w:szCs w:val="24"/>
          <w:lang w:val="ru-RU"/>
        </w:rPr>
        <w:t xml:space="preserve"> os</w:t>
      </w:r>
      <w:r w:rsidR="00AF4401">
        <w:rPr>
          <w:rFonts w:ascii="Times New Roman" w:hAnsi="Times New Roman"/>
          <w:color w:val="000000"/>
          <w:sz w:val="24"/>
          <w:szCs w:val="24"/>
        </w:rPr>
        <w:t>ôb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, preto sa pred ratifikáciou vyžaduje súhlas Národnej rady Slovenskej republiky. </w:t>
      </w:r>
    </w:p>
    <w:p w:rsidR="003B1E6C" w:rsidRPr="00CD5F0A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Kategória zmluvy podľa čl.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 ods.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 Ústavy Slovenskej republiky (má prednosť pred zákonmi):</w:t>
      </w:r>
    </w:p>
    <w:p w:rsidR="00CC6B81" w:rsidP="00CC6B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 </w:t>
      </w:r>
      <w:r w:rsidRPr="00CA44F8">
        <w:rPr>
          <w:rFonts w:ascii="Times New Roman" w:hAnsi="Times New Roman"/>
          <w:sz w:val="24"/>
          <w:szCs w:val="24"/>
        </w:rPr>
        <w:t>podľa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článku 7 ods.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5 Ústavy Slovenskej</w:t>
      </w:r>
      <w:r w:rsidRPr="00CA44F8">
        <w:rPr>
          <w:rFonts w:ascii="Times New Roman" w:hAnsi="Times New Roman"/>
          <w:sz w:val="24"/>
          <w:szCs w:val="24"/>
        </w:rPr>
        <w:t xml:space="preserve"> republiky</w:t>
      </w:r>
      <w:r w:rsidRPr="00CA44F8">
        <w:rPr>
          <w:rFonts w:ascii="Times New Roman" w:hAnsi="Times New Roman"/>
          <w:sz w:val="24"/>
          <w:szCs w:val="24"/>
          <w:lang w:val="ru-RU"/>
        </w:rPr>
        <w:t>, ktorá priamo zakladá práva alebo povinnosti fyzických osôb alebo právnických osôb a </w:t>
      </w:r>
      <w:r w:rsidRPr="00CA44F8">
        <w:rPr>
          <w:rFonts w:ascii="Times New Roman" w:hAnsi="Times New Roman"/>
          <w:sz w:val="24"/>
          <w:szCs w:val="24"/>
        </w:rPr>
        <w:t xml:space="preserve">ktorá po ratifikácii a vyhlásení spôsobom ustanoveným zákonom, </w:t>
      </w:r>
      <w:r w:rsidRPr="00CA44F8">
        <w:rPr>
          <w:rFonts w:ascii="Times New Roman" w:hAnsi="Times New Roman"/>
          <w:sz w:val="24"/>
          <w:szCs w:val="24"/>
          <w:lang w:val="ru-RU"/>
        </w:rPr>
        <w:t>má prednosť pred zákonmi</w:t>
      </w:r>
      <w:r w:rsidRPr="00CA44F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B1E6C" w:rsidRPr="001C2B2A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8.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304FCA">
        <w:rPr>
          <w:rFonts w:ascii="Times New Roman" w:hAnsi="Times New Roman"/>
          <w:b/>
          <w:color w:val="000000"/>
          <w:sz w:val="24"/>
          <w:szCs w:val="24"/>
        </w:rPr>
        <w:t xml:space="preserve">Vplyvy 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prijatia medzinárodnej zmluvy, ktorá má prednosť pred zákonmi, na slovenský právny poriadok:</w:t>
      </w:r>
    </w:p>
    <w:p w:rsidR="003B1E6C" w:rsidRPr="003B1E6C" w:rsidP="003B1E6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E6C">
        <w:rPr>
          <w:rFonts w:ascii="Times New Roman" w:hAnsi="Times New Roman"/>
          <w:color w:val="000000"/>
          <w:sz w:val="24"/>
          <w:szCs w:val="24"/>
        </w:rPr>
        <w:t xml:space="preserve">Na vykonávanie </w:t>
      </w:r>
      <w:r w:rsidR="00563154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 w:rsidR="00AF440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1E6C">
        <w:rPr>
          <w:rFonts w:ascii="Times New Roman" w:hAnsi="Times New Roman"/>
          <w:color w:val="000000"/>
          <w:sz w:val="24"/>
          <w:szCs w:val="24"/>
        </w:rPr>
        <w:t>nie je potrebné</w:t>
      </w:r>
      <w:r w:rsidR="00CC6B81">
        <w:rPr>
          <w:rFonts w:ascii="Times New Roman" w:hAnsi="Times New Roman"/>
          <w:color w:val="000000"/>
          <w:sz w:val="24"/>
          <w:szCs w:val="24"/>
        </w:rPr>
        <w:t xml:space="preserve"> zrušiť,</w:t>
      </w:r>
      <w:r w:rsidRPr="003B1E6C">
        <w:rPr>
          <w:rFonts w:ascii="Times New Roman" w:hAnsi="Times New Roman"/>
          <w:color w:val="000000"/>
          <w:sz w:val="24"/>
          <w:szCs w:val="24"/>
        </w:rPr>
        <w:t xml:space="preserve"> meniť ani prijať žiadny </w:t>
      </w:r>
      <w:r>
        <w:rPr>
          <w:rFonts w:ascii="Times New Roman" w:hAnsi="Times New Roman"/>
          <w:color w:val="000000"/>
          <w:sz w:val="24"/>
          <w:szCs w:val="24"/>
        </w:rPr>
        <w:t xml:space="preserve">vnútroštátny právny </w:t>
      </w:r>
      <w:r w:rsidRPr="003B1E6C">
        <w:rPr>
          <w:rFonts w:ascii="Times New Roman" w:hAnsi="Times New Roman"/>
          <w:color w:val="000000"/>
          <w:sz w:val="24"/>
          <w:szCs w:val="24"/>
        </w:rPr>
        <w:t>predpis.</w:t>
      </w:r>
    </w:p>
    <w:sectPr w:rsidSect="0008436C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810"/>
    <w:multiLevelType w:val="hybridMultilevel"/>
    <w:tmpl w:val="1CBA5470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16CAB"/>
    <w:rsid w:val="00020D21"/>
    <w:rsid w:val="0002644A"/>
    <w:rsid w:val="00047B2E"/>
    <w:rsid w:val="00074520"/>
    <w:rsid w:val="0008436C"/>
    <w:rsid w:val="000E6EF8"/>
    <w:rsid w:val="000F28C1"/>
    <w:rsid w:val="00101FB0"/>
    <w:rsid w:val="00117802"/>
    <w:rsid w:val="00155ABE"/>
    <w:rsid w:val="001658EC"/>
    <w:rsid w:val="00166BE9"/>
    <w:rsid w:val="00173063"/>
    <w:rsid w:val="001A7C02"/>
    <w:rsid w:val="001C2B2A"/>
    <w:rsid w:val="001C67CC"/>
    <w:rsid w:val="001D1D6E"/>
    <w:rsid w:val="001E5505"/>
    <w:rsid w:val="001F27F0"/>
    <w:rsid w:val="002111AC"/>
    <w:rsid w:val="002321B6"/>
    <w:rsid w:val="00233A53"/>
    <w:rsid w:val="00262E18"/>
    <w:rsid w:val="00270046"/>
    <w:rsid w:val="002845D8"/>
    <w:rsid w:val="002C51F6"/>
    <w:rsid w:val="002C7160"/>
    <w:rsid w:val="002D0DCE"/>
    <w:rsid w:val="002F0047"/>
    <w:rsid w:val="00304FCA"/>
    <w:rsid w:val="00321C85"/>
    <w:rsid w:val="003474BE"/>
    <w:rsid w:val="003525F6"/>
    <w:rsid w:val="00357A1F"/>
    <w:rsid w:val="0036701D"/>
    <w:rsid w:val="0039569C"/>
    <w:rsid w:val="003B1E6C"/>
    <w:rsid w:val="003C2F58"/>
    <w:rsid w:val="003F5572"/>
    <w:rsid w:val="00405112"/>
    <w:rsid w:val="00420DAA"/>
    <w:rsid w:val="0042548B"/>
    <w:rsid w:val="00430AAA"/>
    <w:rsid w:val="004350B3"/>
    <w:rsid w:val="00447A8C"/>
    <w:rsid w:val="00473174"/>
    <w:rsid w:val="004763D9"/>
    <w:rsid w:val="004961E3"/>
    <w:rsid w:val="00497C58"/>
    <w:rsid w:val="00527FB3"/>
    <w:rsid w:val="00563154"/>
    <w:rsid w:val="0057188D"/>
    <w:rsid w:val="005A3C4D"/>
    <w:rsid w:val="0065238B"/>
    <w:rsid w:val="0069021C"/>
    <w:rsid w:val="006A381D"/>
    <w:rsid w:val="006B31F1"/>
    <w:rsid w:val="006C76FC"/>
    <w:rsid w:val="006F2EF5"/>
    <w:rsid w:val="006F324D"/>
    <w:rsid w:val="00700B10"/>
    <w:rsid w:val="007147E9"/>
    <w:rsid w:val="007152FD"/>
    <w:rsid w:val="00732A14"/>
    <w:rsid w:val="007331E9"/>
    <w:rsid w:val="007642AA"/>
    <w:rsid w:val="00775925"/>
    <w:rsid w:val="00780833"/>
    <w:rsid w:val="00782FAA"/>
    <w:rsid w:val="007A6D92"/>
    <w:rsid w:val="007C632D"/>
    <w:rsid w:val="007F38B2"/>
    <w:rsid w:val="007F42FE"/>
    <w:rsid w:val="00812596"/>
    <w:rsid w:val="00823143"/>
    <w:rsid w:val="0084323D"/>
    <w:rsid w:val="00872771"/>
    <w:rsid w:val="008A0DFE"/>
    <w:rsid w:val="008B0A0D"/>
    <w:rsid w:val="00901057"/>
    <w:rsid w:val="00923B1A"/>
    <w:rsid w:val="00925985"/>
    <w:rsid w:val="00964F6B"/>
    <w:rsid w:val="00970EE3"/>
    <w:rsid w:val="009A03AB"/>
    <w:rsid w:val="009E3D80"/>
    <w:rsid w:val="009E5AFF"/>
    <w:rsid w:val="00A05A82"/>
    <w:rsid w:val="00A221E4"/>
    <w:rsid w:val="00A2564F"/>
    <w:rsid w:val="00A269D2"/>
    <w:rsid w:val="00A30F69"/>
    <w:rsid w:val="00A56F45"/>
    <w:rsid w:val="00A63272"/>
    <w:rsid w:val="00A804E5"/>
    <w:rsid w:val="00A8573E"/>
    <w:rsid w:val="00A90530"/>
    <w:rsid w:val="00A93966"/>
    <w:rsid w:val="00A945D6"/>
    <w:rsid w:val="00AD3FCE"/>
    <w:rsid w:val="00AF39E4"/>
    <w:rsid w:val="00AF4401"/>
    <w:rsid w:val="00AF753F"/>
    <w:rsid w:val="00B023C0"/>
    <w:rsid w:val="00B20F54"/>
    <w:rsid w:val="00B819D0"/>
    <w:rsid w:val="00BA256B"/>
    <w:rsid w:val="00BC31D0"/>
    <w:rsid w:val="00BD3B80"/>
    <w:rsid w:val="00C13249"/>
    <w:rsid w:val="00C1452D"/>
    <w:rsid w:val="00C25606"/>
    <w:rsid w:val="00C354AC"/>
    <w:rsid w:val="00C4100D"/>
    <w:rsid w:val="00C443D4"/>
    <w:rsid w:val="00C7076D"/>
    <w:rsid w:val="00CA44F8"/>
    <w:rsid w:val="00CB42CA"/>
    <w:rsid w:val="00CB5CEC"/>
    <w:rsid w:val="00CC148E"/>
    <w:rsid w:val="00CC3AD4"/>
    <w:rsid w:val="00CC6B81"/>
    <w:rsid w:val="00CD5F0A"/>
    <w:rsid w:val="00D202CA"/>
    <w:rsid w:val="00D21EB3"/>
    <w:rsid w:val="00D2586B"/>
    <w:rsid w:val="00D53831"/>
    <w:rsid w:val="00D57117"/>
    <w:rsid w:val="00D6376C"/>
    <w:rsid w:val="00DB0173"/>
    <w:rsid w:val="00DC164C"/>
    <w:rsid w:val="00E06B98"/>
    <w:rsid w:val="00E44BBE"/>
    <w:rsid w:val="00E5118A"/>
    <w:rsid w:val="00E60A92"/>
    <w:rsid w:val="00E65EAF"/>
    <w:rsid w:val="00E714D1"/>
    <w:rsid w:val="00EA4493"/>
    <w:rsid w:val="00F01D39"/>
    <w:rsid w:val="00F05568"/>
    <w:rsid w:val="00F11E2F"/>
    <w:rsid w:val="00F40D63"/>
    <w:rsid w:val="00F9257C"/>
    <w:rsid w:val="00F95B79"/>
    <w:rsid w:val="00FA4AD9"/>
    <w:rsid w:val="00FB42EC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  <w:style w:type="paragraph" w:styleId="Revision">
    <w:name w:val="Revision"/>
    <w:hidden/>
    <w:uiPriority w:val="99"/>
    <w:semiHidden/>
    <w:rsid w:val="00E44BBE"/>
    <w:rPr>
      <w:sz w:val="22"/>
      <w:szCs w:val="22"/>
      <w:lang w:val="sk-SK" w:eastAsia="sk-SK" w:bidi="ar-SA"/>
    </w:rPr>
  </w:style>
  <w:style w:type="paragraph" w:customStyle="1" w:styleId="Default">
    <w:name w:val="Default"/>
    <w:rsid w:val="001658E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5</cp:revision>
  <dcterms:created xsi:type="dcterms:W3CDTF">2023-03-21T12:32:00Z</dcterms:created>
  <dcterms:modified xsi:type="dcterms:W3CDTF">2024-05-13T14:22:00Z</dcterms:modified>
</cp:coreProperties>
</file>