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118" w:rsidRPr="000032C8" w:rsidRDefault="00927118" w:rsidP="00927118">
      <w:pPr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</w:rPr>
      </w:pPr>
      <w:r w:rsidRPr="000032C8">
        <w:rPr>
          <w:rFonts w:ascii="Times New Roman" w:eastAsia="Times New Roman" w:hAnsi="Times New Roman" w:cs="Calibri"/>
          <w:b/>
          <w:caps/>
          <w:sz w:val="28"/>
          <w:szCs w:val="28"/>
        </w:rPr>
        <w:t>Vyhodnotenie medzirezortného pripomienkového konania</w:t>
      </w:r>
    </w:p>
    <w:p w:rsidR="00927118" w:rsidRPr="00024402" w:rsidRDefault="00927118" w:rsidP="00927118">
      <w:pPr>
        <w:jc w:val="center"/>
      </w:pPr>
    </w:p>
    <w:p w:rsidR="00AC2793" w:rsidRDefault="00155CB4">
      <w:pPr>
        <w:jc w:val="center"/>
        <w:divId w:val="984236004"/>
        <w:rPr>
          <w:rFonts w:ascii="Times" w:hAnsi="Times" w:cs="Times"/>
          <w:sz w:val="25"/>
          <w:szCs w:val="25"/>
        </w:rPr>
      </w:pPr>
      <w:r>
        <w:rPr>
          <w:rFonts w:ascii="Times" w:hAnsi="Times" w:cs="Times"/>
          <w:sz w:val="25"/>
          <w:szCs w:val="25"/>
        </w:rPr>
        <w:t>Návrh na vyslovenie súhlasu Národnej rady Slovenskej republiky s Komplexnou dohodou</w:t>
      </w:r>
      <w:r w:rsidR="00AC2793">
        <w:rPr>
          <w:rFonts w:ascii="Times" w:hAnsi="Times" w:cs="Times"/>
          <w:sz w:val="25"/>
          <w:szCs w:val="25"/>
        </w:rPr>
        <w:t xml:space="preserve"> o leteckej doprave medzi členskými štátmi Združenia národov Juhovýchodnej Ázie a Európskou úniou a jej člensk</w:t>
      </w:r>
      <w:bookmarkStart w:id="0" w:name="_GoBack"/>
      <w:bookmarkEnd w:id="0"/>
      <w:r w:rsidR="00AC2793">
        <w:rPr>
          <w:rFonts w:ascii="Times" w:hAnsi="Times" w:cs="Times"/>
          <w:sz w:val="25"/>
          <w:szCs w:val="25"/>
        </w:rPr>
        <w:t>ými štátmi</w:t>
      </w:r>
    </w:p>
    <w:p w:rsidR="00927118" w:rsidRPr="00024402" w:rsidRDefault="00927118" w:rsidP="00CE47A6"/>
    <w:tbl>
      <w:tblPr>
        <w:tblW w:w="1559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7"/>
        <w:gridCol w:w="7801"/>
      </w:tblGrid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Spôsob pripomienkového konania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 w:rsidRPr="00024402">
              <w:rPr>
                <w:rFonts w:ascii="Times New Roman" w:hAnsi="Times New Roman" w:cs="Calibri"/>
                <w:sz w:val="20"/>
                <w:szCs w:val="20"/>
              </w:rPr>
              <w:t> </w:t>
            </w:r>
          </w:p>
        </w:tc>
      </w:tr>
      <w:tr w:rsidR="00A251BF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A251BF" w:rsidRPr="000032C8" w:rsidRDefault="00A251BF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vznesených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A251BF" w:rsidRPr="00024402" w:rsidRDefault="00AC2793" w:rsidP="00AC2793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1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vyhodnotených pripomienok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AC2793" w:rsidP="00AC2793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1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akceptovaných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AC2793" w:rsidP="00AC2793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1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čiastočne akceptovaných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AC2793" w:rsidP="00AC2793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0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neakceptovaných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AC2793" w:rsidP="00AC2793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0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bCs/>
                <w:sz w:val="25"/>
                <w:szCs w:val="25"/>
              </w:rPr>
            </w:pP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bCs/>
                <w:sz w:val="25"/>
                <w:szCs w:val="25"/>
              </w:rPr>
              <w:t>Rozporové konanie (s kým, kedy, s akým výsledkom)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bCs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bCs/>
                <w:sz w:val="25"/>
                <w:szCs w:val="25"/>
              </w:rPr>
              <w:t>Počet odstránených pripomienok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bCs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bCs/>
                <w:sz w:val="25"/>
                <w:szCs w:val="25"/>
              </w:rPr>
              <w:t>Počet neodstránených pripomienok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</w:tbl>
    <w:p w:rsidR="00927118" w:rsidRPr="00024402" w:rsidRDefault="00927118" w:rsidP="00927118">
      <w:pPr>
        <w:spacing w:after="0" w:line="240" w:lineRule="auto"/>
        <w:rPr>
          <w:rFonts w:ascii="Times New Roman" w:hAnsi="Times New Roman" w:cs="Calibri"/>
          <w:b/>
          <w:sz w:val="20"/>
          <w:szCs w:val="20"/>
        </w:rPr>
      </w:pPr>
    </w:p>
    <w:p w:rsidR="00927118" w:rsidRPr="000032C8" w:rsidRDefault="00927118" w:rsidP="00927118">
      <w:pPr>
        <w:spacing w:after="0" w:line="240" w:lineRule="auto"/>
        <w:rPr>
          <w:sz w:val="25"/>
          <w:szCs w:val="25"/>
        </w:rPr>
      </w:pPr>
      <w:r w:rsidRPr="000032C8">
        <w:rPr>
          <w:rFonts w:ascii="Times New Roman" w:hAnsi="Times New Roman" w:cs="Calibri"/>
          <w:sz w:val="25"/>
          <w:szCs w:val="25"/>
        </w:rPr>
        <w:t>Sumarizácia vznesených pripomienok podľa subjektov</w:t>
      </w:r>
    </w:p>
    <w:p w:rsidR="00AC2793" w:rsidRDefault="00AC2793" w:rsidP="00841FA6"/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"/>
        <w:gridCol w:w="7738"/>
        <w:gridCol w:w="1404"/>
        <w:gridCol w:w="1404"/>
        <w:gridCol w:w="1391"/>
        <w:gridCol w:w="1040"/>
      </w:tblGrid>
      <w:tr w:rsidR="00AC2793">
        <w:trPr>
          <w:divId w:val="1297837061"/>
          <w:jc w:val="center"/>
        </w:trPr>
        <w:tc>
          <w:tcPr>
            <w:tcW w:w="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Č.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Subjekt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Pripomienky do termínu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Pripomienky po termíne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Nemali pripomienky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Vôbec nezaslali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financií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 (1o,0z)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sz w:val="20"/>
                <w:szCs w:val="20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pre verejné obstarávanie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priemyselného vlastníctva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pôdohospodárstva a rozvoja vidieka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vnútra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Národný bezpečnostný úrad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školstva, vedy, výskumu a športu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životného prostredia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obrany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jadrového dozoru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spravodlivosti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práce, sociálnych vecí a rodiny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pre normalizáciu, metrológiu a skúšobníctvo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Štatistický úrad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zdravotníctva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Asociácia zamestnávatelských zväzov a združení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investícií, regionálneho rozvoja a informatizácie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Národná banka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Protimonopolný úrad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zahraničných vecí a európskych záležitostí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Generálna prokuratúra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kultúry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hospodárstva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vlády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geodézie, kartografie a katastra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Správa štátnych hmotných rezerv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Najvyšší kontrolný úrad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Najvyšší súd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Kancelária Ústavného súdu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Odbor aproximácie práva sekcie vládnej legislatívy Úradu vlády SR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Slovenská poľnohospodárska a potravinárska komora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Združenie miest a obcí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Splnomocnenec vlády Slovenskej republiky pre rómske komunity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Konfederácia odborových zväzov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Republiková únia zamestnávateľov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lastRenderedPageBreak/>
              <w:t>36.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pre dohľad nad zdravotnou starostlivosťou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Konferencia biskupov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dopravy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Asociácia priemyselných zväzov a dopravy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Klub 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vlády Slovenskej republiky - podpredseda vlády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Žilinský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Košický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Banskobystrický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BRATISLAVSKÝ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Trnavský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Prešovský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Nitriansky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Trenčiansky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50.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Hlavné mesto Slovenskej republiky Bratislava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51.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Únia miest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AC2793">
        <w:trPr>
          <w:divId w:val="1297837061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Spolu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 (1o,0z)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2793" w:rsidRDefault="00AC279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7CE0" w:rsidRPr="00BF7CE0" w:rsidRDefault="00BF7CE0" w:rsidP="00841FA6">
      <w:pPr>
        <w:rPr>
          <w:b/>
          <w:bCs/>
          <w:color w:val="000000"/>
          <w:sz w:val="20"/>
          <w:szCs w:val="20"/>
        </w:rPr>
      </w:pPr>
      <w:r w:rsidRPr="009F7218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sk-SK"/>
        </w:rPr>
        <w:lastRenderedPageBreak/>
        <w:t>Vyhodnotenie vecných pripomienok je uvedené v tabuľkovej časti.</w:t>
      </w:r>
    </w:p>
    <w:p w:rsidR="00BF7CE0" w:rsidRPr="00BF7CE0" w:rsidRDefault="00BF7CE0" w:rsidP="00BF7CE0">
      <w:pPr>
        <w:pStyle w:val="Zkladntext"/>
        <w:widowControl/>
        <w:jc w:val="both"/>
        <w:rPr>
          <w:b w:val="0"/>
          <w:bCs w:val="0"/>
          <w:color w:val="000000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809"/>
        <w:gridCol w:w="3119"/>
      </w:tblGrid>
      <w:tr w:rsidR="00BF7CE0" w:rsidRPr="00BF7CE0" w:rsidTr="00943EB2">
        <w:trPr>
          <w:cantSplit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Vysvetlivky  k použitým skratkám v tabuľke:</w:t>
            </w:r>
          </w:p>
        </w:tc>
      </w:tr>
      <w:tr w:rsidR="00BF7CE0" w:rsidRPr="00BF7CE0" w:rsidTr="00943EB2">
        <w:trPr>
          <w:cantSplit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O – obyčajná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A – akceptovaná</w:t>
            </w:r>
          </w:p>
        </w:tc>
      </w:tr>
      <w:tr w:rsidR="00BF7CE0" w:rsidRPr="00BF7CE0" w:rsidTr="00943EB2">
        <w:trPr>
          <w:cantSplit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Z – zásadná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N – neakceptovaná</w:t>
            </w:r>
          </w:p>
        </w:tc>
      </w:tr>
      <w:tr w:rsidR="00BF7CE0" w:rsidRPr="00856FFA" w:rsidTr="00943EB2">
        <w:trPr>
          <w:cantSplit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ČA – čiastočne akceptovaná</w:t>
            </w:r>
          </w:p>
        </w:tc>
      </w:tr>
    </w:tbl>
    <w:p w:rsidR="00E85710" w:rsidRDefault="00E85710">
      <w:r>
        <w:br w:type="page"/>
      </w:r>
    </w:p>
    <w:p w:rsidR="00AC2793" w:rsidRDefault="00AC2793" w:rsidP="00CE47A6">
      <w:pPr>
        <w:rPr>
          <w:rFonts w:ascii="Consolas" w:hAnsi="Consolas" w:cs="Consolas"/>
          <w:sz w:val="20"/>
          <w:szCs w:val="20"/>
        </w:rPr>
      </w:pP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0"/>
        <w:gridCol w:w="6653"/>
        <w:gridCol w:w="665"/>
        <w:gridCol w:w="665"/>
        <w:gridCol w:w="3992"/>
      </w:tblGrid>
      <w:tr w:rsidR="00AC2793">
        <w:trPr>
          <w:divId w:val="128327211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Subjekt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Typ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Vyh.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Spôsob vyhodnotenia</w:t>
            </w:r>
          </w:p>
        </w:tc>
      </w:tr>
      <w:tr w:rsidR="00AC2793">
        <w:trPr>
          <w:divId w:val="128327211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MFSR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doložka vybraných vplyvov</w:t>
            </w:r>
            <w:r>
              <w:rPr>
                <w:rFonts w:ascii="Times" w:hAnsi="Times" w:cs="Times"/>
                <w:sz w:val="25"/>
                <w:szCs w:val="25"/>
              </w:rPr>
              <w:br/>
              <w:t>V doložke vybraných vplyvov sú označené žiadne vplyvy na rozpočet verejnej správy, k čomu nemáme pripomienky. Z formálneho hľadiska upozorňujeme, že v prípade žiadnych vplyvov na rozpočet verejnej správy, resp. na rozpočty obcí a vyšších územných celkov sa rozpočtová zabezpečenosť neoznačuje. Zároveň uvádzame, že v doložke sa vplyv na dlhodobú udržateľnosť verejných financií označuje len v prípade posudzovania zmien v I. a II. pilieri univerzálneho dôchodkového systému dôchodkového zabezpečenia s identifikovaným dopadom od 0,1 % HDP na dlhodobom horizonte.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C2793" w:rsidRDefault="00AC2793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Pripomienka bola zapracovaná.</w:t>
            </w:r>
          </w:p>
        </w:tc>
      </w:tr>
    </w:tbl>
    <w:p w:rsidR="00154A91" w:rsidRPr="00154A91" w:rsidRDefault="00154A91" w:rsidP="00CE47A6"/>
    <w:p w:rsidR="00154A91" w:rsidRPr="00024402" w:rsidRDefault="00154A91" w:rsidP="00CE47A6"/>
    <w:sectPr w:rsidR="00154A91" w:rsidRPr="00024402" w:rsidSect="004075B2">
      <w:pgSz w:w="15840" w:h="1224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BB3" w:rsidRDefault="000A0BB3" w:rsidP="000A67D5">
      <w:pPr>
        <w:spacing w:after="0" w:line="240" w:lineRule="auto"/>
      </w:pPr>
      <w:r>
        <w:separator/>
      </w:r>
    </w:p>
  </w:endnote>
  <w:endnote w:type="continuationSeparator" w:id="0">
    <w:p w:rsidR="000A0BB3" w:rsidRDefault="000A0BB3" w:rsidP="000A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BB3" w:rsidRDefault="000A0BB3" w:rsidP="000A67D5">
      <w:pPr>
        <w:spacing w:after="0" w:line="240" w:lineRule="auto"/>
      </w:pPr>
      <w:r>
        <w:separator/>
      </w:r>
    </w:p>
  </w:footnote>
  <w:footnote w:type="continuationSeparator" w:id="0">
    <w:p w:rsidR="000A0BB3" w:rsidRDefault="000A0BB3" w:rsidP="000A6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2844"/>
    <w:rsid w:val="000032C8"/>
    <w:rsid w:val="00024402"/>
    <w:rsid w:val="000324A3"/>
    <w:rsid w:val="0006543E"/>
    <w:rsid w:val="000A0BB3"/>
    <w:rsid w:val="000A67D5"/>
    <w:rsid w:val="000E25CA"/>
    <w:rsid w:val="000F7A42"/>
    <w:rsid w:val="00146547"/>
    <w:rsid w:val="00146B48"/>
    <w:rsid w:val="00150388"/>
    <w:rsid w:val="00154A91"/>
    <w:rsid w:val="00155CB4"/>
    <w:rsid w:val="002109B0"/>
    <w:rsid w:val="0021228E"/>
    <w:rsid w:val="00230F3C"/>
    <w:rsid w:val="002654AA"/>
    <w:rsid w:val="002827B4"/>
    <w:rsid w:val="002A5577"/>
    <w:rsid w:val="002D7471"/>
    <w:rsid w:val="00310A55"/>
    <w:rsid w:val="00322014"/>
    <w:rsid w:val="0039526D"/>
    <w:rsid w:val="003B435B"/>
    <w:rsid w:val="003D101C"/>
    <w:rsid w:val="003D5E45"/>
    <w:rsid w:val="003E4226"/>
    <w:rsid w:val="004075B2"/>
    <w:rsid w:val="00436C44"/>
    <w:rsid w:val="00474A9D"/>
    <w:rsid w:val="00532574"/>
    <w:rsid w:val="0059081C"/>
    <w:rsid w:val="005E7C53"/>
    <w:rsid w:val="00642FB8"/>
    <w:rsid w:val="006A3681"/>
    <w:rsid w:val="007156F5"/>
    <w:rsid w:val="00783487"/>
    <w:rsid w:val="007A1010"/>
    <w:rsid w:val="007B7F1A"/>
    <w:rsid w:val="007D7AE6"/>
    <w:rsid w:val="007E4294"/>
    <w:rsid w:val="00841FA6"/>
    <w:rsid w:val="008A1964"/>
    <w:rsid w:val="008E2844"/>
    <w:rsid w:val="0090100E"/>
    <w:rsid w:val="009239D9"/>
    <w:rsid w:val="00927118"/>
    <w:rsid w:val="00943EB2"/>
    <w:rsid w:val="0099665B"/>
    <w:rsid w:val="009C6C5C"/>
    <w:rsid w:val="009F7218"/>
    <w:rsid w:val="00A251BF"/>
    <w:rsid w:val="00A54A16"/>
    <w:rsid w:val="00AC2793"/>
    <w:rsid w:val="00B721A5"/>
    <w:rsid w:val="00B76589"/>
    <w:rsid w:val="00B8767E"/>
    <w:rsid w:val="00BD1FAB"/>
    <w:rsid w:val="00BE7302"/>
    <w:rsid w:val="00BF7CE0"/>
    <w:rsid w:val="00CA44D2"/>
    <w:rsid w:val="00CE47A6"/>
    <w:rsid w:val="00CF3D59"/>
    <w:rsid w:val="00D261C9"/>
    <w:rsid w:val="00D85172"/>
    <w:rsid w:val="00D969AC"/>
    <w:rsid w:val="00DF7085"/>
    <w:rsid w:val="00E85710"/>
    <w:rsid w:val="00EB772A"/>
    <w:rsid w:val="00EF1425"/>
    <w:rsid w:val="00F26A4A"/>
    <w:rsid w:val="00F727F0"/>
    <w:rsid w:val="00F8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3A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2574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D5E4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D5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5E45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A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67D5"/>
  </w:style>
  <w:style w:type="paragraph" w:styleId="Pta">
    <w:name w:val="footer"/>
    <w:basedOn w:val="Normlny"/>
    <w:link w:val="PtaChar"/>
    <w:uiPriority w:val="99"/>
    <w:unhideWhenUsed/>
    <w:rsid w:val="000A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67D5"/>
  </w:style>
  <w:style w:type="character" w:styleId="Odkaznakomentr">
    <w:name w:val="annotation reference"/>
    <w:basedOn w:val="Predvolenpsmoodseku"/>
    <w:uiPriority w:val="99"/>
    <w:semiHidden/>
    <w:unhideWhenUsed/>
    <w:rsid w:val="009271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27118"/>
    <w:pPr>
      <w:widowControl w:val="0"/>
      <w:adjustRightInd w:val="0"/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27118"/>
    <w:rPr>
      <w:rFonts w:ascii="Calibri" w:eastAsia="Times New Roman" w:hAnsi="Calibri" w:cs="Times New Roman"/>
      <w:sz w:val="20"/>
      <w:szCs w:val="20"/>
    </w:rPr>
  </w:style>
  <w:style w:type="paragraph" w:styleId="Zkladntext">
    <w:name w:val="Body Text"/>
    <w:basedOn w:val="Normlny"/>
    <w:link w:val="ZkladntextChar"/>
    <w:uiPriority w:val="99"/>
    <w:semiHidden/>
    <w:rsid w:val="00BF7CE0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F7CE0"/>
    <w:rPr>
      <w:rFonts w:ascii="Times New Roman" w:eastAsia="Times New Roman" w:hAnsi="Times New Roman" w:cs="Times New Roman"/>
      <w:b/>
      <w:bCs/>
      <w:sz w:val="28"/>
      <w:szCs w:val="28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Vyhodnotenie medzirezortného pripomienkového konania"/>
    <f:field ref="objsubject" par="" edit="true" text="Vyhodnotenie medzirezortného pripomienkového konania"/>
    <f:field ref="objcreatedby" par="" text="Administrator, System"/>
    <f:field ref="objcreatedat" par="" text="25.4.2023 14:08:50"/>
    <f:field ref="objchangedby" par="" text="Administrator, System"/>
    <f:field ref="objmodifiedat" par="" text="25.4.2023 14:08:54"/>
    <f:field ref="doc_FSCFOLIO_1_1001_FieldDocumentNumber" par="" text=""/>
    <f:field ref="doc_FSCFOLIO_1_1001_FieldSubject" par="" edit="true" text="Vyhodnotenie medzirezortného pripomienkového konania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2023-04-25T12:08:00Z</dcterms:created>
  <dcterms:modified xsi:type="dcterms:W3CDTF">2024-05-13T13:01:00Z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Akt medzinárodného práva</vt:lpwstr>
  </property>
  <property fmtid="{D5CDD505-2E9C-101B-9397-08002B2CF9AE}" pid="4" name="FSC#SKEDITIONSLOVLEX@103.510:cisloparlamenttlac">
    <vt:lpwstr/>
  </property>
  <property fmtid="{D5CDD505-2E9C-101B-9397-08002B2CF9AE}" pid="5" name="FSC#SKEDITIONSLOVLEX@103.510:stavpredpis">
    <vt:lpwstr>Vyhodnotenie medzirezortného pripomienkového konania</vt:lpwstr>
  </property>
  <property fmtid="{D5CDD505-2E9C-101B-9397-08002B2CF9AE}" pid="6" name="FSC#SKEDITIONSLOVLEX@103.510:povodpredpis">
    <vt:lpwstr>Slovlex (eLeg)</vt:lpwstr>
  </property>
  <property fmtid="{D5CDD505-2E9C-101B-9397-08002B2CF9AE}" pid="7" name="FSC#SKEDITIONSLOVLEX@103.510:legoblast">
    <vt:lpwstr>Právo EÚ</vt:lpwstr>
  </property>
  <property fmtid="{D5CDD505-2E9C-101B-9397-08002B2CF9AE}" pid="8" name="FSC#SKEDITIONSLOVLEX@103.510:uzemplat">
    <vt:lpwstr/>
  </property>
  <property fmtid="{D5CDD505-2E9C-101B-9397-08002B2CF9AE}" pid="9" name="FSC#SKEDITIONSLOVLEX@103.510:vztahypredpis">
    <vt:lpwstr/>
  </property>
  <property fmtid="{D5CDD505-2E9C-101B-9397-08002B2CF9AE}" pid="10" name="FSC#SKEDITIONSLOVLEX@103.510:predkladatel">
    <vt:lpwstr>Dominika Krechnyáková</vt:lpwstr>
  </property>
  <property fmtid="{D5CDD505-2E9C-101B-9397-08002B2CF9AE}" pid="11" name="FSC#SKEDITIONSLOVLEX@103.510:zodppredkladatel">
    <vt:lpwstr>Andrej Doležal</vt:lpwstr>
  </property>
  <property fmtid="{D5CDD505-2E9C-101B-9397-08002B2CF9AE}" pid="12" name="FSC#SKEDITIONSLOVLEX@103.510:dalsipredkladatel">
    <vt:lpwstr/>
  </property>
  <property fmtid="{D5CDD505-2E9C-101B-9397-08002B2CF9AE}" pid="13" name="FSC#SKEDITIONSLOVLEX@103.510:nazovpredpis">
    <vt:lpwstr> Návrh na ratifikáciu komplexnej Dohody o leteckej doprave medzi členskými štátmi Združenia národov Juhovýchodnej Ázie a Európskou úniou a jej členskými štátmi</vt:lpwstr>
  </property>
  <property fmtid="{D5CDD505-2E9C-101B-9397-08002B2CF9AE}" pid="14" name="FSC#SKEDITIONSLOVLEX@103.510:nazovpredpis1">
    <vt:lpwstr/>
  </property>
  <property fmtid="{D5CDD505-2E9C-101B-9397-08002B2CF9AE}" pid="15" name="FSC#SKEDITIONSLOVLEX@103.510:nazovpredpis2">
    <vt:lpwstr/>
  </property>
  <property fmtid="{D5CDD505-2E9C-101B-9397-08002B2CF9AE}" pid="16" name="FSC#SKEDITIONSLOVLEX@103.510:nazovpredpis3">
    <vt:lpwstr/>
  </property>
  <property fmtid="{D5CDD505-2E9C-101B-9397-08002B2CF9AE}" pid="17" name="FSC#SKEDITIONSLOVLEX@103.510:cislopredpis">
    <vt:lpwstr/>
  </property>
  <property fmtid="{D5CDD505-2E9C-101B-9397-08002B2CF9AE}" pid="18" name="FSC#SKEDITIONSLOVLEX@103.510:zodpinstitucia">
    <vt:lpwstr>Ministerstvo dopravy Slovenskej republiky</vt:lpwstr>
  </property>
  <property fmtid="{D5CDD505-2E9C-101B-9397-08002B2CF9AE}" pid="19" name="FSC#SKEDITIONSLOVLEX@103.510:pripomienkovatelia">
    <vt:lpwstr/>
  </property>
  <property fmtid="{D5CDD505-2E9C-101B-9397-08002B2CF9AE}" pid="20" name="FSC#SKEDITIONSLOVLEX@103.510:autorpredpis">
    <vt:lpwstr/>
  </property>
  <property fmtid="{D5CDD505-2E9C-101B-9397-08002B2CF9AE}" pid="21" name="FSC#SKEDITIONSLOVLEX@103.510:podnetpredpis">
    <vt:lpwstr>Iniciatívny materiál</vt:lpwstr>
  </property>
  <property fmtid="{D5CDD505-2E9C-101B-9397-08002B2CF9AE}" pid="22" name="FSC#SKEDITIONSLOVLEX@103.510:plnynazovpredpis">
    <vt:lpwstr> Návrh na ratifikáciu komplexnej Dohody o leteckej doprave medzi členskými štátmi Združenia národov Juhovýchodnej Ázie a Európskou úniou a jej členskými štátmi</vt:lpwstr>
  </property>
  <property fmtid="{D5CDD505-2E9C-101B-9397-08002B2CF9AE}" pid="23" name="FSC#SKEDITIONSLOVLEX@103.510:plnynazovpredpis1">
    <vt:lpwstr/>
  </property>
  <property fmtid="{D5CDD505-2E9C-101B-9397-08002B2CF9AE}" pid="24" name="FSC#SKEDITIONSLOVLEX@103.510:plnynazovpredpis2">
    <vt:lpwstr/>
  </property>
  <property fmtid="{D5CDD505-2E9C-101B-9397-08002B2CF9AE}" pid="25" name="FSC#SKEDITIONSLOVLEX@103.510:plnynazovpredpis3">
    <vt:lpwstr/>
  </property>
  <property fmtid="{D5CDD505-2E9C-101B-9397-08002B2CF9AE}" pid="26" name="FSC#SKEDITIONSLOVLEX@103.510:rezortcislopredpis">
    <vt:lpwstr>11586/2023/OEZMV/20232-M</vt:lpwstr>
  </property>
  <property fmtid="{D5CDD505-2E9C-101B-9397-08002B2CF9AE}" pid="27" name="FSC#SKEDITIONSLOVLEX@103.510:citaciapredpis">
    <vt:lpwstr/>
  </property>
  <property fmtid="{D5CDD505-2E9C-101B-9397-08002B2CF9AE}" pid="28" name="FSC#SKEDITIONSLOVLEX@103.510:spiscislouv">
    <vt:lpwstr/>
  </property>
  <property fmtid="{D5CDD505-2E9C-101B-9397-08002B2CF9AE}" pid="29" name="FSC#SKEDITIONSLOVLEX@103.510:datumschvalpredpis">
    <vt:lpwstr/>
  </property>
  <property fmtid="{D5CDD505-2E9C-101B-9397-08002B2CF9AE}" pid="30" name="FSC#SKEDITIONSLOVLEX@103.510:platneod">
    <vt:lpwstr/>
  </property>
  <property fmtid="{D5CDD505-2E9C-101B-9397-08002B2CF9AE}" pid="31" name="FSC#SKEDITIONSLOVLEX@103.510:platnedo">
    <vt:lpwstr/>
  </property>
  <property fmtid="{D5CDD505-2E9C-101B-9397-08002B2CF9AE}" pid="32" name="FSC#SKEDITIONSLOVLEX@103.510:ucinnostod">
    <vt:lpwstr/>
  </property>
  <property fmtid="{D5CDD505-2E9C-101B-9397-08002B2CF9AE}" pid="33" name="FSC#SKEDITIONSLOVLEX@103.510:ucinnostdo">
    <vt:lpwstr/>
  </property>
  <property fmtid="{D5CDD505-2E9C-101B-9397-08002B2CF9AE}" pid="34" name="FSC#SKEDITIONSLOVLEX@103.510:datumplatnosti">
    <vt:lpwstr/>
  </property>
  <property fmtid="{D5CDD505-2E9C-101B-9397-08002B2CF9AE}" pid="35" name="FSC#SKEDITIONSLOVLEX@103.510:cislolp">
    <vt:lpwstr>LP/2023/132</vt:lpwstr>
  </property>
  <property fmtid="{D5CDD505-2E9C-101B-9397-08002B2CF9AE}" pid="36" name="FSC#SKEDITIONSLOVLEX@103.510:typsprievdok">
    <vt:lpwstr>Vyhodnotenie medzirezortného pripomienkového konania</vt:lpwstr>
  </property>
  <property fmtid="{D5CDD505-2E9C-101B-9397-08002B2CF9AE}" pid="37" name="FSC#SKEDITIONSLOVLEX@103.510:cislopartlac">
    <vt:lpwstr/>
  </property>
  <property fmtid="{D5CDD505-2E9C-101B-9397-08002B2CF9AE}" pid="38" name="FSC#SKEDITIONSLOVLEX@103.510:AttrStrListDocPropUcelPredmetZmluvy">
    <vt:lpwstr/>
  </property>
  <property fmtid="{D5CDD505-2E9C-101B-9397-08002B2CF9AE}" pid="39" name="FSC#SKEDITIONSLOVLEX@103.510:AttrStrListDocPropUpravaPravFOPRO">
    <vt:lpwstr/>
  </property>
  <property fmtid="{D5CDD505-2E9C-101B-9397-08002B2CF9AE}" pid="40" name="FSC#SKEDITIONSLOVLEX@103.510:AttrStrListDocPropUpravaPredmetuZmluvy">
    <vt:lpwstr/>
  </property>
  <property fmtid="{D5CDD505-2E9C-101B-9397-08002B2CF9AE}" pid="41" name="FSC#SKEDITIONSLOVLEX@103.510:AttrStrListDocPropKategoriaZmluvy74">
    <vt:lpwstr/>
  </property>
  <property fmtid="{D5CDD505-2E9C-101B-9397-08002B2CF9AE}" pid="42" name="FSC#SKEDITIONSLOVLEX@103.510:AttrStrListDocPropKategoriaZmluvy75">
    <vt:lpwstr/>
  </property>
  <property fmtid="{D5CDD505-2E9C-101B-9397-08002B2CF9AE}" pid="43" name="FSC#SKEDITIONSLOVLEX@103.510:AttrStrListDocPropDopadyPrijatiaZmluvy">
    <vt:lpwstr/>
  </property>
  <property fmtid="{D5CDD505-2E9C-101B-9397-08002B2CF9AE}" pid="44" name="FSC#SKEDITIONSLOVLEX@103.510:AttrStrListDocPropProblematikaPPa">
    <vt:lpwstr/>
  </property>
  <property fmtid="{D5CDD505-2E9C-101B-9397-08002B2CF9AE}" pid="45" name="FSC#SKEDITIONSLOVLEX@103.510:AttrStrListDocPropPrimarnePravoEU">
    <vt:lpwstr/>
  </property>
  <property fmtid="{D5CDD505-2E9C-101B-9397-08002B2CF9AE}" pid="46" name="FSC#SKEDITIONSLOVLEX@103.510:AttrStrListDocPropSekundarneLegPravoPO">
    <vt:lpwstr/>
  </property>
  <property fmtid="{D5CDD505-2E9C-101B-9397-08002B2CF9AE}" pid="47" name="FSC#SKEDITIONSLOVLEX@103.510:AttrStrListDocPropSekundarneNelegPravoPO">
    <vt:lpwstr/>
  </property>
  <property fmtid="{D5CDD505-2E9C-101B-9397-08002B2CF9AE}" pid="48" name="FSC#SKEDITIONSLOVLEX@103.510:AttrStrListDocPropSekundarneLegPravoDO">
    <vt:lpwstr/>
  </property>
  <property fmtid="{D5CDD505-2E9C-101B-9397-08002B2CF9AE}" pid="49" name="FSC#SKEDITIONSLOVLEX@103.510:AttrStrListDocPropProblematikaPPb">
    <vt:lpwstr/>
  </property>
  <property fmtid="{D5CDD505-2E9C-101B-9397-08002B2CF9AE}" pid="50" name="FSC#SKEDITIONSLOVLEX@103.510:AttrStrListDocPropNazovPredpisuEU">
    <vt:lpwstr/>
  </property>
  <property fmtid="{D5CDD505-2E9C-101B-9397-08002B2CF9AE}" pid="51" name="FSC#SKEDITIONSLOVLEX@103.510:AttrStrListDocPropLehotaPrebratieSmernice">
    <vt:lpwstr/>
  </property>
  <property fmtid="{D5CDD505-2E9C-101B-9397-08002B2CF9AE}" pid="52" name="FSC#SKEDITIONSLOVLEX@103.510:AttrStrListDocPropLehotaNaPredlozenie">
    <vt:lpwstr/>
  </property>
  <property fmtid="{D5CDD505-2E9C-101B-9397-08002B2CF9AE}" pid="53" name="FSC#SKEDITIONSLOVLEX@103.510:AttrStrListDocPropInfoZaciatokKonania">
    <vt:lpwstr/>
  </property>
  <property fmtid="{D5CDD505-2E9C-101B-9397-08002B2CF9AE}" pid="54" name="FSC#SKEDITIONSLOVLEX@103.510:AttrStrListDocPropInfoUzPreberanePP">
    <vt:lpwstr/>
  </property>
  <property fmtid="{D5CDD505-2E9C-101B-9397-08002B2CF9AE}" pid="55" name="FSC#SKEDITIONSLOVLEX@103.510:AttrStrListDocPropStupenZlucitelnostiPP">
    <vt:lpwstr/>
  </property>
  <property fmtid="{D5CDD505-2E9C-101B-9397-08002B2CF9AE}" pid="56" name="FSC#SKEDITIONSLOVLEX@103.510:AttrStrListDocPropGestorSpolupRezorty">
    <vt:lpwstr/>
  </property>
  <property fmtid="{D5CDD505-2E9C-101B-9397-08002B2CF9AE}" pid="57" name="FSC#SKEDITIONSLOVLEX@103.510:AttrDateDocPropZaciatokPKK">
    <vt:lpwstr/>
  </property>
  <property fmtid="{D5CDD505-2E9C-101B-9397-08002B2CF9AE}" pid="58" name="FSC#SKEDITIONSLOVLEX@103.510:AttrDateDocPropUkonceniePKK">
    <vt:lpwstr/>
  </property>
  <property fmtid="{D5CDD505-2E9C-101B-9397-08002B2CF9AE}" pid="59" name="FSC#SKEDITIONSLOVLEX@103.510:AttrStrDocPropVplyvRozpocetVS">
    <vt:lpwstr/>
  </property>
  <property fmtid="{D5CDD505-2E9C-101B-9397-08002B2CF9AE}" pid="60" name="FSC#SKEDITIONSLOVLEX@103.510:AttrStrDocPropVplyvPodnikatelskeProstr">
    <vt:lpwstr/>
  </property>
  <property fmtid="{D5CDD505-2E9C-101B-9397-08002B2CF9AE}" pid="61" name="FSC#SKEDITIONSLOVLEX@103.510:AttrStrDocPropVplyvSocialny">
    <vt:lpwstr/>
  </property>
  <property fmtid="{D5CDD505-2E9C-101B-9397-08002B2CF9AE}" pid="62" name="FSC#SKEDITIONSLOVLEX@103.510:AttrStrDocPropVplyvNaZivotProstr">
    <vt:lpwstr/>
  </property>
  <property fmtid="{D5CDD505-2E9C-101B-9397-08002B2CF9AE}" pid="63" name="FSC#SKEDITIONSLOVLEX@103.510:AttrStrDocPropVplyvNaInformatizaciu">
    <vt:lpwstr/>
  </property>
  <property fmtid="{D5CDD505-2E9C-101B-9397-08002B2CF9AE}" pid="64" name="FSC#SKEDITIONSLOVLEX@103.510:AttrStrListDocPropPoznamkaVplyv">
    <vt:lpwstr/>
  </property>
  <property fmtid="{D5CDD505-2E9C-101B-9397-08002B2CF9AE}" pid="65" name="FSC#SKEDITIONSLOVLEX@103.510:AttrStrListDocPropAltRiesenia">
    <vt:lpwstr/>
  </property>
  <property fmtid="{D5CDD505-2E9C-101B-9397-08002B2CF9AE}" pid="66" name="FSC#SKEDITIONSLOVLEX@103.510:AttrStrListDocPropStanoviskoGest">
    <vt:lpwstr/>
  </property>
  <property fmtid="{D5CDD505-2E9C-101B-9397-08002B2CF9AE}" pid="67" name="FSC#SKEDITIONSLOVLEX@103.510:AttrStrListDocPropTextKomunike">
    <vt:lpwstr/>
  </property>
  <property fmtid="{D5CDD505-2E9C-101B-9397-08002B2CF9AE}" pid="68" name="FSC#SKEDITIONSLOVLEX@103.510:AttrStrListDocPropUznesenieCastA">
    <vt:lpwstr/>
  </property>
  <property fmtid="{D5CDD505-2E9C-101B-9397-08002B2CF9AE}" pid="69" name="FSC#SKEDITIONSLOVLEX@103.510:AttrStrListDocPropUznesenieZodpovednyA1">
    <vt:lpwstr/>
  </property>
  <property fmtid="{D5CDD505-2E9C-101B-9397-08002B2CF9AE}" pid="70" name="FSC#SKEDITIONSLOVLEX@103.510:AttrStrListDocPropUznesenieTextA1">
    <vt:lpwstr/>
  </property>
  <property fmtid="{D5CDD505-2E9C-101B-9397-08002B2CF9AE}" pid="71" name="FSC#SKEDITIONSLOVLEX@103.510:AttrStrListDocPropUznesenieTerminA1">
    <vt:lpwstr/>
  </property>
  <property fmtid="{D5CDD505-2E9C-101B-9397-08002B2CF9AE}" pid="72" name="FSC#SKEDITIONSLOVLEX@103.510:AttrStrListDocPropUznesenieBODA1">
    <vt:lpwstr/>
  </property>
  <property fmtid="{D5CDD505-2E9C-101B-9397-08002B2CF9AE}" pid="73" name="FSC#SKEDITIONSLOVLEX@103.510:AttrStrListDocPropUznesenieZodpovednyA2">
    <vt:lpwstr/>
  </property>
  <property fmtid="{D5CDD505-2E9C-101B-9397-08002B2CF9AE}" pid="74" name="FSC#SKEDITIONSLOVLEX@103.510:AttrStrListDocPropUznesenieTextA2">
    <vt:lpwstr/>
  </property>
  <property fmtid="{D5CDD505-2E9C-101B-9397-08002B2CF9AE}" pid="75" name="FSC#SKEDITIONSLOVLEX@103.510:AttrStrListDocPropUznesenieTerminA2">
    <vt:lpwstr/>
  </property>
  <property fmtid="{D5CDD505-2E9C-101B-9397-08002B2CF9AE}" pid="76" name="FSC#SKEDITIONSLOVLEX@103.510:AttrStrListDocPropUznesenieBODA3">
    <vt:lpwstr/>
  </property>
  <property fmtid="{D5CDD505-2E9C-101B-9397-08002B2CF9AE}" pid="77" name="FSC#SKEDITIONSLOVLEX@103.510:AttrStrListDocPropUznesenieZodpovednyA3">
    <vt:lpwstr/>
  </property>
  <property fmtid="{D5CDD505-2E9C-101B-9397-08002B2CF9AE}" pid="78" name="FSC#SKEDITIONSLOVLEX@103.510:AttrStrListDocPropUznesenieTextA3">
    <vt:lpwstr/>
  </property>
  <property fmtid="{D5CDD505-2E9C-101B-9397-08002B2CF9AE}" pid="79" name="FSC#SKEDITIONSLOVLEX@103.510:AttrStrListDocPropUznesenieTerminA3">
    <vt:lpwstr/>
  </property>
  <property fmtid="{D5CDD505-2E9C-101B-9397-08002B2CF9AE}" pid="80" name="FSC#SKEDITIONSLOVLEX@103.510:AttrStrListDocPropUznesenieBODA4">
    <vt:lpwstr/>
  </property>
  <property fmtid="{D5CDD505-2E9C-101B-9397-08002B2CF9AE}" pid="81" name="FSC#SKEDITIONSLOVLEX@103.510:AttrStrListDocPropUznesenieZodpovednyA4">
    <vt:lpwstr/>
  </property>
  <property fmtid="{D5CDD505-2E9C-101B-9397-08002B2CF9AE}" pid="82" name="FSC#SKEDITIONSLOVLEX@103.510:AttrStrListDocPropUznesenieTextA4">
    <vt:lpwstr/>
  </property>
  <property fmtid="{D5CDD505-2E9C-101B-9397-08002B2CF9AE}" pid="83" name="FSC#SKEDITIONSLOVLEX@103.510:AttrStrListDocPropUznesenieTerminA4">
    <vt:lpwstr/>
  </property>
  <property fmtid="{D5CDD505-2E9C-101B-9397-08002B2CF9AE}" pid="84" name="FSC#SKEDITIONSLOVLEX@103.510:AttrStrListDocPropUznesenieCastB">
    <vt:lpwstr/>
  </property>
  <property fmtid="{D5CDD505-2E9C-101B-9397-08002B2CF9AE}" pid="85" name="FSC#SKEDITIONSLOVLEX@103.510:AttrStrListDocPropUznesenieBODB1">
    <vt:lpwstr/>
  </property>
  <property fmtid="{D5CDD505-2E9C-101B-9397-08002B2CF9AE}" pid="86" name="FSC#SKEDITIONSLOVLEX@103.510:AttrStrListDocPropUznesenieZodpovednyB1">
    <vt:lpwstr/>
  </property>
  <property fmtid="{D5CDD505-2E9C-101B-9397-08002B2CF9AE}" pid="87" name="FSC#SKEDITIONSLOVLEX@103.510:AttrStrListDocPropUznesenieTextB1">
    <vt:lpwstr/>
  </property>
  <property fmtid="{D5CDD505-2E9C-101B-9397-08002B2CF9AE}" pid="88" name="FSC#SKEDITIONSLOVLEX@103.510:AttrStrListDocPropUznesenieTerminB1">
    <vt:lpwstr/>
  </property>
  <property fmtid="{D5CDD505-2E9C-101B-9397-08002B2CF9AE}" pid="89" name="FSC#SKEDITIONSLOVLEX@103.510:AttrStrListDocPropUznesenieBODB2">
    <vt:lpwstr/>
  </property>
  <property fmtid="{D5CDD505-2E9C-101B-9397-08002B2CF9AE}" pid="90" name="FSC#SKEDITIONSLOVLEX@103.510:AttrStrListDocPropUznesenieZodpovednyB2">
    <vt:lpwstr/>
  </property>
  <property fmtid="{D5CDD505-2E9C-101B-9397-08002B2CF9AE}" pid="91" name="FSC#SKEDITIONSLOVLEX@103.510:AttrStrListDocPropUznesenieTextB2">
    <vt:lpwstr/>
  </property>
  <property fmtid="{D5CDD505-2E9C-101B-9397-08002B2CF9AE}" pid="92" name="FSC#SKEDITIONSLOVLEX@103.510:AttrStrListDocPropUznesenieTerminB2">
    <vt:lpwstr/>
  </property>
  <property fmtid="{D5CDD505-2E9C-101B-9397-08002B2CF9AE}" pid="93" name="FSC#SKEDITIONSLOVLEX@103.510:AttrStrListDocPropUznesenieBODB3">
    <vt:lpwstr/>
  </property>
  <property fmtid="{D5CDD505-2E9C-101B-9397-08002B2CF9AE}" pid="94" name="FSC#SKEDITIONSLOVLEX@103.510:AttrStrListDocPropUznesenieZodpovednyB3">
    <vt:lpwstr/>
  </property>
  <property fmtid="{D5CDD505-2E9C-101B-9397-08002B2CF9AE}" pid="95" name="FSC#SKEDITIONSLOVLEX@103.510:AttrStrListDocPropUznesenieTextB3">
    <vt:lpwstr/>
  </property>
  <property fmtid="{D5CDD505-2E9C-101B-9397-08002B2CF9AE}" pid="96" name="FSC#SKEDITIONSLOVLEX@103.510:AttrStrListDocPropUznesenieTerminB3">
    <vt:lpwstr/>
  </property>
  <property fmtid="{D5CDD505-2E9C-101B-9397-08002B2CF9AE}" pid="97" name="FSC#SKEDITIONSLOVLEX@103.510:AttrStrListDocPropUznesenieBODB4">
    <vt:lpwstr/>
  </property>
  <property fmtid="{D5CDD505-2E9C-101B-9397-08002B2CF9AE}" pid="98" name="FSC#SKEDITIONSLOVLEX@103.510:AttrStrListDocPropUznesenieZodpovednyB4">
    <vt:lpwstr/>
  </property>
  <property fmtid="{D5CDD505-2E9C-101B-9397-08002B2CF9AE}" pid="99" name="FSC#SKEDITIONSLOVLEX@103.510:AttrStrListDocPropUznesenieTextB4">
    <vt:lpwstr/>
  </property>
  <property fmtid="{D5CDD505-2E9C-101B-9397-08002B2CF9AE}" pid="100" name="FSC#SKEDITIONSLOVLEX@103.510:AttrStrListDocPropUznesenieTerminB4">
    <vt:lpwstr/>
  </property>
  <property fmtid="{D5CDD505-2E9C-101B-9397-08002B2CF9AE}" pid="101" name="FSC#SKEDITIONSLOVLEX@103.510:AttrStrListDocPropUznesenieCastC">
    <vt:lpwstr/>
  </property>
  <property fmtid="{D5CDD505-2E9C-101B-9397-08002B2CF9AE}" pid="102" name="FSC#SKEDITIONSLOVLEX@103.510:AttrStrListDocPropUznesenieBODC1">
    <vt:lpwstr/>
  </property>
  <property fmtid="{D5CDD505-2E9C-101B-9397-08002B2CF9AE}" pid="103" name="FSC#SKEDITIONSLOVLEX@103.510:AttrStrListDocPropUznesenieZodpovednyC1">
    <vt:lpwstr/>
  </property>
  <property fmtid="{D5CDD505-2E9C-101B-9397-08002B2CF9AE}" pid="104" name="FSC#SKEDITIONSLOVLEX@103.510:AttrStrListDocPropUznesenieTextC1">
    <vt:lpwstr/>
  </property>
  <property fmtid="{D5CDD505-2E9C-101B-9397-08002B2CF9AE}" pid="105" name="FSC#SKEDITIONSLOVLEX@103.510:AttrStrListDocPropUznesenieTerminC1">
    <vt:lpwstr/>
  </property>
  <property fmtid="{D5CDD505-2E9C-101B-9397-08002B2CF9AE}" pid="106" name="FSC#SKEDITIONSLOVLEX@103.510:AttrStrListDocPropUznesenieBODC2">
    <vt:lpwstr/>
  </property>
  <property fmtid="{D5CDD505-2E9C-101B-9397-08002B2CF9AE}" pid="107" name="FSC#SKEDITIONSLOVLEX@103.510:AttrStrListDocPropUznesenieZodpovednyC2">
    <vt:lpwstr/>
  </property>
  <property fmtid="{D5CDD505-2E9C-101B-9397-08002B2CF9AE}" pid="108" name="FSC#SKEDITIONSLOVLEX@103.510:AttrStrListDocPropUznesenieTextC2">
    <vt:lpwstr/>
  </property>
  <property fmtid="{D5CDD505-2E9C-101B-9397-08002B2CF9AE}" pid="109" name="FSC#SKEDITIONSLOVLEX@103.510:AttrStrListDocPropUznesenieTerminC2">
    <vt:lpwstr/>
  </property>
  <property fmtid="{D5CDD505-2E9C-101B-9397-08002B2CF9AE}" pid="110" name="FSC#SKEDITIONSLOVLEX@103.510:AttrStrListDocPropUznesenieBODC3">
    <vt:lpwstr/>
  </property>
  <property fmtid="{D5CDD505-2E9C-101B-9397-08002B2CF9AE}" pid="111" name="FSC#SKEDITIONSLOVLEX@103.510:AttrStrListDocPropUznesenieZodpovednyC3">
    <vt:lpwstr/>
  </property>
  <property fmtid="{D5CDD505-2E9C-101B-9397-08002B2CF9AE}" pid="112" name="FSC#SKEDITIONSLOVLEX@103.510:AttrStrListDocPropUznesenieTextC3">
    <vt:lpwstr/>
  </property>
  <property fmtid="{D5CDD505-2E9C-101B-9397-08002B2CF9AE}" pid="113" name="FSC#SKEDITIONSLOVLEX@103.510:AttrStrListDocPropUznesenieTerminC3">
    <vt:lpwstr/>
  </property>
  <property fmtid="{D5CDD505-2E9C-101B-9397-08002B2CF9AE}" pid="114" name="FSC#SKEDITIONSLOVLEX@103.510:AttrStrListDocPropUznesenieBODC4">
    <vt:lpwstr/>
  </property>
  <property fmtid="{D5CDD505-2E9C-101B-9397-08002B2CF9AE}" pid="115" name="FSC#SKEDITIONSLOVLEX@103.510:AttrStrListDocPropUznesenieZodpovednyC4">
    <vt:lpwstr/>
  </property>
  <property fmtid="{D5CDD505-2E9C-101B-9397-08002B2CF9AE}" pid="116" name="FSC#SKEDITIONSLOVLEX@103.510:AttrStrListDocPropUznesenieTextC4">
    <vt:lpwstr/>
  </property>
  <property fmtid="{D5CDD505-2E9C-101B-9397-08002B2CF9AE}" pid="117" name="FSC#SKEDITIONSLOVLEX@103.510:AttrStrListDocPropUznesenieTerminC4">
    <vt:lpwstr/>
  </property>
  <property fmtid="{D5CDD505-2E9C-101B-9397-08002B2CF9AE}" pid="118" name="FSC#SKEDITIONSLOVLEX@103.510:AttrStrListDocPropUznesenieCastD">
    <vt:lpwstr/>
  </property>
  <property fmtid="{D5CDD505-2E9C-101B-9397-08002B2CF9AE}" pid="119" name="FSC#SKEDITIONSLOVLEX@103.510:AttrStrListDocPropUznesenieBODD1">
    <vt:lpwstr/>
  </property>
  <property fmtid="{D5CDD505-2E9C-101B-9397-08002B2CF9AE}" pid="120" name="FSC#SKEDITIONSLOVLEX@103.510:AttrStrListDocPropUznesenieZodpovednyD1">
    <vt:lpwstr/>
  </property>
  <property fmtid="{D5CDD505-2E9C-101B-9397-08002B2CF9AE}" pid="121" name="FSC#SKEDITIONSLOVLEX@103.510:AttrStrListDocPropUznesenieTextD1">
    <vt:lpwstr/>
  </property>
  <property fmtid="{D5CDD505-2E9C-101B-9397-08002B2CF9AE}" pid="122" name="FSC#SKEDITIONSLOVLEX@103.510:AttrStrListDocPropUznesenieTerminD1">
    <vt:lpwstr/>
  </property>
  <property fmtid="{D5CDD505-2E9C-101B-9397-08002B2CF9AE}" pid="123" name="FSC#SKEDITIONSLOVLEX@103.510:AttrStrListDocPropUznesenieBODD2">
    <vt:lpwstr/>
  </property>
  <property fmtid="{D5CDD505-2E9C-101B-9397-08002B2CF9AE}" pid="124" name="FSC#SKEDITIONSLOVLEX@103.510:AttrStrListDocPropUznesenieZodpovednyD2">
    <vt:lpwstr/>
  </property>
  <property fmtid="{D5CDD505-2E9C-101B-9397-08002B2CF9AE}" pid="125" name="FSC#SKEDITIONSLOVLEX@103.510:AttrStrListDocPropUznesenieTextD2">
    <vt:lpwstr/>
  </property>
  <property fmtid="{D5CDD505-2E9C-101B-9397-08002B2CF9AE}" pid="126" name="FSC#SKEDITIONSLOVLEX@103.510:AttrStrListDocPropUznesenieTerminD2">
    <vt:lpwstr/>
  </property>
  <property fmtid="{D5CDD505-2E9C-101B-9397-08002B2CF9AE}" pid="127" name="FSC#SKEDITIONSLOVLEX@103.510:AttrStrListDocPropUznesenieBODD3">
    <vt:lpwstr/>
  </property>
  <property fmtid="{D5CDD505-2E9C-101B-9397-08002B2CF9AE}" pid="128" name="FSC#SKEDITIONSLOVLEX@103.510:AttrStrListDocPropUznesenieZodpovednyD3">
    <vt:lpwstr/>
  </property>
  <property fmtid="{D5CDD505-2E9C-101B-9397-08002B2CF9AE}" pid="129" name="FSC#SKEDITIONSLOVLEX@103.510:AttrStrListDocPropUznesenieTextD3">
    <vt:lpwstr/>
  </property>
  <property fmtid="{D5CDD505-2E9C-101B-9397-08002B2CF9AE}" pid="130" name="FSC#SKEDITIONSLOVLEX@103.510:AttrStrListDocPropUznesenieTerminD3">
    <vt:lpwstr/>
  </property>
  <property fmtid="{D5CDD505-2E9C-101B-9397-08002B2CF9AE}" pid="131" name="FSC#SKEDITIONSLOVLEX@103.510:AttrStrListDocPropUznesenieBODD4">
    <vt:lpwstr/>
  </property>
  <property fmtid="{D5CDD505-2E9C-101B-9397-08002B2CF9AE}" pid="132" name="FSC#SKEDITIONSLOVLEX@103.510:AttrStrListDocPropUznesenieZodpovednyD4">
    <vt:lpwstr/>
  </property>
  <property fmtid="{D5CDD505-2E9C-101B-9397-08002B2CF9AE}" pid="133" name="FSC#SKEDITIONSLOVLEX@103.510:AttrStrListDocPropUznesenieTextD4">
    <vt:lpwstr/>
  </property>
  <property fmtid="{D5CDD505-2E9C-101B-9397-08002B2CF9AE}" pid="134" name="FSC#SKEDITIONSLOVLEX@103.510:AttrStrListDocPropUznesenieTerminD4">
    <vt:lpwstr/>
  </property>
  <property fmtid="{D5CDD505-2E9C-101B-9397-08002B2CF9AE}" pid="135" name="FSC#SKEDITIONSLOVLEX@103.510:AttrStrListDocPropUznesenieVykonaju">
    <vt:lpwstr/>
  </property>
  <property fmtid="{D5CDD505-2E9C-101B-9397-08002B2CF9AE}" pid="136" name="FSC#SKEDITIONSLOVLEX@103.510:AttrStrListDocPropUznesenieNaVedomie">
    <vt:lpwstr/>
  </property>
  <property fmtid="{D5CDD505-2E9C-101B-9397-08002B2CF9AE}" pid="137" name="FSC#SKEDITIONSLOVLEX@103.510:funkciaPred">
    <vt:lpwstr/>
  </property>
  <property fmtid="{D5CDD505-2E9C-101B-9397-08002B2CF9AE}" pid="138" name="FSC#SKEDITIONSLOVLEX@103.510:funkciaPredAkuzativ">
    <vt:lpwstr/>
  </property>
  <property fmtid="{D5CDD505-2E9C-101B-9397-08002B2CF9AE}" pid="139" name="FSC#SKEDITIONSLOVLEX@103.510:funkciaPredDativ">
    <vt:lpwstr/>
  </property>
  <property fmtid="{D5CDD505-2E9C-101B-9397-08002B2CF9AE}" pid="140" name="FSC#SKEDITIONSLOVLEX@103.510:funkciaZodpPred">
    <vt:lpwstr>minister dopravy a výstavby Slovenskej republiky</vt:lpwstr>
  </property>
  <property fmtid="{D5CDD505-2E9C-101B-9397-08002B2CF9AE}" pid="141" name="FSC#SKEDITIONSLOVLEX@103.510:funkciaZodpPredAkuzativ">
    <vt:lpwstr>ministra dopravy a výstavby Slovenskej republiky</vt:lpwstr>
  </property>
  <property fmtid="{D5CDD505-2E9C-101B-9397-08002B2CF9AE}" pid="142" name="FSC#SKEDITIONSLOVLEX@103.510:funkciaZodpPredDativ">
    <vt:lpwstr>ministrovi dopravy a výstavby Slovenskej republiky</vt:lpwstr>
  </property>
  <property fmtid="{D5CDD505-2E9C-101B-9397-08002B2CF9AE}" pid="143" name="FSC#SKEDITIONSLOVLEX@103.510:funkciaDalsiPred">
    <vt:lpwstr/>
  </property>
  <property fmtid="{D5CDD505-2E9C-101B-9397-08002B2CF9AE}" pid="144" name="FSC#SKEDITIONSLOVLEX@103.510:funkciaDalsiPredAkuzativ">
    <vt:lpwstr/>
  </property>
  <property fmtid="{D5CDD505-2E9C-101B-9397-08002B2CF9AE}" pid="145" name="FSC#SKEDITIONSLOVLEX@103.510:funkciaDalsiPredDativ">
    <vt:lpwstr/>
  </property>
  <property fmtid="{D5CDD505-2E9C-101B-9397-08002B2CF9AE}" pid="146" name="FSC#SKEDITIONSLOVLEX@103.510:predkladateliaObalSD">
    <vt:lpwstr>Andrej Doležal_x000d_
minister dopravy a výstavby Slovenskej republiky</vt:lpwstr>
  </property>
  <property fmtid="{D5CDD505-2E9C-101B-9397-08002B2CF9AE}" pid="147" name="FSC#SKEDITIONSLOVLEX@103.510:AttrStrListDocPropTextVseobPrilohy">
    <vt:lpwstr/>
  </property>
  <property fmtid="{D5CDD505-2E9C-101B-9397-08002B2CF9AE}" pid="148" name="FSC#SKEDITIONSLOVLEX@103.510:AttrStrListDocPropTextPredklSpravy">
    <vt:lpwstr/>
  </property>
  <property fmtid="{D5CDD505-2E9C-101B-9397-08002B2CF9AE}" pid="149" name="FSC#COOSYSTEM@1.1:Container">
    <vt:lpwstr>COO.2145.1000.3.5634976</vt:lpwstr>
  </property>
  <property fmtid="{D5CDD505-2E9C-101B-9397-08002B2CF9AE}" pid="150" name="FSC#FSCFOLIO@1.1001:docpropproject">
    <vt:lpwstr/>
  </property>
  <property fmtid="{D5CDD505-2E9C-101B-9397-08002B2CF9AE}" pid="151" name="FSC#SKEDITIONSLOVLEX@103.510:aktualnyrok">
    <vt:lpwstr>2023</vt:lpwstr>
  </property>
  <property fmtid="{D5CDD505-2E9C-101B-9397-08002B2CF9AE}" pid="152" name="FSC#SKEDITIONSLOVLEX@103.510:vytvorenedna">
    <vt:lpwstr>25. 4. 2023</vt:lpwstr>
  </property>
</Properties>
</file>