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18" w:rsidRPr="000032C8" w:rsidRDefault="00927118" w:rsidP="00927118">
      <w:pPr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8"/>
          <w:szCs w:val="28"/>
        </w:rPr>
      </w:pPr>
      <w:r w:rsidRPr="000032C8">
        <w:rPr>
          <w:rFonts w:ascii="Times New Roman" w:eastAsia="Times New Roman" w:hAnsi="Times New Roman" w:cs="Calibri"/>
          <w:b/>
          <w:caps/>
          <w:sz w:val="28"/>
          <w:szCs w:val="28"/>
        </w:rPr>
        <w:t>Vyhodnotenie medzirezortného pripomienkového konania</w:t>
      </w:r>
    </w:p>
    <w:p w:rsidR="00927118" w:rsidRPr="00024402" w:rsidRDefault="00927118" w:rsidP="00927118">
      <w:pPr>
        <w:jc w:val="center"/>
      </w:pPr>
    </w:p>
    <w:p w:rsidR="00AC2793" w:rsidRDefault="00155CB4">
      <w:pPr>
        <w:jc w:val="center"/>
        <w:divId w:val="984236004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Návrh na vyslovenie súhlasu Národnej rady Slovenskej republiky s Komplexnou dohodou</w:t>
      </w:r>
      <w:r w:rsidR="00AC2793">
        <w:rPr>
          <w:rFonts w:ascii="Times" w:hAnsi="Times" w:cs="Times"/>
          <w:sz w:val="25"/>
          <w:szCs w:val="25"/>
        </w:rPr>
        <w:t xml:space="preserve"> o leteckej doprave medzi členskými štátmi Združenia národov Juhovýchodnej Ázie a Európskou úniou a jej člensk</w:t>
      </w:r>
      <w:bookmarkStart w:id="0" w:name="_GoBack"/>
      <w:bookmarkEnd w:id="0"/>
      <w:r w:rsidR="00AC2793">
        <w:rPr>
          <w:rFonts w:ascii="Times" w:hAnsi="Times" w:cs="Times"/>
          <w:sz w:val="25"/>
          <w:szCs w:val="25"/>
        </w:rPr>
        <w:t>ými štátmi</w:t>
      </w:r>
    </w:p>
    <w:p w:rsidR="00927118" w:rsidRPr="00024402" w:rsidRDefault="00927118" w:rsidP="00CE47A6"/>
    <w:tbl>
      <w:tblPr>
        <w:tblW w:w="15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Spôsob pripomienkového konania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024402">
              <w:rPr>
                <w:rFonts w:ascii="Times New Roman" w:hAnsi="Times New Roman" w:cs="Calibri"/>
                <w:sz w:val="20"/>
                <w:szCs w:val="20"/>
              </w:rPr>
              <w:t> </w:t>
            </w:r>
          </w:p>
        </w:tc>
      </w:tr>
      <w:tr w:rsidR="00A251BF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0032C8" w:rsidRDefault="00A251BF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vznesených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024402" w:rsidRDefault="00AC2793" w:rsidP="00AC2793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vyhodnotených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AC2793" w:rsidP="00AC2793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AC2793" w:rsidP="00AC2793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čiastočne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AC2793" w:rsidP="00AC2793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0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neakceptovaných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AC2793" w:rsidP="00AC2793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0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Rozporové konanie (s kým, kedy, s akým výsledkom)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Počet 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Počet neodstránených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:rsidR="00927118" w:rsidRPr="00024402" w:rsidRDefault="00927118" w:rsidP="00927118">
      <w:pPr>
        <w:spacing w:after="0" w:line="240" w:lineRule="auto"/>
        <w:rPr>
          <w:rFonts w:ascii="Times New Roman" w:hAnsi="Times New Roman" w:cs="Calibri"/>
          <w:b/>
          <w:sz w:val="20"/>
          <w:szCs w:val="20"/>
        </w:rPr>
      </w:pPr>
    </w:p>
    <w:p w:rsidR="00927118" w:rsidRPr="000032C8" w:rsidRDefault="00927118" w:rsidP="00927118">
      <w:pPr>
        <w:spacing w:after="0" w:line="240" w:lineRule="auto"/>
        <w:rPr>
          <w:sz w:val="25"/>
          <w:szCs w:val="25"/>
        </w:rPr>
      </w:pPr>
      <w:r w:rsidRPr="000032C8">
        <w:rPr>
          <w:rFonts w:ascii="Times New Roman" w:hAnsi="Times New Roman" w:cs="Calibri"/>
          <w:sz w:val="25"/>
          <w:szCs w:val="25"/>
        </w:rPr>
        <w:t>Sumarizácia vznesených pripomienok podľa subjektov</w:t>
      </w:r>
    </w:p>
    <w:p w:rsidR="00AC2793" w:rsidRDefault="00AC2793" w:rsidP="00841FA6"/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738"/>
        <w:gridCol w:w="1404"/>
        <w:gridCol w:w="1404"/>
        <w:gridCol w:w="1391"/>
        <w:gridCol w:w="1040"/>
      </w:tblGrid>
      <w:tr w:rsidR="00AC2793">
        <w:trPr>
          <w:divId w:val="1297837061"/>
          <w:jc w:val="center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Č.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Pripomienky do termínu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Pripomienky po termíne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Nemali pripomienky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Vôbec nezaslali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financií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sz w:val="20"/>
                <w:szCs w:val="20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verejné obstarávanie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priemyselného vlastníctva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pôdohospodárstva a rozvoja vidieka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vnútra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Národný bezpečnostný úrad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školstva, vedy, výskumu a športu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životného prostredia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obrany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jadrového dozoru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spravodlivosti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práce, sociálnych vecí a rodiny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normalizáciu, metrológiu a skúšobníctvo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Štatistický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zdravotníctva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Asociácia zamestnávatelských zväzov a združení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investícií, regionálneho rozvoja a informatizácie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Národná banka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Protimonopolný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zahraničných vecí a európskych záležitostí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Generálna prokuratúra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kultúry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hospodárstva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geodézie, kartografie a katastra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Správa štátnych hmotných rezerv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Najvyšší kontrolný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Najvyšší súd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Kancelária Ústavného súdu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Odbor aproximácie práva sekcie vládnej legislatívy Úradu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Slovenská poľnohospodárska a potravinárska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Združenie miest a obcí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Splnomocnenec vlády Slovenskej republiky pre rómske komunity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Konfederácia odborových zväzov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Republiková únia zamestnávateľov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dohľad nad zdravotnou starostlivosťou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Konferencia biskupov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dopravy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Asociácia priemyselných zväzov a dopravy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Klub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vlády Slovenskej republiky - podpredseda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Žilinský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Košický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Banskobystrický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BRATISLAVSKÝ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Trnavský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Prešovský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Nitriansky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Trenčiansky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Hlavné mesto Slovenskej republiky Bratislava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Únia miest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AC2793">
        <w:trPr>
          <w:divId w:val="129783706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2793" w:rsidRDefault="00AC27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7CE0" w:rsidRPr="00BF7CE0" w:rsidRDefault="00BF7CE0" w:rsidP="00841FA6">
      <w:pPr>
        <w:rPr>
          <w:b/>
          <w:bCs/>
          <w:color w:val="000000"/>
          <w:sz w:val="20"/>
          <w:szCs w:val="20"/>
        </w:rPr>
      </w:pPr>
      <w:r w:rsidRPr="009F721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sk-SK"/>
        </w:rPr>
        <w:lastRenderedPageBreak/>
        <w:t>Vyhodnotenie vecných pripomienok je uvedené v tabuľkovej časti.</w:t>
      </w:r>
    </w:p>
    <w:p w:rsidR="00BF7CE0" w:rsidRPr="00BF7CE0" w:rsidRDefault="00BF7CE0" w:rsidP="00BF7CE0">
      <w:pPr>
        <w:pStyle w:val="Zkladntext"/>
        <w:widowControl/>
        <w:jc w:val="both"/>
        <w:rPr>
          <w:b w:val="0"/>
          <w:bCs w:val="0"/>
          <w:color w:val="00000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119"/>
      </w:tblGrid>
      <w:tr w:rsidR="00BF7CE0" w:rsidRPr="00BF7CE0" w:rsidTr="00943EB2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Vysvetlivky  k použitým skratkám v tabuľke:</w:t>
            </w:r>
          </w:p>
        </w:tc>
      </w:tr>
      <w:tr w:rsidR="00BF7CE0" w:rsidRPr="00BF7CE0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O – obyčajná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A – akceptovaná</w:t>
            </w:r>
          </w:p>
        </w:tc>
      </w:tr>
      <w:tr w:rsidR="00BF7CE0" w:rsidRPr="00BF7CE0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Z – zásadná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N – neakceptovaná</w:t>
            </w:r>
          </w:p>
        </w:tc>
      </w:tr>
      <w:tr w:rsidR="00BF7CE0" w:rsidRPr="00856FFA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ČA – čiastočne akceptovaná</w:t>
            </w:r>
          </w:p>
        </w:tc>
      </w:tr>
    </w:tbl>
    <w:p w:rsidR="00E85710" w:rsidRDefault="00E85710">
      <w:r>
        <w:br w:type="page"/>
      </w:r>
    </w:p>
    <w:p w:rsidR="00AC2793" w:rsidRDefault="00AC2793" w:rsidP="00CE47A6">
      <w:pPr>
        <w:rPr>
          <w:rFonts w:ascii="Consolas" w:hAnsi="Consolas" w:cs="Consolas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6653"/>
        <w:gridCol w:w="665"/>
        <w:gridCol w:w="665"/>
        <w:gridCol w:w="3992"/>
      </w:tblGrid>
      <w:tr w:rsidR="00AC2793">
        <w:trPr>
          <w:divId w:val="128327211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Typ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Vyh.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Spôsob vyhodnotenia</w:t>
            </w:r>
          </w:p>
        </w:tc>
      </w:tr>
      <w:tr w:rsidR="00AC2793">
        <w:trPr>
          <w:divId w:val="128327211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MFSR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doložka vybraných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>V doložke vybraných vplyvov sú označené žiadne vplyvy na rozpočet verejnej správy, k čomu nemáme pripomienky. Z formálneho hľadiska upozorňujeme, že v prípade žiadnych vplyvov na rozpočet verejnej správy, resp. na rozpočty obcí a vyšších územných celkov sa rozpočtová zabezpečenosť neoznačuje. Zároveň uvádzame, že v doložke sa vplyv na dlhodobú udržateľnosť verejných financií označuje len v prípade posudzovania zmien v I. a II. pilieri univerzálneho dôchodkového systému dôchodkového zabezpečenia s identifikovaným dopadom od 0,1 % HDP na dlhodobom horizonte.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2793" w:rsidRDefault="00AC279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Pripomienka bola zapracovaná.</w:t>
            </w:r>
          </w:p>
        </w:tc>
      </w:tr>
    </w:tbl>
    <w:p w:rsidR="00154A91" w:rsidRPr="00154A91" w:rsidRDefault="00154A91" w:rsidP="00CE47A6"/>
    <w:p w:rsidR="00154A91" w:rsidRPr="00024402" w:rsidRDefault="00154A91" w:rsidP="00CE47A6"/>
    <w:sectPr w:rsidR="00154A91" w:rsidRPr="00024402" w:rsidSect="004075B2"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B3" w:rsidRDefault="000A0BB3" w:rsidP="000A67D5">
      <w:pPr>
        <w:spacing w:after="0" w:line="240" w:lineRule="auto"/>
      </w:pPr>
      <w:r>
        <w:separator/>
      </w:r>
    </w:p>
  </w:endnote>
  <w:endnote w:type="continuationSeparator" w:id="0">
    <w:p w:rsidR="000A0BB3" w:rsidRDefault="000A0BB3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B3" w:rsidRDefault="000A0BB3" w:rsidP="000A67D5">
      <w:pPr>
        <w:spacing w:after="0" w:line="240" w:lineRule="auto"/>
      </w:pPr>
      <w:r>
        <w:separator/>
      </w:r>
    </w:p>
  </w:footnote>
  <w:footnote w:type="continuationSeparator" w:id="0">
    <w:p w:rsidR="000A0BB3" w:rsidRDefault="000A0BB3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844"/>
    <w:rsid w:val="000032C8"/>
    <w:rsid w:val="00024402"/>
    <w:rsid w:val="000324A3"/>
    <w:rsid w:val="0006543E"/>
    <w:rsid w:val="000A0BB3"/>
    <w:rsid w:val="000A67D5"/>
    <w:rsid w:val="000E25CA"/>
    <w:rsid w:val="000F7A42"/>
    <w:rsid w:val="00146547"/>
    <w:rsid w:val="00146B48"/>
    <w:rsid w:val="00150388"/>
    <w:rsid w:val="00154A91"/>
    <w:rsid w:val="00155CB4"/>
    <w:rsid w:val="002109B0"/>
    <w:rsid w:val="0021228E"/>
    <w:rsid w:val="00230F3C"/>
    <w:rsid w:val="002654AA"/>
    <w:rsid w:val="002827B4"/>
    <w:rsid w:val="002A5577"/>
    <w:rsid w:val="002D7471"/>
    <w:rsid w:val="00310A55"/>
    <w:rsid w:val="00322014"/>
    <w:rsid w:val="0039526D"/>
    <w:rsid w:val="003B435B"/>
    <w:rsid w:val="003D101C"/>
    <w:rsid w:val="003D5E45"/>
    <w:rsid w:val="003E4226"/>
    <w:rsid w:val="004075B2"/>
    <w:rsid w:val="00436C44"/>
    <w:rsid w:val="00474A9D"/>
    <w:rsid w:val="00532574"/>
    <w:rsid w:val="0059081C"/>
    <w:rsid w:val="005E7C53"/>
    <w:rsid w:val="00642FB8"/>
    <w:rsid w:val="006A3681"/>
    <w:rsid w:val="007156F5"/>
    <w:rsid w:val="00783487"/>
    <w:rsid w:val="007A1010"/>
    <w:rsid w:val="007B7F1A"/>
    <w:rsid w:val="007D7AE6"/>
    <w:rsid w:val="007E4294"/>
    <w:rsid w:val="00841FA6"/>
    <w:rsid w:val="008A1964"/>
    <w:rsid w:val="008E2844"/>
    <w:rsid w:val="0090100E"/>
    <w:rsid w:val="009239D9"/>
    <w:rsid w:val="00927118"/>
    <w:rsid w:val="00943EB2"/>
    <w:rsid w:val="0099665B"/>
    <w:rsid w:val="009C6C5C"/>
    <w:rsid w:val="009F7218"/>
    <w:rsid w:val="00A251BF"/>
    <w:rsid w:val="00A54A16"/>
    <w:rsid w:val="00AC2793"/>
    <w:rsid w:val="00B721A5"/>
    <w:rsid w:val="00B76589"/>
    <w:rsid w:val="00B8767E"/>
    <w:rsid w:val="00BD1FAB"/>
    <w:rsid w:val="00BE7302"/>
    <w:rsid w:val="00BF7CE0"/>
    <w:rsid w:val="00CA44D2"/>
    <w:rsid w:val="00CE47A6"/>
    <w:rsid w:val="00CF3D59"/>
    <w:rsid w:val="00D261C9"/>
    <w:rsid w:val="00D85172"/>
    <w:rsid w:val="00D969AC"/>
    <w:rsid w:val="00DF7085"/>
    <w:rsid w:val="00E85710"/>
    <w:rsid w:val="00EB772A"/>
    <w:rsid w:val="00EF1425"/>
    <w:rsid w:val="00F26A4A"/>
    <w:rsid w:val="00F727F0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A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118"/>
    <w:rPr>
      <w:rFonts w:ascii="Calibri" w:eastAsia="Times New Roman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7CE0"/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25.4.2023 14:08:50"/>
    <f:field ref="objchangedby" par="" text="Administrator, System"/>
    <f:field ref="objmodifiedat" par="" text="25.4.2023 14:08:54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2023-04-25T12:08:00Z</dcterms:created>
  <dcterms:modified xsi:type="dcterms:W3CDTF">2024-05-13T13:01:00Z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Dominika Krechnyáková</vt:lpwstr>
  </property>
  <property fmtid="{D5CDD505-2E9C-101B-9397-08002B2CF9AE}" pid="11" name="FSC#SKEDITIONSLOVLEX@103.510:zodppredkladatel">
    <vt:lpwstr>Andrej Doležal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Návrh na ratifikáciu komplexnej Dohody o leteckej doprave medzi členskými štátmi Združenia národov Juhovýchodnej Ázie a Európskou úniou a jej členskými štátmi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dopravy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Návrh na ratifikáciu komplexnej Dohody o leteckej doprave medzi členskými štátmi Združenia národov Juhovýchodnej Ázie a Európskou úniou a jej členskými štátmi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11586/2023/OEZMV/20232-M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LP/2023/132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dopravy a výstavby Slovenskej republiky</vt:lpwstr>
  </property>
  <property fmtid="{D5CDD505-2E9C-101B-9397-08002B2CF9AE}" pid="141" name="FSC#SKEDITIONSLOVLEX@103.510:funkciaZodpPredAkuzativ">
    <vt:lpwstr>ministra dopravy a výstavby Slovenskej republiky</vt:lpwstr>
  </property>
  <property fmtid="{D5CDD505-2E9C-101B-9397-08002B2CF9AE}" pid="142" name="FSC#SKEDITIONSLOVLEX@103.510:funkciaZodpPredDativ">
    <vt:lpwstr>ministrovi dopravy a výstavby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Andrej Doležal_x000d_
minister dopravy a výstavby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COO.2145.1000.3.5634976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25. 4. 2023</vt:lpwstr>
  </property>
</Properties>
</file>