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noProof/>
          <w:color w:val="000000"/>
          <w:spacing w:val="30"/>
          <w:sz w:val="24"/>
          <w:szCs w:val="24"/>
        </w:rPr>
      </w:pPr>
      <w:r w:rsidRPr="00CD5F0A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val="ru-RU"/>
        </w:rPr>
        <w:t>Doložka prednosti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medzinárodnej zmluvy pred zákonmi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(čl. 7 ods. 5 ústavy)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P="00CD5F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Gestor zmluvy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4961E3">
        <w:rPr>
          <w:rFonts w:ascii="Times New Roman" w:hAnsi="Times New Roman"/>
          <w:color w:val="000000"/>
          <w:sz w:val="24"/>
          <w:szCs w:val="24"/>
          <w:lang w:val="ru-RU"/>
        </w:rPr>
        <w:t xml:space="preserve">Ministerstvo dopravy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Slovenskej republiky </w:t>
      </w:r>
    </w:p>
    <w:p w:rsidR="00CD5F0A" w:rsidRPr="00CD5F0A" w:rsidP="00CD5F0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P="00CD5F0A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sz w:val="24"/>
          <w:szCs w:val="24"/>
        </w:rPr>
        <w:t>2</w:t>
      </w:r>
      <w:r w:rsidRPr="00CD5F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</w:rPr>
        <w:t>Názov zmluvy:</w:t>
      </w:r>
    </w:p>
    <w:p w:rsidR="00541A1F" w:rsidP="00541A1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72762">
        <w:rPr>
          <w:rFonts w:ascii="Times New Roman" w:hAnsi="Times New Roman"/>
          <w:sz w:val="24"/>
          <w:szCs w:val="24"/>
        </w:rPr>
        <w:t>omplexná</w:t>
      </w:r>
      <w:r w:rsidR="003D5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372762">
        <w:rPr>
          <w:rFonts w:ascii="Times New Roman" w:hAnsi="Times New Roman"/>
          <w:bCs/>
          <w:color w:val="000000"/>
          <w:sz w:val="24"/>
          <w:szCs w:val="24"/>
        </w:rPr>
        <w:t>ohoda</w:t>
      </w:r>
      <w:r w:rsidRPr="001F236A" w:rsidR="003D5117">
        <w:rPr>
          <w:rFonts w:ascii="Times New Roman" w:hAnsi="Times New Roman"/>
          <w:bCs/>
          <w:color w:val="000000"/>
          <w:sz w:val="24"/>
          <w:szCs w:val="24"/>
        </w:rPr>
        <w:t xml:space="preserve"> o leteckej doprave medzi členskými štátmi Združenia národov Juhovýchodnej Ázie a Európskou úniou a </w:t>
      </w:r>
      <w:r w:rsidRPr="001F236A" w:rsidR="003D5117">
        <w:rPr>
          <w:rFonts w:ascii="Times New Roman" w:eastAsia="Calibri" w:hAnsi="Times New Roman"/>
          <w:bCs/>
          <w:sz w:val="24"/>
          <w:szCs w:val="24"/>
        </w:rPr>
        <w:t>jej členskými štátmi</w:t>
      </w:r>
      <w:r w:rsidRPr="00CD5F0A" w:rsidR="003D51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(podpísaná dňa 22. novembra 2022 v Bruseli)</w:t>
      </w:r>
    </w:p>
    <w:p w:rsidR="003D5117" w:rsidRPr="00CD5F0A" w:rsidP="004961E3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Účel a predmet zmluvy a jeho úprava v právnom poriadku Slovenskej republiky:</w:t>
      </w:r>
    </w:p>
    <w:p w:rsidR="00CD5F0A" w:rsidRPr="004961E3" w:rsidP="00CD5F0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 xml:space="preserve">Účelom </w:t>
      </w:r>
      <w:r w:rsidRPr="00CD5F0A" w:rsidR="004961E3">
        <w:rPr>
          <w:rFonts w:ascii="Times New Roman" w:hAnsi="Times New Roman"/>
          <w:bCs/>
          <w:color w:val="000000"/>
          <w:sz w:val="24"/>
          <w:szCs w:val="24"/>
        </w:rPr>
        <w:t>vykonávani</w:t>
      </w:r>
      <w:r w:rsidR="00304FCA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CD5F0A" w:rsidR="004961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73E7E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3D5117">
        <w:rPr>
          <w:rFonts w:ascii="Times New Roman" w:hAnsi="Times New Roman"/>
          <w:bCs/>
          <w:color w:val="000000"/>
          <w:sz w:val="24"/>
          <w:szCs w:val="24"/>
        </w:rPr>
        <w:t xml:space="preserve">omplexnej </w:t>
      </w:r>
      <w:r w:rsidR="00773E7E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4961E3" w:rsidR="004961E3">
        <w:rPr>
          <w:rFonts w:ascii="Times New Roman" w:hAnsi="Times New Roman"/>
          <w:bCs/>
          <w:color w:val="000000"/>
          <w:sz w:val="24"/>
          <w:szCs w:val="24"/>
        </w:rPr>
        <w:t xml:space="preserve">ohody o leteckej doprave </w:t>
      </w:r>
      <w:r w:rsidRPr="001F236A" w:rsidR="003D5117">
        <w:rPr>
          <w:rFonts w:ascii="Times New Roman" w:hAnsi="Times New Roman"/>
          <w:bCs/>
          <w:color w:val="000000"/>
          <w:sz w:val="24"/>
          <w:szCs w:val="24"/>
        </w:rPr>
        <w:t xml:space="preserve">členskými štátmi Združenia národov Juhovýchodnej Ázie a Európskou úniou a </w:t>
      </w:r>
      <w:r w:rsidRPr="001F236A" w:rsidR="003D5117">
        <w:rPr>
          <w:rFonts w:ascii="Times New Roman" w:eastAsia="Calibri" w:hAnsi="Times New Roman"/>
          <w:bCs/>
          <w:sz w:val="24"/>
          <w:szCs w:val="24"/>
        </w:rPr>
        <w:t>jej členskými štátmi</w:t>
      </w:r>
      <w:r w:rsidRPr="00CD5F0A" w:rsidR="003D51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(ďalej len „</w:t>
      </w:r>
      <w:r w:rsidR="00304FCA">
        <w:rPr>
          <w:rFonts w:ascii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</w:rPr>
        <w:t>ohoda</w:t>
      </w:r>
      <w:r w:rsidR="00812596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 vytvorenie otvoreného leteckého priestoru medzi Európskou úniou a</w:t>
      </w:r>
      <w:r w:rsidR="003D5117">
        <w:rPr>
          <w:rFonts w:ascii="Times New Roman" w:hAnsi="Times New Roman"/>
          <w:color w:val="000000"/>
          <w:sz w:val="24"/>
          <w:szCs w:val="24"/>
        </w:rPr>
        <w:t> </w:t>
      </w:r>
      <w:r w:rsidR="003D5117">
        <w:rPr>
          <w:rFonts w:ascii="Times New Roman" w:hAnsi="Times New Roman"/>
          <w:bCs/>
          <w:color w:val="000000"/>
          <w:sz w:val="24"/>
          <w:szCs w:val="24"/>
        </w:rPr>
        <w:t xml:space="preserve">štátmi ASEAN. 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D5117">
        <w:rPr>
          <w:rFonts w:ascii="Times New Roman" w:hAnsi="Times New Roman"/>
          <w:noProof/>
          <w:sz w:val="24"/>
          <w:szCs w:val="24"/>
        </w:rPr>
        <w:t>Daná</w:t>
      </w:r>
      <w:r w:rsidR="00773E7E">
        <w:rPr>
          <w:rFonts w:ascii="Times New Roman" w:hAnsi="Times New Roman"/>
          <w:noProof/>
          <w:sz w:val="24"/>
          <w:szCs w:val="24"/>
        </w:rPr>
        <w:t xml:space="preserve"> D</w:t>
      </w:r>
      <w:r w:rsidRPr="00FB6848" w:rsidR="003D5117">
        <w:rPr>
          <w:rFonts w:ascii="Times New Roman" w:hAnsi="Times New Roman"/>
          <w:noProof/>
          <w:sz w:val="24"/>
          <w:szCs w:val="24"/>
        </w:rPr>
        <w:t xml:space="preserve">ohoda poskytuje rovnaké podmienky a očakáva sa, že prinesie nové príležitosti v oblasti leteckej dopravy </w:t>
      </w:r>
      <w:r w:rsidR="00A66212">
        <w:rPr>
          <w:rFonts w:ascii="Times New Roman" w:hAnsi="Times New Roman"/>
          <w:noProof/>
          <w:sz w:val="24"/>
          <w:szCs w:val="24"/>
        </w:rPr>
        <w:br/>
      </w:r>
      <w:r w:rsidRPr="00FB6848" w:rsidR="003D5117">
        <w:rPr>
          <w:rFonts w:ascii="Times New Roman" w:hAnsi="Times New Roman"/>
          <w:noProof/>
          <w:sz w:val="24"/>
          <w:szCs w:val="24"/>
        </w:rPr>
        <w:t>a ho</w:t>
      </w:r>
      <w:r w:rsidR="003D5117">
        <w:rPr>
          <w:rFonts w:ascii="Times New Roman" w:hAnsi="Times New Roman"/>
          <w:noProof/>
          <w:sz w:val="24"/>
          <w:szCs w:val="24"/>
        </w:rPr>
        <w:t>spodárske výhody pre obe strany, kde n</w:t>
      </w:r>
      <w:r w:rsidRPr="00FB6848" w:rsidR="003D5117">
        <w:rPr>
          <w:rFonts w:ascii="Times New Roman" w:hAnsi="Times New Roman"/>
          <w:noProof/>
          <w:sz w:val="24"/>
          <w:szCs w:val="24"/>
        </w:rPr>
        <w:t xml:space="preserve">ahrádza viac ako 140 dvojstranných dohôd o leteckých službách, čím poskytuje jednotný súbor pravidiel a znižuje byrokraciu. 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Zároveň sa vytvor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jednotný trh leteckej dopravy medzi</w:t>
      </w:r>
      <w:r>
        <w:rPr>
          <w:rFonts w:ascii="Times New Roman" w:hAnsi="Times New Roman"/>
          <w:color w:val="000000"/>
          <w:sz w:val="24"/>
          <w:szCs w:val="24"/>
        </w:rPr>
        <w:t xml:space="preserve"> Európskou úniou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3D5117">
        <w:rPr>
          <w:rFonts w:ascii="Times New Roman" w:hAnsi="Times New Roman"/>
          <w:color w:val="000000"/>
          <w:sz w:val="24"/>
          <w:szCs w:val="24"/>
        </w:rPr>
        <w:t> </w:t>
      </w:r>
      <w:r w:rsidR="003D5117">
        <w:rPr>
          <w:rFonts w:ascii="Times New Roman" w:hAnsi="Times New Roman"/>
          <w:bCs/>
          <w:color w:val="000000"/>
          <w:sz w:val="24"/>
          <w:szCs w:val="24"/>
        </w:rPr>
        <w:t>štátmi ASEAN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voľným tokom investícií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predpoklady pre to, aby </w:t>
      </w:r>
      <w:r>
        <w:rPr>
          <w:rFonts w:ascii="Times New Roman" w:hAnsi="Times New Roman"/>
          <w:color w:val="000000"/>
          <w:sz w:val="24"/>
          <w:szCs w:val="24"/>
        </w:rPr>
        <w:t>leteckí dopravcovia Spoločenstva a</w:t>
      </w:r>
      <w:r w:rsidR="003D5117">
        <w:rPr>
          <w:rFonts w:ascii="Times New Roman" w:hAnsi="Times New Roman"/>
          <w:color w:val="000000"/>
          <w:sz w:val="24"/>
          <w:szCs w:val="24"/>
        </w:rPr>
        <w:t> </w:t>
      </w:r>
      <w:r w:rsidR="003D5117">
        <w:rPr>
          <w:rFonts w:ascii="Times New Roman" w:hAnsi="Times New Roman"/>
          <w:bCs/>
          <w:color w:val="000000"/>
          <w:sz w:val="24"/>
          <w:szCs w:val="24"/>
        </w:rPr>
        <w:t>štátov ASEAN</w:t>
      </w:r>
      <w:r w:rsidRPr="00AF4401" w:rsidR="00AF44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mohli poskytovať letecké dopravné služby bez obmedzenia vrátane ob</w:t>
      </w:r>
      <w:r>
        <w:rPr>
          <w:rFonts w:ascii="Times New Roman" w:hAnsi="Times New Roman"/>
          <w:color w:val="000000"/>
          <w:sz w:val="24"/>
          <w:szCs w:val="24"/>
        </w:rPr>
        <w:t>sluhovania vnútroštátneho trhu.</w:t>
      </w:r>
      <w:r w:rsidR="004961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 xml:space="preserve">Základné princípy </w:t>
      </w:r>
      <w:r w:rsidR="004961E3">
        <w:rPr>
          <w:rFonts w:ascii="Times New Roman" w:hAnsi="Times New Roman"/>
          <w:sz w:val="24"/>
          <w:szCs w:val="24"/>
        </w:rPr>
        <w:t>D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sz w:val="24"/>
          <w:szCs w:val="24"/>
          <w:lang w:val="ru-RU"/>
        </w:rPr>
        <w:t>: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D5F0A">
        <w:rPr>
          <w:rFonts w:ascii="Times New Roman" w:hAnsi="Times New Roman"/>
          <w:sz w:val="24"/>
          <w:szCs w:val="24"/>
          <w:lang w:val="ru-RU"/>
        </w:rPr>
        <w:t>a)</w:t>
      </w:r>
      <w:r>
        <w:rPr>
          <w:rFonts w:ascii="Times New Roman" w:hAnsi="Times New Roman"/>
          <w:sz w:val="24"/>
          <w:szCs w:val="24"/>
        </w:rPr>
        <w:t> 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každý členský štát </w:t>
      </w:r>
      <w:r>
        <w:rPr>
          <w:rFonts w:ascii="Times New Roman" w:hAnsi="Times New Roman"/>
          <w:sz w:val="24"/>
          <w:szCs w:val="24"/>
        </w:rPr>
        <w:t xml:space="preserve">Európskej únie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má právo určiť na </w:t>
      </w:r>
      <w:r>
        <w:rPr>
          <w:rFonts w:ascii="Times New Roman" w:hAnsi="Times New Roman"/>
          <w:sz w:val="24"/>
          <w:szCs w:val="24"/>
        </w:rPr>
        <w:t>vykonávanie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 leteckých </w:t>
      </w:r>
      <w:r>
        <w:rPr>
          <w:rFonts w:ascii="Times New Roman" w:hAnsi="Times New Roman"/>
          <w:sz w:val="24"/>
          <w:szCs w:val="24"/>
        </w:rPr>
        <w:t xml:space="preserve">dopravných </w:t>
      </w:r>
      <w:r w:rsidRPr="00CD5F0A">
        <w:rPr>
          <w:rFonts w:ascii="Times New Roman" w:hAnsi="Times New Roman"/>
          <w:sz w:val="24"/>
          <w:szCs w:val="24"/>
          <w:lang w:val="ru-RU"/>
        </w:rPr>
        <w:t>služieb súvisiacich s</w:t>
      </w:r>
      <w:r>
        <w:rPr>
          <w:rFonts w:ascii="Times New Roman" w:hAnsi="Times New Roman"/>
          <w:sz w:val="24"/>
          <w:szCs w:val="24"/>
        </w:rPr>
        <w:t> </w:t>
      </w:r>
      <w:r w:rsidR="00CC3AD4">
        <w:rPr>
          <w:rFonts w:ascii="Times New Roman" w:hAnsi="Times New Roman"/>
          <w:sz w:val="24"/>
          <w:szCs w:val="24"/>
        </w:rPr>
        <w:t>D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ohodou akéhokoľvek leteckého dopravcu </w:t>
      </w:r>
      <w:r>
        <w:rPr>
          <w:rFonts w:ascii="Times New Roman" w:hAnsi="Times New Roman"/>
          <w:sz w:val="24"/>
          <w:szCs w:val="24"/>
        </w:rPr>
        <w:t xml:space="preserve">Spoločenstva </w:t>
      </w:r>
      <w:r w:rsidR="00C1324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leteckého dopravcu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vlastniaceho licenciu na vykonávanie leteckej dopravy </w:t>
      </w:r>
      <w:r>
        <w:rPr>
          <w:rFonts w:ascii="Times New Roman" w:hAnsi="Times New Roman"/>
          <w:sz w:val="24"/>
          <w:szCs w:val="24"/>
        </w:rPr>
        <w:t xml:space="preserve">za odplatu </w:t>
      </w:r>
      <w:r w:rsidR="00C13249">
        <w:rPr>
          <w:rFonts w:ascii="Times New Roman" w:hAnsi="Times New Roman"/>
          <w:sz w:val="24"/>
          <w:szCs w:val="24"/>
        </w:rPr>
        <w:t xml:space="preserve">(ďalej len „prevádzková licencia“) </w:t>
      </w:r>
      <w:r w:rsidRPr="00CD5F0A">
        <w:rPr>
          <w:rFonts w:ascii="Times New Roman" w:hAnsi="Times New Roman"/>
          <w:sz w:val="24"/>
          <w:szCs w:val="24"/>
          <w:lang w:val="ru-RU"/>
        </w:rPr>
        <w:t xml:space="preserve">ktoréhokoľvek členského štátu </w:t>
      </w:r>
      <w:r>
        <w:rPr>
          <w:rFonts w:ascii="Times New Roman" w:hAnsi="Times New Roman"/>
          <w:sz w:val="24"/>
          <w:szCs w:val="24"/>
        </w:rPr>
        <w:t>Európskej únie</w:t>
      </w:r>
      <w:r w:rsidR="00C13249">
        <w:rPr>
          <w:rFonts w:ascii="Times New Roman" w:hAnsi="Times New Roman"/>
          <w:sz w:val="24"/>
          <w:szCs w:val="24"/>
        </w:rPr>
        <w:t>]</w:t>
      </w:r>
      <w:r w:rsidRPr="00CD5F0A">
        <w:rPr>
          <w:rFonts w:ascii="Times New Roman" w:hAnsi="Times New Roman"/>
          <w:sz w:val="24"/>
          <w:szCs w:val="24"/>
          <w:lang w:val="ru-RU"/>
        </w:rPr>
        <w:t>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určenie leteckého dopravcu </w:t>
      </w:r>
      <w:r>
        <w:rPr>
          <w:rFonts w:ascii="Times New Roman" w:hAnsi="Times New Roman"/>
          <w:color w:val="000000"/>
          <w:sz w:val="24"/>
          <w:szCs w:val="24"/>
        </w:rPr>
        <w:t xml:space="preserve">Spoločenstva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nie je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rámci </w:t>
      </w:r>
      <w:r>
        <w:rPr>
          <w:rFonts w:ascii="Times New Roman" w:hAnsi="Times New Roman"/>
          <w:sz w:val="24"/>
          <w:szCs w:val="24"/>
        </w:rPr>
        <w:t>Európskej únie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obmedzené spôsobom vlastníctva ani </w:t>
      </w:r>
      <w:r>
        <w:rPr>
          <w:rFonts w:ascii="Times New Roman" w:hAnsi="Times New Roman"/>
          <w:color w:val="000000"/>
          <w:sz w:val="24"/>
          <w:szCs w:val="24"/>
        </w:rPr>
        <w:t xml:space="preserve">hlavným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miestom podnikania,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zmluvné strany </w:t>
      </w:r>
      <w:r w:rsidR="00F11E2F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 w:rsidR="00C1324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si navzájom uznávajú 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prevádzkové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licen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cie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iné formy oprávnení, ktoré vydala druhá strana na poskytovanie leteckých dopravných služieb,</w:t>
      </w:r>
    </w:p>
    <w:p w:rsidR="00C13249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 w:rsidR="00CD5F0A"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každá </w:t>
      </w:r>
      <w:r>
        <w:rPr>
          <w:rFonts w:ascii="Times New Roman" w:hAnsi="Times New Roman"/>
          <w:color w:val="000000"/>
          <w:sz w:val="24"/>
          <w:szCs w:val="24"/>
        </w:rPr>
        <w:t>zmluvná strana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1E2F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D5F0A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>umožňuje štátnym príslušníkom druhej strany vlastniť svoj</w:t>
      </w:r>
      <w:r>
        <w:rPr>
          <w:rFonts w:ascii="Times New Roman" w:hAnsi="Times New Roman"/>
          <w:color w:val="000000"/>
          <w:sz w:val="24"/>
          <w:szCs w:val="24"/>
        </w:rPr>
        <w:t>ich</w:t>
      </w:r>
      <w:r w:rsidRPr="00CD5F0A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leteckých dopravcov,</w:t>
      </w:r>
    </w:p>
    <w:p w:rsidR="00CD5F0A" w:rsidRPr="00CD5F0A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F0A">
        <w:rPr>
          <w:rFonts w:ascii="Times New Roman" w:hAnsi="Times New Roman"/>
          <w:color w:val="000000"/>
          <w:sz w:val="24"/>
          <w:szCs w:val="24"/>
        </w:rPr>
        <w:t>e)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 leteckí dopravcovia </w:t>
      </w:r>
      <w:r w:rsidRPr="00B20F54" w:rsidR="00C13249">
        <w:rPr>
          <w:rFonts w:ascii="Times New Roman" w:hAnsi="Times New Roman"/>
          <w:color w:val="000000"/>
          <w:sz w:val="24"/>
          <w:szCs w:val="24"/>
        </w:rPr>
        <w:t>Spoločenstva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môžu vykonávať priame lety do </w:t>
      </w:r>
      <w:r w:rsidR="003D5117">
        <w:rPr>
          <w:rFonts w:ascii="Times New Roman" w:hAnsi="Times New Roman"/>
          <w:bCs/>
          <w:color w:val="000000"/>
          <w:sz w:val="24"/>
          <w:szCs w:val="24"/>
        </w:rPr>
        <w:t>štátov ASEAN</w:t>
      </w:r>
      <w:r w:rsidRPr="00CD5F0A" w:rsidR="00AF44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F0A">
        <w:rPr>
          <w:rFonts w:ascii="Times New Roman" w:hAnsi="Times New Roman"/>
          <w:color w:val="000000"/>
          <w:sz w:val="24"/>
          <w:szCs w:val="24"/>
        </w:rPr>
        <w:t>z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ľubovoľného bodu na území E</w:t>
      </w:r>
      <w:r w:rsidR="003D5117">
        <w:rPr>
          <w:rFonts w:ascii="Times New Roman" w:hAnsi="Times New Roman"/>
          <w:color w:val="000000"/>
          <w:sz w:val="24"/>
          <w:szCs w:val="24"/>
        </w:rPr>
        <w:t>urópskej únie,</w:t>
      </w:r>
    </w:p>
    <w:p w:rsidR="00CD5F0A" w:rsidRPr="00CD5F0A" w:rsidP="00C132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3D5117">
        <w:rPr>
          <w:rFonts w:ascii="Times New Roman" w:hAnsi="Times New Roman"/>
          <w:color w:val="000000"/>
          <w:sz w:val="24"/>
          <w:szCs w:val="24"/>
        </w:rPr>
        <w:t>f</w:t>
      </w:r>
      <w:r w:rsidRPr="00CD5F0A">
        <w:rPr>
          <w:rFonts w:ascii="Times New Roman" w:hAnsi="Times New Roman"/>
          <w:color w:val="000000"/>
          <w:sz w:val="24"/>
          <w:szCs w:val="24"/>
        </w:rPr>
        <w:t>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clá a poplatky za predmety určené na </w:t>
      </w:r>
      <w:r w:rsidR="00C13249">
        <w:rPr>
          <w:rFonts w:ascii="Times New Roman" w:hAnsi="Times New Roman"/>
          <w:color w:val="000000"/>
          <w:sz w:val="24"/>
          <w:szCs w:val="24"/>
        </w:rPr>
        <w:t>používanie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alebo </w:t>
      </w:r>
      <w:r w:rsidR="00C13249">
        <w:rPr>
          <w:rFonts w:ascii="Times New Roman" w:hAnsi="Times New Roman"/>
          <w:color w:val="000000"/>
          <w:sz w:val="24"/>
          <w:szCs w:val="24"/>
        </w:rPr>
        <w:t>používané</w:t>
      </w:r>
      <w:r w:rsidRPr="00CD5F0A">
        <w:rPr>
          <w:rFonts w:ascii="Times New Roman" w:hAnsi="Times New Roman"/>
          <w:color w:val="000000"/>
          <w:sz w:val="24"/>
          <w:szCs w:val="24"/>
        </w:rPr>
        <w:t xml:space="preserve"> výlučne v súvislosti s prevádzkou alebo údržbou lietadiel prípadne produkty určené na predaj cestujúcim alebo na používanie cestujúcimi v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medzinárodnej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 obchodnej </w:t>
      </w:r>
      <w:r w:rsidRPr="00CD5F0A">
        <w:rPr>
          <w:rFonts w:ascii="Times New Roman" w:hAnsi="Times New Roman"/>
          <w:color w:val="000000"/>
          <w:sz w:val="24"/>
          <w:szCs w:val="24"/>
        </w:rPr>
        <w:t>leteckej doprave sú na základe reciprocity oslobodené od všetkých dovozných obmedzení, daní z nehnuteľností, kapitálových poplatkov a odvodov (s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</w:rPr>
        <w:t>upresneniami),</w:t>
      </w:r>
    </w:p>
    <w:p w:rsidR="00CD5F0A" w:rsidRPr="00CD5F0A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="003D5117">
        <w:rPr>
          <w:rFonts w:ascii="Times New Roman" w:hAnsi="Times New Roman"/>
          <w:color w:val="000000"/>
          <w:sz w:val="24"/>
          <w:szCs w:val="24"/>
          <w:lang w:val="ru-RU"/>
        </w:rPr>
        <w:t>g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C13249">
        <w:rPr>
          <w:rFonts w:ascii="Times New Roman" w:hAnsi="Times New Roman"/>
          <w:color w:val="000000"/>
          <w:sz w:val="24"/>
          <w:szCs w:val="24"/>
        </w:rPr>
        <w:t xml:space="preserve"> zmluvné 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strany </w:t>
      </w:r>
      <w:r w:rsidR="00304FCA">
        <w:rPr>
          <w:rFonts w:ascii="Times New Roman" w:hAnsi="Times New Roman"/>
          <w:color w:val="000000"/>
          <w:sz w:val="24"/>
          <w:szCs w:val="24"/>
        </w:rPr>
        <w:t>D</w:t>
      </w:r>
      <w:r w:rsidRPr="00CD5F0A" w:rsidR="00C13249">
        <w:rPr>
          <w:rFonts w:ascii="Times New Roman" w:hAnsi="Times New Roman"/>
          <w:bCs/>
          <w:color w:val="000000"/>
          <w:sz w:val="24"/>
          <w:szCs w:val="24"/>
        </w:rPr>
        <w:t>ohody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 xml:space="preserve"> súhlasia so spoluprácou smerujúcou k dosiahnutiu vzájomného uznávania noriem bezpečnostnej ochrany, </w:t>
      </w:r>
    </w:p>
    <w:p w:rsidR="00C13249" w:rsidP="00CD5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3D5117">
        <w:rPr>
          <w:rFonts w:ascii="Times New Roman" w:hAnsi="Times New Roman"/>
          <w:color w:val="000000"/>
          <w:sz w:val="24"/>
          <w:szCs w:val="24"/>
          <w:lang w:val="ru-RU"/>
        </w:rPr>
        <w:t>h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CD5F0A" w:rsidR="00CD5F0A">
        <w:rPr>
          <w:rFonts w:ascii="Times New Roman" w:hAnsi="Times New Roman"/>
          <w:color w:val="000000"/>
          <w:sz w:val="24"/>
          <w:szCs w:val="24"/>
          <w:lang w:val="ru-RU"/>
        </w:rPr>
        <w:t>spolupráca pri znižovaní nepriaznivých vplyvov leteckej dopravy na klimatické zmeny,</w:t>
      </w:r>
    </w:p>
    <w:p w:rsidR="00CD5F0A" w:rsidP="00C13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="003D5117"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spravodlivá hospodárska súťaž vrátane nediskriminačného prístupu k</w:t>
      </w:r>
      <w:r w:rsidR="00C13249">
        <w:rPr>
          <w:rFonts w:ascii="Times New Roman" w:hAnsi="Times New Roman"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color w:val="000000"/>
          <w:sz w:val="24"/>
          <w:szCs w:val="24"/>
          <w:lang w:val="ru-RU"/>
        </w:rPr>
        <w:t>potrebným zariadeniam a službám</w:t>
      </w:r>
      <w:r w:rsidRPr="00CD5F0A">
        <w:rPr>
          <w:rFonts w:ascii="Times New Roman" w:hAnsi="Times New Roman"/>
          <w:sz w:val="24"/>
          <w:szCs w:val="24"/>
          <w:lang w:val="ru-RU"/>
        </w:rPr>
        <w:t>.</w:t>
      </w:r>
    </w:p>
    <w:p w:rsidR="00F11E2F" w:rsidP="00C13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541A1F" w:rsidP="00541A1F">
      <w:pPr>
        <w:pStyle w:val="Default"/>
        <w:jc w:val="both"/>
        <w:rPr>
          <w:rFonts w:ascii="Times New Roman" w:hAnsi="Times New Roman"/>
          <w:lang w:val="sk-SK"/>
        </w:rPr>
      </w:pPr>
    </w:p>
    <w:p w:rsidR="00541A1F" w:rsidP="00541A1F">
      <w:pPr>
        <w:pStyle w:val="Default"/>
        <w:jc w:val="both"/>
        <w:rPr>
          <w:rFonts w:ascii="Times New Roman" w:hAnsi="Times New Roman"/>
          <w:lang w:val="sk-SK"/>
        </w:rPr>
      </w:pPr>
    </w:p>
    <w:p w:rsidR="00541A1F" w:rsidP="00541A1F">
      <w:pPr>
        <w:pStyle w:val="Default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Oblasti vzťahov, ktoré upravuje Dohoda, analogicky upravené v právnom poriadku SR:</w:t>
      </w:r>
    </w:p>
    <w:p w:rsidR="00541A1F" w:rsidP="00541A1F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vykonávanie leteckej dopravy zahraničnými leteckými dopravcami (zákon č. 143/1998 Z. z.  o civilnom letectve (letecký zákon) a o zmene a doplnení niektor</w:t>
      </w:r>
      <w:r>
        <w:rPr>
          <w:rFonts w:ascii="Times New Roman" w:hAnsi="Times New Roman"/>
          <w:lang w:val="sk-SK"/>
        </w:rPr>
        <w:t>ých zákonov);</w:t>
      </w:r>
    </w:p>
    <w:p w:rsidR="00541A1F" w:rsidP="00541A1F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clá a dane (zákon č. 199/2004 Z. z. Colný zákon </w:t>
      </w:r>
      <w:r w:rsidRPr="00A05A82">
        <w:rPr>
          <w:rFonts w:ascii="Times New Roman" w:hAnsi="Times New Roman"/>
          <w:lang w:val="sk-SK"/>
        </w:rPr>
        <w:t>a o zmene a doplnení niektorých zákonov</w:t>
      </w:r>
      <w:r>
        <w:rPr>
          <w:rFonts w:ascii="Times New Roman" w:hAnsi="Times New Roman"/>
          <w:lang w:val="sk-SK"/>
        </w:rPr>
        <w:t>);</w:t>
      </w:r>
    </w:p>
    <w:p w:rsidR="00541A1F" w:rsidP="00541A1F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 w:rsidRPr="00321C85">
        <w:rPr>
          <w:rFonts w:ascii="Times New Roman" w:hAnsi="Times New Roman"/>
          <w:lang w:val="sk-SK"/>
        </w:rPr>
        <w:t>ochrana hospodárskej súťaže (zákon č. 187/2021 Z.</w:t>
      </w:r>
      <w:r>
        <w:rPr>
          <w:rFonts w:ascii="Times New Roman" w:hAnsi="Times New Roman"/>
          <w:lang w:val="sk-SK"/>
        </w:rPr>
        <w:t xml:space="preserve"> </w:t>
      </w:r>
      <w:r w:rsidRPr="00321C85">
        <w:rPr>
          <w:rFonts w:ascii="Times New Roman" w:hAnsi="Times New Roman"/>
          <w:lang w:val="sk-SK"/>
        </w:rPr>
        <w:t>z. o ochrane hospodárskej súťaže a o zmene a</w:t>
      </w:r>
      <w:r>
        <w:rPr>
          <w:rFonts w:ascii="Times New Roman" w:hAnsi="Times New Roman"/>
          <w:lang w:val="sk-SK"/>
        </w:rPr>
        <w:t> </w:t>
      </w:r>
      <w:r w:rsidRPr="00321C85">
        <w:rPr>
          <w:rFonts w:ascii="Times New Roman" w:hAnsi="Times New Roman"/>
          <w:lang w:val="sk-SK"/>
        </w:rPr>
        <w:t>doplnení</w:t>
      </w:r>
      <w:r>
        <w:rPr>
          <w:rFonts w:ascii="Times New Roman" w:hAnsi="Times New Roman"/>
          <w:lang w:val="sk-SK"/>
        </w:rPr>
        <w:t xml:space="preserve"> </w:t>
      </w:r>
      <w:r w:rsidRPr="00321C85">
        <w:rPr>
          <w:rFonts w:ascii="Times New Roman" w:hAnsi="Times New Roman"/>
          <w:lang w:val="sk-SK"/>
        </w:rPr>
        <w:t>niektorých zákonov</w:t>
      </w:r>
      <w:r>
        <w:rPr>
          <w:rFonts w:ascii="Times New Roman" w:hAnsi="Times New Roman"/>
          <w:lang w:val="sk-SK"/>
        </w:rPr>
        <w:t>)</w:t>
      </w:r>
    </w:p>
    <w:p w:rsidR="00541A1F" w:rsidP="00541A1F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práva cestujúcich (zákon č. 250/2007 Z. z. </w:t>
      </w:r>
      <w:r w:rsidRPr="00321C85">
        <w:rPr>
          <w:rFonts w:ascii="Times New Roman" w:hAnsi="Times New Roman"/>
          <w:lang w:val="sk-SK"/>
        </w:rPr>
        <w:t>o ochrane spotrebiteľa a o zmene zákona Slovenskej národnej rady č. 372/1990 Zb. o priestupkoch v znení neskorších predpisov</w:t>
      </w:r>
      <w:r>
        <w:rPr>
          <w:rFonts w:ascii="Times New Roman" w:hAnsi="Times New Roman"/>
          <w:lang w:val="sk-SK"/>
        </w:rPr>
        <w:t>);</w:t>
      </w:r>
    </w:p>
    <w:p w:rsidR="00541A1F" w:rsidRPr="00541A1F" w:rsidP="00541A1F"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tvorba cien (</w:t>
      </w:r>
      <w:r w:rsidRPr="00541A1F">
        <w:rPr>
          <w:rFonts w:ascii="Times New Roman" w:hAnsi="Times New Roman"/>
          <w:lang w:val="sk-SK"/>
        </w:rPr>
        <w:t>zákon č. 18/1996 Z. z. o cenách v znení neskorších predpisov)</w:t>
      </w:r>
    </w:p>
    <w:p w:rsidR="00CD5F0A" w:rsidRPr="00CD5F0A" w:rsidP="00C1324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Priama úprava práv alebo povinností fyzických osôb alebo právnických osôb:</w:t>
      </w:r>
    </w:p>
    <w:p w:rsidR="00541A1F" w:rsidP="00541A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Dohoda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 xml:space="preserve"> upravuje práva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 xml:space="preserve">povinnosti fyzických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alebo </w:t>
      </w:r>
      <w:r w:rsidRPr="00C13249">
        <w:rPr>
          <w:rFonts w:ascii="Times New Roman" w:hAnsi="Times New Roman"/>
          <w:noProof/>
          <w:color w:val="000000"/>
          <w:sz w:val="24"/>
          <w:szCs w:val="24"/>
        </w:rPr>
        <w:t xml:space="preserve">právnických osôb </w:t>
      </w:r>
      <w:r w:rsidRPr="00F11E2F">
        <w:rPr>
          <w:rFonts w:ascii="Times New Roman" w:hAnsi="Times New Roman"/>
          <w:noProof/>
          <w:color w:val="000000"/>
          <w:sz w:val="24"/>
          <w:szCs w:val="24"/>
        </w:rPr>
        <w:t>v čl. </w:t>
      </w:r>
      <w:r>
        <w:rPr>
          <w:rFonts w:ascii="Times New Roman" w:hAnsi="Times New Roman"/>
          <w:noProof/>
          <w:color w:val="000000"/>
          <w:sz w:val="24"/>
          <w:szCs w:val="24"/>
        </w:rPr>
        <w:t>3, 7, 10, 21, 26</w:t>
      </w:r>
      <w:r w:rsidRPr="00F11E2F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a v prílohách.</w:t>
      </w:r>
    </w:p>
    <w:p w:rsidR="0039569C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Úprava predmetu medzinárodnej zmluvy v práve EÚ:</w:t>
      </w:r>
    </w:p>
    <w:p w:rsidR="00541A1F" w:rsidP="00541A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primárnom práve E</w:t>
      </w:r>
      <w:r>
        <w:rPr>
          <w:rFonts w:ascii="Times New Roman" w:hAnsi="Times New Roman"/>
          <w:noProof/>
          <w:color w:val="000000"/>
          <w:sz w:val="24"/>
          <w:szCs w:val="24"/>
        </w:rPr>
        <w:t>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sú upravené právomoci pre potreby uzavretia </w:t>
      </w:r>
      <w:r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- články 216 a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218 Zmluvy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fungovaní Európskej únie.</w:t>
      </w:r>
    </w:p>
    <w:p w:rsidR="00541A1F" w:rsidRPr="00563154" w:rsidP="00541A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Pre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dmet zmluvy je ďalej upravený v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čl</w:t>
      </w:r>
      <w:r>
        <w:rPr>
          <w:rFonts w:ascii="Times New Roman" w:hAnsi="Times New Roman"/>
          <w:noProof/>
          <w:color w:val="000000"/>
          <w:sz w:val="24"/>
          <w:szCs w:val="24"/>
        </w:rPr>
        <w:t>.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100 ods.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2 Zmluvy o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ru-RU"/>
        </w:rPr>
        <w:t>fungovaní Európskej únie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563154">
        <w:rPr>
          <w:rFonts w:ascii="Times New Roman" w:hAnsi="Times New Roman"/>
          <w:noProof/>
          <w:sz w:val="24"/>
          <w:szCs w:val="24"/>
        </w:rPr>
        <w:t xml:space="preserve">v spojení </w:t>
      </w:r>
      <w:r w:rsidR="00A66212">
        <w:rPr>
          <w:rFonts w:ascii="Times New Roman" w:hAnsi="Times New Roman"/>
          <w:noProof/>
          <w:sz w:val="24"/>
          <w:szCs w:val="24"/>
        </w:rPr>
        <w:br/>
      </w:r>
      <w:r w:rsidRPr="00563154">
        <w:rPr>
          <w:rFonts w:ascii="Times New Roman" w:hAnsi="Times New Roman"/>
          <w:noProof/>
          <w:sz w:val="24"/>
          <w:szCs w:val="24"/>
        </w:rPr>
        <w:t>s článkom 218 ods. 5 Zmluvy o fungovaní Európskej únie</w:t>
      </w:r>
      <w:r w:rsidRPr="00563154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:rsidR="00541A1F" w:rsidP="00541A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V 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sekundárnom práve E</w:t>
      </w:r>
      <w:r>
        <w:rPr>
          <w:rFonts w:ascii="Times New Roman" w:hAnsi="Times New Roman"/>
          <w:noProof/>
          <w:color w:val="000000"/>
          <w:sz w:val="24"/>
          <w:szCs w:val="24"/>
        </w:rPr>
        <w:t>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vo viacerých právne záväzných aktoch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Európskych spoločenstiev a Európskej únie</w:t>
      </w:r>
      <w:r w:rsidRP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, napríklad: </w:t>
      </w:r>
    </w:p>
    <w:p w:rsidR="00541A1F" w:rsidRPr="006B575E" w:rsidP="00541A1F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36">
        <w:rPr>
          <w:rFonts w:ascii="Times New Roman" w:hAnsi="Times New Roman"/>
          <w:sz w:val="24"/>
          <w:szCs w:val="24"/>
        </w:rPr>
        <w:t>nariadenie Rady (EHS) č. 95/93 z 18. januára 1993 o spoločných pravidlách prideľovania prevádzkových intervalov na letiskách Spoločenstva (Ú. v. ES L 14, 22.1.1993; Mimoriadne vydanie Ú. v. EÚ, kap. 7/zv. 2) v platnom znení</w:t>
      </w:r>
      <w:r>
        <w:rPr>
          <w:rFonts w:ascii="Times New Roman" w:hAnsi="Times New Roman"/>
          <w:sz w:val="24"/>
          <w:szCs w:val="24"/>
        </w:rPr>
        <w:t>,</w:t>
      </w:r>
    </w:p>
    <w:p w:rsidR="00541A1F" w:rsidP="00541A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36">
        <w:rPr>
          <w:rFonts w:ascii="Times New Roman" w:hAnsi="Times New Roman"/>
          <w:sz w:val="24"/>
          <w:szCs w:val="24"/>
        </w:rPr>
        <w:t xml:space="preserve">nariadenie Komisie (ES) č. 474/2006 z 22. marca 2006 o vytvorení zoznamu Spoločenstva týkajúceho sa leteckých dopravcov, ktorí podliehajú zákazu vykonávania leteckej dopravy </w:t>
      </w:r>
      <w:r w:rsidR="00A66212">
        <w:rPr>
          <w:rFonts w:ascii="Times New Roman" w:hAnsi="Times New Roman"/>
          <w:sz w:val="24"/>
          <w:szCs w:val="24"/>
        </w:rPr>
        <w:br/>
      </w:r>
      <w:r w:rsidRPr="00B92C36">
        <w:rPr>
          <w:rFonts w:ascii="Times New Roman" w:hAnsi="Times New Roman"/>
          <w:sz w:val="24"/>
          <w:szCs w:val="24"/>
        </w:rPr>
        <w:t>v rámci Spoločenstva, uvedeného v kapitole II nariadenia Európskeho parlamentu a Rady (ES) č. 2111/2005 (Ú. v. EÚ L 84, 23.3.2006) v platnom znení,</w:t>
      </w:r>
    </w:p>
    <w:p w:rsidR="00541A1F" w:rsidP="00541A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36">
        <w:rPr>
          <w:rFonts w:ascii="Times New Roman" w:hAnsi="Times New Roman"/>
          <w:sz w:val="24"/>
          <w:szCs w:val="24"/>
        </w:rPr>
        <w:t>nariadenie E</w:t>
      </w:r>
      <w:r w:rsidRPr="00B92C36">
        <w:rPr>
          <w:rFonts w:ascii="Times New Roman" w:hAnsi="Times New Roman"/>
          <w:sz w:val="24"/>
          <w:szCs w:val="24"/>
          <w:lang w:eastAsia="ar-SA"/>
        </w:rPr>
        <w:t xml:space="preserve">urópskeho parlamentu a Rady </w:t>
      </w:r>
      <w:r w:rsidRPr="00B92C36">
        <w:rPr>
          <w:rFonts w:ascii="Times New Roman" w:hAnsi="Times New Roman"/>
          <w:sz w:val="24"/>
          <w:szCs w:val="24"/>
        </w:rPr>
        <w:t xml:space="preserve">(ES) č. 1008/2008 </w:t>
      </w:r>
      <w:r w:rsidRPr="00B92C36">
        <w:rPr>
          <w:rFonts w:ascii="Times New Roman" w:hAnsi="Times New Roman"/>
          <w:sz w:val="24"/>
          <w:szCs w:val="24"/>
          <w:lang w:eastAsia="ar-SA"/>
        </w:rPr>
        <w:t xml:space="preserve">z 24. septembra 2008 o spoločných pravidlách prevádzky leteckých dopravných služieb v Spoločenstve (prepracované znenie) (Ú. v. EÚ L 293, 31.10.2008) </w:t>
      </w:r>
      <w:r w:rsidRPr="00B92C36">
        <w:rPr>
          <w:rFonts w:ascii="Times New Roman" w:hAnsi="Times New Roman"/>
          <w:sz w:val="24"/>
          <w:szCs w:val="24"/>
        </w:rPr>
        <w:t>v platnom znení,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1A1F" w:rsidRPr="00B92C36" w:rsidP="00541A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C36">
        <w:rPr>
          <w:rFonts w:ascii="Times New Roman" w:hAnsi="Times New Roman"/>
          <w:sz w:val="24"/>
          <w:szCs w:val="24"/>
        </w:rPr>
        <w:t>nariadenie Komisie (EÚ) č. 452/2014 z 29. apríla 2014, ktorým sa stanovujú technické požiadavky a administratívne postupy týkajúce sa letovej prevádzky prevádzkovateľov z tretích krajín podľa nariadenia Európskeho parlamentu a Rady (ES) č. 216/2008 (Ú. v. EÚ L 133, 6.5.2014) v platnom znení.</w:t>
      </w:r>
    </w:p>
    <w:p w:rsidR="00CC6B81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</w:p>
    <w:p w:rsidR="00CD5F0A" w:rsidRP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Zhoda</w:t>
      </w:r>
      <w:r w:rsidR="00CC6B81">
        <w:rPr>
          <w:rFonts w:ascii="Times New Roman" w:hAnsi="Times New Roman"/>
          <w:noProof/>
          <w:color w:val="000000"/>
          <w:sz w:val="24"/>
          <w:szCs w:val="24"/>
        </w:rPr>
        <w:t xml:space="preserve"> s právom EÚ</w:t>
      </w:r>
      <w:r w:rsidR="00812596">
        <w:rPr>
          <w:rFonts w:ascii="Times New Roman" w:hAnsi="Times New Roman"/>
          <w:noProof/>
          <w:color w:val="000000"/>
          <w:sz w:val="24"/>
          <w:szCs w:val="24"/>
          <w:lang w:val="ru-RU"/>
        </w:rPr>
        <w:t>: úplná.</w:t>
      </w:r>
    </w:p>
    <w:p w:rsidR="00812596" w:rsidRPr="00812596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6.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Kategória zmluvy podľa čl.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 ods.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4 Ústavy Slovenskej republiky (vyžaduje pred ratifikáciou súhlas Národnej rady Slovenskej republiky):</w:t>
      </w:r>
    </w:p>
    <w:p w:rsidR="001C2B2A" w:rsidRPr="008036B8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36B8" w:rsidR="00563154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8036B8" w:rsidR="00AF4401">
        <w:rPr>
          <w:rFonts w:ascii="Times New Roman" w:hAnsi="Times New Roman"/>
          <w:bCs/>
          <w:color w:val="000000"/>
          <w:sz w:val="24"/>
          <w:szCs w:val="24"/>
        </w:rPr>
        <w:t>ohoda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 xml:space="preserve"> je podľa čl</w:t>
      </w:r>
      <w:r w:rsidRPr="008036B8">
        <w:rPr>
          <w:rFonts w:ascii="Times New Roman" w:hAnsi="Times New Roman"/>
          <w:color w:val="000000"/>
          <w:sz w:val="24"/>
          <w:szCs w:val="24"/>
        </w:rPr>
        <w:t>. 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>7 ods.</w:t>
      </w:r>
      <w:r w:rsidRPr="008036B8">
        <w:rPr>
          <w:rFonts w:ascii="Times New Roman" w:hAnsi="Times New Roman"/>
          <w:color w:val="000000"/>
          <w:sz w:val="24"/>
          <w:szCs w:val="24"/>
        </w:rPr>
        <w:t> 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 xml:space="preserve">4 Ústavy </w:t>
      </w:r>
      <w:r w:rsidRPr="008036B8">
        <w:rPr>
          <w:rFonts w:ascii="Times New Roman" w:hAnsi="Times New Roman"/>
          <w:color w:val="000000"/>
          <w:sz w:val="24"/>
          <w:szCs w:val="24"/>
        </w:rPr>
        <w:t xml:space="preserve">Slovenskej republiky 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>medzinárodnou hospodárs</w:t>
      </w:r>
      <w:r w:rsidRPr="008036B8">
        <w:rPr>
          <w:rFonts w:ascii="Times New Roman" w:hAnsi="Times New Roman"/>
          <w:color w:val="000000"/>
          <w:sz w:val="24"/>
          <w:szCs w:val="24"/>
        </w:rPr>
        <w:t>kou zmluvou všeobecnej povahy a 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>zároveň je medzinárodnou zmluvou, ktorá zakladá priamo práva a</w:t>
      </w:r>
      <w:r w:rsidRPr="008036B8">
        <w:rPr>
          <w:rFonts w:ascii="Times New Roman" w:hAnsi="Times New Roman"/>
          <w:color w:val="000000"/>
          <w:sz w:val="24"/>
          <w:szCs w:val="24"/>
        </w:rPr>
        <w:t> 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>povinnosti fyzický</w:t>
      </w:r>
      <w:r w:rsidRPr="008036B8" w:rsidR="00AF4401">
        <w:rPr>
          <w:rFonts w:ascii="Times New Roman" w:hAnsi="Times New Roman"/>
          <w:color w:val="000000"/>
          <w:sz w:val="24"/>
          <w:szCs w:val="24"/>
        </w:rPr>
        <w:t>ch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36B8">
        <w:rPr>
          <w:rFonts w:ascii="Times New Roman" w:hAnsi="Times New Roman"/>
          <w:color w:val="000000"/>
          <w:sz w:val="24"/>
          <w:szCs w:val="24"/>
        </w:rPr>
        <w:t>alebo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 xml:space="preserve"> právnický</w:t>
      </w:r>
      <w:r w:rsidRPr="008036B8" w:rsidR="00AF4401">
        <w:rPr>
          <w:rFonts w:ascii="Times New Roman" w:hAnsi="Times New Roman"/>
          <w:color w:val="000000"/>
          <w:sz w:val="24"/>
          <w:szCs w:val="24"/>
        </w:rPr>
        <w:t>ch osôb</w:t>
      </w:r>
      <w:r w:rsidRPr="008036B8" w:rsidR="00CD5F0A">
        <w:rPr>
          <w:rFonts w:ascii="Times New Roman" w:hAnsi="Times New Roman"/>
          <w:color w:val="000000"/>
          <w:sz w:val="24"/>
          <w:szCs w:val="24"/>
        </w:rPr>
        <w:t xml:space="preserve">, preto sa pred ratifikáciou vyžaduje súhlas Národnej rady Slovenskej republiky. </w:t>
      </w:r>
    </w:p>
    <w:p w:rsidR="003B1E6C" w:rsidRPr="00CD5F0A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Kategória zmluvy podľa čl.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7 ods.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CD5F0A">
        <w:rPr>
          <w:rFonts w:ascii="Times New Roman" w:hAnsi="Times New Roman"/>
          <w:b/>
          <w:color w:val="000000"/>
          <w:sz w:val="24"/>
          <w:szCs w:val="24"/>
          <w:lang w:val="ru-RU"/>
        </w:rPr>
        <w:t>5 Ústavy Slovenskej republiky (má prednosť pred zákonmi):</w:t>
      </w:r>
    </w:p>
    <w:p w:rsidR="00CC6B81" w:rsidP="00CC6B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4F8">
        <w:rPr>
          <w:rFonts w:ascii="Times New Roman" w:hAnsi="Times New Roman"/>
          <w:bCs/>
          <w:sz w:val="24"/>
          <w:szCs w:val="24"/>
          <w:lang w:val="ru-RU" w:eastAsia="en-US"/>
        </w:rPr>
        <w:t>Dohoda</w:t>
      </w:r>
      <w:r w:rsidRPr="00CA44F8">
        <w:rPr>
          <w:rFonts w:ascii="Times New Roman" w:hAnsi="Times New Roman"/>
          <w:bCs/>
          <w:sz w:val="24"/>
          <w:szCs w:val="24"/>
          <w:lang w:val="ru-RU"/>
        </w:rPr>
        <w:t xml:space="preserve"> je mnohostrannou medzinárodnou zmluvou prezidentskej povahy </w:t>
      </w:r>
      <w:r w:rsidRPr="00CA44F8">
        <w:rPr>
          <w:rFonts w:ascii="Times New Roman" w:hAnsi="Times New Roman"/>
          <w:sz w:val="24"/>
          <w:szCs w:val="24"/>
        </w:rPr>
        <w:t>podľa</w:t>
      </w:r>
      <w:r w:rsidRPr="00CA44F8">
        <w:rPr>
          <w:rFonts w:ascii="Times New Roman" w:hAnsi="Times New Roman"/>
          <w:sz w:val="24"/>
          <w:szCs w:val="24"/>
          <w:lang w:val="ru-RU"/>
        </w:rPr>
        <w:t xml:space="preserve"> článku 7 ods.</w:t>
      </w:r>
      <w:r w:rsidRPr="00CA44F8">
        <w:rPr>
          <w:rFonts w:ascii="Times New Roman" w:hAnsi="Times New Roman"/>
          <w:sz w:val="24"/>
          <w:szCs w:val="24"/>
        </w:rPr>
        <w:t xml:space="preserve"> </w:t>
      </w:r>
      <w:r w:rsidRPr="00CA44F8">
        <w:rPr>
          <w:rFonts w:ascii="Times New Roman" w:hAnsi="Times New Roman"/>
          <w:sz w:val="24"/>
          <w:szCs w:val="24"/>
          <w:lang w:val="ru-RU"/>
        </w:rPr>
        <w:t>5 Ústavy Slovenskej</w:t>
      </w:r>
      <w:r w:rsidRPr="00CA44F8">
        <w:rPr>
          <w:rFonts w:ascii="Times New Roman" w:hAnsi="Times New Roman"/>
          <w:sz w:val="24"/>
          <w:szCs w:val="24"/>
        </w:rPr>
        <w:t xml:space="preserve"> republiky</w:t>
      </w:r>
      <w:r w:rsidRPr="00CA44F8">
        <w:rPr>
          <w:rFonts w:ascii="Times New Roman" w:hAnsi="Times New Roman"/>
          <w:sz w:val="24"/>
          <w:szCs w:val="24"/>
          <w:lang w:val="ru-RU"/>
        </w:rPr>
        <w:t>, ktorá priamo zakladá práva alebo povinnosti fyzických osôb alebo právnických osôb a </w:t>
      </w:r>
      <w:r w:rsidRPr="00CA44F8">
        <w:rPr>
          <w:rFonts w:ascii="Times New Roman" w:hAnsi="Times New Roman"/>
          <w:sz w:val="24"/>
          <w:szCs w:val="24"/>
        </w:rPr>
        <w:t xml:space="preserve">ktorá po ratifikácii a vyhlásení spôsobom ustanoveným zákonom, </w:t>
      </w:r>
      <w:r w:rsidRPr="00CA44F8">
        <w:rPr>
          <w:rFonts w:ascii="Times New Roman" w:hAnsi="Times New Roman"/>
          <w:sz w:val="24"/>
          <w:szCs w:val="24"/>
          <w:lang w:val="ru-RU"/>
        </w:rPr>
        <w:t>má prednosť pred zákonmi</w:t>
      </w:r>
      <w:r w:rsidRPr="00CA44F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B1E6C" w:rsidRPr="001C2B2A" w:rsidP="001C2B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5F0A" w:rsidRPr="00CD5F0A" w:rsidP="001C2B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="001C2B2A">
        <w:rPr>
          <w:rFonts w:ascii="Times New Roman" w:hAnsi="Times New Roman"/>
          <w:b/>
          <w:color w:val="000000"/>
          <w:sz w:val="24"/>
          <w:szCs w:val="24"/>
          <w:lang w:val="ru-RU"/>
        </w:rPr>
        <w:t>8.</w:t>
      </w:r>
      <w:r w:rsidR="001C2B2A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B92C36" w:rsidR="00541A1F">
        <w:rPr>
          <w:rFonts w:ascii="Times New Roman" w:hAnsi="Times New Roman"/>
          <w:b/>
          <w:sz w:val="24"/>
          <w:lang w:eastAsia="cs-CZ"/>
        </w:rPr>
        <w:t>Vplyvy prijatia medzinárodnej zmluvy, ktorá má prednosť pred zákonmi, na slovenský právny poriadok (uvedú sa právne predpisy alebo ich jednotlivé ustanovenia, ktorých sa medzinárodná zmluva týka; potreba ich zrušenia alebo zmeny z dôvodu duplicity</w:t>
      </w:r>
      <w:r w:rsidR="00541A1F">
        <w:rPr>
          <w:rFonts w:ascii="Times New Roman" w:hAnsi="Times New Roman"/>
          <w:b/>
          <w:sz w:val="24"/>
          <w:lang w:eastAsia="cs-CZ"/>
        </w:rPr>
        <w:t>):</w:t>
      </w:r>
    </w:p>
    <w:p w:rsidR="003B1E6C" w:rsidRPr="003B1E6C" w:rsidP="003B1E6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E6C">
        <w:rPr>
          <w:rFonts w:ascii="Times New Roman" w:hAnsi="Times New Roman"/>
          <w:color w:val="000000"/>
          <w:sz w:val="24"/>
          <w:szCs w:val="24"/>
        </w:rPr>
        <w:t xml:space="preserve">Na vykonávanie </w:t>
      </w:r>
      <w:r w:rsidR="00563154">
        <w:rPr>
          <w:rFonts w:ascii="Times New Roman" w:hAnsi="Times New Roman"/>
          <w:bCs/>
          <w:color w:val="000000"/>
          <w:sz w:val="24"/>
          <w:szCs w:val="24"/>
        </w:rPr>
        <w:t>Dohody</w:t>
      </w:r>
      <w:r w:rsidRPr="00CD5F0A" w:rsidR="00AF440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B1E6C">
        <w:rPr>
          <w:rFonts w:ascii="Times New Roman" w:hAnsi="Times New Roman"/>
          <w:color w:val="000000"/>
          <w:sz w:val="24"/>
          <w:szCs w:val="24"/>
        </w:rPr>
        <w:t>nie je potrebné</w:t>
      </w:r>
      <w:r w:rsidR="00CC6B81">
        <w:rPr>
          <w:rFonts w:ascii="Times New Roman" w:hAnsi="Times New Roman"/>
          <w:color w:val="000000"/>
          <w:sz w:val="24"/>
          <w:szCs w:val="24"/>
        </w:rPr>
        <w:t xml:space="preserve"> zrušiť,</w:t>
      </w:r>
      <w:r w:rsidRPr="003B1E6C">
        <w:rPr>
          <w:rFonts w:ascii="Times New Roman" w:hAnsi="Times New Roman"/>
          <w:color w:val="000000"/>
          <w:sz w:val="24"/>
          <w:szCs w:val="24"/>
        </w:rPr>
        <w:t xml:space="preserve"> meniť ani prijať žiadny </w:t>
      </w:r>
      <w:r>
        <w:rPr>
          <w:rFonts w:ascii="Times New Roman" w:hAnsi="Times New Roman"/>
          <w:color w:val="000000"/>
          <w:sz w:val="24"/>
          <w:szCs w:val="24"/>
        </w:rPr>
        <w:t xml:space="preserve">vnútroštátny právny </w:t>
      </w:r>
      <w:r w:rsidRPr="003B1E6C">
        <w:rPr>
          <w:rFonts w:ascii="Times New Roman" w:hAnsi="Times New Roman"/>
          <w:color w:val="000000"/>
          <w:sz w:val="24"/>
          <w:szCs w:val="24"/>
        </w:rPr>
        <w:t>predpis.</w:t>
      </w:r>
    </w:p>
    <w:sectPr w:rsidSect="0008436C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810"/>
    <w:multiLevelType w:val="hybridMultilevel"/>
    <w:tmpl w:val="1CBA5470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154E"/>
    <w:multiLevelType w:val="hybridMultilevel"/>
    <w:tmpl w:val="1A92C666"/>
    <w:lvl w:ilvl="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16CAB"/>
    <w:rsid w:val="00020D21"/>
    <w:rsid w:val="0002644A"/>
    <w:rsid w:val="00047B2E"/>
    <w:rsid w:val="00074520"/>
    <w:rsid w:val="0008436C"/>
    <w:rsid w:val="000F28C1"/>
    <w:rsid w:val="00101FB0"/>
    <w:rsid w:val="00117802"/>
    <w:rsid w:val="00155ABE"/>
    <w:rsid w:val="00166BE9"/>
    <w:rsid w:val="00173063"/>
    <w:rsid w:val="001A7C02"/>
    <w:rsid w:val="001C2B2A"/>
    <w:rsid w:val="001C67CC"/>
    <w:rsid w:val="001D1D6E"/>
    <w:rsid w:val="001E5505"/>
    <w:rsid w:val="001F236A"/>
    <w:rsid w:val="001F27F0"/>
    <w:rsid w:val="001F5CDA"/>
    <w:rsid w:val="002111AC"/>
    <w:rsid w:val="002321B6"/>
    <w:rsid w:val="00233A53"/>
    <w:rsid w:val="00262E18"/>
    <w:rsid w:val="002845D8"/>
    <w:rsid w:val="002C7160"/>
    <w:rsid w:val="002D0DCE"/>
    <w:rsid w:val="002F0047"/>
    <w:rsid w:val="00304FCA"/>
    <w:rsid w:val="00321C85"/>
    <w:rsid w:val="003474BE"/>
    <w:rsid w:val="003525F6"/>
    <w:rsid w:val="00357A1F"/>
    <w:rsid w:val="00372762"/>
    <w:rsid w:val="0039569C"/>
    <w:rsid w:val="003B1E6C"/>
    <w:rsid w:val="003C2F58"/>
    <w:rsid w:val="003D5117"/>
    <w:rsid w:val="003F5572"/>
    <w:rsid w:val="00405112"/>
    <w:rsid w:val="00420DAA"/>
    <w:rsid w:val="0042548B"/>
    <w:rsid w:val="00430AAA"/>
    <w:rsid w:val="004350B3"/>
    <w:rsid w:val="00447A8C"/>
    <w:rsid w:val="00473174"/>
    <w:rsid w:val="004763D9"/>
    <w:rsid w:val="004961E3"/>
    <w:rsid w:val="00497C58"/>
    <w:rsid w:val="00527FB3"/>
    <w:rsid w:val="00541A1F"/>
    <w:rsid w:val="00563154"/>
    <w:rsid w:val="0057188D"/>
    <w:rsid w:val="005A3C4D"/>
    <w:rsid w:val="0069021C"/>
    <w:rsid w:val="006A381D"/>
    <w:rsid w:val="006B31F1"/>
    <w:rsid w:val="006B575E"/>
    <w:rsid w:val="006C76FC"/>
    <w:rsid w:val="006F2EF5"/>
    <w:rsid w:val="006F324D"/>
    <w:rsid w:val="007147E9"/>
    <w:rsid w:val="007152FD"/>
    <w:rsid w:val="00732A14"/>
    <w:rsid w:val="007331E9"/>
    <w:rsid w:val="007642AA"/>
    <w:rsid w:val="00773E7E"/>
    <w:rsid w:val="00775925"/>
    <w:rsid w:val="00780833"/>
    <w:rsid w:val="00782FAA"/>
    <w:rsid w:val="007A6D92"/>
    <w:rsid w:val="007B1039"/>
    <w:rsid w:val="007F38B2"/>
    <w:rsid w:val="007F42FE"/>
    <w:rsid w:val="008036B8"/>
    <w:rsid w:val="00812596"/>
    <w:rsid w:val="008311BC"/>
    <w:rsid w:val="0084323D"/>
    <w:rsid w:val="00872771"/>
    <w:rsid w:val="008A0DFE"/>
    <w:rsid w:val="008B0A0D"/>
    <w:rsid w:val="00901057"/>
    <w:rsid w:val="00923B1A"/>
    <w:rsid w:val="00925985"/>
    <w:rsid w:val="00964F6B"/>
    <w:rsid w:val="00970EE3"/>
    <w:rsid w:val="009A03AB"/>
    <w:rsid w:val="009E3D80"/>
    <w:rsid w:val="009E5AFF"/>
    <w:rsid w:val="00A05A82"/>
    <w:rsid w:val="00A221E4"/>
    <w:rsid w:val="00A2564F"/>
    <w:rsid w:val="00A269D2"/>
    <w:rsid w:val="00A30F69"/>
    <w:rsid w:val="00A56F45"/>
    <w:rsid w:val="00A66212"/>
    <w:rsid w:val="00A804E5"/>
    <w:rsid w:val="00A93966"/>
    <w:rsid w:val="00A945D6"/>
    <w:rsid w:val="00AD3FCE"/>
    <w:rsid w:val="00AE34B8"/>
    <w:rsid w:val="00AF39E4"/>
    <w:rsid w:val="00AF4401"/>
    <w:rsid w:val="00AF753F"/>
    <w:rsid w:val="00B023C0"/>
    <w:rsid w:val="00B20F54"/>
    <w:rsid w:val="00B819D0"/>
    <w:rsid w:val="00B92C36"/>
    <w:rsid w:val="00BA256B"/>
    <w:rsid w:val="00BC31D0"/>
    <w:rsid w:val="00C13249"/>
    <w:rsid w:val="00C1452D"/>
    <w:rsid w:val="00C25606"/>
    <w:rsid w:val="00C354AC"/>
    <w:rsid w:val="00C4100D"/>
    <w:rsid w:val="00C443D4"/>
    <w:rsid w:val="00C7076D"/>
    <w:rsid w:val="00CA44F8"/>
    <w:rsid w:val="00CB42CA"/>
    <w:rsid w:val="00CB5CEC"/>
    <w:rsid w:val="00CC148E"/>
    <w:rsid w:val="00CC3AD4"/>
    <w:rsid w:val="00CC6B81"/>
    <w:rsid w:val="00CD5F0A"/>
    <w:rsid w:val="00D202CA"/>
    <w:rsid w:val="00D2586B"/>
    <w:rsid w:val="00D53831"/>
    <w:rsid w:val="00D6376C"/>
    <w:rsid w:val="00DB0173"/>
    <w:rsid w:val="00DC164C"/>
    <w:rsid w:val="00E06B98"/>
    <w:rsid w:val="00E44BBE"/>
    <w:rsid w:val="00E60A92"/>
    <w:rsid w:val="00E65EAF"/>
    <w:rsid w:val="00E714D1"/>
    <w:rsid w:val="00E83812"/>
    <w:rsid w:val="00EA4493"/>
    <w:rsid w:val="00F01D39"/>
    <w:rsid w:val="00F05568"/>
    <w:rsid w:val="00F11E2F"/>
    <w:rsid w:val="00F9257C"/>
    <w:rsid w:val="00F95B79"/>
    <w:rsid w:val="00FA4AD9"/>
    <w:rsid w:val="00FB42EC"/>
    <w:rsid w:val="00FB6848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  <w:style w:type="paragraph" w:styleId="Revision">
    <w:name w:val="Revision"/>
    <w:hidden/>
    <w:uiPriority w:val="99"/>
    <w:semiHidden/>
    <w:rsid w:val="00E44BBE"/>
    <w:rPr>
      <w:sz w:val="22"/>
      <w:szCs w:val="22"/>
      <w:lang w:val="sk-SK" w:eastAsia="sk-SK" w:bidi="ar-SA"/>
    </w:rPr>
  </w:style>
  <w:style w:type="paragraph" w:customStyle="1" w:styleId="Default">
    <w:name w:val="Default"/>
    <w:rsid w:val="00541A1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7</cp:revision>
  <dcterms:created xsi:type="dcterms:W3CDTF">2023-01-12T06:51:00Z</dcterms:created>
  <dcterms:modified xsi:type="dcterms:W3CDTF">2024-05-17T10:09:00Z</dcterms:modified>
</cp:coreProperties>
</file>