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83" w:rsidRDefault="00750B22">
      <w:pPr>
        <w:spacing w:after="172"/>
        <w:ind w:right="1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DOLOŽKA VYBRANÝCH VPLYVOV </w:t>
      </w:r>
    </w:p>
    <w:p w:rsidR="00755C83" w:rsidRDefault="00750B22">
      <w:pPr>
        <w:spacing w:after="269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755C83" w:rsidRDefault="00750B22">
      <w:pPr>
        <w:spacing w:after="371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A.1. Názov materiálu: </w:t>
      </w:r>
    </w:p>
    <w:p w:rsidR="00755C83" w:rsidRDefault="00750B22">
      <w:pPr>
        <w:spacing w:after="123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Návrh zákona, ktorým sa mení a dopĺňa zákon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č.  </w:t>
      </w:r>
      <w:r>
        <w:rPr>
          <w:rFonts w:ascii="Times New Roman" w:eastAsia="Times New Roman" w:hAnsi="Times New Roman" w:cs="Times New Roman"/>
          <w:color w:val="481659"/>
          <w:sz w:val="24"/>
        </w:rPr>
        <w:t xml:space="preserve">599/2001 Z. z. </w:t>
      </w:r>
    </w:p>
    <w:p w:rsidR="00755C83" w:rsidRDefault="00750B22">
      <w:pPr>
        <w:spacing w:after="0"/>
        <w:ind w:right="1605"/>
      </w:pPr>
      <w:r>
        <w:rPr>
          <w:rFonts w:ascii="Times New Roman" w:eastAsia="Times New Roman" w:hAnsi="Times New Roman" w:cs="Times New Roman"/>
          <w:color w:val="232323"/>
          <w:sz w:val="24"/>
        </w:rPr>
        <w:t>o osvedčovaní listín a podpisov na listinách okresnými úradmi a obcami</w:t>
      </w:r>
      <w:r>
        <w:rPr>
          <w:rFonts w:ascii="Times New Roman" w:eastAsia="Times New Roman" w:hAnsi="Times New Roman" w:cs="Times New Roman"/>
          <w:color w:val="070707"/>
          <w:sz w:val="24"/>
        </w:rPr>
        <w:t>.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A.2. Vplyvy: 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855"/>
        <w:gridCol w:w="1123"/>
        <w:gridCol w:w="884"/>
        <w:gridCol w:w="1202"/>
      </w:tblGrid>
      <w:tr w:rsidR="00755C83">
        <w:trPr>
          <w:trHeight w:val="529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Pozitívne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Žiadne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Negatívne </w:t>
            </w:r>
          </w:p>
        </w:tc>
      </w:tr>
      <w:tr w:rsidR="00755C83">
        <w:trPr>
          <w:trHeight w:val="52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1. Vplyvy na rozpočet verejnej správy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</w:tr>
      <w:tr w:rsidR="00755C83">
        <w:trPr>
          <w:trHeight w:val="845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2. Vplyvy na podnikateľské prostredie dochádza zvýšeniu regulačného zaťaženia?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3. Sociálne vplyvy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6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tabs>
                <w:tab w:val="center" w:pos="402"/>
                <w:tab w:val="center" w:pos="254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vplyvy na hospodárenie obyvateľstva,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tabs>
                <w:tab w:val="center" w:pos="402"/>
                <w:tab w:val="center" w:pos="162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sociálnu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62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722" w:right="177" w:hanging="36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rovnosť príležitostí a rodovú rovnosť a vplyvy na zamestnanosť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4. Vplyvy na životné prostredie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5. Vplyvy na informatizáciu spoločnosti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6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6. Vplyvy na manželstvo, rodičovstvo a rodinu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  <w:tr w:rsidR="00755C83">
        <w:trPr>
          <w:trHeight w:val="52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7. Vplyvy na služby verejnej správy pre občana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X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83" w:rsidRDefault="00750B2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</w:t>
            </w:r>
          </w:p>
        </w:tc>
      </w:tr>
    </w:tbl>
    <w:p w:rsidR="00755C83" w:rsidRDefault="00750B22">
      <w:pPr>
        <w:spacing w:after="273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755C83" w:rsidRDefault="00750B22">
      <w:pPr>
        <w:spacing w:after="258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A.3. Poznámky </w:t>
      </w:r>
    </w:p>
    <w:p w:rsidR="00755C83" w:rsidRDefault="00750B22">
      <w:pPr>
        <w:spacing w:after="273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Bezpredmetné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5C83" w:rsidRDefault="00750B22">
      <w:pPr>
        <w:spacing w:after="258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A.4. Alternatívne riešenia  </w:t>
      </w:r>
    </w:p>
    <w:p w:rsidR="00755C83" w:rsidRDefault="00750B22">
      <w:pPr>
        <w:spacing w:after="220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Nepredkladajú sa  </w:t>
      </w:r>
    </w:p>
    <w:p w:rsidR="00755C83" w:rsidRDefault="00750B22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A.5. Stanovisko gestorov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755C83" w:rsidRDefault="00750B22">
      <w:pPr>
        <w:spacing w:after="148" w:line="274" w:lineRule="auto"/>
      </w:pPr>
      <w:r>
        <w:rPr>
          <w:rFonts w:ascii="Times New Roman" w:eastAsia="Times New Roman" w:hAnsi="Times New Roman" w:cs="Times New Roman"/>
          <w:sz w:val="24"/>
        </w:rPr>
        <w:t xml:space="preserve">Návrh zákona bol zaslaný na vyjadrenie Ministerstvu financií Slovenskej republiky a </w:t>
      </w:r>
      <w:r>
        <w:rPr>
          <w:rFonts w:ascii="Times New Roman" w:eastAsia="Times New Roman" w:hAnsi="Times New Roman" w:cs="Times New Roman"/>
          <w:sz w:val="24"/>
        </w:rPr>
        <w:t xml:space="preserve">Ministerstvu hospodárstva Slovenskej republiky a ich stanoviská tvoria súčasť predkladaného materiálu. </w:t>
      </w:r>
    </w:p>
    <w:p w:rsidR="00755C83" w:rsidRDefault="00750B22">
      <w:pPr>
        <w:spacing w:after="0"/>
      </w:pPr>
      <w:r>
        <w:t xml:space="preserve"> </w:t>
      </w:r>
    </w:p>
    <w:sectPr w:rsidR="00755C83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83"/>
    <w:rsid w:val="00750B22"/>
    <w:rsid w:val="0075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7D1A6-6611-491C-AE19-4C1DEBA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Kubovičová</dc:creator>
  <cp:keywords/>
  <cp:lastModifiedBy>Veslárová, Veronika</cp:lastModifiedBy>
  <cp:revision>2</cp:revision>
  <dcterms:created xsi:type="dcterms:W3CDTF">2024-05-24T07:28:00Z</dcterms:created>
  <dcterms:modified xsi:type="dcterms:W3CDTF">2024-05-24T07:28:00Z</dcterms:modified>
</cp:coreProperties>
</file>