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64F" w:rsidRPr="00945AC3" w:rsidRDefault="00F2564F" w:rsidP="00F2564F">
      <w:pPr>
        <w:pStyle w:val="Nadpis1"/>
        <w:rPr>
          <w:rFonts w:ascii="Times New Roman" w:hAnsi="Times New Roman"/>
        </w:rPr>
      </w:pPr>
      <w:r w:rsidRPr="00945AC3">
        <w:rPr>
          <w:rFonts w:ascii="Times New Roman" w:hAnsi="Times New Roman"/>
        </w:rPr>
        <w:t>NÁRODNÁ RADA SLOVENSKEJ REPUBLIKY</w:t>
      </w:r>
    </w:p>
    <w:p w:rsidR="00F2564F" w:rsidRPr="00945AC3" w:rsidRDefault="00756FC3" w:rsidP="00F2564F">
      <w:pPr>
        <w:pStyle w:val="Nadpis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</w:t>
      </w:r>
      <w:r w:rsidR="00F82182">
        <w:rPr>
          <w:rFonts w:ascii="Times New Roman" w:hAnsi="Times New Roman"/>
          <w:sz w:val="28"/>
          <w:szCs w:val="28"/>
        </w:rPr>
        <w:t>X</w:t>
      </w:r>
      <w:r w:rsidR="00F2564F" w:rsidRPr="00945AC3">
        <w:rPr>
          <w:rFonts w:ascii="Times New Roman" w:hAnsi="Times New Roman"/>
          <w:sz w:val="28"/>
          <w:szCs w:val="28"/>
        </w:rPr>
        <w:t>. volebné obdobie</w:t>
      </w:r>
    </w:p>
    <w:p w:rsidR="00F2564F" w:rsidRPr="00945AC3" w:rsidRDefault="00F2564F" w:rsidP="00F2564F">
      <w:pPr>
        <w:pStyle w:val="Protokoln"/>
        <w:rPr>
          <w:rFonts w:ascii="Times New Roman" w:hAnsi="Times New Roman"/>
          <w:sz w:val="22"/>
        </w:rPr>
      </w:pPr>
      <w:r w:rsidRPr="00945AC3">
        <w:rPr>
          <w:rFonts w:ascii="Times New Roman" w:hAnsi="Times New Roman"/>
          <w:sz w:val="22"/>
        </w:rPr>
        <w:t>Číslo:          /</w:t>
      </w:r>
      <w:r w:rsidR="00992B76">
        <w:rPr>
          <w:rFonts w:ascii="Times New Roman" w:hAnsi="Times New Roman"/>
          <w:sz w:val="22"/>
        </w:rPr>
        <w:t>202</w:t>
      </w:r>
      <w:r w:rsidR="00F82182">
        <w:rPr>
          <w:rFonts w:ascii="Times New Roman" w:hAnsi="Times New Roman"/>
          <w:sz w:val="22"/>
        </w:rPr>
        <w:t>4</w:t>
      </w:r>
    </w:p>
    <w:p w:rsidR="00F2564F" w:rsidRPr="00945AC3" w:rsidRDefault="00182FB8" w:rsidP="00F2564F">
      <w:pPr>
        <w:rPr>
          <w:rFonts w:ascii="Times New Roman" w:hAnsi="Times New Roman"/>
          <w:b/>
          <w:spacing w:val="20"/>
          <w:sz w:val="28"/>
        </w:rPr>
      </w:pPr>
      <w:r w:rsidRPr="00945AC3">
        <w:rPr>
          <w:rFonts w:ascii="Times New Roman" w:hAnsi="Times New Roman"/>
          <w:b/>
          <w:noProof/>
          <w:spacing w:val="20"/>
          <w:sz w:val="28"/>
        </w:rPr>
        <w:drawing>
          <wp:inline distT="0" distB="0" distL="0" distR="0">
            <wp:extent cx="685800" cy="8191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64F" w:rsidRPr="00945AC3" w:rsidRDefault="00F2564F" w:rsidP="00F2564F">
      <w:pPr>
        <w:pStyle w:val="uznesenia"/>
        <w:rPr>
          <w:rFonts w:ascii="Times New Roman" w:hAnsi="Times New Roman"/>
        </w:rPr>
      </w:pPr>
    </w:p>
    <w:p w:rsidR="00F2564F" w:rsidRPr="00945AC3" w:rsidRDefault="00F2564F" w:rsidP="00F2564F">
      <w:pPr>
        <w:pStyle w:val="uznesenia"/>
        <w:rPr>
          <w:rFonts w:ascii="Times New Roman" w:hAnsi="Times New Roman"/>
          <w:b w:val="0"/>
          <w:sz w:val="28"/>
          <w:szCs w:val="28"/>
        </w:rPr>
      </w:pPr>
      <w:r w:rsidRPr="00945AC3">
        <w:rPr>
          <w:rFonts w:ascii="Times New Roman" w:hAnsi="Times New Roman"/>
          <w:b w:val="0"/>
          <w:sz w:val="28"/>
          <w:szCs w:val="28"/>
        </w:rPr>
        <w:t>Návrh</w:t>
      </w:r>
    </w:p>
    <w:p w:rsidR="00F2564F" w:rsidRPr="00945AC3" w:rsidRDefault="00F2564F" w:rsidP="00F2564F">
      <w:pPr>
        <w:pStyle w:val="Nadpis1"/>
        <w:rPr>
          <w:rFonts w:ascii="Times New Roman" w:hAnsi="Times New Roman"/>
        </w:rPr>
      </w:pPr>
      <w:r w:rsidRPr="00945AC3">
        <w:rPr>
          <w:rFonts w:ascii="Times New Roman" w:hAnsi="Times New Roman"/>
        </w:rPr>
        <w:t>UZNESENIE</w:t>
      </w:r>
    </w:p>
    <w:p w:rsidR="00F2564F" w:rsidRPr="00945AC3" w:rsidRDefault="00F2564F" w:rsidP="00F2564F">
      <w:pPr>
        <w:pStyle w:val="Nadpis1"/>
        <w:rPr>
          <w:rFonts w:ascii="Times New Roman" w:hAnsi="Times New Roman"/>
        </w:rPr>
      </w:pPr>
      <w:r w:rsidRPr="00945AC3">
        <w:rPr>
          <w:rFonts w:ascii="Times New Roman" w:hAnsi="Times New Roman"/>
        </w:rPr>
        <w:t>NÁRODNEJ RADY SLOVENSKEJ REPUBLIKY</w:t>
      </w:r>
    </w:p>
    <w:p w:rsidR="00F2564F" w:rsidRPr="00945AC3" w:rsidRDefault="00F2564F" w:rsidP="00F2564F">
      <w:pPr>
        <w:outlineLvl w:val="0"/>
        <w:rPr>
          <w:rFonts w:ascii="Times New Roman" w:hAnsi="Times New Roman"/>
        </w:rPr>
      </w:pPr>
    </w:p>
    <w:p w:rsidR="00F2564F" w:rsidRDefault="00F2564F" w:rsidP="00F2564F">
      <w:pPr>
        <w:pStyle w:val="Pta"/>
        <w:tabs>
          <w:tab w:val="left" w:pos="708"/>
        </w:tabs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945AC3">
        <w:rPr>
          <w:rFonts w:ascii="Times New Roman" w:hAnsi="Times New Roman"/>
          <w:sz w:val="22"/>
          <w:szCs w:val="22"/>
        </w:rPr>
        <w:t>z</w:t>
      </w:r>
      <w:r w:rsidR="000E711E">
        <w:rPr>
          <w:rFonts w:ascii="Times New Roman" w:hAnsi="Times New Roman"/>
          <w:sz w:val="22"/>
          <w:szCs w:val="22"/>
        </w:rPr>
        <w:t xml:space="preserve">      </w:t>
      </w:r>
      <w:r w:rsidR="00992B76">
        <w:rPr>
          <w:rFonts w:ascii="Times New Roman" w:hAnsi="Times New Roman"/>
          <w:sz w:val="22"/>
          <w:szCs w:val="22"/>
        </w:rPr>
        <w:t>202</w:t>
      </w:r>
      <w:r w:rsidR="00F82182">
        <w:rPr>
          <w:rFonts w:ascii="Times New Roman" w:hAnsi="Times New Roman"/>
          <w:sz w:val="22"/>
          <w:szCs w:val="22"/>
        </w:rPr>
        <w:t>4</w:t>
      </w:r>
    </w:p>
    <w:p w:rsidR="00E22109" w:rsidRPr="00945AC3" w:rsidRDefault="00E22109" w:rsidP="00F2564F">
      <w:pPr>
        <w:pStyle w:val="Pta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p w:rsidR="00F2564F" w:rsidRPr="00945AC3" w:rsidRDefault="00F2564F" w:rsidP="00F2564F">
      <w:pPr>
        <w:pStyle w:val="Pta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p w:rsidR="00F2564F" w:rsidRPr="00E22109" w:rsidRDefault="00E777D8" w:rsidP="00E777D8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E22109">
        <w:rPr>
          <w:rFonts w:ascii="Times New Roman" w:hAnsi="Times New Roman"/>
          <w:b/>
          <w:bCs/>
          <w:sz w:val="22"/>
          <w:szCs w:val="22"/>
        </w:rPr>
        <w:t>k návrhu strategických zámerov činnosti Sociálnej poisťovne na obdobie rokov 202</w:t>
      </w:r>
      <w:r w:rsidR="00F82182">
        <w:rPr>
          <w:rFonts w:ascii="Times New Roman" w:hAnsi="Times New Roman"/>
          <w:b/>
          <w:bCs/>
          <w:sz w:val="22"/>
          <w:szCs w:val="22"/>
        </w:rPr>
        <w:t>4</w:t>
      </w:r>
      <w:r w:rsidRPr="00E22109">
        <w:rPr>
          <w:rFonts w:ascii="Times New Roman" w:hAnsi="Times New Roman"/>
          <w:b/>
          <w:bCs/>
          <w:sz w:val="22"/>
          <w:szCs w:val="22"/>
        </w:rPr>
        <w:t xml:space="preserve"> - 202</w:t>
      </w:r>
      <w:r w:rsidR="00F82182">
        <w:rPr>
          <w:rFonts w:ascii="Times New Roman" w:hAnsi="Times New Roman"/>
          <w:b/>
          <w:bCs/>
          <w:sz w:val="22"/>
          <w:szCs w:val="22"/>
        </w:rPr>
        <w:t>9</w:t>
      </w:r>
      <w:r w:rsidR="00F2564F" w:rsidRPr="00E2210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701390">
        <w:rPr>
          <w:rFonts w:ascii="Times New Roman" w:hAnsi="Times New Roman"/>
          <w:b/>
          <w:bCs/>
          <w:sz w:val="22"/>
          <w:szCs w:val="22"/>
        </w:rPr>
        <w:t xml:space="preserve">           </w:t>
      </w:r>
      <w:r w:rsidR="00701390" w:rsidRPr="00701390">
        <w:rPr>
          <w:rFonts w:ascii="Times New Roman" w:hAnsi="Times New Roman"/>
          <w:b/>
          <w:bCs/>
          <w:sz w:val="22"/>
          <w:szCs w:val="22"/>
        </w:rPr>
        <w:t>(</w:t>
      </w:r>
      <w:r w:rsidR="00701390" w:rsidRPr="0050206D">
        <w:rPr>
          <w:rFonts w:ascii="Times New Roman" w:hAnsi="Times New Roman"/>
          <w:b/>
          <w:bCs/>
          <w:sz w:val="22"/>
          <w:szCs w:val="22"/>
        </w:rPr>
        <w:t xml:space="preserve">tlač </w:t>
      </w:r>
      <w:r w:rsidR="0050206D" w:rsidRPr="0050206D">
        <w:rPr>
          <w:rFonts w:ascii="Times New Roman" w:hAnsi="Times New Roman"/>
          <w:b/>
          <w:bCs/>
          <w:sz w:val="22"/>
          <w:szCs w:val="22"/>
        </w:rPr>
        <w:t>317</w:t>
      </w:r>
      <w:r w:rsidR="00701390" w:rsidRPr="0050206D">
        <w:rPr>
          <w:rFonts w:ascii="Times New Roman" w:hAnsi="Times New Roman"/>
          <w:b/>
          <w:bCs/>
          <w:sz w:val="22"/>
          <w:szCs w:val="22"/>
        </w:rPr>
        <w:t>)</w:t>
      </w:r>
    </w:p>
    <w:p w:rsidR="00F2564F" w:rsidRPr="00945AC3" w:rsidRDefault="00F2564F" w:rsidP="00F2564F">
      <w:pPr>
        <w:pStyle w:val="Nadpis1"/>
        <w:ind w:firstLine="360"/>
        <w:jc w:val="left"/>
        <w:rPr>
          <w:rFonts w:ascii="Times New Roman" w:hAnsi="Times New Roman"/>
          <w:bCs/>
        </w:rPr>
      </w:pPr>
    </w:p>
    <w:p w:rsidR="00E22109" w:rsidRDefault="00E22109" w:rsidP="00E22109">
      <w:pPr>
        <w:pStyle w:val="Nadpis1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F2564F" w:rsidRPr="00E22109" w:rsidRDefault="00F2564F" w:rsidP="00E22109">
      <w:pPr>
        <w:pStyle w:val="Nadpis1"/>
        <w:jc w:val="left"/>
        <w:rPr>
          <w:rFonts w:ascii="Times New Roman" w:hAnsi="Times New Roman"/>
          <w:sz w:val="24"/>
          <w:szCs w:val="24"/>
        </w:rPr>
      </w:pPr>
      <w:r w:rsidRPr="00E22109">
        <w:rPr>
          <w:rFonts w:ascii="Times New Roman" w:hAnsi="Times New Roman"/>
          <w:bCs/>
          <w:sz w:val="24"/>
          <w:szCs w:val="24"/>
        </w:rPr>
        <w:t>Národná rada Slovenskej republiky</w:t>
      </w:r>
    </w:p>
    <w:p w:rsidR="00F2564F" w:rsidRPr="00945AC3" w:rsidRDefault="00F2564F" w:rsidP="00F2564F">
      <w:pPr>
        <w:jc w:val="both"/>
        <w:rPr>
          <w:rFonts w:ascii="Times New Roman" w:hAnsi="Times New Roman"/>
        </w:rPr>
      </w:pPr>
    </w:p>
    <w:p w:rsidR="00E777D8" w:rsidRPr="00E777D8" w:rsidRDefault="00E777D8" w:rsidP="00E777D8">
      <w:pPr>
        <w:spacing w:before="120"/>
        <w:jc w:val="both"/>
        <w:rPr>
          <w:rFonts w:ascii="Times New Roman" w:hAnsi="Times New Roman"/>
          <w:b/>
        </w:rPr>
      </w:pPr>
      <w:r w:rsidRPr="00E777D8">
        <w:rPr>
          <w:rFonts w:ascii="Times New Roman" w:hAnsi="Times New Roman"/>
          <w:b/>
        </w:rPr>
        <w:t>s c h v a ľ u j e</w:t>
      </w:r>
    </w:p>
    <w:p w:rsidR="00E22109" w:rsidRDefault="00E22109" w:rsidP="00E777D8">
      <w:pPr>
        <w:spacing w:before="120"/>
        <w:jc w:val="both"/>
        <w:rPr>
          <w:rFonts w:ascii="Times New Roman" w:hAnsi="Times New Roman"/>
        </w:rPr>
      </w:pPr>
    </w:p>
    <w:p w:rsidR="00E777D8" w:rsidRPr="00E777D8" w:rsidRDefault="00E777D8" w:rsidP="00E777D8">
      <w:pPr>
        <w:spacing w:before="120"/>
        <w:jc w:val="both"/>
        <w:rPr>
          <w:rFonts w:ascii="Times New Roman" w:hAnsi="Times New Roman"/>
        </w:rPr>
      </w:pPr>
      <w:r w:rsidRPr="00E777D8">
        <w:rPr>
          <w:rFonts w:ascii="Times New Roman" w:hAnsi="Times New Roman"/>
        </w:rPr>
        <w:t>návrh strategických zámerov činnosti Sociálnej poisťovne na obdobie rokov  20</w:t>
      </w:r>
      <w:r>
        <w:rPr>
          <w:rFonts w:ascii="Times New Roman" w:hAnsi="Times New Roman"/>
        </w:rPr>
        <w:t>2</w:t>
      </w:r>
      <w:r w:rsidR="00F82182">
        <w:rPr>
          <w:rFonts w:ascii="Times New Roman" w:hAnsi="Times New Roman"/>
        </w:rPr>
        <w:t>4</w:t>
      </w:r>
      <w:r w:rsidRPr="00E777D8">
        <w:rPr>
          <w:rFonts w:ascii="Times New Roman" w:hAnsi="Times New Roman"/>
        </w:rPr>
        <w:t xml:space="preserve"> - 202</w:t>
      </w:r>
      <w:r w:rsidR="00F82182">
        <w:rPr>
          <w:rFonts w:ascii="Times New Roman" w:hAnsi="Times New Roman"/>
        </w:rPr>
        <w:t>9</w:t>
      </w:r>
      <w:r w:rsidRPr="00E777D8">
        <w:rPr>
          <w:rFonts w:ascii="Times New Roman" w:hAnsi="Times New Roman"/>
        </w:rPr>
        <w:t>.</w:t>
      </w:r>
    </w:p>
    <w:p w:rsidR="00177AB5" w:rsidRDefault="00177AB5" w:rsidP="00FD0400">
      <w:pPr>
        <w:keepNext w:val="0"/>
        <w:keepLines w:val="0"/>
        <w:tabs>
          <w:tab w:val="decimal" w:pos="8280"/>
        </w:tabs>
        <w:spacing w:line="360" w:lineRule="auto"/>
        <w:ind w:left="720"/>
        <w:jc w:val="left"/>
        <w:rPr>
          <w:rFonts w:ascii="Times New Roman" w:hAnsi="Times New Roman"/>
          <w:sz w:val="22"/>
        </w:rPr>
      </w:pPr>
    </w:p>
    <w:p w:rsidR="00177AB5" w:rsidRDefault="00177AB5" w:rsidP="00FD0400">
      <w:pPr>
        <w:keepNext w:val="0"/>
        <w:keepLines w:val="0"/>
        <w:tabs>
          <w:tab w:val="decimal" w:pos="8280"/>
        </w:tabs>
        <w:spacing w:line="480" w:lineRule="auto"/>
        <w:ind w:left="720"/>
        <w:jc w:val="left"/>
        <w:rPr>
          <w:rFonts w:ascii="Times New Roman" w:hAnsi="Times New Roman"/>
          <w:sz w:val="22"/>
        </w:rPr>
      </w:pPr>
    </w:p>
    <w:sectPr w:rsidR="00177AB5" w:rsidSect="00A64BBE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919" w:rsidRDefault="00EA3919">
      <w:r>
        <w:separator/>
      </w:r>
    </w:p>
  </w:endnote>
  <w:endnote w:type="continuationSeparator" w:id="0">
    <w:p w:rsidR="00EA3919" w:rsidRDefault="00EA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496" w:rsidRDefault="00E54496" w:rsidP="00EC407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54496" w:rsidRDefault="00E54496" w:rsidP="00A64BB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496" w:rsidRDefault="00E54496" w:rsidP="00EC407F">
    <w:pPr>
      <w:pStyle w:val="Pta"/>
      <w:framePr w:wrap="around" w:vAnchor="text" w:hAnchor="margin" w:xAlign="center" w:y="1"/>
      <w:rPr>
        <w:rStyle w:val="slostrany"/>
      </w:rPr>
    </w:pPr>
  </w:p>
  <w:p w:rsidR="00E54496" w:rsidRDefault="00E54496" w:rsidP="00A64BB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919" w:rsidRDefault="00EA3919">
      <w:r>
        <w:separator/>
      </w:r>
    </w:p>
  </w:footnote>
  <w:footnote w:type="continuationSeparator" w:id="0">
    <w:p w:rsidR="00EA3919" w:rsidRDefault="00EA3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12AE"/>
    <w:multiLevelType w:val="hybridMultilevel"/>
    <w:tmpl w:val="E91C5A1A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253CC79E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1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  <w:rPr>
        <w:rFonts w:cs="Times New Roman"/>
      </w:rPr>
    </w:lvl>
  </w:abstractNum>
  <w:abstractNum w:abstractNumId="2" w15:restartNumberingAfterBreak="0">
    <w:nsid w:val="50FE53C6"/>
    <w:multiLevelType w:val="hybridMultilevel"/>
    <w:tmpl w:val="1636842A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649F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85B3057"/>
    <w:multiLevelType w:val="hybridMultilevel"/>
    <w:tmpl w:val="3DA2C92C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3282177"/>
    <w:multiLevelType w:val="hybridMultilevel"/>
    <w:tmpl w:val="5BF650AE"/>
    <w:lvl w:ilvl="0" w:tplc="AEDCBFC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D520AD5"/>
    <w:multiLevelType w:val="hybridMultilevel"/>
    <w:tmpl w:val="2FE2430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B29"/>
    <w:rsid w:val="00000918"/>
    <w:rsid w:val="000136E6"/>
    <w:rsid w:val="00014FAF"/>
    <w:rsid w:val="00017C70"/>
    <w:rsid w:val="000255A2"/>
    <w:rsid w:val="00030B1F"/>
    <w:rsid w:val="00044A1E"/>
    <w:rsid w:val="000542C4"/>
    <w:rsid w:val="000717D4"/>
    <w:rsid w:val="000725A5"/>
    <w:rsid w:val="00082862"/>
    <w:rsid w:val="00091006"/>
    <w:rsid w:val="000B5B17"/>
    <w:rsid w:val="000E711E"/>
    <w:rsid w:val="000F27B7"/>
    <w:rsid w:val="00101876"/>
    <w:rsid w:val="00114A3D"/>
    <w:rsid w:val="00122BAC"/>
    <w:rsid w:val="00127A5A"/>
    <w:rsid w:val="00130412"/>
    <w:rsid w:val="001326FC"/>
    <w:rsid w:val="00135888"/>
    <w:rsid w:val="00177AB5"/>
    <w:rsid w:val="00182FB8"/>
    <w:rsid w:val="001901B1"/>
    <w:rsid w:val="001A332E"/>
    <w:rsid w:val="001B3A85"/>
    <w:rsid w:val="001B645A"/>
    <w:rsid w:val="001C7844"/>
    <w:rsid w:val="001D5665"/>
    <w:rsid w:val="00210988"/>
    <w:rsid w:val="00230F57"/>
    <w:rsid w:val="002363C5"/>
    <w:rsid w:val="0025086A"/>
    <w:rsid w:val="00264949"/>
    <w:rsid w:val="0028605F"/>
    <w:rsid w:val="002923EA"/>
    <w:rsid w:val="002A1139"/>
    <w:rsid w:val="002C428F"/>
    <w:rsid w:val="002D50F9"/>
    <w:rsid w:val="002E0DFA"/>
    <w:rsid w:val="002E775E"/>
    <w:rsid w:val="00303F05"/>
    <w:rsid w:val="003170A1"/>
    <w:rsid w:val="003507D3"/>
    <w:rsid w:val="00361159"/>
    <w:rsid w:val="00364981"/>
    <w:rsid w:val="00367CDF"/>
    <w:rsid w:val="003739C8"/>
    <w:rsid w:val="00384C8D"/>
    <w:rsid w:val="00386F13"/>
    <w:rsid w:val="00392CE9"/>
    <w:rsid w:val="003937B6"/>
    <w:rsid w:val="003950AD"/>
    <w:rsid w:val="003B2A0B"/>
    <w:rsid w:val="003B7F0C"/>
    <w:rsid w:val="003C6DA9"/>
    <w:rsid w:val="003D2C4B"/>
    <w:rsid w:val="003E3566"/>
    <w:rsid w:val="003E6EE6"/>
    <w:rsid w:val="003E74C1"/>
    <w:rsid w:val="00435E87"/>
    <w:rsid w:val="0044012B"/>
    <w:rsid w:val="00442DEF"/>
    <w:rsid w:val="00456794"/>
    <w:rsid w:val="00463364"/>
    <w:rsid w:val="00475E73"/>
    <w:rsid w:val="0047666F"/>
    <w:rsid w:val="00485FCB"/>
    <w:rsid w:val="004A4FF8"/>
    <w:rsid w:val="004C46B2"/>
    <w:rsid w:val="004D2C5E"/>
    <w:rsid w:val="004D6B7B"/>
    <w:rsid w:val="004E76F1"/>
    <w:rsid w:val="004F1665"/>
    <w:rsid w:val="004F1D25"/>
    <w:rsid w:val="0050206D"/>
    <w:rsid w:val="00504B03"/>
    <w:rsid w:val="005136AF"/>
    <w:rsid w:val="00514A9B"/>
    <w:rsid w:val="005529C1"/>
    <w:rsid w:val="005838B0"/>
    <w:rsid w:val="00590CCA"/>
    <w:rsid w:val="005B29B6"/>
    <w:rsid w:val="005E7578"/>
    <w:rsid w:val="006105F9"/>
    <w:rsid w:val="006174AC"/>
    <w:rsid w:val="00647522"/>
    <w:rsid w:val="006D0E96"/>
    <w:rsid w:val="006F17BA"/>
    <w:rsid w:val="00701390"/>
    <w:rsid w:val="00702398"/>
    <w:rsid w:val="00710379"/>
    <w:rsid w:val="00711F1A"/>
    <w:rsid w:val="007139FA"/>
    <w:rsid w:val="00715CBF"/>
    <w:rsid w:val="00717082"/>
    <w:rsid w:val="007443BD"/>
    <w:rsid w:val="007458CF"/>
    <w:rsid w:val="007542C9"/>
    <w:rsid w:val="00756FC3"/>
    <w:rsid w:val="007767C5"/>
    <w:rsid w:val="0078429D"/>
    <w:rsid w:val="0079713D"/>
    <w:rsid w:val="007C1354"/>
    <w:rsid w:val="007E3300"/>
    <w:rsid w:val="007E5F0F"/>
    <w:rsid w:val="00810F53"/>
    <w:rsid w:val="008134C5"/>
    <w:rsid w:val="00814864"/>
    <w:rsid w:val="00817A9F"/>
    <w:rsid w:val="00834777"/>
    <w:rsid w:val="00847112"/>
    <w:rsid w:val="00853CD3"/>
    <w:rsid w:val="0086537A"/>
    <w:rsid w:val="008737F4"/>
    <w:rsid w:val="008A206D"/>
    <w:rsid w:val="008A3DF6"/>
    <w:rsid w:val="008A565F"/>
    <w:rsid w:val="008B198F"/>
    <w:rsid w:val="008B1DBC"/>
    <w:rsid w:val="008E44F8"/>
    <w:rsid w:val="008F23D8"/>
    <w:rsid w:val="0090297D"/>
    <w:rsid w:val="00903747"/>
    <w:rsid w:val="00923B29"/>
    <w:rsid w:val="00945AC3"/>
    <w:rsid w:val="00956D06"/>
    <w:rsid w:val="00974395"/>
    <w:rsid w:val="00990E4F"/>
    <w:rsid w:val="00992B76"/>
    <w:rsid w:val="009A3F44"/>
    <w:rsid w:val="009C0490"/>
    <w:rsid w:val="00A03CDD"/>
    <w:rsid w:val="00A04E56"/>
    <w:rsid w:val="00A15523"/>
    <w:rsid w:val="00A2745D"/>
    <w:rsid w:val="00A27509"/>
    <w:rsid w:val="00A27E28"/>
    <w:rsid w:val="00A33425"/>
    <w:rsid w:val="00A64BBE"/>
    <w:rsid w:val="00A770A3"/>
    <w:rsid w:val="00A9252C"/>
    <w:rsid w:val="00A94B3C"/>
    <w:rsid w:val="00AC59E8"/>
    <w:rsid w:val="00AE0881"/>
    <w:rsid w:val="00AE2E3A"/>
    <w:rsid w:val="00AE7CCE"/>
    <w:rsid w:val="00B07DA6"/>
    <w:rsid w:val="00B23A41"/>
    <w:rsid w:val="00B31505"/>
    <w:rsid w:val="00B41B9C"/>
    <w:rsid w:val="00B44FE1"/>
    <w:rsid w:val="00B468CF"/>
    <w:rsid w:val="00B47D6D"/>
    <w:rsid w:val="00B719CF"/>
    <w:rsid w:val="00B91705"/>
    <w:rsid w:val="00BA441B"/>
    <w:rsid w:val="00BB2ED0"/>
    <w:rsid w:val="00BD32E7"/>
    <w:rsid w:val="00BF3425"/>
    <w:rsid w:val="00C03DD2"/>
    <w:rsid w:val="00C247B5"/>
    <w:rsid w:val="00C45571"/>
    <w:rsid w:val="00C57685"/>
    <w:rsid w:val="00C7242F"/>
    <w:rsid w:val="00CC01CF"/>
    <w:rsid w:val="00CC0B78"/>
    <w:rsid w:val="00CE17F6"/>
    <w:rsid w:val="00CE3858"/>
    <w:rsid w:val="00CE3C05"/>
    <w:rsid w:val="00CF38DC"/>
    <w:rsid w:val="00CF4BFB"/>
    <w:rsid w:val="00D1186A"/>
    <w:rsid w:val="00D51FA5"/>
    <w:rsid w:val="00DB3F57"/>
    <w:rsid w:val="00DB5CD1"/>
    <w:rsid w:val="00DF6124"/>
    <w:rsid w:val="00E049A1"/>
    <w:rsid w:val="00E22109"/>
    <w:rsid w:val="00E265DE"/>
    <w:rsid w:val="00E43208"/>
    <w:rsid w:val="00E47D04"/>
    <w:rsid w:val="00E5153E"/>
    <w:rsid w:val="00E54496"/>
    <w:rsid w:val="00E73ACF"/>
    <w:rsid w:val="00E754A2"/>
    <w:rsid w:val="00E777D8"/>
    <w:rsid w:val="00EA18AF"/>
    <w:rsid w:val="00EA3919"/>
    <w:rsid w:val="00EB6C2E"/>
    <w:rsid w:val="00EB797C"/>
    <w:rsid w:val="00EC407F"/>
    <w:rsid w:val="00F06E36"/>
    <w:rsid w:val="00F13A01"/>
    <w:rsid w:val="00F2564F"/>
    <w:rsid w:val="00F27AB9"/>
    <w:rsid w:val="00F532F0"/>
    <w:rsid w:val="00F62A7E"/>
    <w:rsid w:val="00F6442E"/>
    <w:rsid w:val="00F82182"/>
    <w:rsid w:val="00F8786B"/>
    <w:rsid w:val="00FB5FDD"/>
    <w:rsid w:val="00FC602F"/>
    <w:rsid w:val="00FD0400"/>
    <w:rsid w:val="00FE3738"/>
    <w:rsid w:val="00FE5799"/>
    <w:rsid w:val="00FF0E0C"/>
    <w:rsid w:val="00FF2828"/>
    <w:rsid w:val="00FF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E9974"/>
  <w14:defaultImageDpi w14:val="0"/>
  <w15:docId w15:val="{6DAD0CCE-27BF-4F69-B35D-C00667BE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pPr>
      <w:spacing w:before="240" w:after="60"/>
      <w:outlineLvl w:val="1"/>
    </w:pPr>
    <w:rPr>
      <w:b/>
      <w:i/>
    </w:rPr>
  </w:style>
  <w:style w:type="paragraph" w:styleId="Nadpis3">
    <w:name w:val="heading 3"/>
    <w:basedOn w:val="Normlny"/>
    <w:next w:val="Normlny"/>
    <w:link w:val="Nadpis3Char"/>
    <w:uiPriority w:val="99"/>
    <w:qFormat/>
    <w:pPr>
      <w:spacing w:before="240" w:after="60"/>
      <w:outlineLvl w:val="2"/>
    </w:pPr>
  </w:style>
  <w:style w:type="paragraph" w:styleId="Nadpis4">
    <w:name w:val="heading 4"/>
    <w:basedOn w:val="Normlny"/>
    <w:next w:val="Normlny"/>
    <w:link w:val="Nadpis4Char"/>
    <w:uiPriority w:val="99"/>
    <w:qFormat/>
    <w:rsid w:val="000717D4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0717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0717D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="Calibri" w:hAnsi="Calibri" w:cs="Times New Roman"/>
      <w:b/>
    </w:rPr>
  </w:style>
  <w:style w:type="paragraph" w:styleId="Zkladntext">
    <w:name w:val="Body Text"/>
    <w:basedOn w:val="Normlny"/>
    <w:link w:val="ZkladntextChar"/>
    <w:uiPriority w:val="99"/>
    <w:rsid w:val="000717D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Arial" w:hAnsi="Arial" w:cs="Times New Roman"/>
      <w:sz w:val="20"/>
    </w:rPr>
  </w:style>
  <w:style w:type="paragraph" w:styleId="Zarkazkladnhotextu">
    <w:name w:val="Body Text Indent"/>
    <w:basedOn w:val="Normlny"/>
    <w:link w:val="ZarkazkladnhotextuChar"/>
    <w:uiPriority w:val="99"/>
    <w:rsid w:val="000717D4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ascii="Arial" w:hAnsi="Arial" w:cs="Times New Roman"/>
      <w:sz w:val="20"/>
    </w:rPr>
  </w:style>
  <w:style w:type="paragraph" w:customStyle="1" w:styleId="Protokoln">
    <w:name w:val="Protokolné č."/>
    <w:basedOn w:val="Normlny"/>
    <w:uiPriority w:val="9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uiPriority w:val="99"/>
    <w:pPr>
      <w:spacing w:before="240" w:after="120"/>
      <w:outlineLvl w:val="0"/>
    </w:pPr>
    <w:rPr>
      <w:b/>
      <w:kern w:val="28"/>
      <w:sz w:val="40"/>
    </w:rPr>
  </w:style>
  <w:style w:type="paragraph" w:styleId="Zkladntext2">
    <w:name w:val="Body Text 2"/>
    <w:basedOn w:val="Normlny"/>
    <w:link w:val="Zkladntext2Char"/>
    <w:uiPriority w:val="99"/>
    <w:rsid w:val="0010187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rial" w:hAnsi="Arial" w:cs="Times New Roman"/>
      <w:sz w:val="20"/>
    </w:rPr>
  </w:style>
  <w:style w:type="paragraph" w:styleId="Zkladntext3">
    <w:name w:val="Body Text 3"/>
    <w:basedOn w:val="Normlny"/>
    <w:link w:val="Zkladntext3Char"/>
    <w:uiPriority w:val="99"/>
    <w:rsid w:val="0010187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ascii="Arial" w:hAnsi="Arial" w:cs="Times New Roman"/>
      <w:sz w:val="16"/>
    </w:rPr>
  </w:style>
  <w:style w:type="paragraph" w:styleId="Pta">
    <w:name w:val="footer"/>
    <w:basedOn w:val="Normlny"/>
    <w:link w:val="PtaChar"/>
    <w:uiPriority w:val="99"/>
    <w:rsid w:val="00A64B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Arial" w:hAnsi="Arial" w:cs="Times New Roman"/>
      <w:sz w:val="20"/>
    </w:rPr>
  </w:style>
  <w:style w:type="character" w:styleId="slostrany">
    <w:name w:val="page number"/>
    <w:basedOn w:val="Predvolenpsmoodseku"/>
    <w:uiPriority w:val="99"/>
    <w:rsid w:val="00A64BBE"/>
    <w:rPr>
      <w:rFonts w:cs="Times New Roman"/>
    </w:rPr>
  </w:style>
  <w:style w:type="paragraph" w:customStyle="1" w:styleId="Odstavec">
    <w:name w:val="Odstavec"/>
    <w:basedOn w:val="Normlny"/>
    <w:uiPriority w:val="99"/>
    <w:rsid w:val="00EC407F"/>
    <w:pPr>
      <w:keepNext w:val="0"/>
      <w:keepLines w:val="0"/>
      <w:widowControl w:val="0"/>
      <w:spacing w:after="115" w:line="288" w:lineRule="auto"/>
      <w:ind w:firstLine="480"/>
      <w:jc w:val="left"/>
    </w:pPr>
    <w:rPr>
      <w:rFonts w:cs="Arial"/>
    </w:rPr>
  </w:style>
  <w:style w:type="paragraph" w:styleId="Textbubliny">
    <w:name w:val="Balloon Text"/>
    <w:basedOn w:val="Normlny"/>
    <w:link w:val="TextbublinyChar"/>
    <w:uiPriority w:val="99"/>
    <w:semiHidden/>
    <w:rsid w:val="00F06E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imes New Roman"/>
      <w:sz w:val="16"/>
    </w:rPr>
  </w:style>
  <w:style w:type="paragraph" w:customStyle="1" w:styleId="CarCharChar">
    <w:name w:val="Car Char Char"/>
    <w:basedOn w:val="Normlny"/>
    <w:uiPriority w:val="99"/>
    <w:rsid w:val="00945AC3"/>
    <w:pPr>
      <w:keepNext w:val="0"/>
      <w:keepLines w:val="0"/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paragraph" w:styleId="Hlavika">
    <w:name w:val="header"/>
    <w:basedOn w:val="Normlny"/>
    <w:link w:val="HlavikaChar"/>
    <w:uiPriority w:val="99"/>
    <w:rsid w:val="00F2564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Arial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03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3.-Návrh-uznesenia-NR-SR"/>
    <f:field ref="objsubject" par="" edit="true" text=""/>
    <f:field ref="objcreatedby" par="" text="Moncmanová, Slávka, JUDr."/>
    <f:field ref="objcreatedat" par="" text="18.2.2021 13:56:01"/>
    <f:field ref="objchangedby" par="" text="Administrator, System"/>
    <f:field ref="objmodifiedat" par="" text="18.2.2021 13:56:0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PREDSEDA NÁRODNEJ RADY SLOVENSKEJ REPUBLIKY</vt:lpstr>
    </vt:vector>
  </TitlesOfParts>
  <Company>Kancelária NR SR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subject/>
  <dc:creator>PC</dc:creator>
  <cp:keywords/>
  <dc:description/>
  <cp:lastModifiedBy>Spevár Jozef</cp:lastModifiedBy>
  <cp:revision>8</cp:revision>
  <cp:lastPrinted>2024-05-22T11:32:00Z</cp:lastPrinted>
  <dcterms:created xsi:type="dcterms:W3CDTF">2021-03-10T11:27:00Z</dcterms:created>
  <dcterms:modified xsi:type="dcterms:W3CDTF">2024-05-22T11:32:00Z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Sociálne poistenie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Slávka Moncmanová</vt:lpwstr>
  </property>
  <property fmtid="{D5CDD505-2E9C-101B-9397-08002B2CF9AE}" pid="12" name="FSC#SKEDITIONSLOVLEX@103.510:zodppredkladatel">
    <vt:lpwstr>Ing. Juraj Káčer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strategických zámerov činnosti Sociálnej poisťovne na obdobie rokov 2021 – 2026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Sociálna poisťovňa, Ul. 29 augusta č. 8 a 10, 813 63 Bratislava 1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§ 122 ods. 4 písm. c) štvrtý bod zákona č. 461/2003 Z. z. o sociálnom poistení v znení zákona č. 677/2006 Z. z._x000d_
</vt:lpwstr>
  </property>
  <property fmtid="{D5CDD505-2E9C-101B-9397-08002B2CF9AE}" pid="23" name="FSC#SKEDITIONSLOVLEX@103.510:plnynazovpredpis">
    <vt:lpwstr> Návrh strategických zámerov činnosti Sociálnej poisťovne na obdobie rokov 2021 – 2026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450701/2021-BA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LP/2021/73</vt:lpwstr>
  </property>
  <property fmtid="{D5CDD505-2E9C-101B-9397-08002B2CF9AE}" pid="37" name="FSC#SKEDITIONSLOVLEX@103.510:typsprievdok">
    <vt:lpwstr>Návrh uznesenia NR SR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justify;"&gt;Strategické zámery činnosti Sociálnej poisťovne vytvárajú základný rámec pre dlhodobý rozvoj poisťovne prostredníctvom dosahovania konkrétnych strategických cieľov. Materiál vzhľadom na charakter strategického dokumentu nep</vt:lpwstr>
  </property>
  <property fmtid="{D5CDD505-2E9C-101B-9397-08002B2CF9AE}" pid="66" name="FSC#SKEDITIONSLOVLEX@103.510:AttrStrListDocPropAltRiesenia">
    <vt:lpwstr>Vzhľadom na charakter materiálu neboli alternatívy posudzované.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generálny riaditeľ Sociálnej poisťovne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generálny riaditeľ Sociálnej poisťovne</vt:lpwstr>
  </property>
  <property fmtid="{D5CDD505-2E9C-101B-9397-08002B2CF9AE}" pid="142" name="FSC#SKEDITIONSLOVLEX@103.510:funkciaZodpPredAkuzativ">
    <vt:lpwstr>generálneho riaditeľa Sociálnej poisťovne</vt:lpwstr>
  </property>
  <property fmtid="{D5CDD505-2E9C-101B-9397-08002B2CF9AE}" pid="143" name="FSC#SKEDITIONSLOVLEX@103.510:funkciaZodpPredDativ">
    <vt:lpwstr>generálnemu riaditeľovi Sociálnej poisťovne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Juraj Káčer_x000d_
generálny riaditeľ Sociálnej poisťovne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style="text-align:justify;text-justify:inter-ideograph"&gt;&amp;nbsp;&amp;nbsp;&amp;nbsp;&amp;nbsp;&amp;nbsp;&amp;nbsp;&amp;nbsp;&amp;nbsp;&amp;nbsp;&amp;nbsp;&amp;nbsp; Návrh strategických zámerov činnosti Sociálnej poisťovne na obdobie rokov 2021 - 2026 sa predkladá na rokovanie vlády Slovenskej </vt:lpwstr>
  </property>
  <property fmtid="{D5CDD505-2E9C-101B-9397-08002B2CF9AE}" pid="150" name="FSC#SKEDITIONSLOVLEX@103.510:vytvorenedna">
    <vt:lpwstr>18. 2. 2021</vt:lpwstr>
  </property>
  <property fmtid="{D5CDD505-2E9C-101B-9397-08002B2CF9AE}" pid="151" name="FSC#COOSYSTEM@1.1:Container">
    <vt:lpwstr>COO.2145.1000.3.4251808</vt:lpwstr>
  </property>
  <property fmtid="{D5CDD505-2E9C-101B-9397-08002B2CF9AE}" pid="152" name="FSC#FSCFOLIO@1.1001:docpropproject">
    <vt:lpwstr/>
  </property>
</Properties>
</file>