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2" w14:textId="5711F5E0" w:rsidR="00386510" w:rsidRPr="00B14A4C" w:rsidRDefault="00BB6162" w:rsidP="006833D9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</w:tabs>
        <w:spacing w:after="0" w:line="240" w:lineRule="auto"/>
        <w:jc w:val="center"/>
        <w:rPr>
          <w:rFonts w:ascii="Book Antiqua" w:eastAsia="Times New Roman" w:hAnsi="Book Antiqua" w:cs="Times New Roman"/>
          <w:b/>
          <w:color w:val="000000"/>
        </w:rPr>
      </w:pPr>
      <w:r w:rsidRPr="00B14A4C">
        <w:rPr>
          <w:rFonts w:ascii="Book Antiqua" w:eastAsia="Times New Roman" w:hAnsi="Book Antiqua" w:cs="Times New Roman"/>
          <w:b/>
          <w:color w:val="000000"/>
        </w:rPr>
        <w:t>DÔVODOVÁ SPRÁVA</w:t>
      </w:r>
    </w:p>
    <w:p w14:paraId="00000003" w14:textId="77777777" w:rsidR="00386510" w:rsidRPr="00B14A4C" w:rsidRDefault="00386510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color w:val="000000"/>
        </w:rPr>
      </w:pPr>
    </w:p>
    <w:p w14:paraId="00000004" w14:textId="77777777" w:rsidR="00386510" w:rsidRPr="00B14A4C" w:rsidRDefault="00BB6162" w:rsidP="00872C8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</w:tabs>
        <w:spacing w:after="0" w:line="276" w:lineRule="auto"/>
        <w:jc w:val="both"/>
        <w:rPr>
          <w:rFonts w:ascii="Book Antiqua" w:eastAsia="Times New Roman" w:hAnsi="Book Antiqua" w:cs="Times New Roman"/>
          <w:b/>
          <w:color w:val="000000"/>
        </w:rPr>
      </w:pPr>
      <w:r w:rsidRPr="00B14A4C">
        <w:rPr>
          <w:rFonts w:ascii="Book Antiqua" w:eastAsia="Times New Roman" w:hAnsi="Book Antiqua" w:cs="Times New Roman"/>
          <w:b/>
          <w:color w:val="000000"/>
        </w:rPr>
        <w:t xml:space="preserve">A. VŠEOBECNÁ ČASŤ </w:t>
      </w:r>
    </w:p>
    <w:p w14:paraId="3161926F" w14:textId="77777777" w:rsidR="007838BE" w:rsidRPr="00B14A4C" w:rsidRDefault="007838BE" w:rsidP="00872C88">
      <w:pPr>
        <w:pBdr>
          <w:top w:val="nil"/>
          <w:left w:val="nil"/>
          <w:bottom w:val="nil"/>
          <w:right w:val="nil"/>
          <w:between w:val="nil"/>
        </w:pBdr>
        <w:tabs>
          <w:tab w:val="right" w:pos="9072"/>
          <w:tab w:val="left" w:pos="708"/>
        </w:tabs>
        <w:spacing w:after="0" w:line="276" w:lineRule="auto"/>
        <w:jc w:val="both"/>
        <w:rPr>
          <w:rFonts w:ascii="Book Antiqua" w:eastAsia="Times New Roman" w:hAnsi="Book Antiqua" w:cs="Times New Roman"/>
          <w:color w:val="000000"/>
        </w:rPr>
      </w:pPr>
    </w:p>
    <w:p w14:paraId="6EC772C1" w14:textId="403752E1" w:rsidR="006F7B9F" w:rsidRPr="00911A32" w:rsidRDefault="00872C88" w:rsidP="00872C88">
      <w:pPr>
        <w:tabs>
          <w:tab w:val="left" w:pos="1095"/>
        </w:tabs>
        <w:spacing w:before="120" w:after="0" w:line="276" w:lineRule="auto"/>
        <w:jc w:val="both"/>
        <w:rPr>
          <w:rFonts w:ascii="Book Antiqua" w:hAnsi="Book Antiqua" w:cs="Open Sans"/>
          <w:color w:val="000000"/>
          <w:shd w:val="clear" w:color="auto" w:fill="FFFFFF"/>
        </w:rPr>
      </w:pPr>
      <w:bookmarkStart w:id="0" w:name="_Hlk118722197"/>
      <w:r>
        <w:rPr>
          <w:rFonts w:ascii="Book Antiqua" w:eastAsia="Times New Roman" w:hAnsi="Book Antiqua" w:cs="Times New Roman"/>
          <w:color w:val="000000"/>
        </w:rPr>
        <w:t xml:space="preserve">         </w:t>
      </w:r>
      <w:r w:rsidR="006F7B9F" w:rsidRPr="00911A32">
        <w:rPr>
          <w:rFonts w:ascii="Book Antiqua" w:hAnsi="Book Antiqua"/>
        </w:rPr>
        <w:t xml:space="preserve">Návrh zákona, </w:t>
      </w:r>
      <w:bookmarkStart w:id="1" w:name="_Hlk127200235"/>
      <w:bookmarkStart w:id="2" w:name="_Hlk127199157"/>
      <w:r w:rsidR="00911A32" w:rsidRPr="00911A32">
        <w:rPr>
          <w:rFonts w:ascii="Book Antiqua" w:hAnsi="Book Antiqua"/>
        </w:rPr>
        <w:t>ktorým sa mení a dopĺňa zákon č. 311/2001 Z. z. Zákonník práce v znení neskorších prepisov</w:t>
      </w:r>
      <w:r w:rsidR="00911A32" w:rsidRPr="00911A32">
        <w:rPr>
          <w:rFonts w:ascii="Book Antiqua" w:hAnsi="Book Antiqua" w:cs="Open Sans"/>
          <w:color w:val="000000"/>
          <w:shd w:val="clear" w:color="auto" w:fill="FFFFFF"/>
        </w:rPr>
        <w:t xml:space="preserve"> </w:t>
      </w:r>
      <w:bookmarkEnd w:id="1"/>
      <w:bookmarkEnd w:id="2"/>
      <w:r w:rsidR="006F7B9F" w:rsidRPr="00911A32">
        <w:rPr>
          <w:rFonts w:ascii="Book Antiqua" w:hAnsi="Book Antiqua"/>
        </w:rPr>
        <w:t>(ďalej len „návrh zákona“) predklad</w:t>
      </w:r>
      <w:r w:rsidR="00922152">
        <w:rPr>
          <w:rFonts w:ascii="Book Antiqua" w:hAnsi="Book Antiqua"/>
        </w:rPr>
        <w:t>á</w:t>
      </w:r>
      <w:r w:rsidR="00AE0A03" w:rsidRPr="00911A32">
        <w:rPr>
          <w:rFonts w:ascii="Book Antiqua" w:hAnsi="Book Antiqua"/>
        </w:rPr>
        <w:t xml:space="preserve"> poslan</w:t>
      </w:r>
      <w:r w:rsidR="00922152">
        <w:rPr>
          <w:rFonts w:ascii="Book Antiqua" w:hAnsi="Book Antiqua"/>
        </w:rPr>
        <w:t>ec</w:t>
      </w:r>
      <w:r w:rsidR="006F7B9F" w:rsidRPr="00911A32">
        <w:rPr>
          <w:rFonts w:ascii="Book Antiqua" w:hAnsi="Book Antiqua"/>
        </w:rPr>
        <w:t xml:space="preserve"> Národnej rady Slovenskej republiky</w:t>
      </w:r>
      <w:r w:rsidR="00922152">
        <w:rPr>
          <w:rFonts w:ascii="Book Antiqua" w:hAnsi="Book Antiqua"/>
        </w:rPr>
        <w:t xml:space="preserve"> Peter STACHURA</w:t>
      </w:r>
      <w:r w:rsidR="00F71E63">
        <w:rPr>
          <w:rFonts w:ascii="Book Antiqua" w:hAnsi="Book Antiqua"/>
        </w:rPr>
        <w:t>.</w:t>
      </w:r>
    </w:p>
    <w:p w14:paraId="3A93B2EE" w14:textId="77777777" w:rsidR="00517DFD" w:rsidRPr="00CC08C0" w:rsidRDefault="00517DFD" w:rsidP="00872C88">
      <w:pPr>
        <w:pStyle w:val="NormalWeb"/>
        <w:spacing w:line="276" w:lineRule="auto"/>
        <w:jc w:val="both"/>
        <w:rPr>
          <w:rFonts w:ascii="Book Antiqua" w:hAnsi="Book Antiqua"/>
          <w:color w:val="000000" w:themeColor="text1"/>
        </w:rPr>
      </w:pPr>
    </w:p>
    <w:p w14:paraId="5BEE0F26" w14:textId="27066916" w:rsidR="00FB7860" w:rsidRDefault="00C27E0B" w:rsidP="00872C88">
      <w:pPr>
        <w:pStyle w:val="NormalWeb"/>
        <w:spacing w:line="276" w:lineRule="auto"/>
        <w:jc w:val="both"/>
        <w:rPr>
          <w:rFonts w:ascii="Book Antiqua" w:hAnsi="Book Antiqua" w:cs="Arial"/>
          <w:color w:val="000000" w:themeColor="text1"/>
          <w:sz w:val="22"/>
          <w:szCs w:val="22"/>
          <w:shd w:val="clear" w:color="auto" w:fill="FFFFFF"/>
        </w:rPr>
      </w:pPr>
      <w:r>
        <w:rPr>
          <w:rFonts w:ascii="Book Antiqua" w:hAnsi="Book Antiqua" w:cs="Arial"/>
          <w:color w:val="000000" w:themeColor="text1"/>
          <w:sz w:val="22"/>
          <w:szCs w:val="22"/>
          <w:shd w:val="clear" w:color="auto" w:fill="FFFFFF"/>
        </w:rPr>
        <w:tab/>
        <w:t xml:space="preserve">         </w:t>
      </w:r>
      <w:r w:rsidR="00F71E63" w:rsidRPr="00E579F6">
        <w:rPr>
          <w:rFonts w:ascii="Book Antiqua" w:hAnsi="Book Antiqua" w:cs="Arial"/>
          <w:color w:val="000000" w:themeColor="text1"/>
          <w:sz w:val="22"/>
          <w:szCs w:val="22"/>
          <w:shd w:val="clear" w:color="auto" w:fill="FFFFFF"/>
        </w:rPr>
        <w:t>V predkladanom návrhu zákona sa zavádza</w:t>
      </w:r>
      <w:r w:rsidR="00E27B2F" w:rsidRPr="00E579F6">
        <w:rPr>
          <w:rFonts w:ascii="Book Antiqua" w:hAnsi="Book Antiqua" w:cs="Arial"/>
          <w:color w:val="000000" w:themeColor="text1"/>
          <w:sz w:val="22"/>
          <w:szCs w:val="22"/>
          <w:shd w:val="clear" w:color="auto" w:fill="FFFFFF"/>
        </w:rPr>
        <w:t xml:space="preserve">jú predĺžené výpovedné doby pre vybrané profesie, </w:t>
      </w:r>
      <w:r w:rsidR="008C01A3">
        <w:rPr>
          <w:rFonts w:ascii="Book Antiqua" w:hAnsi="Book Antiqua" w:cs="Arial"/>
          <w:color w:val="000000" w:themeColor="text1"/>
          <w:sz w:val="22"/>
          <w:szCs w:val="22"/>
          <w:shd w:val="clear" w:color="auto" w:fill="FFFFFF"/>
        </w:rPr>
        <w:t xml:space="preserve">pri </w:t>
      </w:r>
      <w:r w:rsidR="00E27B2F" w:rsidRPr="00E579F6">
        <w:rPr>
          <w:rFonts w:ascii="Book Antiqua" w:hAnsi="Book Antiqua" w:cs="Arial"/>
          <w:color w:val="000000" w:themeColor="text1"/>
          <w:sz w:val="22"/>
          <w:szCs w:val="22"/>
          <w:shd w:val="clear" w:color="auto" w:fill="FFFFFF"/>
        </w:rPr>
        <w:t xml:space="preserve">ktorých </w:t>
      </w:r>
      <w:r w:rsidR="008C01A3">
        <w:rPr>
          <w:rFonts w:ascii="Book Antiqua" w:hAnsi="Book Antiqua" w:cs="Arial"/>
          <w:color w:val="000000" w:themeColor="text1"/>
          <w:sz w:val="22"/>
          <w:szCs w:val="22"/>
          <w:shd w:val="clear" w:color="auto" w:fill="FFFFFF"/>
        </w:rPr>
        <w:t xml:space="preserve">je </w:t>
      </w:r>
      <w:r w:rsidR="00E70195">
        <w:rPr>
          <w:rFonts w:ascii="Book Antiqua" w:hAnsi="Book Antiqua" w:cs="Arial"/>
          <w:color w:val="000000" w:themeColor="text1"/>
          <w:sz w:val="22"/>
          <w:szCs w:val="22"/>
          <w:shd w:val="clear" w:color="auto" w:fill="FFFFFF"/>
        </w:rPr>
        <w:t>obťažné</w:t>
      </w:r>
      <w:r w:rsidR="008C01A3">
        <w:rPr>
          <w:rFonts w:ascii="Book Antiqua" w:hAnsi="Book Antiqua" w:cs="Arial"/>
          <w:color w:val="000000" w:themeColor="text1"/>
          <w:sz w:val="22"/>
          <w:szCs w:val="22"/>
          <w:shd w:val="clear" w:color="auto" w:fill="FFFFFF"/>
        </w:rPr>
        <w:t xml:space="preserve"> nahradiť dlhodobé pracovné skúsenosti a nadobudnuté zručnosti pri bežnej výpovednej lehote dva mesiace. V profesiách ako lekár, zdravotná sestra a pôrodná asistentka, respektíve pri ďalších vybraných profesiách prebieha viacročné špecializačné vzdelávanie, častokrát nielen v konkrétnom odbore, ale aj </w:t>
      </w:r>
      <w:proofErr w:type="spellStart"/>
      <w:r w:rsidR="008C01A3">
        <w:rPr>
          <w:rFonts w:ascii="Book Antiqua" w:hAnsi="Book Antiqua" w:cs="Arial"/>
          <w:color w:val="000000" w:themeColor="text1"/>
          <w:sz w:val="22"/>
          <w:szCs w:val="22"/>
          <w:shd w:val="clear" w:color="auto" w:fill="FFFFFF"/>
        </w:rPr>
        <w:t>subšpecializáciách</w:t>
      </w:r>
      <w:proofErr w:type="spellEnd"/>
      <w:r w:rsidR="008C01A3">
        <w:rPr>
          <w:rFonts w:ascii="Book Antiqua" w:hAnsi="Book Antiqua" w:cs="Arial"/>
          <w:color w:val="000000" w:themeColor="text1"/>
          <w:sz w:val="22"/>
          <w:szCs w:val="22"/>
          <w:shd w:val="clear" w:color="auto" w:fill="FFFFFF"/>
        </w:rPr>
        <w:t xml:space="preserve">, čo </w:t>
      </w:r>
      <w:r w:rsidR="00FB7860">
        <w:rPr>
          <w:rFonts w:ascii="Book Antiqua" w:hAnsi="Book Antiqua" w:cs="Arial"/>
          <w:color w:val="000000" w:themeColor="text1"/>
          <w:sz w:val="22"/>
          <w:szCs w:val="22"/>
          <w:shd w:val="clear" w:color="auto" w:fill="FFFFFF"/>
        </w:rPr>
        <w:t xml:space="preserve">spôsobuje, že niektorí zamestnanci zabezpečujú pre svojho zamestnávateľa jedinečné zdravotné výkony a stávajú sa tým  pre svojich zamestnávateľov ťažko nahraditeľní. Pri štandardnej výpovednej lehote zo strany zamestnanca 2 mesiace to môže spôsobiť ochromenie poskytovania zdravotnej starostlivosti. Počas výpovednej lehoty 2 mesiace je získanie adekvátnej náhrady za vysoko špecializovaného zamestnanca veľmi náročné a zamestnávateľ je v značnej nevýhode. Fixná výpovedná lehota 2 mesiace dáva zdravotníkom priestor na podávanie hromadných výpovedí či už celých oddelení v rámci nemocnice, alebo v rámci celoslovenských nátlakových akcií, ktoré ohrozovali poskytovanie zdravotnej starostlivosti na celom území Slovenska. </w:t>
      </w:r>
    </w:p>
    <w:p w14:paraId="2153EDC9" w14:textId="6A651202" w:rsidR="00696E90" w:rsidRDefault="00FB7860" w:rsidP="00872C88">
      <w:pPr>
        <w:pStyle w:val="NormalWeb"/>
        <w:spacing w:line="276" w:lineRule="auto"/>
        <w:jc w:val="both"/>
        <w:rPr>
          <w:rFonts w:ascii="Book Antiqua" w:hAnsi="Book Antiqua" w:cs="Arial"/>
          <w:color w:val="000000" w:themeColor="text1"/>
          <w:sz w:val="22"/>
          <w:szCs w:val="22"/>
          <w:shd w:val="clear" w:color="auto" w:fill="FFFFFF"/>
        </w:rPr>
      </w:pPr>
      <w:r>
        <w:rPr>
          <w:rFonts w:ascii="Book Antiqua" w:hAnsi="Book Antiqua" w:cs="Arial"/>
          <w:color w:val="000000" w:themeColor="text1"/>
          <w:sz w:val="22"/>
          <w:szCs w:val="22"/>
          <w:shd w:val="clear" w:color="auto" w:fill="FFFFFF"/>
        </w:rPr>
        <w:t xml:space="preserve"> </w:t>
      </w:r>
    </w:p>
    <w:p w14:paraId="517F47D2" w14:textId="3A44F978" w:rsidR="00696E90" w:rsidRDefault="009D60D8" w:rsidP="00872C88">
      <w:pPr>
        <w:pStyle w:val="NormalWeb"/>
        <w:spacing w:line="276" w:lineRule="auto"/>
        <w:jc w:val="both"/>
        <w:rPr>
          <w:rFonts w:ascii="Book Antiqua" w:hAnsi="Book Antiqua" w:cs="Arial"/>
          <w:color w:val="000000" w:themeColor="text1"/>
          <w:sz w:val="22"/>
          <w:szCs w:val="22"/>
          <w:shd w:val="clear" w:color="auto" w:fill="FFFFFF"/>
        </w:rPr>
      </w:pPr>
      <w:r w:rsidRPr="00E579F6">
        <w:rPr>
          <w:rFonts w:ascii="Book Antiqua" w:hAnsi="Book Antiqua" w:cs="Arial"/>
          <w:color w:val="000000" w:themeColor="text1"/>
          <w:sz w:val="22"/>
          <w:szCs w:val="22"/>
          <w:shd w:val="clear" w:color="auto" w:fill="FFFFFF"/>
        </w:rPr>
        <w:t xml:space="preserve">Dĺžky výpovedných dôb </w:t>
      </w:r>
      <w:r w:rsidR="00614D51">
        <w:rPr>
          <w:rFonts w:ascii="Book Antiqua" w:hAnsi="Book Antiqua" w:cs="Arial"/>
          <w:color w:val="000000" w:themeColor="text1"/>
          <w:sz w:val="22"/>
          <w:szCs w:val="22"/>
          <w:shd w:val="clear" w:color="auto" w:fill="FFFFFF"/>
        </w:rPr>
        <w:t xml:space="preserve">zohľadňujú počet odpracovaných rokov u poskytovateľa zdravotnej starostlivosti a teda aj význam konkrétneho zamestnanca </w:t>
      </w:r>
      <w:r w:rsidR="00696E90">
        <w:rPr>
          <w:rFonts w:ascii="Book Antiqua" w:hAnsi="Book Antiqua" w:cs="Arial"/>
          <w:color w:val="000000" w:themeColor="text1"/>
          <w:sz w:val="22"/>
          <w:szCs w:val="22"/>
          <w:shd w:val="clear" w:color="auto" w:fill="FFFFFF"/>
        </w:rPr>
        <w:t xml:space="preserve">pre daného poskytovateľa zdravotnej starostlivosti. Preto návrh výpovedných lehôt je upravený v rozsahu dvoch, štyroch alebo šiestich mesiacov práve v súvislosti s dĺžkou odpracovaných rokov. Samotným návrhom sledujeme úmysel zamestnávateľa, tj. poskytovateľa zdravotnej starostlivosti,  získať na trhu práce </w:t>
      </w:r>
      <w:r w:rsidR="00D304AA">
        <w:rPr>
          <w:rFonts w:ascii="Book Antiqua" w:hAnsi="Book Antiqua" w:cs="Arial"/>
          <w:color w:val="000000" w:themeColor="text1"/>
          <w:sz w:val="22"/>
          <w:szCs w:val="22"/>
          <w:shd w:val="clear" w:color="auto" w:fill="FFFFFF"/>
        </w:rPr>
        <w:t>odborne spôsobilých</w:t>
      </w:r>
      <w:r w:rsidR="00696E90">
        <w:rPr>
          <w:rFonts w:ascii="Book Antiqua" w:hAnsi="Book Antiqua" w:cs="Arial"/>
          <w:color w:val="000000" w:themeColor="text1"/>
          <w:sz w:val="22"/>
          <w:szCs w:val="22"/>
          <w:shd w:val="clear" w:color="auto" w:fill="FFFFFF"/>
        </w:rPr>
        <w:t xml:space="preserve"> zamestnancov</w:t>
      </w:r>
      <w:r w:rsidR="00D304AA">
        <w:rPr>
          <w:rFonts w:ascii="Book Antiqua" w:hAnsi="Book Antiqua" w:cs="Arial"/>
          <w:color w:val="000000" w:themeColor="text1"/>
          <w:sz w:val="22"/>
          <w:szCs w:val="22"/>
          <w:shd w:val="clear" w:color="auto" w:fill="FFFFFF"/>
        </w:rPr>
        <w:t xml:space="preserve"> aj na vysoko špecializovanú pracovnú činnosť</w:t>
      </w:r>
      <w:r w:rsidR="00696E90">
        <w:rPr>
          <w:rFonts w:ascii="Book Antiqua" w:hAnsi="Book Antiqua" w:cs="Arial"/>
          <w:color w:val="000000" w:themeColor="text1"/>
          <w:sz w:val="22"/>
          <w:szCs w:val="22"/>
          <w:shd w:val="clear" w:color="auto" w:fill="FFFFFF"/>
        </w:rPr>
        <w:t>.</w:t>
      </w:r>
    </w:p>
    <w:p w14:paraId="5A056F0E" w14:textId="212019CE" w:rsidR="00C45583" w:rsidRPr="00E579F6" w:rsidRDefault="009D60D8" w:rsidP="00872C88">
      <w:pPr>
        <w:pStyle w:val="NormalWeb"/>
        <w:spacing w:line="276" w:lineRule="auto"/>
        <w:jc w:val="both"/>
        <w:rPr>
          <w:rFonts w:ascii="Book Antiqua" w:hAnsi="Book Antiqua" w:cs="Arial"/>
          <w:color w:val="000000" w:themeColor="text1"/>
          <w:sz w:val="22"/>
          <w:szCs w:val="22"/>
          <w:shd w:val="clear" w:color="auto" w:fill="FFFFFF"/>
        </w:rPr>
      </w:pPr>
      <w:r w:rsidRPr="00E579F6">
        <w:rPr>
          <w:rFonts w:ascii="Book Antiqua" w:hAnsi="Book Antiqua" w:cs="Arial"/>
          <w:color w:val="000000" w:themeColor="text1"/>
          <w:sz w:val="22"/>
          <w:szCs w:val="22"/>
          <w:shd w:val="clear" w:color="auto" w:fill="FFFFFF"/>
        </w:rPr>
        <w:t xml:space="preserve">Týmto návrhom zákona sa má zamedziť </w:t>
      </w:r>
      <w:r w:rsidR="00D304AA">
        <w:rPr>
          <w:rFonts w:ascii="Book Antiqua" w:hAnsi="Book Antiqua" w:cs="Arial"/>
          <w:color w:val="000000" w:themeColor="text1"/>
          <w:sz w:val="22"/>
          <w:szCs w:val="22"/>
          <w:shd w:val="clear" w:color="auto" w:fill="FFFFFF"/>
        </w:rPr>
        <w:t xml:space="preserve">fluktuácii celých oddelení z jednej nemocnice do konkurenčného prostredia v krátkom časovom horizonte, ktorú zamestnávateľ nie je schopný kompenzovať. Rovnako sa touto novelou predchádza </w:t>
      </w:r>
      <w:r w:rsidRPr="00E579F6">
        <w:rPr>
          <w:rFonts w:ascii="Book Antiqua" w:hAnsi="Book Antiqua" w:cs="Arial"/>
          <w:color w:val="000000" w:themeColor="text1"/>
          <w:sz w:val="22"/>
          <w:szCs w:val="22"/>
          <w:shd w:val="clear" w:color="auto" w:fill="FFFFFF"/>
        </w:rPr>
        <w:t xml:space="preserve">ohrozeniu </w:t>
      </w:r>
      <w:r w:rsidR="00915446">
        <w:rPr>
          <w:rFonts w:ascii="Book Antiqua" w:hAnsi="Book Antiqua" w:cs="Arial"/>
          <w:color w:val="000000" w:themeColor="text1"/>
          <w:sz w:val="22"/>
          <w:szCs w:val="22"/>
          <w:shd w:val="clear" w:color="auto" w:fill="FFFFFF"/>
        </w:rPr>
        <w:t xml:space="preserve">poskytovania zdravotnej starostlivosti </w:t>
      </w:r>
      <w:r w:rsidR="00E579F6">
        <w:rPr>
          <w:rFonts w:ascii="Book Antiqua" w:hAnsi="Book Antiqua" w:cs="Arial"/>
          <w:color w:val="000000" w:themeColor="text1"/>
          <w:sz w:val="22"/>
          <w:szCs w:val="22"/>
          <w:shd w:val="clear" w:color="auto" w:fill="FFFFFF"/>
        </w:rPr>
        <w:t>obyvateľstva</w:t>
      </w:r>
      <w:r w:rsidR="00915446">
        <w:rPr>
          <w:rFonts w:ascii="Book Antiqua" w:hAnsi="Book Antiqua" w:cs="Arial"/>
          <w:color w:val="000000" w:themeColor="text1"/>
          <w:sz w:val="22"/>
          <w:szCs w:val="22"/>
          <w:shd w:val="clear" w:color="auto" w:fill="FFFFFF"/>
        </w:rPr>
        <w:t xml:space="preserve"> v prípade</w:t>
      </w:r>
      <w:r w:rsidR="00E579F6">
        <w:rPr>
          <w:rFonts w:ascii="Book Antiqua" w:hAnsi="Book Antiqua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="00E579F6" w:rsidRPr="00E579F6">
        <w:rPr>
          <w:rFonts w:ascii="Book Antiqua" w:hAnsi="Book Antiqua" w:cs="Arial"/>
          <w:color w:val="000000" w:themeColor="text1"/>
          <w:sz w:val="22"/>
          <w:szCs w:val="22"/>
          <w:shd w:val="clear" w:color="auto" w:fill="FFFFFF"/>
        </w:rPr>
        <w:t>hromadný</w:t>
      </w:r>
      <w:r w:rsidR="00915446">
        <w:rPr>
          <w:rFonts w:ascii="Book Antiqua" w:hAnsi="Book Antiqua" w:cs="Arial"/>
          <w:color w:val="000000" w:themeColor="text1"/>
          <w:sz w:val="22"/>
          <w:szCs w:val="22"/>
          <w:shd w:val="clear" w:color="auto" w:fill="FFFFFF"/>
        </w:rPr>
        <w:t>ch</w:t>
      </w:r>
      <w:r w:rsidRPr="00E579F6">
        <w:rPr>
          <w:rFonts w:ascii="Book Antiqua" w:hAnsi="Book Antiqua" w:cs="Arial"/>
          <w:color w:val="000000" w:themeColor="text1"/>
          <w:sz w:val="22"/>
          <w:szCs w:val="22"/>
          <w:shd w:val="clear" w:color="auto" w:fill="FFFFFF"/>
        </w:rPr>
        <w:t xml:space="preserve"> výpove</w:t>
      </w:r>
      <w:r w:rsidR="00915446">
        <w:rPr>
          <w:rFonts w:ascii="Book Antiqua" w:hAnsi="Book Antiqua" w:cs="Arial"/>
          <w:color w:val="000000" w:themeColor="text1"/>
          <w:sz w:val="22"/>
          <w:szCs w:val="22"/>
          <w:shd w:val="clear" w:color="auto" w:fill="FFFFFF"/>
        </w:rPr>
        <w:t>dí</w:t>
      </w:r>
      <w:r w:rsidR="00195FF4" w:rsidRPr="00E579F6">
        <w:rPr>
          <w:rFonts w:ascii="Book Antiqua" w:hAnsi="Book Antiqua" w:cs="Arial"/>
          <w:color w:val="000000" w:themeColor="text1"/>
          <w:sz w:val="22"/>
          <w:szCs w:val="22"/>
          <w:shd w:val="clear" w:color="auto" w:fill="FFFFFF"/>
        </w:rPr>
        <w:t>.</w:t>
      </w:r>
      <w:r w:rsidR="00F71E63" w:rsidRPr="00E579F6">
        <w:rPr>
          <w:rFonts w:ascii="Book Antiqua" w:hAnsi="Book Antiqua" w:cs="Arial"/>
          <w:color w:val="000000" w:themeColor="text1"/>
          <w:sz w:val="22"/>
          <w:szCs w:val="22"/>
          <w:shd w:val="clear" w:color="auto" w:fill="FFFFFF"/>
        </w:rPr>
        <w:t xml:space="preserve"> </w:t>
      </w:r>
    </w:p>
    <w:p w14:paraId="60DBE19B" w14:textId="6358A02B" w:rsidR="001F02BF" w:rsidRPr="00E579F6" w:rsidRDefault="00AE0A03" w:rsidP="00872C88">
      <w:pPr>
        <w:pStyle w:val="NormalWeb"/>
        <w:spacing w:line="276" w:lineRule="auto"/>
        <w:jc w:val="both"/>
        <w:rPr>
          <w:rFonts w:ascii="Book Antiqua" w:hAnsi="Book Antiqua"/>
        </w:rPr>
      </w:pPr>
      <w:r w:rsidRPr="00E579F6">
        <w:rPr>
          <w:rFonts w:ascii="Book Antiqua" w:hAnsi="Book Antiqua"/>
        </w:rPr>
        <w:tab/>
      </w:r>
    </w:p>
    <w:p w14:paraId="0681F57D" w14:textId="376A10BB" w:rsidR="00B63A0B" w:rsidRPr="00E579F6" w:rsidRDefault="00B63A0B" w:rsidP="00872C88">
      <w:pPr>
        <w:tabs>
          <w:tab w:val="left" w:pos="708"/>
        </w:tabs>
        <w:spacing w:line="276" w:lineRule="auto"/>
        <w:ind w:firstLine="567"/>
        <w:jc w:val="both"/>
        <w:rPr>
          <w:rFonts w:ascii="Book Antiqua" w:hAnsi="Book Antiqua" w:cs="Times New Roman"/>
        </w:rPr>
      </w:pPr>
      <w:r w:rsidRPr="00E579F6">
        <w:rPr>
          <w:rFonts w:ascii="Book Antiqua" w:eastAsia="Times New Roman" w:hAnsi="Book Antiqua" w:cs="Times New Roman"/>
        </w:rPr>
        <w:t xml:space="preserve">Návrh zákona </w:t>
      </w:r>
      <w:r w:rsidR="00AB1268" w:rsidRPr="00E579F6">
        <w:rPr>
          <w:rFonts w:ascii="Book Antiqua" w:eastAsia="Times New Roman" w:hAnsi="Book Antiqua" w:cs="Times New Roman"/>
        </w:rPr>
        <w:t xml:space="preserve">má </w:t>
      </w:r>
      <w:r w:rsidR="004E0F11" w:rsidRPr="00E579F6">
        <w:rPr>
          <w:rFonts w:ascii="Book Antiqua" w:eastAsia="Times New Roman" w:hAnsi="Book Antiqua" w:cs="Times New Roman"/>
        </w:rPr>
        <w:t>pozitívne</w:t>
      </w:r>
      <w:r w:rsidRPr="00E579F6">
        <w:rPr>
          <w:rFonts w:ascii="Book Antiqua" w:eastAsia="Times New Roman" w:hAnsi="Book Antiqua" w:cs="Times New Roman"/>
        </w:rPr>
        <w:t xml:space="preserve"> sociálne vplyvy</w:t>
      </w:r>
      <w:r w:rsidR="00E579F6" w:rsidRPr="00E579F6">
        <w:rPr>
          <w:rFonts w:ascii="Book Antiqua" w:eastAsia="Times New Roman" w:hAnsi="Book Antiqua" w:cs="Times New Roman"/>
        </w:rPr>
        <w:t xml:space="preserve"> a vplyvy na služby pre občana</w:t>
      </w:r>
      <w:r w:rsidRPr="00E579F6">
        <w:rPr>
          <w:rFonts w:ascii="Book Antiqua" w:eastAsia="Times New Roman" w:hAnsi="Book Antiqua" w:cs="Times New Roman"/>
        </w:rPr>
        <w:t>,</w:t>
      </w:r>
      <w:r w:rsidR="00D304AA">
        <w:rPr>
          <w:rFonts w:ascii="Book Antiqua" w:eastAsia="Times New Roman" w:hAnsi="Book Antiqua" w:cs="Times New Roman"/>
        </w:rPr>
        <w:t xml:space="preserve"> </w:t>
      </w:r>
      <w:r w:rsidR="00F77280" w:rsidRPr="00E579F6">
        <w:rPr>
          <w:rFonts w:ascii="Book Antiqua" w:eastAsia="Times New Roman" w:hAnsi="Book Antiqua" w:cs="Times New Roman"/>
        </w:rPr>
        <w:t xml:space="preserve">pozitívny aj negatívny vplyv na podnikateľské prostredie, </w:t>
      </w:r>
      <w:r w:rsidR="00AB1268" w:rsidRPr="00E579F6">
        <w:rPr>
          <w:rFonts w:ascii="Book Antiqua" w:eastAsia="Times New Roman" w:hAnsi="Book Antiqua" w:cs="Times New Roman"/>
        </w:rPr>
        <w:t xml:space="preserve">nemá žiaden </w:t>
      </w:r>
      <w:r w:rsidRPr="00E579F6">
        <w:rPr>
          <w:rFonts w:ascii="Book Antiqua" w:eastAsia="Times New Roman" w:hAnsi="Book Antiqua" w:cs="Times New Roman"/>
        </w:rPr>
        <w:t>vplyv</w:t>
      </w:r>
      <w:r w:rsidR="00F77280" w:rsidRPr="00E579F6">
        <w:rPr>
          <w:rFonts w:ascii="Book Antiqua" w:eastAsia="Times New Roman" w:hAnsi="Book Antiqua" w:cs="Times New Roman"/>
        </w:rPr>
        <w:t xml:space="preserve"> </w:t>
      </w:r>
      <w:r w:rsidR="00195FF4" w:rsidRPr="00E579F6">
        <w:rPr>
          <w:rFonts w:ascii="Book Antiqua" w:eastAsia="Times New Roman" w:hAnsi="Book Antiqua" w:cs="Times New Roman"/>
        </w:rPr>
        <w:t xml:space="preserve">na manželstvo, rodičovstvo, rodinu, </w:t>
      </w:r>
      <w:r w:rsidR="00F77280" w:rsidRPr="00E579F6">
        <w:rPr>
          <w:rFonts w:ascii="Book Antiqua" w:eastAsia="Times New Roman" w:hAnsi="Book Antiqua" w:cs="Times New Roman"/>
        </w:rPr>
        <w:t>rozpočet verejnej správy,</w:t>
      </w:r>
      <w:r w:rsidRPr="00E579F6">
        <w:rPr>
          <w:rFonts w:ascii="Book Antiqua" w:eastAsia="Times New Roman" w:hAnsi="Book Antiqua" w:cs="Times New Roman"/>
        </w:rPr>
        <w:t xml:space="preserve"> informatizáciu spoločnosti</w:t>
      </w:r>
      <w:r w:rsidR="00E579F6" w:rsidRPr="00E579F6">
        <w:rPr>
          <w:rFonts w:ascii="Book Antiqua" w:eastAsia="Times New Roman" w:hAnsi="Book Antiqua" w:cs="Times New Roman"/>
        </w:rPr>
        <w:t xml:space="preserve"> a</w:t>
      </w:r>
      <w:r w:rsidRPr="00E579F6">
        <w:rPr>
          <w:rFonts w:ascii="Book Antiqua" w:eastAsia="Times New Roman" w:hAnsi="Book Antiqua" w:cs="Times New Roman"/>
        </w:rPr>
        <w:t xml:space="preserve"> na životné  prostredie. </w:t>
      </w:r>
    </w:p>
    <w:p w14:paraId="6DD14886" w14:textId="6884E81F" w:rsidR="009A375B" w:rsidRPr="00B14A4C" w:rsidRDefault="009A375B" w:rsidP="00872C88">
      <w:pPr>
        <w:shd w:val="clear" w:color="auto" w:fill="FFFFFF"/>
        <w:spacing w:line="276" w:lineRule="auto"/>
        <w:ind w:firstLine="708"/>
        <w:jc w:val="both"/>
        <w:rPr>
          <w:rFonts w:ascii="Book Antiqua" w:eastAsia="Times New Roman" w:hAnsi="Book Antiqua" w:cs="Open Sans"/>
        </w:rPr>
      </w:pPr>
      <w:r w:rsidRPr="00E579F6">
        <w:rPr>
          <w:rFonts w:ascii="Book Antiqua" w:eastAsia="Times New Roman" w:hAnsi="Book Antiqua" w:cs="Times New Roman"/>
        </w:rPr>
        <w:t>Návrh zákona je v súlade s Ústavou Slovenskej republiky, ústavnými zákonmi a nálezmi Ústavného súdu Slovenskej republiky, medzinárodnými zml</w:t>
      </w:r>
      <w:r w:rsidR="00AE0A03" w:rsidRPr="00E579F6">
        <w:rPr>
          <w:rFonts w:ascii="Book Antiqua" w:eastAsia="Times New Roman" w:hAnsi="Book Antiqua" w:cs="Times New Roman"/>
        </w:rPr>
        <w:t>uvami a medzinárodnými dokument</w:t>
      </w:r>
      <w:r w:rsidRPr="00E579F6">
        <w:rPr>
          <w:rFonts w:ascii="Book Antiqua" w:eastAsia="Times New Roman" w:hAnsi="Book Antiqua" w:cs="Times New Roman"/>
        </w:rPr>
        <w:t>mi, ktorými je Slovenská republika viazaná, zákonmi a s právom Európskej únie.</w:t>
      </w:r>
    </w:p>
    <w:bookmarkEnd w:id="0"/>
    <w:p w14:paraId="0000000E" w14:textId="56951A4B" w:rsidR="00386510" w:rsidRPr="00B14A4C" w:rsidRDefault="00BB6162" w:rsidP="00872C8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</w:tabs>
        <w:spacing w:before="120" w:after="0" w:line="276" w:lineRule="auto"/>
        <w:jc w:val="both"/>
        <w:rPr>
          <w:rFonts w:ascii="Book Antiqua" w:eastAsia="Times New Roman" w:hAnsi="Book Antiqua" w:cs="Times New Roman"/>
          <w:b/>
          <w:color w:val="000000"/>
        </w:rPr>
      </w:pPr>
      <w:r w:rsidRPr="00B14A4C">
        <w:rPr>
          <w:rFonts w:ascii="Book Antiqua" w:eastAsia="Times New Roman" w:hAnsi="Book Antiqua" w:cs="Times New Roman"/>
          <w:b/>
          <w:color w:val="000000"/>
        </w:rPr>
        <w:lastRenderedPageBreak/>
        <w:t>B. OSOBITNÁ ČASŤ</w:t>
      </w:r>
    </w:p>
    <w:p w14:paraId="55DAC92C" w14:textId="77777777" w:rsidR="006833D9" w:rsidRDefault="006833D9" w:rsidP="00872C8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</w:tabs>
        <w:spacing w:before="120" w:after="0" w:line="276" w:lineRule="auto"/>
        <w:jc w:val="both"/>
        <w:rPr>
          <w:rFonts w:ascii="Book Antiqua" w:eastAsia="Times New Roman" w:hAnsi="Book Antiqua" w:cs="Times New Roman"/>
          <w:b/>
          <w:color w:val="000000"/>
        </w:rPr>
      </w:pPr>
    </w:p>
    <w:p w14:paraId="00000010" w14:textId="2DE8C503" w:rsidR="00386510" w:rsidRPr="00C1796F" w:rsidRDefault="00BB6162" w:rsidP="00872C8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</w:tabs>
        <w:spacing w:before="120" w:after="0" w:line="276" w:lineRule="auto"/>
        <w:jc w:val="both"/>
        <w:rPr>
          <w:rFonts w:ascii="Book Antiqua" w:eastAsia="Times New Roman" w:hAnsi="Book Antiqua" w:cs="Times New Roman"/>
          <w:b/>
          <w:color w:val="000000"/>
        </w:rPr>
      </w:pPr>
      <w:r w:rsidRPr="00B14A4C">
        <w:rPr>
          <w:rFonts w:ascii="Book Antiqua" w:eastAsia="Times New Roman" w:hAnsi="Book Antiqua" w:cs="Times New Roman"/>
          <w:b/>
          <w:color w:val="000000"/>
        </w:rPr>
        <w:t>K Čl. I</w:t>
      </w:r>
    </w:p>
    <w:p w14:paraId="445C392D" w14:textId="77777777" w:rsidR="00334D0C" w:rsidRPr="00B14A4C" w:rsidRDefault="00334D0C" w:rsidP="00872C8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</w:tabs>
        <w:spacing w:before="120" w:after="0" w:line="276" w:lineRule="auto"/>
        <w:jc w:val="both"/>
        <w:rPr>
          <w:rFonts w:ascii="Book Antiqua" w:eastAsia="Times New Roman" w:hAnsi="Book Antiqua" w:cs="Times New Roman"/>
          <w:b/>
          <w:color w:val="000000"/>
        </w:rPr>
      </w:pPr>
    </w:p>
    <w:p w14:paraId="00000011" w14:textId="302AB5AF" w:rsidR="00386510" w:rsidRPr="00495A08" w:rsidRDefault="00B63A0B" w:rsidP="00872C8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</w:tabs>
        <w:spacing w:before="120" w:after="0" w:line="276" w:lineRule="auto"/>
        <w:jc w:val="both"/>
        <w:rPr>
          <w:rFonts w:ascii="Book Antiqua" w:eastAsia="Times New Roman" w:hAnsi="Book Antiqua" w:cs="Times New Roman"/>
          <w:b/>
          <w:u w:val="single"/>
        </w:rPr>
      </w:pPr>
      <w:r w:rsidRPr="00495A08">
        <w:rPr>
          <w:rFonts w:ascii="Book Antiqua" w:eastAsia="Times New Roman" w:hAnsi="Book Antiqua" w:cs="Times New Roman"/>
          <w:b/>
          <w:u w:val="single"/>
        </w:rPr>
        <w:t>K bodu 1</w:t>
      </w:r>
    </w:p>
    <w:p w14:paraId="74B7AB3A" w14:textId="25930CC1" w:rsidR="00F5232F" w:rsidRDefault="00E064DE" w:rsidP="00872C88">
      <w:pPr>
        <w:spacing w:before="120" w:after="0" w:line="276" w:lineRule="auto"/>
        <w:jc w:val="both"/>
        <w:rPr>
          <w:rFonts w:ascii="Book Antiqua" w:eastAsia="Times New Roman" w:hAnsi="Book Antiqua" w:cs="Times New Roman"/>
          <w:color w:val="000000"/>
        </w:rPr>
      </w:pPr>
      <w:r>
        <w:rPr>
          <w:rFonts w:ascii="Book Antiqua" w:eastAsia="Times New Roman" w:hAnsi="Book Antiqua" w:cs="Times New Roman"/>
          <w:color w:val="000000"/>
        </w:rPr>
        <w:tab/>
      </w:r>
      <w:r w:rsidR="003D3E6B" w:rsidRPr="00332D23">
        <w:rPr>
          <w:rFonts w:ascii="Book Antiqua" w:eastAsia="Times New Roman" w:hAnsi="Book Antiqua" w:cs="Times New Roman"/>
          <w:color w:val="000000"/>
        </w:rPr>
        <w:t xml:space="preserve">Navrhuje sa </w:t>
      </w:r>
      <w:r w:rsidR="00511344" w:rsidRPr="00332D23">
        <w:rPr>
          <w:rFonts w:ascii="Book Antiqua" w:eastAsia="Times New Roman" w:hAnsi="Book Antiqua" w:cs="Times New Roman"/>
          <w:color w:val="000000"/>
        </w:rPr>
        <w:t>predĺžená výpovedná</w:t>
      </w:r>
      <w:r w:rsidR="00491E60" w:rsidRPr="00332D23">
        <w:rPr>
          <w:rFonts w:ascii="Book Antiqua" w:eastAsia="Times New Roman" w:hAnsi="Book Antiqua" w:cs="Times New Roman"/>
          <w:color w:val="000000"/>
        </w:rPr>
        <w:t xml:space="preserve"> doba </w:t>
      </w:r>
      <w:r w:rsidR="00E70195">
        <w:rPr>
          <w:rFonts w:ascii="Book Antiqua" w:eastAsia="Times New Roman" w:hAnsi="Book Antiqua" w:cs="Times New Roman"/>
          <w:color w:val="000000"/>
        </w:rPr>
        <w:t>dva</w:t>
      </w:r>
      <w:r w:rsidR="00E70195" w:rsidRPr="00332D23">
        <w:rPr>
          <w:rFonts w:ascii="Book Antiqua" w:eastAsia="Times New Roman" w:hAnsi="Book Antiqua" w:cs="Times New Roman"/>
          <w:color w:val="000000"/>
        </w:rPr>
        <w:t xml:space="preserve"> </w:t>
      </w:r>
      <w:r w:rsidR="00491E60" w:rsidRPr="00332D23">
        <w:rPr>
          <w:rFonts w:ascii="Book Antiqua" w:eastAsia="Times New Roman" w:hAnsi="Book Antiqua" w:cs="Times New Roman"/>
          <w:color w:val="000000"/>
        </w:rPr>
        <w:t xml:space="preserve">mesiace </w:t>
      </w:r>
      <w:r w:rsidR="00511344" w:rsidRPr="00332D23">
        <w:rPr>
          <w:rFonts w:ascii="Book Antiqua" w:eastAsia="Times New Roman" w:hAnsi="Book Antiqua" w:cs="Times New Roman"/>
          <w:color w:val="000000"/>
        </w:rPr>
        <w:t>p</w:t>
      </w:r>
      <w:r w:rsidR="00491E60" w:rsidRPr="00332D23">
        <w:rPr>
          <w:rFonts w:ascii="Book Antiqua" w:eastAsia="Times New Roman" w:hAnsi="Book Antiqua" w:cs="Times New Roman"/>
          <w:color w:val="000000"/>
        </w:rPr>
        <w:t xml:space="preserve">ri </w:t>
      </w:r>
      <w:r w:rsidR="00511344" w:rsidRPr="00332D23">
        <w:rPr>
          <w:rFonts w:ascii="Book Antiqua" w:eastAsia="Times New Roman" w:hAnsi="Book Antiqua" w:cs="Times New Roman"/>
          <w:color w:val="000000"/>
        </w:rPr>
        <w:t>pracovných</w:t>
      </w:r>
      <w:r w:rsidR="00491E60" w:rsidRPr="00332D23">
        <w:rPr>
          <w:rFonts w:ascii="Book Antiqua" w:eastAsia="Times New Roman" w:hAnsi="Book Antiqua" w:cs="Times New Roman"/>
          <w:color w:val="000000"/>
        </w:rPr>
        <w:t xml:space="preserve"> pomeroch </w:t>
      </w:r>
      <w:r w:rsidR="00511344" w:rsidRPr="00332D23">
        <w:rPr>
          <w:rFonts w:ascii="Book Antiqua" w:eastAsia="Times New Roman" w:hAnsi="Book Antiqua" w:cs="Times New Roman"/>
          <w:color w:val="000000"/>
        </w:rPr>
        <w:t>trvajúcich</w:t>
      </w:r>
      <w:r w:rsidR="00491E60" w:rsidRPr="00332D23">
        <w:rPr>
          <w:rFonts w:ascii="Book Antiqua" w:eastAsia="Times New Roman" w:hAnsi="Book Antiqua" w:cs="Times New Roman"/>
          <w:color w:val="000000"/>
        </w:rPr>
        <w:t xml:space="preserve"> do </w:t>
      </w:r>
      <w:r w:rsidR="00E70195">
        <w:rPr>
          <w:rFonts w:ascii="Book Antiqua" w:eastAsia="Times New Roman" w:hAnsi="Book Antiqua" w:cs="Times New Roman"/>
          <w:color w:val="000000"/>
        </w:rPr>
        <w:t>piatich</w:t>
      </w:r>
      <w:r w:rsidR="00E70195" w:rsidRPr="00332D23">
        <w:rPr>
          <w:rFonts w:ascii="Book Antiqua" w:eastAsia="Times New Roman" w:hAnsi="Book Antiqua" w:cs="Times New Roman"/>
          <w:color w:val="000000"/>
        </w:rPr>
        <w:t xml:space="preserve"> </w:t>
      </w:r>
      <w:r w:rsidR="00491E60" w:rsidRPr="00332D23">
        <w:rPr>
          <w:rFonts w:ascii="Book Antiqua" w:eastAsia="Times New Roman" w:hAnsi="Book Antiqua" w:cs="Times New Roman"/>
          <w:color w:val="000000"/>
        </w:rPr>
        <w:t xml:space="preserve">rokov, </w:t>
      </w:r>
      <w:r w:rsidR="00E70195">
        <w:rPr>
          <w:rFonts w:ascii="Book Antiqua" w:eastAsia="Times New Roman" w:hAnsi="Book Antiqua" w:cs="Times New Roman"/>
          <w:color w:val="000000"/>
        </w:rPr>
        <w:t xml:space="preserve">štyri mesiace </w:t>
      </w:r>
      <w:r w:rsidR="00491E60" w:rsidRPr="00332D23">
        <w:rPr>
          <w:rFonts w:ascii="Book Antiqua" w:eastAsia="Times New Roman" w:hAnsi="Book Antiqua" w:cs="Times New Roman"/>
          <w:color w:val="000000"/>
        </w:rPr>
        <w:t xml:space="preserve">pre pracovné pomery v trvaní od </w:t>
      </w:r>
      <w:r w:rsidR="00E70195">
        <w:rPr>
          <w:rFonts w:ascii="Book Antiqua" w:eastAsia="Times New Roman" w:hAnsi="Book Antiqua" w:cs="Times New Roman"/>
          <w:color w:val="000000"/>
        </w:rPr>
        <w:t>piatich</w:t>
      </w:r>
      <w:r w:rsidR="00E70195" w:rsidRPr="00332D23">
        <w:rPr>
          <w:rFonts w:ascii="Book Antiqua" w:eastAsia="Times New Roman" w:hAnsi="Book Antiqua" w:cs="Times New Roman"/>
          <w:color w:val="000000"/>
        </w:rPr>
        <w:t xml:space="preserve"> </w:t>
      </w:r>
      <w:r w:rsidR="00491E60" w:rsidRPr="00332D23">
        <w:rPr>
          <w:rFonts w:ascii="Book Antiqua" w:eastAsia="Times New Roman" w:hAnsi="Book Antiqua" w:cs="Times New Roman"/>
          <w:color w:val="000000"/>
        </w:rPr>
        <w:t xml:space="preserve">do </w:t>
      </w:r>
      <w:r w:rsidR="00E70195">
        <w:rPr>
          <w:rFonts w:ascii="Book Antiqua" w:eastAsia="Times New Roman" w:hAnsi="Book Antiqua" w:cs="Times New Roman"/>
          <w:color w:val="000000"/>
        </w:rPr>
        <w:t xml:space="preserve">desiatich </w:t>
      </w:r>
      <w:r w:rsidR="00491E60" w:rsidRPr="00332D23">
        <w:rPr>
          <w:rFonts w:ascii="Book Antiqua" w:eastAsia="Times New Roman" w:hAnsi="Book Antiqua" w:cs="Times New Roman"/>
          <w:color w:val="000000"/>
        </w:rPr>
        <w:t>rokov a </w:t>
      </w:r>
      <w:r w:rsidR="00E70195">
        <w:rPr>
          <w:rFonts w:ascii="Book Antiqua" w:eastAsia="Times New Roman" w:hAnsi="Book Antiqua" w:cs="Times New Roman"/>
          <w:color w:val="000000"/>
        </w:rPr>
        <w:t xml:space="preserve">šesť mesačná </w:t>
      </w:r>
      <w:r w:rsidR="00491E60" w:rsidRPr="00332D23">
        <w:rPr>
          <w:rFonts w:ascii="Book Antiqua" w:eastAsia="Times New Roman" w:hAnsi="Book Antiqua" w:cs="Times New Roman"/>
          <w:color w:val="000000"/>
        </w:rPr>
        <w:t xml:space="preserve">výpovedná doba pre </w:t>
      </w:r>
      <w:r w:rsidR="00511344" w:rsidRPr="00332D23">
        <w:rPr>
          <w:rFonts w:ascii="Book Antiqua" w:eastAsia="Times New Roman" w:hAnsi="Book Antiqua" w:cs="Times New Roman"/>
          <w:color w:val="000000"/>
        </w:rPr>
        <w:t xml:space="preserve">pracovné pomery dlhšie než </w:t>
      </w:r>
      <w:r w:rsidR="00E70195">
        <w:rPr>
          <w:rFonts w:ascii="Book Antiqua" w:eastAsia="Times New Roman" w:hAnsi="Book Antiqua" w:cs="Times New Roman"/>
          <w:color w:val="000000"/>
        </w:rPr>
        <w:t xml:space="preserve">desať </w:t>
      </w:r>
      <w:r w:rsidR="00511344" w:rsidRPr="00332D23">
        <w:rPr>
          <w:rFonts w:ascii="Book Antiqua" w:eastAsia="Times New Roman" w:hAnsi="Book Antiqua" w:cs="Times New Roman"/>
          <w:color w:val="000000"/>
        </w:rPr>
        <w:t xml:space="preserve">rokov. </w:t>
      </w:r>
    </w:p>
    <w:p w14:paraId="227E7643" w14:textId="77777777" w:rsidR="00C45583" w:rsidRPr="00C45583" w:rsidRDefault="00C45583" w:rsidP="00872C88">
      <w:pPr>
        <w:tabs>
          <w:tab w:val="left" w:pos="708"/>
        </w:tabs>
        <w:spacing w:before="120" w:after="0" w:line="276" w:lineRule="auto"/>
        <w:jc w:val="both"/>
        <w:rPr>
          <w:rStyle w:val="awspan"/>
          <w:rFonts w:ascii="Book Antiqua" w:hAnsi="Book Antiqua"/>
          <w:color w:val="000000"/>
        </w:rPr>
      </w:pPr>
    </w:p>
    <w:p w14:paraId="6D258F8E" w14:textId="4F283174" w:rsidR="00F5232F" w:rsidRPr="00F5232F" w:rsidRDefault="00F5232F" w:rsidP="00872C88">
      <w:pPr>
        <w:tabs>
          <w:tab w:val="left" w:pos="708"/>
        </w:tabs>
        <w:spacing w:before="120" w:after="0" w:line="276" w:lineRule="auto"/>
        <w:jc w:val="both"/>
        <w:rPr>
          <w:rStyle w:val="awspan"/>
          <w:rFonts w:ascii="Book Antiqua" w:hAnsi="Book Antiqua"/>
          <w:b/>
          <w:bCs/>
          <w:color w:val="000000"/>
        </w:rPr>
      </w:pPr>
      <w:r>
        <w:rPr>
          <w:rStyle w:val="awspan"/>
          <w:rFonts w:ascii="Book Antiqua" w:hAnsi="Book Antiqua"/>
          <w:b/>
          <w:bCs/>
          <w:color w:val="000000"/>
        </w:rPr>
        <w:t>K Čl. II</w:t>
      </w:r>
    </w:p>
    <w:p w14:paraId="00000029" w14:textId="725FD086" w:rsidR="00386510" w:rsidRPr="00F5232F" w:rsidRDefault="00F5232F" w:rsidP="00872C88">
      <w:pPr>
        <w:tabs>
          <w:tab w:val="left" w:pos="708"/>
        </w:tabs>
        <w:spacing w:before="120" w:after="0" w:line="276" w:lineRule="auto"/>
        <w:jc w:val="both"/>
        <w:rPr>
          <w:rFonts w:ascii="Book Antiqua" w:hAnsi="Book Antiqua"/>
          <w:color w:val="000000"/>
        </w:rPr>
      </w:pPr>
      <w:r>
        <w:rPr>
          <w:rStyle w:val="awspan"/>
          <w:rFonts w:ascii="Book Antiqua" w:hAnsi="Book Antiqua"/>
          <w:color w:val="000000"/>
        </w:rPr>
        <w:tab/>
      </w:r>
      <w:r w:rsidR="00BB6162" w:rsidRPr="00B14A4C">
        <w:rPr>
          <w:rFonts w:ascii="Book Antiqua" w:eastAsia="Times New Roman" w:hAnsi="Book Antiqua" w:cs="Times New Roman"/>
          <w:color w:val="000000"/>
        </w:rPr>
        <w:t>Navrhuje sa účinnosť návrhu zákona</w:t>
      </w:r>
      <w:r w:rsidR="00BB6162" w:rsidRPr="00B14A4C">
        <w:rPr>
          <w:rFonts w:ascii="Book Antiqua" w:eastAsia="Times New Roman" w:hAnsi="Book Antiqua" w:cs="Times New Roman"/>
        </w:rPr>
        <w:t xml:space="preserve"> </w:t>
      </w:r>
      <w:r w:rsidR="00AE0A03" w:rsidRPr="00E70195">
        <w:rPr>
          <w:rFonts w:ascii="Book Antiqua" w:eastAsia="Times New Roman" w:hAnsi="Book Antiqua" w:cs="Times New Roman"/>
        </w:rPr>
        <w:t xml:space="preserve">na </w:t>
      </w:r>
      <w:r w:rsidR="00BB6162" w:rsidRPr="00E70195">
        <w:rPr>
          <w:rFonts w:ascii="Book Antiqua" w:eastAsia="Times New Roman" w:hAnsi="Book Antiqua" w:cs="Times New Roman"/>
        </w:rPr>
        <w:t xml:space="preserve">1. </w:t>
      </w:r>
      <w:r w:rsidR="00E70195" w:rsidRPr="00E70195">
        <w:rPr>
          <w:rFonts w:ascii="Book Antiqua" w:eastAsia="Times New Roman" w:hAnsi="Book Antiqua" w:cs="Times New Roman"/>
        </w:rPr>
        <w:t xml:space="preserve">januára </w:t>
      </w:r>
      <w:r w:rsidR="00BB6162" w:rsidRPr="00E70195">
        <w:rPr>
          <w:rFonts w:ascii="Book Antiqua" w:eastAsia="Times New Roman" w:hAnsi="Book Antiqua" w:cs="Times New Roman"/>
        </w:rPr>
        <w:t>202</w:t>
      </w:r>
      <w:r w:rsidR="00E70195" w:rsidRPr="00E70195">
        <w:rPr>
          <w:rFonts w:ascii="Book Antiqua" w:eastAsia="Times New Roman" w:hAnsi="Book Antiqua" w:cs="Times New Roman"/>
        </w:rPr>
        <w:t>5</w:t>
      </w:r>
    </w:p>
    <w:p w14:paraId="0000002A" w14:textId="77777777" w:rsidR="00386510" w:rsidRPr="00B14A4C" w:rsidRDefault="00386510" w:rsidP="00872C8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</w:tabs>
        <w:spacing w:after="0" w:line="276" w:lineRule="auto"/>
        <w:jc w:val="both"/>
        <w:rPr>
          <w:rFonts w:ascii="Book Antiqua" w:eastAsia="Times New Roman" w:hAnsi="Book Antiqua" w:cs="Times New Roman"/>
          <w:color w:val="000000"/>
        </w:rPr>
      </w:pPr>
    </w:p>
    <w:p w14:paraId="18665973" w14:textId="77777777" w:rsidR="00E70195" w:rsidRDefault="00E70195">
      <w:pPr>
        <w:rPr>
          <w:rFonts w:ascii="Book Antiqua" w:hAnsi="Book Antiqua" w:cs="Book Antiqua"/>
          <w:b/>
          <w:bCs/>
          <w:caps/>
          <w:spacing w:val="30"/>
        </w:rPr>
      </w:pPr>
      <w:r>
        <w:rPr>
          <w:rFonts w:ascii="Book Antiqua" w:hAnsi="Book Antiqua" w:cs="Book Antiqua"/>
          <w:b/>
          <w:bCs/>
          <w:caps/>
          <w:spacing w:val="30"/>
        </w:rPr>
        <w:br w:type="page"/>
      </w:r>
    </w:p>
    <w:p w14:paraId="2700FBFD" w14:textId="22F126B3" w:rsidR="003B2158" w:rsidRPr="00AE0A03" w:rsidRDefault="003B2158" w:rsidP="00E70195">
      <w:pPr>
        <w:jc w:val="center"/>
        <w:rPr>
          <w:rFonts w:ascii="Book Antiqua" w:hAnsi="Book Antiqua"/>
        </w:rPr>
      </w:pPr>
      <w:r w:rsidRPr="00AE0A03">
        <w:rPr>
          <w:rFonts w:ascii="Book Antiqua" w:hAnsi="Book Antiqua" w:cs="Book Antiqua"/>
          <w:b/>
          <w:bCs/>
          <w:caps/>
          <w:spacing w:val="30"/>
        </w:rPr>
        <w:lastRenderedPageBreak/>
        <w:t>DOLOŽKA ZLUČITEĽNOSTI</w:t>
      </w:r>
    </w:p>
    <w:p w14:paraId="6BCFEF60" w14:textId="77777777" w:rsidR="003B2158" w:rsidRPr="00AE0A03" w:rsidRDefault="003B2158" w:rsidP="00872C88">
      <w:pPr>
        <w:pStyle w:val="Normlnywebov1"/>
        <w:spacing w:before="120" w:after="0" w:line="276" w:lineRule="auto"/>
        <w:jc w:val="center"/>
        <w:rPr>
          <w:rFonts w:ascii="Book Antiqua" w:hAnsi="Book Antiqua"/>
          <w:sz w:val="22"/>
          <w:szCs w:val="22"/>
        </w:rPr>
      </w:pPr>
      <w:r w:rsidRPr="00AE0A03">
        <w:rPr>
          <w:rFonts w:ascii="Book Antiqua" w:hAnsi="Book Antiqua" w:cs="Book Antiqua"/>
          <w:b/>
          <w:bCs/>
          <w:sz w:val="22"/>
          <w:szCs w:val="22"/>
        </w:rPr>
        <w:t>návrhu zákona</w:t>
      </w:r>
      <w:r w:rsidRPr="00AE0A03">
        <w:rPr>
          <w:rFonts w:ascii="Book Antiqua" w:hAnsi="Book Antiqua" w:cs="Book Antiqua"/>
          <w:sz w:val="22"/>
          <w:szCs w:val="22"/>
        </w:rPr>
        <w:t xml:space="preserve"> </w:t>
      </w:r>
      <w:r w:rsidRPr="00AE0A03">
        <w:rPr>
          <w:rFonts w:ascii="Book Antiqua" w:hAnsi="Book Antiqua" w:cs="Book Antiqua"/>
          <w:b/>
          <w:bCs/>
          <w:sz w:val="22"/>
          <w:szCs w:val="22"/>
        </w:rPr>
        <w:t>s právom Európskej únie</w:t>
      </w:r>
    </w:p>
    <w:p w14:paraId="231F273E" w14:textId="77777777" w:rsidR="003B2158" w:rsidRPr="00AE0A03" w:rsidRDefault="003B2158" w:rsidP="00872C88">
      <w:pPr>
        <w:pStyle w:val="Normlnywebov1"/>
        <w:spacing w:before="120" w:after="0" w:line="276" w:lineRule="auto"/>
        <w:jc w:val="both"/>
        <w:rPr>
          <w:rFonts w:ascii="Book Antiqua" w:hAnsi="Book Antiqua"/>
          <w:sz w:val="22"/>
          <w:szCs w:val="22"/>
        </w:rPr>
      </w:pPr>
      <w:r w:rsidRPr="00AE0A03">
        <w:rPr>
          <w:rFonts w:ascii="Book Antiqua" w:hAnsi="Book Antiqua" w:cs="Book Antiqua"/>
          <w:sz w:val="22"/>
          <w:szCs w:val="22"/>
        </w:rPr>
        <w:t> </w:t>
      </w:r>
    </w:p>
    <w:p w14:paraId="7D31489E" w14:textId="74F2827A" w:rsidR="003B2158" w:rsidRPr="00AE0A03" w:rsidRDefault="003B2158" w:rsidP="00872C88">
      <w:pPr>
        <w:pStyle w:val="Normlnywebov1"/>
        <w:spacing w:before="120" w:after="0" w:line="276" w:lineRule="auto"/>
        <w:jc w:val="both"/>
        <w:rPr>
          <w:rFonts w:ascii="Book Antiqua" w:hAnsi="Book Antiqua" w:cs="Book Antiqua"/>
          <w:sz w:val="22"/>
          <w:szCs w:val="22"/>
        </w:rPr>
      </w:pPr>
      <w:r w:rsidRPr="00AE0A03">
        <w:rPr>
          <w:rFonts w:ascii="Book Antiqua" w:hAnsi="Book Antiqua" w:cs="Book Antiqua"/>
          <w:b/>
          <w:bCs/>
          <w:sz w:val="22"/>
          <w:szCs w:val="22"/>
        </w:rPr>
        <w:t>1. Navrhovateľ zákona:</w:t>
      </w:r>
      <w:r w:rsidRPr="00AE0A03">
        <w:rPr>
          <w:rFonts w:ascii="Book Antiqua" w:hAnsi="Book Antiqua" w:cs="Book Antiqua"/>
          <w:sz w:val="22"/>
          <w:szCs w:val="22"/>
        </w:rPr>
        <w:t xml:space="preserve"> </w:t>
      </w:r>
      <w:r w:rsidR="00AE0A03" w:rsidRPr="00AE0A03">
        <w:rPr>
          <w:rFonts w:ascii="Book Antiqua" w:hAnsi="Book Antiqua" w:cs="Book Antiqua"/>
          <w:sz w:val="22"/>
          <w:szCs w:val="22"/>
        </w:rPr>
        <w:t>poslan</w:t>
      </w:r>
      <w:r w:rsidR="00293A83">
        <w:rPr>
          <w:rFonts w:ascii="Book Antiqua" w:hAnsi="Book Antiqua" w:cs="Book Antiqua"/>
          <w:sz w:val="22"/>
          <w:szCs w:val="22"/>
        </w:rPr>
        <w:t>ec</w:t>
      </w:r>
      <w:r w:rsidR="00802C5B" w:rsidRPr="00AE0A03">
        <w:rPr>
          <w:rFonts w:ascii="Book Antiqua" w:hAnsi="Book Antiqua"/>
          <w:sz w:val="22"/>
          <w:szCs w:val="22"/>
        </w:rPr>
        <w:t xml:space="preserve"> Národnej rady Slovenskej republiky </w:t>
      </w:r>
    </w:p>
    <w:p w14:paraId="66BBC018" w14:textId="77777777" w:rsidR="003B2158" w:rsidRPr="00AE0A03" w:rsidRDefault="003B2158" w:rsidP="00872C88">
      <w:pPr>
        <w:pStyle w:val="Normlnywebov1"/>
        <w:spacing w:before="120" w:after="0" w:line="276" w:lineRule="auto"/>
        <w:jc w:val="both"/>
        <w:rPr>
          <w:rFonts w:ascii="Book Antiqua" w:hAnsi="Book Antiqua" w:cs="Book Antiqua"/>
          <w:b/>
          <w:bCs/>
          <w:sz w:val="22"/>
          <w:szCs w:val="22"/>
        </w:rPr>
      </w:pPr>
    </w:p>
    <w:p w14:paraId="22B3019D" w14:textId="62FADEDF" w:rsidR="00F5232F" w:rsidRPr="00AE0A03" w:rsidRDefault="003B2158" w:rsidP="00872C88">
      <w:pPr>
        <w:spacing w:before="120" w:after="0" w:line="276" w:lineRule="auto"/>
        <w:jc w:val="both"/>
        <w:rPr>
          <w:rFonts w:ascii="Book Antiqua" w:hAnsi="Book Antiqua" w:cs="Open Sans"/>
          <w:color w:val="000000"/>
          <w:shd w:val="clear" w:color="auto" w:fill="FFFFFF"/>
        </w:rPr>
      </w:pPr>
      <w:r w:rsidRPr="00AE0A03">
        <w:rPr>
          <w:rFonts w:ascii="Book Antiqua" w:hAnsi="Book Antiqua" w:cs="Book Antiqua"/>
          <w:b/>
          <w:bCs/>
        </w:rPr>
        <w:t>2. Názov návrhu právneho predpisu:</w:t>
      </w:r>
      <w:r w:rsidRPr="00AE0A03">
        <w:rPr>
          <w:rFonts w:ascii="Book Antiqua" w:hAnsi="Book Antiqua" w:cs="Book Antiqua"/>
          <w:b/>
        </w:rPr>
        <w:t xml:space="preserve"> </w:t>
      </w:r>
      <w:r w:rsidR="00AE0A03" w:rsidRPr="00AE0A03">
        <w:rPr>
          <w:rFonts w:ascii="Book Antiqua" w:hAnsi="Book Antiqua"/>
        </w:rPr>
        <w:t>n</w:t>
      </w:r>
      <w:r w:rsidR="00F5232F" w:rsidRPr="00AE0A03">
        <w:rPr>
          <w:rFonts w:ascii="Book Antiqua" w:hAnsi="Book Antiqua"/>
        </w:rPr>
        <w:t xml:space="preserve">ávrh zákona, </w:t>
      </w:r>
      <w:r w:rsidR="00255EB4" w:rsidRPr="00911A32">
        <w:rPr>
          <w:rFonts w:ascii="Book Antiqua" w:hAnsi="Book Antiqua"/>
        </w:rPr>
        <w:t>ktorým sa mení a dopĺňa zákon č. 311/2001 Z. z. Zákonník práce v znení neskorších prepisov</w:t>
      </w:r>
      <w:r w:rsidR="00F5232F" w:rsidRPr="00AE0A03">
        <w:rPr>
          <w:rFonts w:ascii="Book Antiqua" w:hAnsi="Book Antiqua" w:cs="Open Sans"/>
          <w:color w:val="000000"/>
          <w:shd w:val="clear" w:color="auto" w:fill="FFFFFF"/>
        </w:rPr>
        <w:t xml:space="preserve"> </w:t>
      </w:r>
    </w:p>
    <w:p w14:paraId="04203ECD" w14:textId="741FE268" w:rsidR="00F5232F" w:rsidRPr="00AE0A03" w:rsidRDefault="00F5232F" w:rsidP="00872C88">
      <w:pPr>
        <w:spacing w:before="120" w:after="0" w:line="276" w:lineRule="auto"/>
        <w:jc w:val="both"/>
        <w:rPr>
          <w:rFonts w:ascii="Book Antiqua" w:hAnsi="Book Antiqua" w:cs="Open Sans"/>
          <w:color w:val="000000"/>
          <w:shd w:val="clear" w:color="auto" w:fill="FFFFFF"/>
        </w:rPr>
      </w:pPr>
      <w:r w:rsidRPr="00AE0A03">
        <w:rPr>
          <w:rFonts w:ascii="Book Antiqua" w:hAnsi="Book Antiqua" w:cs="Times New Roman"/>
          <w:b/>
          <w:bCs/>
          <w:color w:val="000000"/>
        </w:rPr>
        <w:t>3. Predmet návrhu zákona:</w:t>
      </w:r>
    </w:p>
    <w:p w14:paraId="6415F877" w14:textId="77777777" w:rsidR="00F5232F" w:rsidRPr="00AE0A03" w:rsidRDefault="00F5232F" w:rsidP="00872C88">
      <w:pPr>
        <w:spacing w:before="120" w:after="0" w:line="276" w:lineRule="auto"/>
        <w:rPr>
          <w:rFonts w:ascii="Book Antiqua" w:hAnsi="Book Antiqua" w:cs="Times New Roman"/>
          <w:color w:val="000000"/>
          <w:sz w:val="27"/>
          <w:szCs w:val="27"/>
        </w:rPr>
      </w:pPr>
      <w:r w:rsidRPr="00AE0A03">
        <w:rPr>
          <w:rFonts w:ascii="Book Antiqua" w:hAnsi="Book Antiqua" w:cs="Times New Roman"/>
          <w:color w:val="000000"/>
        </w:rPr>
        <w:t>a) nie je upravený v primárnom práve Európskej únie,</w:t>
      </w:r>
    </w:p>
    <w:p w14:paraId="39E9DDB3" w14:textId="77777777" w:rsidR="00F5232F" w:rsidRPr="00AE0A03" w:rsidRDefault="00F5232F" w:rsidP="00872C88">
      <w:pPr>
        <w:spacing w:before="120" w:after="0" w:line="276" w:lineRule="auto"/>
        <w:rPr>
          <w:rFonts w:ascii="Book Antiqua" w:hAnsi="Book Antiqua" w:cs="Times New Roman"/>
          <w:color w:val="000000"/>
          <w:sz w:val="27"/>
          <w:szCs w:val="27"/>
        </w:rPr>
      </w:pPr>
      <w:r w:rsidRPr="00AE0A03">
        <w:rPr>
          <w:rFonts w:ascii="Book Antiqua" w:hAnsi="Book Antiqua" w:cs="Times New Roman"/>
          <w:color w:val="000000"/>
        </w:rPr>
        <w:t>b) nie je upravený v sekundárnom práve Európskej únie,</w:t>
      </w:r>
    </w:p>
    <w:p w14:paraId="6B20CC2F" w14:textId="054AC2AE" w:rsidR="00F5232F" w:rsidRPr="00AE0A03" w:rsidRDefault="00F5232F" w:rsidP="00872C88">
      <w:pPr>
        <w:spacing w:before="120" w:after="0" w:line="276" w:lineRule="auto"/>
        <w:rPr>
          <w:rFonts w:ascii="Book Antiqua" w:hAnsi="Book Antiqua" w:cs="Times New Roman"/>
          <w:color w:val="000000"/>
        </w:rPr>
      </w:pPr>
      <w:r w:rsidRPr="00AE0A03">
        <w:rPr>
          <w:rFonts w:ascii="Book Antiqua" w:hAnsi="Book Antiqua" w:cs="Times New Roman"/>
          <w:color w:val="000000"/>
        </w:rPr>
        <w:t xml:space="preserve">c) nie je obsiahnutý v judikatúre Súdneho dvora Európskej únie. </w:t>
      </w:r>
    </w:p>
    <w:p w14:paraId="21CB441C" w14:textId="77777777" w:rsidR="000D7AAE" w:rsidRPr="00AE0A03" w:rsidRDefault="000D7AAE" w:rsidP="00872C88">
      <w:pPr>
        <w:spacing w:before="120" w:after="0" w:line="276" w:lineRule="auto"/>
        <w:rPr>
          <w:rFonts w:ascii="Book Antiqua" w:hAnsi="Book Antiqua" w:cs="Times New Roman"/>
          <w:b/>
          <w:bCs/>
          <w:color w:val="000000"/>
        </w:rPr>
      </w:pPr>
    </w:p>
    <w:p w14:paraId="644623D4" w14:textId="2E0F7369" w:rsidR="00F5232F" w:rsidRPr="00AE0A03" w:rsidRDefault="00F5232F" w:rsidP="00872C88">
      <w:pPr>
        <w:spacing w:before="120" w:after="0" w:line="276" w:lineRule="auto"/>
        <w:jc w:val="both"/>
        <w:rPr>
          <w:rFonts w:ascii="Book Antiqua" w:hAnsi="Book Antiqua" w:cs="Times New Roman"/>
          <w:color w:val="000000"/>
          <w:sz w:val="27"/>
          <w:szCs w:val="27"/>
        </w:rPr>
      </w:pPr>
      <w:r w:rsidRPr="00AE0A03">
        <w:rPr>
          <w:rFonts w:ascii="Book Antiqua" w:hAnsi="Book Antiqua" w:cs="Times New Roman"/>
          <w:b/>
          <w:bCs/>
          <w:color w:val="000000"/>
        </w:rPr>
        <w:t>Vzhľadom</w:t>
      </w:r>
      <w:r w:rsidRPr="00AE0A03">
        <w:rPr>
          <w:rFonts w:ascii="Book Antiqua" w:hAnsi="Book Antiqua" w:cs="Times New Roman"/>
          <w:b/>
          <w:bCs/>
          <w:color w:val="000000"/>
          <w:spacing w:val="29"/>
        </w:rPr>
        <w:t xml:space="preserve"> </w:t>
      </w:r>
      <w:r w:rsidRPr="00AE0A03">
        <w:rPr>
          <w:rFonts w:ascii="Book Antiqua" w:hAnsi="Book Antiqua" w:cs="Times New Roman"/>
          <w:b/>
          <w:bCs/>
          <w:color w:val="000000"/>
        </w:rPr>
        <w:t>na</w:t>
      </w:r>
      <w:r w:rsidRPr="00AE0A03">
        <w:rPr>
          <w:rFonts w:ascii="Book Antiqua" w:hAnsi="Book Antiqua" w:cs="Times New Roman"/>
          <w:b/>
          <w:bCs/>
          <w:color w:val="000000"/>
          <w:spacing w:val="29"/>
        </w:rPr>
        <w:t xml:space="preserve"> </w:t>
      </w:r>
      <w:r w:rsidRPr="00AE0A03">
        <w:rPr>
          <w:rFonts w:ascii="Book Antiqua" w:hAnsi="Book Antiqua" w:cs="Times New Roman"/>
          <w:b/>
          <w:bCs/>
          <w:color w:val="000000"/>
        </w:rPr>
        <w:t>to,</w:t>
      </w:r>
      <w:r w:rsidRPr="00AE0A03">
        <w:rPr>
          <w:rFonts w:ascii="Book Antiqua" w:hAnsi="Book Antiqua" w:cs="Times New Roman"/>
          <w:b/>
          <w:bCs/>
          <w:color w:val="000000"/>
          <w:spacing w:val="29"/>
        </w:rPr>
        <w:t xml:space="preserve"> </w:t>
      </w:r>
      <w:r w:rsidRPr="00AE0A03">
        <w:rPr>
          <w:rFonts w:ascii="Book Antiqua" w:hAnsi="Book Antiqua" w:cs="Times New Roman"/>
          <w:b/>
          <w:bCs/>
          <w:color w:val="000000"/>
        </w:rPr>
        <w:t>že</w:t>
      </w:r>
      <w:r w:rsidRPr="00AE0A03">
        <w:rPr>
          <w:rFonts w:ascii="Book Antiqua" w:hAnsi="Book Antiqua" w:cs="Times New Roman"/>
          <w:b/>
          <w:bCs/>
          <w:color w:val="000000"/>
          <w:spacing w:val="29"/>
        </w:rPr>
        <w:t xml:space="preserve"> </w:t>
      </w:r>
      <w:r w:rsidRPr="00AE0A03">
        <w:rPr>
          <w:rFonts w:ascii="Book Antiqua" w:hAnsi="Book Antiqua" w:cs="Times New Roman"/>
          <w:b/>
          <w:bCs/>
          <w:color w:val="000000"/>
        </w:rPr>
        <w:t>predmet</w:t>
      </w:r>
      <w:r w:rsidRPr="00AE0A03">
        <w:rPr>
          <w:rFonts w:ascii="Book Antiqua" w:hAnsi="Book Antiqua" w:cs="Times New Roman"/>
          <w:b/>
          <w:bCs/>
          <w:color w:val="000000"/>
          <w:spacing w:val="29"/>
        </w:rPr>
        <w:t xml:space="preserve"> </w:t>
      </w:r>
      <w:r w:rsidRPr="00AE0A03">
        <w:rPr>
          <w:rFonts w:ascii="Book Antiqua" w:hAnsi="Book Antiqua" w:cs="Times New Roman"/>
          <w:b/>
          <w:bCs/>
          <w:color w:val="000000"/>
        </w:rPr>
        <w:t>návrhu</w:t>
      </w:r>
      <w:r w:rsidRPr="00AE0A03">
        <w:rPr>
          <w:rFonts w:ascii="Book Antiqua" w:hAnsi="Book Antiqua" w:cs="Times New Roman"/>
          <w:b/>
          <w:bCs/>
          <w:color w:val="000000"/>
          <w:spacing w:val="29"/>
        </w:rPr>
        <w:t xml:space="preserve"> </w:t>
      </w:r>
      <w:r w:rsidRPr="00AE0A03">
        <w:rPr>
          <w:rFonts w:ascii="Book Antiqua" w:hAnsi="Book Antiqua" w:cs="Times New Roman"/>
          <w:b/>
          <w:bCs/>
          <w:color w:val="000000"/>
        </w:rPr>
        <w:t>zákona</w:t>
      </w:r>
      <w:r w:rsidRPr="00AE0A03">
        <w:rPr>
          <w:rFonts w:ascii="Book Antiqua" w:hAnsi="Book Antiqua" w:cs="Times New Roman"/>
          <w:b/>
          <w:bCs/>
          <w:color w:val="000000"/>
          <w:spacing w:val="29"/>
        </w:rPr>
        <w:t xml:space="preserve"> </w:t>
      </w:r>
      <w:r w:rsidRPr="00AE0A03">
        <w:rPr>
          <w:rFonts w:ascii="Book Antiqua" w:hAnsi="Book Antiqua" w:cs="Times New Roman"/>
          <w:b/>
          <w:bCs/>
          <w:color w:val="000000"/>
        </w:rPr>
        <w:t>nie</w:t>
      </w:r>
      <w:r w:rsidRPr="00AE0A03">
        <w:rPr>
          <w:rFonts w:ascii="Book Antiqua" w:hAnsi="Book Antiqua" w:cs="Times New Roman"/>
          <w:b/>
          <w:bCs/>
          <w:color w:val="000000"/>
          <w:spacing w:val="29"/>
        </w:rPr>
        <w:t xml:space="preserve"> </w:t>
      </w:r>
      <w:r w:rsidRPr="00AE0A03">
        <w:rPr>
          <w:rFonts w:ascii="Book Antiqua" w:hAnsi="Book Antiqua" w:cs="Times New Roman"/>
          <w:b/>
          <w:bCs/>
          <w:color w:val="000000"/>
        </w:rPr>
        <w:t>je</w:t>
      </w:r>
      <w:r w:rsidRPr="00AE0A03">
        <w:rPr>
          <w:rFonts w:ascii="Book Antiqua" w:hAnsi="Book Antiqua" w:cs="Times New Roman"/>
          <w:b/>
          <w:bCs/>
          <w:color w:val="000000"/>
          <w:spacing w:val="29"/>
        </w:rPr>
        <w:t xml:space="preserve"> </w:t>
      </w:r>
      <w:r w:rsidRPr="00AE0A03">
        <w:rPr>
          <w:rFonts w:ascii="Book Antiqua" w:hAnsi="Book Antiqua" w:cs="Times New Roman"/>
          <w:b/>
          <w:bCs/>
          <w:color w:val="000000"/>
        </w:rPr>
        <w:t>upravený</w:t>
      </w:r>
      <w:r w:rsidRPr="00AE0A03">
        <w:rPr>
          <w:rFonts w:ascii="Book Antiqua" w:hAnsi="Book Antiqua" w:cs="Times New Roman"/>
          <w:b/>
          <w:bCs/>
          <w:color w:val="000000"/>
          <w:spacing w:val="29"/>
        </w:rPr>
        <w:t xml:space="preserve"> </w:t>
      </w:r>
      <w:r w:rsidRPr="00AE0A03">
        <w:rPr>
          <w:rFonts w:ascii="Book Antiqua" w:hAnsi="Book Antiqua" w:cs="Times New Roman"/>
          <w:b/>
          <w:bCs/>
          <w:color w:val="000000"/>
        </w:rPr>
        <w:t>v práve</w:t>
      </w:r>
      <w:r w:rsidRPr="00AE0A03">
        <w:rPr>
          <w:rFonts w:ascii="Book Antiqua" w:hAnsi="Book Antiqua" w:cs="Times New Roman"/>
          <w:b/>
          <w:bCs/>
          <w:color w:val="000000"/>
          <w:spacing w:val="29"/>
        </w:rPr>
        <w:t xml:space="preserve"> </w:t>
      </w:r>
      <w:r w:rsidRPr="00AE0A03">
        <w:rPr>
          <w:rFonts w:ascii="Book Antiqua" w:hAnsi="Book Antiqua" w:cs="Times New Roman"/>
          <w:b/>
          <w:bCs/>
          <w:color w:val="000000"/>
        </w:rPr>
        <w:t>Európskej</w:t>
      </w:r>
      <w:r w:rsidRPr="00AE0A03">
        <w:rPr>
          <w:rFonts w:ascii="Book Antiqua" w:hAnsi="Book Antiqua" w:cs="Times New Roman"/>
          <w:b/>
          <w:bCs/>
          <w:color w:val="000000"/>
          <w:spacing w:val="29"/>
        </w:rPr>
        <w:t xml:space="preserve"> </w:t>
      </w:r>
      <w:r w:rsidRPr="00AE0A03">
        <w:rPr>
          <w:rFonts w:ascii="Book Antiqua" w:hAnsi="Book Antiqua" w:cs="Times New Roman"/>
          <w:b/>
          <w:bCs/>
          <w:color w:val="000000"/>
        </w:rPr>
        <w:t>únie,</w:t>
      </w:r>
      <w:r w:rsidRPr="00AE0A03">
        <w:rPr>
          <w:rFonts w:ascii="Book Antiqua" w:hAnsi="Book Antiqua" w:cs="Times New Roman"/>
          <w:b/>
          <w:bCs/>
          <w:color w:val="000000"/>
          <w:spacing w:val="29"/>
        </w:rPr>
        <w:t xml:space="preserve"> </w:t>
      </w:r>
      <w:r w:rsidRPr="00AE0A03">
        <w:rPr>
          <w:rFonts w:ascii="Book Antiqua" w:hAnsi="Book Antiqua" w:cs="Times New Roman"/>
          <w:b/>
          <w:bCs/>
          <w:color w:val="000000"/>
        </w:rPr>
        <w:t>je bezpredmetné vyjadrovať sa k bodom 4. a 5.</w:t>
      </w:r>
    </w:p>
    <w:p w14:paraId="1C912BAB" w14:textId="77777777" w:rsidR="009A375B" w:rsidRPr="00AE0A03" w:rsidRDefault="009A375B" w:rsidP="00872C88">
      <w:pPr>
        <w:pStyle w:val="NormalWeb"/>
        <w:spacing w:before="120" w:line="276" w:lineRule="auto"/>
        <w:ind w:left="720"/>
        <w:jc w:val="both"/>
        <w:rPr>
          <w:rFonts w:ascii="Book Antiqua" w:hAnsi="Book Antiqua" w:cs="Book Antiqua"/>
          <w:b/>
          <w:bCs/>
          <w:sz w:val="22"/>
          <w:szCs w:val="22"/>
        </w:rPr>
      </w:pPr>
    </w:p>
    <w:p w14:paraId="2277E3E2" w14:textId="71E8AF59" w:rsidR="003B2158" w:rsidRPr="00B14A4C" w:rsidRDefault="003B2158" w:rsidP="00872C88">
      <w:pPr>
        <w:pStyle w:val="NormalWeb"/>
        <w:spacing w:before="100" w:beforeAutospacing="1" w:after="100" w:afterAutospacing="1" w:line="276" w:lineRule="auto"/>
        <w:jc w:val="both"/>
        <w:rPr>
          <w:rFonts w:ascii="Book Antiqua" w:hAnsi="Book Antiqua"/>
          <w:sz w:val="22"/>
          <w:szCs w:val="22"/>
          <w:lang w:eastAsia="ar-SA"/>
        </w:rPr>
      </w:pPr>
    </w:p>
    <w:p w14:paraId="069BD947" w14:textId="23EB3AA8" w:rsidR="00A75AE5" w:rsidRPr="00B14A4C" w:rsidRDefault="00A75AE5" w:rsidP="00872C88">
      <w:pPr>
        <w:pStyle w:val="NormalWeb"/>
        <w:spacing w:before="100" w:beforeAutospacing="1" w:after="100" w:afterAutospacing="1" w:line="276" w:lineRule="auto"/>
        <w:jc w:val="both"/>
        <w:rPr>
          <w:rFonts w:ascii="Book Antiqua" w:hAnsi="Book Antiqua"/>
          <w:sz w:val="22"/>
          <w:szCs w:val="22"/>
          <w:lang w:eastAsia="ar-SA"/>
        </w:rPr>
      </w:pPr>
    </w:p>
    <w:p w14:paraId="12360BE9" w14:textId="3E73AB0F" w:rsidR="00A75AE5" w:rsidRPr="00B14A4C" w:rsidRDefault="00A75AE5" w:rsidP="00A75AE5">
      <w:pPr>
        <w:pStyle w:val="NormalWeb"/>
        <w:spacing w:before="100" w:beforeAutospacing="1" w:after="100" w:afterAutospacing="1"/>
        <w:jc w:val="both"/>
        <w:rPr>
          <w:rFonts w:ascii="Book Antiqua" w:hAnsi="Book Antiqua"/>
          <w:sz w:val="22"/>
          <w:szCs w:val="22"/>
          <w:lang w:eastAsia="ar-SA"/>
        </w:rPr>
      </w:pPr>
    </w:p>
    <w:p w14:paraId="767627E0" w14:textId="2DE4BCE1" w:rsidR="00A75AE5" w:rsidRPr="00B14A4C" w:rsidRDefault="00A75AE5" w:rsidP="00A75AE5">
      <w:pPr>
        <w:pStyle w:val="NormalWeb"/>
        <w:spacing w:before="100" w:beforeAutospacing="1" w:after="100" w:afterAutospacing="1"/>
        <w:jc w:val="both"/>
        <w:rPr>
          <w:rFonts w:ascii="Book Antiqua" w:hAnsi="Book Antiqua"/>
          <w:sz w:val="22"/>
          <w:szCs w:val="22"/>
          <w:lang w:eastAsia="ar-SA"/>
        </w:rPr>
      </w:pPr>
    </w:p>
    <w:p w14:paraId="3B2ECAFF" w14:textId="0D2E6884" w:rsidR="00A75AE5" w:rsidRPr="00B14A4C" w:rsidRDefault="00A75AE5" w:rsidP="00A75AE5">
      <w:pPr>
        <w:pStyle w:val="NormalWeb"/>
        <w:spacing w:before="100" w:beforeAutospacing="1" w:after="100" w:afterAutospacing="1"/>
        <w:jc w:val="both"/>
        <w:rPr>
          <w:rFonts w:ascii="Book Antiqua" w:hAnsi="Book Antiqua"/>
          <w:sz w:val="22"/>
          <w:szCs w:val="22"/>
          <w:lang w:eastAsia="ar-SA"/>
        </w:rPr>
      </w:pPr>
    </w:p>
    <w:p w14:paraId="486C3531" w14:textId="77777777" w:rsidR="00A75AE5" w:rsidRPr="00B14A4C" w:rsidRDefault="00A75AE5" w:rsidP="00A75AE5">
      <w:pPr>
        <w:pStyle w:val="NormalWeb"/>
        <w:spacing w:before="100" w:beforeAutospacing="1" w:after="100" w:afterAutospacing="1"/>
        <w:jc w:val="both"/>
        <w:rPr>
          <w:rFonts w:ascii="Book Antiqua" w:hAnsi="Book Antiqua"/>
          <w:sz w:val="22"/>
          <w:szCs w:val="22"/>
          <w:lang w:eastAsia="ar-SA"/>
        </w:rPr>
      </w:pPr>
    </w:p>
    <w:p w14:paraId="11F8319A" w14:textId="13EAE425" w:rsidR="003B2158" w:rsidRPr="00B14A4C" w:rsidRDefault="003B2158" w:rsidP="00A75AE5">
      <w:pPr>
        <w:jc w:val="both"/>
        <w:rPr>
          <w:rFonts w:ascii="Book Antiqua" w:eastAsia="Times New Roman" w:hAnsi="Book Antiqua" w:cs="Times New Roman"/>
          <w:lang w:eastAsia="ar-SA"/>
        </w:rPr>
      </w:pPr>
    </w:p>
    <w:p w14:paraId="353F188A" w14:textId="0E00AC29" w:rsidR="00A75AE5" w:rsidRDefault="00A75AE5" w:rsidP="00A75AE5">
      <w:pPr>
        <w:jc w:val="both"/>
        <w:rPr>
          <w:rFonts w:ascii="Book Antiqua" w:eastAsia="Times New Roman" w:hAnsi="Book Antiqua" w:cs="Times New Roman"/>
          <w:lang w:eastAsia="ar-SA"/>
        </w:rPr>
      </w:pPr>
    </w:p>
    <w:p w14:paraId="4AD94708" w14:textId="0C86E935" w:rsidR="000D7AAE" w:rsidRDefault="000D7AAE" w:rsidP="00A75AE5">
      <w:pPr>
        <w:jc w:val="both"/>
        <w:rPr>
          <w:rFonts w:ascii="Book Antiqua" w:eastAsia="Times New Roman" w:hAnsi="Book Antiqua" w:cs="Times New Roman"/>
          <w:lang w:eastAsia="ar-SA"/>
        </w:rPr>
      </w:pPr>
    </w:p>
    <w:p w14:paraId="2EAD4DED" w14:textId="4993555D" w:rsidR="000D7AAE" w:rsidRDefault="000D7AAE" w:rsidP="00A75AE5">
      <w:pPr>
        <w:jc w:val="both"/>
        <w:rPr>
          <w:rFonts w:ascii="Book Antiqua" w:eastAsia="Times New Roman" w:hAnsi="Book Antiqua" w:cs="Times New Roman"/>
          <w:lang w:eastAsia="ar-SA"/>
        </w:rPr>
      </w:pPr>
    </w:p>
    <w:p w14:paraId="343EA994" w14:textId="62FC4F9B" w:rsidR="000D7AAE" w:rsidRDefault="000D7AAE" w:rsidP="00A75AE5">
      <w:pPr>
        <w:jc w:val="both"/>
        <w:rPr>
          <w:rFonts w:ascii="Book Antiqua" w:eastAsia="Times New Roman" w:hAnsi="Book Antiqua" w:cs="Times New Roman"/>
          <w:lang w:eastAsia="ar-SA"/>
        </w:rPr>
      </w:pPr>
    </w:p>
    <w:p w14:paraId="0486DA09" w14:textId="44672DE3" w:rsidR="000D7AAE" w:rsidRDefault="000D7AAE" w:rsidP="00A75AE5">
      <w:pPr>
        <w:jc w:val="both"/>
        <w:rPr>
          <w:rFonts w:ascii="Book Antiqua" w:eastAsia="Times New Roman" w:hAnsi="Book Antiqua" w:cs="Times New Roman"/>
          <w:lang w:eastAsia="ar-SA"/>
        </w:rPr>
      </w:pPr>
    </w:p>
    <w:p w14:paraId="45583428" w14:textId="63D5C270" w:rsidR="000D7AAE" w:rsidRDefault="000D7AAE" w:rsidP="00A75AE5">
      <w:pPr>
        <w:jc w:val="both"/>
        <w:rPr>
          <w:rFonts w:ascii="Book Antiqua" w:eastAsia="Times New Roman" w:hAnsi="Book Antiqua" w:cs="Times New Roman"/>
          <w:lang w:eastAsia="ar-SA"/>
        </w:rPr>
      </w:pPr>
    </w:p>
    <w:p w14:paraId="000CC520" w14:textId="77777777" w:rsidR="00B16F89" w:rsidRDefault="00B16F89" w:rsidP="003B2158">
      <w:pPr>
        <w:rPr>
          <w:rFonts w:ascii="Book Antiqua" w:hAnsi="Book Antiqua" w:cs="Book Antiqua"/>
          <w:b/>
          <w:bCs/>
          <w:caps/>
          <w:spacing w:val="30"/>
        </w:rPr>
      </w:pPr>
    </w:p>
    <w:p w14:paraId="11B24F2C" w14:textId="77777777" w:rsidR="00332D23" w:rsidRDefault="00332D23" w:rsidP="003B2158">
      <w:pPr>
        <w:rPr>
          <w:rFonts w:ascii="Book Antiqua" w:hAnsi="Book Antiqua" w:cs="Book Antiqua"/>
          <w:b/>
          <w:bCs/>
          <w:caps/>
          <w:spacing w:val="30"/>
        </w:rPr>
      </w:pPr>
    </w:p>
    <w:p w14:paraId="0488B262" w14:textId="77777777" w:rsidR="00824413" w:rsidRDefault="00824413" w:rsidP="003B2158">
      <w:pPr>
        <w:rPr>
          <w:rFonts w:ascii="Book Antiqua" w:hAnsi="Book Antiqua" w:cs="Book Antiqua"/>
          <w:b/>
          <w:bCs/>
          <w:caps/>
          <w:spacing w:val="30"/>
        </w:rPr>
      </w:pPr>
    </w:p>
    <w:p w14:paraId="10E1D2AC" w14:textId="2C2D265F" w:rsidR="000B1836" w:rsidRPr="00495A08" w:rsidRDefault="000B1836" w:rsidP="000B1836">
      <w:pPr>
        <w:spacing w:after="0" w:line="240" w:lineRule="auto"/>
        <w:jc w:val="center"/>
        <w:rPr>
          <w:rFonts w:ascii="Book Antiqua" w:eastAsia="Times New Roman" w:hAnsi="Book Antiqua" w:cs="Times New Roman"/>
          <w:b/>
        </w:rPr>
      </w:pPr>
      <w:r w:rsidRPr="00495A08">
        <w:rPr>
          <w:rFonts w:ascii="Book Antiqua" w:eastAsia="Times New Roman" w:hAnsi="Book Antiqua" w:cs="Times New Roman"/>
          <w:b/>
        </w:rPr>
        <w:t>Doložka vybraných vplyvov</w:t>
      </w:r>
    </w:p>
    <w:p w14:paraId="425BD44B" w14:textId="47D66697" w:rsidR="000B1836" w:rsidRDefault="000B1836" w:rsidP="000B1836">
      <w:pPr>
        <w:spacing w:after="200" w:line="276" w:lineRule="auto"/>
        <w:ind w:left="426"/>
        <w:contextualSpacing/>
        <w:rPr>
          <w:rFonts w:cs="Times New Roman"/>
          <w:b/>
        </w:rPr>
      </w:pPr>
    </w:p>
    <w:p w14:paraId="072A94C3" w14:textId="77777777" w:rsidR="006833D9" w:rsidRPr="00B043B4" w:rsidRDefault="006833D9" w:rsidP="000B1836">
      <w:pPr>
        <w:spacing w:after="200" w:line="276" w:lineRule="auto"/>
        <w:ind w:left="426"/>
        <w:contextualSpacing/>
        <w:rPr>
          <w:rFonts w:cs="Times New Roman"/>
          <w:b/>
        </w:rPr>
      </w:pPr>
    </w:p>
    <w:tbl>
      <w:tblPr>
        <w:tblStyle w:val="Mriekatabuky1"/>
        <w:tblW w:w="9180" w:type="dxa"/>
        <w:tblLayout w:type="fixed"/>
        <w:tblLook w:val="04A0" w:firstRow="1" w:lastRow="0" w:firstColumn="1" w:lastColumn="0" w:noHBand="0" w:noVBand="1"/>
      </w:tblPr>
      <w:tblGrid>
        <w:gridCol w:w="3812"/>
        <w:gridCol w:w="541"/>
        <w:gridCol w:w="1312"/>
        <w:gridCol w:w="284"/>
        <w:gridCol w:w="254"/>
        <w:gridCol w:w="1133"/>
        <w:gridCol w:w="547"/>
        <w:gridCol w:w="1297"/>
      </w:tblGrid>
      <w:tr w:rsidR="000B1836" w:rsidRPr="00B43D09" w14:paraId="1A0E3331" w14:textId="77777777" w:rsidTr="003B7B2C">
        <w:tc>
          <w:tcPr>
            <w:tcW w:w="9180" w:type="dxa"/>
            <w:gridSpan w:val="8"/>
            <w:tcBorders>
              <w:bottom w:val="single" w:sz="4" w:space="0" w:color="FFFFFF"/>
            </w:tcBorders>
            <w:shd w:val="clear" w:color="auto" w:fill="E2E2E2"/>
          </w:tcPr>
          <w:p w14:paraId="57EC29D8" w14:textId="77777777" w:rsidR="000B1836" w:rsidRPr="00B43D09" w:rsidRDefault="000B1836" w:rsidP="000B1836">
            <w:pPr>
              <w:numPr>
                <w:ilvl w:val="0"/>
                <w:numId w:val="6"/>
              </w:numPr>
              <w:ind w:left="426"/>
              <w:contextualSpacing/>
              <w:rPr>
                <w:rFonts w:ascii="Book Antiqua" w:eastAsia="Calibri" w:hAnsi="Book Antiqua" w:cs="Times New Roman"/>
                <w:b/>
              </w:rPr>
            </w:pPr>
            <w:r w:rsidRPr="00B43D09">
              <w:rPr>
                <w:rFonts w:ascii="Book Antiqua" w:eastAsia="Calibri" w:hAnsi="Book Antiqua" w:cs="Times New Roman"/>
                <w:b/>
              </w:rPr>
              <w:t>Základné údaje</w:t>
            </w:r>
          </w:p>
        </w:tc>
      </w:tr>
      <w:tr w:rsidR="000B1836" w:rsidRPr="00B43D09" w14:paraId="67CEAAF9" w14:textId="77777777" w:rsidTr="003B7B2C">
        <w:tc>
          <w:tcPr>
            <w:tcW w:w="9180" w:type="dxa"/>
            <w:gridSpan w:val="8"/>
            <w:tcBorders>
              <w:bottom w:val="single" w:sz="4" w:space="0" w:color="FFFFFF"/>
            </w:tcBorders>
            <w:shd w:val="clear" w:color="auto" w:fill="E2E2E2"/>
          </w:tcPr>
          <w:p w14:paraId="2DCE8B9C" w14:textId="77777777" w:rsidR="000B1836" w:rsidRPr="00B43D09" w:rsidRDefault="000B1836" w:rsidP="003B7B2C">
            <w:pPr>
              <w:spacing w:after="200" w:line="276" w:lineRule="auto"/>
              <w:ind w:left="142"/>
              <w:contextualSpacing/>
              <w:rPr>
                <w:rFonts w:ascii="Book Antiqua" w:eastAsia="Calibri" w:hAnsi="Book Antiqua" w:cs="Times New Roman"/>
                <w:b/>
              </w:rPr>
            </w:pPr>
            <w:r w:rsidRPr="00B43D09">
              <w:rPr>
                <w:rFonts w:ascii="Book Antiqua" w:eastAsia="Calibri" w:hAnsi="Book Antiqua" w:cs="Times New Roman"/>
                <w:b/>
              </w:rPr>
              <w:t>Názov návrhu zákona</w:t>
            </w:r>
          </w:p>
        </w:tc>
      </w:tr>
      <w:tr w:rsidR="000B1836" w:rsidRPr="00B43D09" w14:paraId="69496BE5" w14:textId="77777777" w:rsidTr="003B7B2C">
        <w:tc>
          <w:tcPr>
            <w:tcW w:w="9180" w:type="dxa"/>
            <w:gridSpan w:val="8"/>
            <w:tcBorders>
              <w:top w:val="single" w:sz="4" w:space="0" w:color="FFFFFF"/>
              <w:bottom w:val="single" w:sz="4" w:space="0" w:color="auto"/>
            </w:tcBorders>
          </w:tcPr>
          <w:p w14:paraId="7E820159" w14:textId="77777777" w:rsidR="000B1836" w:rsidRPr="00B43D09" w:rsidRDefault="000B1836" w:rsidP="003B7B2C">
            <w:pPr>
              <w:rPr>
                <w:rFonts w:ascii="Book Antiqua" w:eastAsia="Times New Roman" w:hAnsi="Book Antiqua" w:cs="Times New Roman"/>
                <w:lang w:eastAsia="sk-SK"/>
              </w:rPr>
            </w:pPr>
            <w:r>
              <w:rPr>
                <w:rFonts w:ascii="Book Antiqua" w:hAnsi="Book Antiqua"/>
              </w:rPr>
              <w:t>N</w:t>
            </w:r>
            <w:r w:rsidRPr="00B43D09">
              <w:rPr>
                <w:rFonts w:ascii="Book Antiqua" w:hAnsi="Book Antiqua"/>
              </w:rPr>
              <w:t>ávrh zákona, ktorým sa mení a dopĺňa zákon č. 311/2001 Z. z. Zákonník práce v znení neskorších predpisov</w:t>
            </w:r>
          </w:p>
          <w:p w14:paraId="5C7AACF0" w14:textId="77777777" w:rsidR="000B1836" w:rsidRPr="00B43D09" w:rsidRDefault="000B1836" w:rsidP="003B7B2C">
            <w:pPr>
              <w:rPr>
                <w:rFonts w:ascii="Book Antiqua" w:eastAsia="Times New Roman" w:hAnsi="Book Antiqua" w:cs="Times New Roman"/>
                <w:lang w:eastAsia="sk-SK"/>
              </w:rPr>
            </w:pPr>
          </w:p>
        </w:tc>
      </w:tr>
      <w:tr w:rsidR="000B1836" w:rsidRPr="00B43D09" w14:paraId="32CB9D53" w14:textId="77777777" w:rsidTr="003B7B2C">
        <w:tc>
          <w:tcPr>
            <w:tcW w:w="91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E2E2E2"/>
          </w:tcPr>
          <w:p w14:paraId="40BD21EF" w14:textId="77777777" w:rsidR="000B1836" w:rsidRPr="00B43D09" w:rsidRDefault="000B1836" w:rsidP="003B7B2C">
            <w:pPr>
              <w:spacing w:after="200" w:line="276" w:lineRule="auto"/>
              <w:ind w:left="142"/>
              <w:contextualSpacing/>
              <w:rPr>
                <w:rFonts w:ascii="Book Antiqua" w:eastAsia="Calibri" w:hAnsi="Book Antiqua" w:cs="Times New Roman"/>
                <w:b/>
              </w:rPr>
            </w:pPr>
            <w:r w:rsidRPr="00B43D09">
              <w:rPr>
                <w:rFonts w:ascii="Book Antiqua" w:eastAsia="Calibri" w:hAnsi="Book Antiqua" w:cs="Times New Roman"/>
                <w:b/>
              </w:rPr>
              <w:t>Navrhovateľ</w:t>
            </w:r>
          </w:p>
        </w:tc>
      </w:tr>
      <w:tr w:rsidR="000B1836" w:rsidRPr="00B43D09" w14:paraId="511F15F0" w14:textId="77777777" w:rsidTr="003B7B2C">
        <w:tc>
          <w:tcPr>
            <w:tcW w:w="9180" w:type="dxa"/>
            <w:gridSpan w:val="8"/>
            <w:tcBorders>
              <w:top w:val="single" w:sz="4" w:space="0" w:color="FFFFFF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5F4847" w14:textId="3D61B8CE" w:rsidR="000B1836" w:rsidRPr="00B43D09" w:rsidRDefault="00E4327A" w:rsidP="003B7B2C">
            <w:pPr>
              <w:rPr>
                <w:rFonts w:ascii="Book Antiqua" w:eastAsia="Times New Roman" w:hAnsi="Book Antiqua" w:cs="Times New Roman"/>
                <w:lang w:eastAsia="sk-SK"/>
              </w:rPr>
            </w:pPr>
            <w:r>
              <w:rPr>
                <w:rFonts w:ascii="Book Antiqua" w:eastAsia="Times New Roman" w:hAnsi="Book Antiqua" w:cs="Times New Roman"/>
                <w:lang w:eastAsia="sk-SK"/>
              </w:rPr>
              <w:t>poslan</w:t>
            </w:r>
            <w:r w:rsidR="00332D23">
              <w:rPr>
                <w:rFonts w:ascii="Book Antiqua" w:eastAsia="Times New Roman" w:hAnsi="Book Antiqua" w:cs="Times New Roman"/>
                <w:lang w:eastAsia="sk-SK"/>
              </w:rPr>
              <w:t>ec</w:t>
            </w:r>
            <w:r>
              <w:rPr>
                <w:rFonts w:ascii="Book Antiqua" w:eastAsia="Times New Roman" w:hAnsi="Book Antiqua" w:cs="Times New Roman"/>
                <w:lang w:eastAsia="sk-SK"/>
              </w:rPr>
              <w:t xml:space="preserve"> Národnej rady Slovenskej republiky</w:t>
            </w:r>
            <w:r w:rsidR="00332D23">
              <w:rPr>
                <w:rFonts w:ascii="Book Antiqua" w:eastAsia="Times New Roman" w:hAnsi="Book Antiqua" w:cs="Times New Roman"/>
                <w:lang w:eastAsia="sk-SK"/>
              </w:rPr>
              <w:t xml:space="preserve"> Peter STACHURA</w:t>
            </w:r>
          </w:p>
          <w:p w14:paraId="0A649E71" w14:textId="77777777" w:rsidR="000B1836" w:rsidRPr="00B43D09" w:rsidRDefault="000B1836" w:rsidP="003B7B2C">
            <w:pPr>
              <w:rPr>
                <w:rFonts w:ascii="Book Antiqua" w:eastAsia="Times New Roman" w:hAnsi="Book Antiqua" w:cs="Times New Roman"/>
                <w:lang w:eastAsia="sk-SK"/>
              </w:rPr>
            </w:pPr>
          </w:p>
        </w:tc>
      </w:tr>
      <w:tr w:rsidR="000B1836" w:rsidRPr="00B43D09" w14:paraId="0B72F44D" w14:textId="77777777" w:rsidTr="003B7B2C">
        <w:tc>
          <w:tcPr>
            <w:tcW w:w="91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30997D91" w14:textId="77777777" w:rsidR="000B1836" w:rsidRPr="00B43D09" w:rsidRDefault="000B1836" w:rsidP="003B7B2C">
            <w:pPr>
              <w:rPr>
                <w:rFonts w:ascii="Book Antiqua" w:eastAsia="Times New Roman" w:hAnsi="Book Antiqua" w:cs="Times New Roman"/>
                <w:lang w:eastAsia="sk-SK"/>
              </w:rPr>
            </w:pPr>
          </w:p>
        </w:tc>
      </w:tr>
      <w:tr w:rsidR="000B1836" w:rsidRPr="00B43D09" w14:paraId="75EF2CF6" w14:textId="77777777" w:rsidTr="003B7B2C">
        <w:tc>
          <w:tcPr>
            <w:tcW w:w="91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5412F288" w14:textId="77777777" w:rsidR="000B1836" w:rsidRPr="00B43D09" w:rsidRDefault="000B1836" w:rsidP="000B1836">
            <w:pPr>
              <w:numPr>
                <w:ilvl w:val="0"/>
                <w:numId w:val="6"/>
              </w:numPr>
              <w:ind w:left="426"/>
              <w:contextualSpacing/>
              <w:rPr>
                <w:rFonts w:ascii="Book Antiqua" w:eastAsia="Calibri" w:hAnsi="Book Antiqua" w:cs="Times New Roman"/>
                <w:b/>
              </w:rPr>
            </w:pPr>
            <w:r w:rsidRPr="00B43D09">
              <w:rPr>
                <w:rFonts w:ascii="Book Antiqua" w:eastAsia="Calibri" w:hAnsi="Book Antiqua" w:cs="Times New Roman"/>
                <w:b/>
              </w:rPr>
              <w:t>Definovanie problému</w:t>
            </w:r>
          </w:p>
        </w:tc>
      </w:tr>
      <w:tr w:rsidR="000B1836" w:rsidRPr="00B43D09" w14:paraId="739652A9" w14:textId="77777777" w:rsidTr="00743AB7">
        <w:trPr>
          <w:trHeight w:val="1270"/>
        </w:trPr>
        <w:tc>
          <w:tcPr>
            <w:tcW w:w="9180" w:type="dxa"/>
            <w:gridSpan w:val="8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6DE926" w14:textId="153A3B89" w:rsidR="000B1836" w:rsidRPr="00B43D09" w:rsidRDefault="000B1836" w:rsidP="00332D23">
            <w:pPr>
              <w:jc w:val="both"/>
              <w:rPr>
                <w:rFonts w:ascii="Book Antiqua" w:eastAsia="Times New Roman" w:hAnsi="Book Antiqua" w:cs="Times New Roman"/>
                <w:b/>
                <w:lang w:eastAsia="sk-SK"/>
              </w:rPr>
            </w:pPr>
            <w:r w:rsidRPr="00B43D09">
              <w:rPr>
                <w:rFonts w:ascii="Book Antiqua" w:eastAsia="Times New Roman" w:hAnsi="Book Antiqua" w:cs="Times New Roman"/>
                <w:iCs/>
                <w:lang w:eastAsia="sk-SK"/>
              </w:rPr>
              <w:t xml:space="preserve">Podľa aktuálnej právnej úpravy </w:t>
            </w:r>
            <w:r w:rsidR="00332D23">
              <w:rPr>
                <w:rFonts w:ascii="Book Antiqua" w:eastAsia="Times New Roman" w:hAnsi="Book Antiqua" w:cs="Times New Roman"/>
                <w:iCs/>
                <w:lang w:eastAsia="sk-SK"/>
              </w:rPr>
              <w:t>výpovedná dob</w:t>
            </w:r>
            <w:r w:rsidR="00D304AA">
              <w:rPr>
                <w:rFonts w:ascii="Book Antiqua" w:eastAsia="Times New Roman" w:hAnsi="Book Antiqua" w:cs="Times New Roman"/>
                <w:iCs/>
                <w:lang w:eastAsia="sk-SK"/>
              </w:rPr>
              <w:t>a</w:t>
            </w:r>
            <w:r w:rsidR="00332D23">
              <w:rPr>
                <w:rFonts w:ascii="Book Antiqua" w:eastAsia="Times New Roman" w:hAnsi="Book Antiqua" w:cs="Times New Roman"/>
                <w:iCs/>
                <w:lang w:eastAsia="sk-SK"/>
              </w:rPr>
              <w:t xml:space="preserve"> </w:t>
            </w:r>
            <w:r w:rsidR="00915446">
              <w:rPr>
                <w:rFonts w:ascii="Book Antiqua" w:eastAsia="Times New Roman" w:hAnsi="Book Antiqua" w:cs="Times New Roman"/>
                <w:iCs/>
                <w:lang w:eastAsia="sk-SK"/>
              </w:rPr>
              <w:t>p</w:t>
            </w:r>
            <w:r w:rsidR="00B55A2B">
              <w:rPr>
                <w:rFonts w:ascii="Book Antiqua" w:eastAsia="Times New Roman" w:hAnsi="Book Antiqua" w:cs="Times New Roman"/>
                <w:iCs/>
                <w:lang w:eastAsia="sk-SK"/>
              </w:rPr>
              <w:t>ri vysoko špecializovaných profesiách</w:t>
            </w:r>
            <w:r w:rsidR="00915446">
              <w:rPr>
                <w:rFonts w:ascii="Book Antiqua" w:eastAsia="Times New Roman" w:hAnsi="Book Antiqua" w:cs="Times New Roman"/>
                <w:iCs/>
                <w:lang w:eastAsia="sk-SK"/>
              </w:rPr>
              <w:t xml:space="preserve"> nie je upravená inak, ako u iných profesií.</w:t>
            </w:r>
            <w:r w:rsidR="00B55A2B">
              <w:rPr>
                <w:rFonts w:ascii="Book Antiqua" w:eastAsia="Times New Roman" w:hAnsi="Book Antiqua" w:cs="Times New Roman"/>
                <w:iCs/>
                <w:lang w:eastAsia="sk-SK"/>
              </w:rPr>
              <w:t xml:space="preserve"> </w:t>
            </w:r>
            <w:r w:rsidR="00915446">
              <w:rPr>
                <w:rFonts w:ascii="Book Antiqua" w:eastAsia="Times New Roman" w:hAnsi="Book Antiqua" w:cs="Times New Roman"/>
                <w:iCs/>
                <w:lang w:eastAsia="sk-SK"/>
              </w:rPr>
              <w:t>T</w:t>
            </w:r>
            <w:r w:rsidR="00B55A2B">
              <w:rPr>
                <w:rFonts w:ascii="Book Antiqua" w:eastAsia="Times New Roman" w:hAnsi="Book Antiqua" w:cs="Times New Roman"/>
                <w:iCs/>
                <w:lang w:eastAsia="sk-SK"/>
              </w:rPr>
              <w:t>o spôsobuje problémy zamestnávateľom so získaním adekvátnej personálnej náhrady a môže to ohroziť poskytovanie zdravotnej starostlivosti v určitom regióne, al</w:t>
            </w:r>
            <w:r w:rsidR="00915446">
              <w:rPr>
                <w:rFonts w:ascii="Book Antiqua" w:eastAsia="Times New Roman" w:hAnsi="Book Antiqua" w:cs="Times New Roman"/>
                <w:iCs/>
                <w:lang w:eastAsia="sk-SK"/>
              </w:rPr>
              <w:t>ebo</w:t>
            </w:r>
            <w:r w:rsidR="00B55A2B">
              <w:rPr>
                <w:rFonts w:ascii="Book Antiqua" w:eastAsia="Times New Roman" w:hAnsi="Book Antiqua" w:cs="Times New Roman"/>
                <w:iCs/>
                <w:lang w:eastAsia="sk-SK"/>
              </w:rPr>
              <w:t xml:space="preserve"> </w:t>
            </w:r>
            <w:r w:rsidR="00915446">
              <w:rPr>
                <w:rFonts w:ascii="Book Antiqua" w:eastAsia="Times New Roman" w:hAnsi="Book Antiqua" w:cs="Times New Roman"/>
                <w:iCs/>
                <w:lang w:eastAsia="sk-SK"/>
              </w:rPr>
              <w:t xml:space="preserve">aj štátu v prípade hromadných celonárodných výpovedí. </w:t>
            </w:r>
          </w:p>
        </w:tc>
      </w:tr>
      <w:tr w:rsidR="000B1836" w:rsidRPr="00B43D09" w14:paraId="0DA559CA" w14:textId="77777777" w:rsidTr="003B7B2C">
        <w:tc>
          <w:tcPr>
            <w:tcW w:w="918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68EE00E6" w14:textId="77777777" w:rsidR="000B1836" w:rsidRPr="00B43D09" w:rsidRDefault="000B1836" w:rsidP="000B1836">
            <w:pPr>
              <w:numPr>
                <w:ilvl w:val="0"/>
                <w:numId w:val="6"/>
              </w:numPr>
              <w:ind w:left="426"/>
              <w:contextualSpacing/>
              <w:rPr>
                <w:rFonts w:ascii="Book Antiqua" w:eastAsia="Calibri" w:hAnsi="Book Antiqua" w:cs="Times New Roman"/>
                <w:b/>
              </w:rPr>
            </w:pPr>
            <w:r w:rsidRPr="00B43D09">
              <w:rPr>
                <w:rFonts w:ascii="Book Antiqua" w:eastAsia="Calibri" w:hAnsi="Book Antiqua" w:cs="Times New Roman"/>
                <w:b/>
              </w:rPr>
              <w:t>Ciele a výsledný stav</w:t>
            </w:r>
          </w:p>
        </w:tc>
      </w:tr>
      <w:tr w:rsidR="000B1836" w:rsidRPr="00B43D09" w14:paraId="05A0D149" w14:textId="77777777" w:rsidTr="003B7B2C">
        <w:trPr>
          <w:trHeight w:val="741"/>
        </w:trPr>
        <w:tc>
          <w:tcPr>
            <w:tcW w:w="918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9C4276" w14:textId="4DB79EBA" w:rsidR="00B359B8" w:rsidRDefault="00B359B8" w:rsidP="003B7B2C">
            <w:pPr>
              <w:jc w:val="both"/>
              <w:rPr>
                <w:rFonts w:ascii="Book Antiqua" w:eastAsia="Times New Roman" w:hAnsi="Book Antiqua" w:cs="Times New Roman"/>
                <w:iCs/>
                <w:lang w:eastAsia="sk-SK"/>
              </w:rPr>
            </w:pPr>
            <w:r>
              <w:rPr>
                <w:rFonts w:ascii="Book Antiqua" w:eastAsia="Times New Roman" w:hAnsi="Book Antiqua" w:cs="Times New Roman"/>
                <w:iCs/>
                <w:lang w:eastAsia="sk-SK"/>
              </w:rPr>
              <w:t xml:space="preserve">Cieľom navrhovanej právnej úpravy je </w:t>
            </w:r>
            <w:r w:rsidR="00FF62EE">
              <w:rPr>
                <w:rFonts w:ascii="Book Antiqua" w:eastAsia="Times New Roman" w:hAnsi="Book Antiqua" w:cs="Times New Roman"/>
                <w:iCs/>
                <w:lang w:eastAsia="sk-SK"/>
              </w:rPr>
              <w:t>zaviesť</w:t>
            </w:r>
            <w:r w:rsidR="00D12CA7">
              <w:rPr>
                <w:rFonts w:ascii="Book Antiqua" w:eastAsia="Times New Roman" w:hAnsi="Book Antiqua" w:cs="Times New Roman"/>
                <w:iCs/>
                <w:lang w:eastAsia="sk-SK"/>
              </w:rPr>
              <w:t xml:space="preserve"> </w:t>
            </w:r>
            <w:r w:rsidR="00332D23">
              <w:rPr>
                <w:rFonts w:ascii="Book Antiqua" w:eastAsia="Times New Roman" w:hAnsi="Book Antiqua" w:cs="Times New Roman"/>
                <w:iCs/>
                <w:lang w:eastAsia="sk-SK"/>
              </w:rPr>
              <w:t xml:space="preserve">predĺženú </w:t>
            </w:r>
            <w:r w:rsidR="00314963">
              <w:rPr>
                <w:rFonts w:ascii="Book Antiqua" w:eastAsia="Times New Roman" w:hAnsi="Book Antiqua" w:cs="Times New Roman"/>
                <w:iCs/>
                <w:lang w:eastAsia="sk-SK"/>
              </w:rPr>
              <w:t>výpovednú</w:t>
            </w:r>
            <w:r w:rsidR="00332D23">
              <w:rPr>
                <w:rFonts w:ascii="Book Antiqua" w:eastAsia="Times New Roman" w:hAnsi="Book Antiqua" w:cs="Times New Roman"/>
                <w:iCs/>
                <w:lang w:eastAsia="sk-SK"/>
              </w:rPr>
              <w:t xml:space="preserve"> dobu pre </w:t>
            </w:r>
            <w:r w:rsidR="00314963">
              <w:rPr>
                <w:rFonts w:ascii="Book Antiqua" w:eastAsia="Times New Roman" w:hAnsi="Book Antiqua" w:cs="Times New Roman"/>
                <w:iCs/>
                <w:lang w:eastAsia="sk-SK"/>
              </w:rPr>
              <w:t>vybrané</w:t>
            </w:r>
            <w:r w:rsidR="00332D23">
              <w:rPr>
                <w:rFonts w:ascii="Book Antiqua" w:eastAsia="Times New Roman" w:hAnsi="Book Antiqua" w:cs="Times New Roman"/>
                <w:iCs/>
                <w:lang w:eastAsia="sk-SK"/>
              </w:rPr>
              <w:t xml:space="preserve"> </w:t>
            </w:r>
            <w:r w:rsidR="00915446">
              <w:rPr>
                <w:rFonts w:ascii="Book Antiqua" w:eastAsia="Times New Roman" w:hAnsi="Book Antiqua" w:cs="Times New Roman"/>
                <w:iCs/>
                <w:lang w:eastAsia="sk-SK"/>
              </w:rPr>
              <w:t xml:space="preserve">zdravotnícke </w:t>
            </w:r>
            <w:r w:rsidR="00332D23">
              <w:rPr>
                <w:rFonts w:ascii="Book Antiqua" w:eastAsia="Times New Roman" w:hAnsi="Book Antiqua" w:cs="Times New Roman"/>
                <w:iCs/>
                <w:lang w:eastAsia="sk-SK"/>
              </w:rPr>
              <w:t>profesie</w:t>
            </w:r>
            <w:r w:rsidR="00BC13EE">
              <w:rPr>
                <w:rFonts w:ascii="Book Antiqua" w:eastAsia="Times New Roman" w:hAnsi="Book Antiqua" w:cs="Times New Roman"/>
                <w:iCs/>
                <w:lang w:eastAsia="sk-SK"/>
              </w:rPr>
              <w:t xml:space="preserve"> a tak</w:t>
            </w:r>
            <w:r w:rsidR="00915446">
              <w:rPr>
                <w:rFonts w:ascii="Book Antiqua" w:eastAsia="Times New Roman" w:hAnsi="Book Antiqua" w:cs="Times New Roman"/>
                <w:iCs/>
                <w:lang w:eastAsia="sk-SK"/>
              </w:rPr>
              <w:t xml:space="preserve"> </w:t>
            </w:r>
            <w:r w:rsidR="00BC13EE">
              <w:rPr>
                <w:rFonts w:ascii="Book Antiqua" w:eastAsia="Times New Roman" w:hAnsi="Book Antiqua" w:cs="Times New Roman"/>
                <w:iCs/>
                <w:lang w:eastAsia="sk-SK"/>
              </w:rPr>
              <w:t xml:space="preserve">poskytnúť </w:t>
            </w:r>
            <w:r w:rsidR="00332D23">
              <w:rPr>
                <w:rFonts w:ascii="Book Antiqua" w:eastAsia="Times New Roman" w:hAnsi="Book Antiqua" w:cs="Times New Roman"/>
                <w:iCs/>
                <w:lang w:eastAsia="sk-SK"/>
              </w:rPr>
              <w:t>zamestnávateľo</w:t>
            </w:r>
            <w:r w:rsidR="00915446">
              <w:rPr>
                <w:rFonts w:ascii="Book Antiqua" w:eastAsia="Times New Roman" w:hAnsi="Book Antiqua" w:cs="Times New Roman"/>
                <w:iCs/>
                <w:lang w:eastAsia="sk-SK"/>
              </w:rPr>
              <w:t>m</w:t>
            </w:r>
            <w:r w:rsidR="00332D23">
              <w:rPr>
                <w:rFonts w:ascii="Book Antiqua" w:eastAsia="Times New Roman" w:hAnsi="Book Antiqua" w:cs="Times New Roman"/>
                <w:iCs/>
                <w:lang w:eastAsia="sk-SK"/>
              </w:rPr>
              <w:t xml:space="preserve"> </w:t>
            </w:r>
            <w:r w:rsidR="00BC13EE">
              <w:rPr>
                <w:rFonts w:ascii="Book Antiqua" w:eastAsia="Times New Roman" w:hAnsi="Book Antiqua" w:cs="Times New Roman"/>
                <w:iCs/>
                <w:lang w:eastAsia="sk-SK"/>
              </w:rPr>
              <w:t xml:space="preserve">dlhší časový úsek na </w:t>
            </w:r>
            <w:r w:rsidR="00915446">
              <w:rPr>
                <w:rFonts w:ascii="Book Antiqua" w:eastAsia="Times New Roman" w:hAnsi="Book Antiqua" w:cs="Times New Roman"/>
                <w:iCs/>
                <w:lang w:eastAsia="sk-SK"/>
              </w:rPr>
              <w:t>náj</w:t>
            </w:r>
            <w:r w:rsidR="00BC13EE">
              <w:rPr>
                <w:rFonts w:ascii="Book Antiqua" w:eastAsia="Times New Roman" w:hAnsi="Book Antiqua" w:cs="Times New Roman"/>
                <w:iCs/>
                <w:lang w:eastAsia="sk-SK"/>
              </w:rPr>
              <w:t xml:space="preserve">denie </w:t>
            </w:r>
            <w:r w:rsidR="00915446">
              <w:rPr>
                <w:rFonts w:ascii="Book Antiqua" w:eastAsia="Times New Roman" w:hAnsi="Book Antiqua" w:cs="Times New Roman"/>
                <w:iCs/>
                <w:lang w:eastAsia="sk-SK"/>
              </w:rPr>
              <w:t xml:space="preserve"> adekvátn</w:t>
            </w:r>
            <w:r w:rsidR="00BC13EE">
              <w:rPr>
                <w:rFonts w:ascii="Book Antiqua" w:eastAsia="Times New Roman" w:hAnsi="Book Antiqua" w:cs="Times New Roman"/>
                <w:iCs/>
                <w:lang w:eastAsia="sk-SK"/>
              </w:rPr>
              <w:t>ej</w:t>
            </w:r>
            <w:r w:rsidR="00915446">
              <w:rPr>
                <w:rFonts w:ascii="Book Antiqua" w:eastAsia="Times New Roman" w:hAnsi="Book Antiqua" w:cs="Times New Roman"/>
                <w:iCs/>
                <w:lang w:eastAsia="sk-SK"/>
              </w:rPr>
              <w:t xml:space="preserve"> náhrad</w:t>
            </w:r>
            <w:r w:rsidR="00BC13EE">
              <w:rPr>
                <w:rFonts w:ascii="Book Antiqua" w:eastAsia="Times New Roman" w:hAnsi="Book Antiqua" w:cs="Times New Roman"/>
                <w:iCs/>
                <w:lang w:eastAsia="sk-SK"/>
              </w:rPr>
              <w:t>y</w:t>
            </w:r>
            <w:r w:rsidR="00332D23">
              <w:rPr>
                <w:rFonts w:ascii="Book Antiqua" w:eastAsia="Times New Roman" w:hAnsi="Book Antiqua" w:cs="Times New Roman"/>
                <w:iCs/>
                <w:lang w:eastAsia="sk-SK"/>
              </w:rPr>
              <w:t xml:space="preserve"> za odchádzajúcich pracovníkov.</w:t>
            </w:r>
          </w:p>
          <w:p w14:paraId="0BE259EF" w14:textId="4D316469" w:rsidR="000B1836" w:rsidRPr="00B43D09" w:rsidRDefault="000B1836" w:rsidP="00D12CA7">
            <w:pPr>
              <w:jc w:val="both"/>
              <w:rPr>
                <w:rFonts w:ascii="Book Antiqua" w:eastAsia="Times New Roman" w:hAnsi="Book Antiqua" w:cs="Times New Roman"/>
                <w:lang w:eastAsia="sk-SK"/>
              </w:rPr>
            </w:pPr>
          </w:p>
        </w:tc>
      </w:tr>
      <w:tr w:rsidR="000B1836" w:rsidRPr="00B43D09" w14:paraId="0B91C109" w14:textId="77777777" w:rsidTr="003B7B2C">
        <w:tc>
          <w:tcPr>
            <w:tcW w:w="918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05899E7C" w14:textId="77777777" w:rsidR="000B1836" w:rsidRPr="00B43D09" w:rsidRDefault="000B1836" w:rsidP="000B1836">
            <w:pPr>
              <w:numPr>
                <w:ilvl w:val="0"/>
                <w:numId w:val="6"/>
              </w:numPr>
              <w:ind w:left="426"/>
              <w:contextualSpacing/>
              <w:rPr>
                <w:rFonts w:ascii="Book Antiqua" w:eastAsia="Calibri" w:hAnsi="Book Antiqua" w:cs="Times New Roman"/>
                <w:b/>
              </w:rPr>
            </w:pPr>
            <w:r w:rsidRPr="00B43D09">
              <w:rPr>
                <w:rFonts w:ascii="Book Antiqua" w:eastAsia="Calibri" w:hAnsi="Book Antiqua" w:cs="Times New Roman"/>
                <w:b/>
              </w:rPr>
              <w:t>Dotknuté subjekty</w:t>
            </w:r>
          </w:p>
        </w:tc>
      </w:tr>
      <w:tr w:rsidR="000B1836" w:rsidRPr="00B43D09" w14:paraId="32F9AD14" w14:textId="77777777" w:rsidTr="00743AB7">
        <w:trPr>
          <w:trHeight w:val="471"/>
        </w:trPr>
        <w:tc>
          <w:tcPr>
            <w:tcW w:w="918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A71C68" w14:textId="56F5637A" w:rsidR="000B1836" w:rsidRPr="00964FE0" w:rsidRDefault="000B1836" w:rsidP="003B7B2C">
            <w:pPr>
              <w:rPr>
                <w:rFonts w:ascii="Book Antiqua" w:eastAsia="Times New Roman" w:hAnsi="Book Antiqua" w:cs="Times New Roman"/>
                <w:iCs/>
                <w:lang w:eastAsia="sk-SK"/>
              </w:rPr>
            </w:pPr>
            <w:r>
              <w:rPr>
                <w:rFonts w:ascii="Book Antiqua" w:eastAsia="Times New Roman" w:hAnsi="Book Antiqua" w:cs="Times New Roman"/>
                <w:iCs/>
                <w:lang w:eastAsia="sk-SK"/>
              </w:rPr>
              <w:t>Návrh zá</w:t>
            </w:r>
            <w:bookmarkStart w:id="3" w:name="_GoBack"/>
            <w:bookmarkEnd w:id="3"/>
            <w:r>
              <w:rPr>
                <w:rFonts w:ascii="Book Antiqua" w:eastAsia="Times New Roman" w:hAnsi="Book Antiqua" w:cs="Times New Roman"/>
                <w:iCs/>
                <w:lang w:eastAsia="sk-SK"/>
              </w:rPr>
              <w:t xml:space="preserve">kona sa týka </w:t>
            </w:r>
            <w:r w:rsidR="00BC13EE">
              <w:rPr>
                <w:rFonts w:ascii="Book Antiqua" w:eastAsia="Times New Roman" w:hAnsi="Book Antiqua" w:cs="Times New Roman"/>
                <w:iCs/>
                <w:lang w:eastAsia="sk-SK"/>
              </w:rPr>
              <w:t xml:space="preserve">vybraných zdravotníckych pracovníkov </w:t>
            </w:r>
            <w:r w:rsidR="00332D23">
              <w:rPr>
                <w:rFonts w:ascii="Book Antiqua" w:eastAsia="Times New Roman" w:hAnsi="Book Antiqua" w:cs="Times New Roman"/>
                <w:iCs/>
                <w:lang w:eastAsia="sk-SK"/>
              </w:rPr>
              <w:t xml:space="preserve"> </w:t>
            </w:r>
            <w:r>
              <w:rPr>
                <w:rFonts w:ascii="Book Antiqua" w:eastAsia="Times New Roman" w:hAnsi="Book Antiqua" w:cs="Times New Roman"/>
                <w:iCs/>
                <w:lang w:eastAsia="sk-SK"/>
              </w:rPr>
              <w:t>v Slovenskej republike.</w:t>
            </w:r>
          </w:p>
        </w:tc>
      </w:tr>
      <w:tr w:rsidR="000B1836" w:rsidRPr="00B43D09" w14:paraId="386B803D" w14:textId="77777777" w:rsidTr="003B7B2C">
        <w:tc>
          <w:tcPr>
            <w:tcW w:w="918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2F71B64D" w14:textId="77777777" w:rsidR="000B1836" w:rsidRPr="00B43D09" w:rsidRDefault="000B1836" w:rsidP="000B1836">
            <w:pPr>
              <w:numPr>
                <w:ilvl w:val="0"/>
                <w:numId w:val="6"/>
              </w:numPr>
              <w:ind w:left="426"/>
              <w:contextualSpacing/>
              <w:rPr>
                <w:rFonts w:ascii="Book Antiqua" w:eastAsia="Calibri" w:hAnsi="Book Antiqua" w:cs="Times New Roman"/>
                <w:b/>
              </w:rPr>
            </w:pPr>
            <w:r w:rsidRPr="00B43D09">
              <w:rPr>
                <w:rFonts w:ascii="Book Antiqua" w:eastAsia="Calibri" w:hAnsi="Book Antiqua" w:cs="Times New Roman"/>
                <w:b/>
              </w:rPr>
              <w:t>Alternatívne riešenia</w:t>
            </w:r>
          </w:p>
        </w:tc>
      </w:tr>
      <w:tr w:rsidR="000B1836" w:rsidRPr="00B43D09" w14:paraId="08224EC4" w14:textId="77777777" w:rsidTr="00C945AB">
        <w:trPr>
          <w:trHeight w:val="719"/>
        </w:trPr>
        <w:tc>
          <w:tcPr>
            <w:tcW w:w="918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DEB067" w14:textId="7F571CBE" w:rsidR="000B1836" w:rsidRPr="009A6F7D" w:rsidRDefault="000B1836" w:rsidP="007D4164">
            <w:pPr>
              <w:rPr>
                <w:rFonts w:ascii="Book Antiqua" w:eastAsia="Times New Roman" w:hAnsi="Book Antiqua" w:cs="Times New Roman"/>
                <w:iCs/>
                <w:lang w:eastAsia="sk-SK"/>
              </w:rPr>
            </w:pPr>
            <w:r>
              <w:rPr>
                <w:rFonts w:ascii="Book Antiqua" w:eastAsia="Times New Roman" w:hAnsi="Book Antiqua" w:cs="Times New Roman"/>
                <w:iCs/>
                <w:lang w:eastAsia="sk-SK"/>
              </w:rPr>
              <w:t xml:space="preserve">Nulový variant by znamenal, že </w:t>
            </w:r>
            <w:r w:rsidR="00314963">
              <w:rPr>
                <w:rFonts w:ascii="Book Antiqua" w:eastAsia="Times New Roman" w:hAnsi="Book Antiqua" w:cs="Times New Roman"/>
                <w:iCs/>
                <w:lang w:eastAsia="sk-SK"/>
              </w:rPr>
              <w:t>tieto profesie by mohli dávať výpovede rovnako ako</w:t>
            </w:r>
            <w:r w:rsidR="00BC13EE">
              <w:rPr>
                <w:rFonts w:ascii="Book Antiqua" w:eastAsia="Times New Roman" w:hAnsi="Book Antiqua" w:cs="Times New Roman"/>
                <w:iCs/>
                <w:lang w:eastAsia="sk-SK"/>
              </w:rPr>
              <w:t xml:space="preserve"> iní</w:t>
            </w:r>
            <w:r w:rsidR="00314963">
              <w:rPr>
                <w:rFonts w:ascii="Book Antiqua" w:eastAsia="Times New Roman" w:hAnsi="Book Antiqua" w:cs="Times New Roman"/>
                <w:iCs/>
                <w:lang w:eastAsia="sk-SK"/>
              </w:rPr>
              <w:t xml:space="preserve"> zamestnanci</w:t>
            </w:r>
            <w:r w:rsidR="001C7D83">
              <w:rPr>
                <w:rFonts w:ascii="Book Antiqua" w:eastAsia="Times New Roman" w:hAnsi="Book Antiqua" w:cs="Times New Roman"/>
                <w:iCs/>
                <w:lang w:eastAsia="sk-SK"/>
              </w:rPr>
              <w:t>.</w:t>
            </w:r>
          </w:p>
        </w:tc>
      </w:tr>
      <w:tr w:rsidR="000B1836" w:rsidRPr="00B43D09" w14:paraId="2027F251" w14:textId="77777777" w:rsidTr="003B7B2C">
        <w:tc>
          <w:tcPr>
            <w:tcW w:w="91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27346589" w14:textId="77777777" w:rsidR="000B1836" w:rsidRPr="00B43D09" w:rsidRDefault="000B1836" w:rsidP="000B1836">
            <w:pPr>
              <w:numPr>
                <w:ilvl w:val="0"/>
                <w:numId w:val="6"/>
              </w:numPr>
              <w:ind w:left="426"/>
              <w:contextualSpacing/>
              <w:rPr>
                <w:rFonts w:ascii="Book Antiqua" w:eastAsia="Calibri" w:hAnsi="Book Antiqua" w:cs="Times New Roman"/>
                <w:b/>
              </w:rPr>
            </w:pPr>
            <w:r w:rsidRPr="00B43D09">
              <w:rPr>
                <w:rFonts w:ascii="Book Antiqua" w:eastAsia="Calibri" w:hAnsi="Book Antiqua" w:cs="Times New Roman"/>
                <w:b/>
              </w:rPr>
              <w:t>Vykonávacie predpisy</w:t>
            </w:r>
          </w:p>
        </w:tc>
      </w:tr>
      <w:tr w:rsidR="000B1836" w:rsidRPr="00B43D09" w14:paraId="70E00E7B" w14:textId="77777777" w:rsidTr="00C945AB">
        <w:trPr>
          <w:trHeight w:val="709"/>
        </w:trPr>
        <w:tc>
          <w:tcPr>
            <w:tcW w:w="918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87D416" w14:textId="77777777" w:rsidR="000B1836" w:rsidRPr="00411CB8" w:rsidRDefault="000B1836" w:rsidP="003B7B2C">
            <w:pPr>
              <w:rPr>
                <w:rFonts w:ascii="Book Antiqua" w:eastAsia="Times New Roman" w:hAnsi="Book Antiqua" w:cs="Times New Roman"/>
                <w:iCs/>
                <w:lang w:eastAsia="sk-SK"/>
              </w:rPr>
            </w:pPr>
            <w:r>
              <w:rPr>
                <w:rFonts w:ascii="Book Antiqua" w:eastAsia="Times New Roman" w:hAnsi="Book Antiqua" w:cs="Times New Roman"/>
                <w:iCs/>
                <w:lang w:eastAsia="sk-SK"/>
              </w:rPr>
              <w:t>Navrhovaná právna úprava nepredpokladá prijatie alebo zmenu už existujúcich vykonávacích predpisov.</w:t>
            </w:r>
          </w:p>
        </w:tc>
      </w:tr>
      <w:tr w:rsidR="000B1836" w:rsidRPr="00B43D09" w14:paraId="193DAC19" w14:textId="77777777" w:rsidTr="003B7B2C">
        <w:tc>
          <w:tcPr>
            <w:tcW w:w="91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5E987141" w14:textId="77777777" w:rsidR="000B1836" w:rsidRPr="00B43D09" w:rsidRDefault="000B1836" w:rsidP="000B1836">
            <w:pPr>
              <w:numPr>
                <w:ilvl w:val="0"/>
                <w:numId w:val="6"/>
              </w:numPr>
              <w:ind w:left="426"/>
              <w:contextualSpacing/>
              <w:rPr>
                <w:rFonts w:ascii="Book Antiqua" w:eastAsia="Calibri" w:hAnsi="Book Antiqua" w:cs="Times New Roman"/>
                <w:b/>
              </w:rPr>
            </w:pPr>
            <w:r w:rsidRPr="00B43D09">
              <w:rPr>
                <w:rFonts w:ascii="Book Antiqua" w:eastAsia="Calibri" w:hAnsi="Book Antiqua" w:cs="Times New Roman"/>
                <w:b/>
              </w:rPr>
              <w:t xml:space="preserve">Transpozícia práva EÚ </w:t>
            </w:r>
          </w:p>
        </w:tc>
      </w:tr>
      <w:tr w:rsidR="000B1836" w:rsidRPr="00B43D09" w14:paraId="103E80CE" w14:textId="77777777" w:rsidTr="003B7B2C">
        <w:trPr>
          <w:trHeight w:val="157"/>
        </w:trPr>
        <w:tc>
          <w:tcPr>
            <w:tcW w:w="9180" w:type="dxa"/>
            <w:gridSpan w:val="8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FFFFFF"/>
          </w:tcPr>
          <w:p w14:paraId="6DFFFA9E" w14:textId="77777777" w:rsidR="000B1836" w:rsidRPr="009C5B98" w:rsidRDefault="000B1836" w:rsidP="003B7B2C">
            <w:pPr>
              <w:jc w:val="both"/>
              <w:rPr>
                <w:rFonts w:ascii="Book Antiqua" w:eastAsia="Times New Roman" w:hAnsi="Book Antiqua" w:cs="Times New Roman"/>
                <w:iCs/>
                <w:lang w:eastAsia="sk-SK"/>
              </w:rPr>
            </w:pPr>
            <w:r>
              <w:rPr>
                <w:rFonts w:ascii="Book Antiqua" w:eastAsia="Times New Roman" w:hAnsi="Book Antiqua" w:cs="Times New Roman"/>
                <w:iCs/>
                <w:lang w:eastAsia="sk-SK"/>
              </w:rPr>
              <w:t>Neaplikuje sa v tomto prípade.</w:t>
            </w:r>
          </w:p>
        </w:tc>
      </w:tr>
      <w:tr w:rsidR="000B1836" w:rsidRPr="00B43D09" w14:paraId="556AECE8" w14:textId="77777777" w:rsidTr="003B7B2C">
        <w:trPr>
          <w:trHeight w:val="248"/>
        </w:trPr>
        <w:tc>
          <w:tcPr>
            <w:tcW w:w="918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E0069F" w14:textId="77777777" w:rsidR="000B1836" w:rsidRPr="00B43D09" w:rsidRDefault="000B1836" w:rsidP="003B7B2C">
            <w:pPr>
              <w:jc w:val="center"/>
              <w:rPr>
                <w:rFonts w:ascii="Book Antiqua" w:eastAsia="Times New Roman" w:hAnsi="Book Antiqua" w:cs="Times New Roman"/>
                <w:lang w:eastAsia="sk-SK"/>
              </w:rPr>
            </w:pPr>
          </w:p>
        </w:tc>
      </w:tr>
      <w:tr w:rsidR="000B1836" w:rsidRPr="00B43D09" w14:paraId="264B3788" w14:textId="77777777" w:rsidTr="003B7B2C">
        <w:tc>
          <w:tcPr>
            <w:tcW w:w="91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020F76BF" w14:textId="77777777" w:rsidR="000B1836" w:rsidRPr="00B43D09" w:rsidRDefault="000B1836" w:rsidP="000B1836">
            <w:pPr>
              <w:numPr>
                <w:ilvl w:val="0"/>
                <w:numId w:val="6"/>
              </w:numPr>
              <w:ind w:left="426"/>
              <w:contextualSpacing/>
              <w:rPr>
                <w:rFonts w:ascii="Book Antiqua" w:eastAsia="Calibri" w:hAnsi="Book Antiqua" w:cs="Times New Roman"/>
                <w:b/>
              </w:rPr>
            </w:pPr>
            <w:r w:rsidRPr="00B43D09">
              <w:rPr>
                <w:rFonts w:ascii="Book Antiqua" w:eastAsia="Calibri" w:hAnsi="Book Antiqua" w:cs="Times New Roman"/>
                <w:b/>
              </w:rPr>
              <w:t>Preskúmanie účelnosti</w:t>
            </w:r>
          </w:p>
        </w:tc>
      </w:tr>
      <w:tr w:rsidR="000B1836" w:rsidRPr="00B43D09" w14:paraId="1EF33243" w14:textId="77777777" w:rsidTr="00C945AB">
        <w:trPr>
          <w:trHeight w:val="1288"/>
        </w:trPr>
        <w:tc>
          <w:tcPr>
            <w:tcW w:w="9180" w:type="dxa"/>
            <w:gridSpan w:val="8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9E3473" w14:textId="4BF69065" w:rsidR="000B1836" w:rsidRPr="009C5B98" w:rsidRDefault="000B1836" w:rsidP="003B7B2C">
            <w:pPr>
              <w:rPr>
                <w:rFonts w:ascii="Book Antiqua" w:eastAsia="Times New Roman" w:hAnsi="Book Antiqua" w:cs="Times New Roman"/>
                <w:iCs/>
                <w:lang w:eastAsia="sk-SK"/>
              </w:rPr>
            </w:pPr>
            <w:r>
              <w:rPr>
                <w:rFonts w:ascii="Book Antiqua" w:eastAsia="Times New Roman" w:hAnsi="Book Antiqua" w:cs="Times New Roman"/>
                <w:iCs/>
                <w:lang w:eastAsia="sk-SK"/>
              </w:rPr>
              <w:t xml:space="preserve">Navrhujeme preskúmanie účinnosti a účelnosti a zároveň vyhodnotenie vplyvov tejto právnej úpravy po </w:t>
            </w:r>
            <w:r w:rsidR="00BC13EE">
              <w:rPr>
                <w:rFonts w:ascii="Book Antiqua" w:eastAsia="Times New Roman" w:hAnsi="Book Antiqua" w:cs="Times New Roman"/>
                <w:iCs/>
                <w:lang w:eastAsia="sk-SK"/>
              </w:rPr>
              <w:t>piatich</w:t>
            </w:r>
            <w:r>
              <w:rPr>
                <w:rFonts w:ascii="Book Antiqua" w:eastAsia="Times New Roman" w:hAnsi="Book Antiqua" w:cs="Times New Roman"/>
                <w:iCs/>
                <w:lang w:eastAsia="sk-SK"/>
              </w:rPr>
              <w:t xml:space="preserve"> rokoch od jej prijatia.</w:t>
            </w:r>
          </w:p>
          <w:p w14:paraId="064EFAAB" w14:textId="47DFCA05" w:rsidR="000B1836" w:rsidRPr="00FB1614" w:rsidRDefault="000B1836" w:rsidP="003B7B2C">
            <w:pPr>
              <w:rPr>
                <w:rFonts w:ascii="Book Antiqua" w:eastAsia="Times New Roman" w:hAnsi="Book Antiqua" w:cs="Times New Roman"/>
                <w:iCs/>
                <w:lang w:eastAsia="sk-SK"/>
              </w:rPr>
            </w:pPr>
            <w:r>
              <w:rPr>
                <w:rFonts w:ascii="Book Antiqua" w:eastAsia="Times New Roman" w:hAnsi="Book Antiqua" w:cs="Times New Roman"/>
                <w:iCs/>
                <w:lang w:eastAsia="sk-SK"/>
              </w:rPr>
              <w:t xml:space="preserve">Ako kritérium navrhujeme prieskum spokojnosti u vybranej vzorky zamestnávateľov, </w:t>
            </w:r>
            <w:r w:rsidR="006606D3">
              <w:rPr>
                <w:rFonts w:ascii="Book Antiqua" w:eastAsia="Times New Roman" w:hAnsi="Book Antiqua" w:cs="Times New Roman"/>
                <w:iCs/>
                <w:lang w:eastAsia="sk-SK"/>
              </w:rPr>
              <w:t>napr.</w:t>
            </w:r>
            <w:r>
              <w:rPr>
                <w:rFonts w:ascii="Book Antiqua" w:eastAsia="Times New Roman" w:hAnsi="Book Antiqua" w:cs="Times New Roman"/>
                <w:iCs/>
                <w:lang w:eastAsia="sk-SK"/>
              </w:rPr>
              <w:t xml:space="preserve"> </w:t>
            </w:r>
            <w:r w:rsidR="00212ECE">
              <w:rPr>
                <w:rFonts w:ascii="Book Antiqua" w:eastAsia="Times New Roman" w:hAnsi="Book Antiqua" w:cs="Times New Roman"/>
                <w:iCs/>
                <w:lang w:eastAsia="sk-SK"/>
              </w:rPr>
              <w:t xml:space="preserve">v </w:t>
            </w:r>
            <w:r>
              <w:rPr>
                <w:rFonts w:ascii="Book Antiqua" w:eastAsia="Times New Roman" w:hAnsi="Book Antiqua" w:cs="Times New Roman"/>
                <w:iCs/>
                <w:lang w:eastAsia="sk-SK"/>
              </w:rPr>
              <w:t>segment</w:t>
            </w:r>
            <w:r w:rsidR="00212ECE">
              <w:rPr>
                <w:rFonts w:ascii="Book Antiqua" w:eastAsia="Times New Roman" w:hAnsi="Book Antiqua" w:cs="Times New Roman"/>
                <w:iCs/>
                <w:lang w:eastAsia="sk-SK"/>
              </w:rPr>
              <w:t>e</w:t>
            </w:r>
            <w:r>
              <w:rPr>
                <w:rFonts w:ascii="Book Antiqua" w:eastAsia="Times New Roman" w:hAnsi="Book Antiqua" w:cs="Times New Roman"/>
                <w:iCs/>
                <w:lang w:eastAsia="sk-SK"/>
              </w:rPr>
              <w:t xml:space="preserve"> </w:t>
            </w:r>
            <w:r w:rsidR="001C7D83">
              <w:rPr>
                <w:rFonts w:ascii="Book Antiqua" w:eastAsia="Times New Roman" w:hAnsi="Book Antiqua" w:cs="Times New Roman"/>
                <w:iCs/>
                <w:lang w:eastAsia="sk-SK"/>
              </w:rPr>
              <w:t>verejných nemocníc</w:t>
            </w:r>
            <w:r w:rsidR="006606D3">
              <w:rPr>
                <w:rFonts w:ascii="Book Antiqua" w:eastAsia="Times New Roman" w:hAnsi="Book Antiqua" w:cs="Times New Roman"/>
                <w:iCs/>
                <w:lang w:eastAsia="sk-SK"/>
              </w:rPr>
              <w:t>.</w:t>
            </w:r>
            <w:r w:rsidR="00BC13EE">
              <w:rPr>
                <w:rFonts w:ascii="Book Antiqua" w:eastAsia="Times New Roman" w:hAnsi="Book Antiqua" w:cs="Times New Roman"/>
                <w:iCs/>
                <w:lang w:eastAsia="sk-SK"/>
              </w:rPr>
              <w:t xml:space="preserve"> </w:t>
            </w:r>
          </w:p>
        </w:tc>
      </w:tr>
      <w:tr w:rsidR="000B1836" w:rsidRPr="00B43D09" w14:paraId="7C21EE85" w14:textId="77777777" w:rsidTr="00C945AB">
        <w:trPr>
          <w:trHeight w:val="325"/>
        </w:trPr>
        <w:tc>
          <w:tcPr>
            <w:tcW w:w="91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  <w:vAlign w:val="center"/>
          </w:tcPr>
          <w:p w14:paraId="72DBFA65" w14:textId="77777777" w:rsidR="000B1836" w:rsidRPr="00B43D09" w:rsidRDefault="000B1836" w:rsidP="000B1836">
            <w:pPr>
              <w:numPr>
                <w:ilvl w:val="0"/>
                <w:numId w:val="6"/>
              </w:numPr>
              <w:ind w:left="426"/>
              <w:contextualSpacing/>
              <w:rPr>
                <w:rFonts w:ascii="Book Antiqua" w:eastAsia="Calibri" w:hAnsi="Book Antiqua" w:cs="Times New Roman"/>
                <w:b/>
              </w:rPr>
            </w:pPr>
            <w:r w:rsidRPr="00B43D09">
              <w:rPr>
                <w:rFonts w:ascii="Book Antiqua" w:eastAsia="Calibri" w:hAnsi="Book Antiqua" w:cs="Times New Roman"/>
                <w:b/>
              </w:rPr>
              <w:t>Vybrané vplyvy materiálu</w:t>
            </w:r>
          </w:p>
        </w:tc>
      </w:tr>
      <w:tr w:rsidR="000B1836" w:rsidRPr="00B43D09" w14:paraId="68E073C8" w14:textId="77777777" w:rsidTr="003B7B2C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3CC871DB" w14:textId="77777777" w:rsidR="000B1836" w:rsidRPr="00B43D09" w:rsidRDefault="000B1836" w:rsidP="003B7B2C">
            <w:pPr>
              <w:rPr>
                <w:rFonts w:ascii="Book Antiqua" w:eastAsia="Times New Roman" w:hAnsi="Book Antiqua" w:cs="Times New Roman"/>
                <w:b/>
                <w:lang w:eastAsia="sk-SK"/>
              </w:rPr>
            </w:pPr>
            <w:r w:rsidRPr="00B43D09">
              <w:rPr>
                <w:rFonts w:ascii="Book Antiqua" w:eastAsia="Times New Roman" w:hAnsi="Book Antiqua" w:cs="Times New Roman"/>
                <w:b/>
                <w:lang w:eastAsia="sk-SK"/>
              </w:rPr>
              <w:t>Vplyvy na rozpočet verejnej správy</w:t>
            </w:r>
          </w:p>
        </w:tc>
        <w:sdt>
          <w:sdtPr>
            <w:rPr>
              <w:rFonts w:ascii="Book Antiqua" w:eastAsia="Times New Roman" w:hAnsi="Book Antiqua" w:cs="Times New Roman"/>
              <w:b/>
            </w:rPr>
            <w:id w:val="-1066412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</w:tcPr>
              <w:p w14:paraId="70C4BD0A" w14:textId="77777777" w:rsidR="000B1836" w:rsidRPr="00B43D09" w:rsidRDefault="000B1836" w:rsidP="003B7B2C">
                <w:pPr>
                  <w:jc w:val="center"/>
                  <w:rPr>
                    <w:rFonts w:ascii="Book Antiqua" w:eastAsia="Times New Roman" w:hAnsi="Book Antiqua" w:cs="Times New Roman"/>
                    <w:b/>
                    <w:lang w:eastAsia="sk-SK"/>
                  </w:rPr>
                </w:pPr>
                <w:r w:rsidRPr="00B43D09">
                  <w:rPr>
                    <w:rFonts w:ascii="Segoe UI Symbol" w:eastAsia="MS Gothic" w:hAnsi="Segoe UI Symbol" w:cs="Segoe UI Symbol"/>
                    <w:b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14:paraId="46952AB5" w14:textId="77777777" w:rsidR="000B1836" w:rsidRPr="00B43D09" w:rsidRDefault="000B1836" w:rsidP="003B7B2C">
            <w:pPr>
              <w:rPr>
                <w:rFonts w:ascii="Book Antiqua" w:eastAsia="Times New Roman" w:hAnsi="Book Antiqua" w:cs="Times New Roman"/>
                <w:b/>
                <w:lang w:eastAsia="sk-SK"/>
              </w:rPr>
            </w:pPr>
            <w:r w:rsidRPr="00B43D09">
              <w:rPr>
                <w:rFonts w:ascii="Book Antiqua" w:eastAsia="Times New Roman" w:hAnsi="Book Antiqua" w:cs="Times New Roman"/>
                <w:b/>
                <w:lang w:eastAsia="sk-SK"/>
              </w:rPr>
              <w:t>Pozitívne</w:t>
            </w:r>
          </w:p>
        </w:tc>
        <w:sdt>
          <w:sdtPr>
            <w:rPr>
              <w:rFonts w:ascii="Book Antiqua" w:eastAsia="Times New Roman" w:hAnsi="Book Antiqua" w:cs="Times New Roman"/>
              <w:b/>
            </w:rPr>
            <w:id w:val="-14812961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</w:tcPr>
              <w:p w14:paraId="6394482E" w14:textId="77777777" w:rsidR="000B1836" w:rsidRPr="00B43D09" w:rsidRDefault="000B1836" w:rsidP="003B7B2C">
                <w:pPr>
                  <w:jc w:val="center"/>
                  <w:rPr>
                    <w:rFonts w:ascii="Book Antiqua" w:eastAsia="Times New Roman" w:hAnsi="Book Antiqua" w:cs="Times New Roman"/>
                    <w:b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14:paraId="4AA1F22A" w14:textId="77777777" w:rsidR="000B1836" w:rsidRPr="00B43D09" w:rsidRDefault="000B1836" w:rsidP="003B7B2C">
            <w:pPr>
              <w:rPr>
                <w:rFonts w:ascii="Book Antiqua" w:eastAsia="Times New Roman" w:hAnsi="Book Antiqua" w:cs="Times New Roman"/>
                <w:b/>
                <w:lang w:eastAsia="sk-SK"/>
              </w:rPr>
            </w:pPr>
            <w:r w:rsidRPr="00B43D09">
              <w:rPr>
                <w:rFonts w:ascii="Book Antiqua" w:eastAsia="Times New Roman" w:hAnsi="Book Antiqua" w:cs="Times New Roman"/>
                <w:b/>
                <w:lang w:eastAsia="sk-SK"/>
              </w:rPr>
              <w:t>Žiadne</w:t>
            </w:r>
          </w:p>
        </w:tc>
        <w:sdt>
          <w:sdtPr>
            <w:rPr>
              <w:rFonts w:ascii="Book Antiqua" w:eastAsia="Times New Roman" w:hAnsi="Book Antiqua" w:cs="Times New Roman"/>
              <w:b/>
            </w:rPr>
            <w:id w:val="-7550529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</w:tcPr>
              <w:p w14:paraId="41D40CD9" w14:textId="77777777" w:rsidR="000B1836" w:rsidRPr="00B43D09" w:rsidRDefault="000B1836" w:rsidP="003B7B2C">
                <w:pPr>
                  <w:ind w:left="-107" w:right="-108"/>
                  <w:jc w:val="center"/>
                  <w:rPr>
                    <w:rFonts w:ascii="Book Antiqua" w:eastAsia="Times New Roman" w:hAnsi="Book Antiqua" w:cs="Times New Roman"/>
                    <w:b/>
                    <w:lang w:eastAsia="sk-SK"/>
                  </w:rPr>
                </w:pPr>
                <w:r w:rsidRPr="00B43D09">
                  <w:rPr>
                    <w:rFonts w:ascii="Segoe UI Symbol" w:eastAsia="MS Gothic" w:hAnsi="Segoe UI Symbol" w:cs="Segoe UI Symbol"/>
                    <w:b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14:paraId="7EFDC7A1" w14:textId="77777777" w:rsidR="000B1836" w:rsidRPr="00B43D09" w:rsidRDefault="000B1836" w:rsidP="00C945AB">
            <w:pPr>
              <w:ind w:left="-57"/>
              <w:rPr>
                <w:rFonts w:ascii="Book Antiqua" w:eastAsia="Times New Roman" w:hAnsi="Book Antiqua" w:cs="Times New Roman"/>
                <w:b/>
                <w:lang w:eastAsia="sk-SK"/>
              </w:rPr>
            </w:pPr>
            <w:r w:rsidRPr="00B43D09">
              <w:rPr>
                <w:rFonts w:ascii="Book Antiqua" w:eastAsia="Times New Roman" w:hAnsi="Book Antiqua" w:cs="Times New Roman"/>
                <w:b/>
                <w:lang w:eastAsia="sk-SK"/>
              </w:rPr>
              <w:t>Negatívne</w:t>
            </w:r>
          </w:p>
        </w:tc>
      </w:tr>
      <w:tr w:rsidR="000B1836" w:rsidRPr="00B43D09" w14:paraId="7ACC3C76" w14:textId="77777777" w:rsidTr="003B7B2C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05C6A916" w14:textId="77777777" w:rsidR="000B1836" w:rsidRPr="00B43D09" w:rsidRDefault="000B1836" w:rsidP="003B7B2C">
            <w:pPr>
              <w:rPr>
                <w:rFonts w:ascii="Book Antiqua" w:eastAsia="Times New Roman" w:hAnsi="Book Antiqua" w:cs="Times New Roman"/>
                <w:lang w:eastAsia="sk-SK"/>
              </w:rPr>
            </w:pPr>
            <w:r w:rsidRPr="00B43D09">
              <w:rPr>
                <w:rFonts w:ascii="Book Antiqua" w:eastAsia="Times New Roman" w:hAnsi="Book Antiqua" w:cs="Times New Roman"/>
                <w:lang w:eastAsia="sk-SK"/>
              </w:rPr>
              <w:t xml:space="preserve">    z toho rozpočtovo zabezpečené vplyvy,         </w:t>
            </w:r>
          </w:p>
          <w:p w14:paraId="315153E9" w14:textId="77777777" w:rsidR="000B1836" w:rsidRPr="00B43D09" w:rsidRDefault="000B1836" w:rsidP="003B7B2C">
            <w:pPr>
              <w:rPr>
                <w:rFonts w:ascii="Book Antiqua" w:eastAsia="Times New Roman" w:hAnsi="Book Antiqua" w:cs="Times New Roman"/>
                <w:lang w:eastAsia="sk-SK"/>
              </w:rPr>
            </w:pPr>
            <w:r w:rsidRPr="00B43D09">
              <w:rPr>
                <w:rFonts w:ascii="Book Antiqua" w:eastAsia="Times New Roman" w:hAnsi="Book Antiqua" w:cs="Times New Roman"/>
                <w:lang w:eastAsia="sk-SK"/>
              </w:rPr>
              <w:t xml:space="preserve">    v prípade identifikovaného negatívneho </w:t>
            </w:r>
          </w:p>
          <w:p w14:paraId="180CDDD9" w14:textId="77777777" w:rsidR="000B1836" w:rsidRPr="00B43D09" w:rsidRDefault="000B1836" w:rsidP="003B7B2C">
            <w:pPr>
              <w:rPr>
                <w:rFonts w:ascii="Book Antiqua" w:eastAsia="Times New Roman" w:hAnsi="Book Antiqua" w:cs="Times New Roman"/>
                <w:lang w:eastAsia="sk-SK"/>
              </w:rPr>
            </w:pPr>
            <w:r w:rsidRPr="00B43D09">
              <w:rPr>
                <w:rFonts w:ascii="Book Antiqua" w:eastAsia="Times New Roman" w:hAnsi="Book Antiqua" w:cs="Times New Roman"/>
                <w:lang w:eastAsia="sk-SK"/>
              </w:rPr>
              <w:t xml:space="preserve">    vplyvu</w:t>
            </w:r>
          </w:p>
        </w:tc>
        <w:sdt>
          <w:sdtPr>
            <w:rPr>
              <w:rFonts w:ascii="Book Antiqua" w:eastAsia="Times New Roman" w:hAnsi="Book Antiqua" w:cs="Times New Roman"/>
            </w:rPr>
            <w:id w:val="-11433404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vAlign w:val="center"/>
              </w:tcPr>
              <w:p w14:paraId="40A79D42" w14:textId="77777777" w:rsidR="000B1836" w:rsidRPr="00B43D09" w:rsidRDefault="000B1836" w:rsidP="003B7B2C">
                <w:pPr>
                  <w:jc w:val="center"/>
                  <w:rPr>
                    <w:rFonts w:ascii="Book Antiqua" w:eastAsia="Times New Roman" w:hAnsi="Book Antiqua" w:cs="Times New Roman"/>
                    <w:lang w:eastAsia="sk-SK"/>
                  </w:rPr>
                </w:pPr>
                <w:r w:rsidRPr="00B43D09">
                  <w:rPr>
                    <w:rFonts w:ascii="Segoe UI Symbol" w:eastAsia="MS Gothic" w:hAnsi="Segoe UI Symbol" w:cs="Segoe UI Symbol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948B521" w14:textId="77777777" w:rsidR="000B1836" w:rsidRPr="00B43D09" w:rsidRDefault="000B1836" w:rsidP="003B7B2C">
            <w:pPr>
              <w:rPr>
                <w:rFonts w:ascii="Book Antiqua" w:eastAsia="Times New Roman" w:hAnsi="Book Antiqua" w:cs="Times New Roman"/>
                <w:lang w:eastAsia="sk-SK"/>
              </w:rPr>
            </w:pPr>
            <w:r w:rsidRPr="00B43D09">
              <w:rPr>
                <w:rFonts w:ascii="Book Antiqua" w:eastAsia="Times New Roman" w:hAnsi="Book Antiqua" w:cs="Times New Roman"/>
                <w:lang w:eastAsia="sk-SK"/>
              </w:rPr>
              <w:t>Áno</w:t>
            </w:r>
          </w:p>
        </w:tc>
        <w:sdt>
          <w:sdtPr>
            <w:rPr>
              <w:rFonts w:ascii="Book Antiqua" w:eastAsia="Times New Roman" w:hAnsi="Book Antiqua" w:cs="Times New Roman"/>
            </w:rPr>
            <w:id w:val="4057984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7559B01E" w14:textId="77777777" w:rsidR="000B1836" w:rsidRPr="00B43D09" w:rsidRDefault="000B1836" w:rsidP="003B7B2C">
                <w:pPr>
                  <w:jc w:val="center"/>
                  <w:rPr>
                    <w:rFonts w:ascii="Book Antiqua" w:eastAsia="Times New Roman" w:hAnsi="Book Antiqua" w:cs="Times New Roman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CC655C7" w14:textId="77777777" w:rsidR="000B1836" w:rsidRPr="00B43D09" w:rsidRDefault="000B1836" w:rsidP="003B7B2C">
            <w:pPr>
              <w:rPr>
                <w:rFonts w:ascii="Book Antiqua" w:eastAsia="Times New Roman" w:hAnsi="Book Antiqua" w:cs="Times New Roman"/>
                <w:lang w:eastAsia="sk-SK"/>
              </w:rPr>
            </w:pPr>
            <w:r w:rsidRPr="00B43D09">
              <w:rPr>
                <w:rFonts w:ascii="Book Antiqua" w:eastAsia="Times New Roman" w:hAnsi="Book Antiqua" w:cs="Times New Roman"/>
                <w:lang w:eastAsia="sk-SK"/>
              </w:rPr>
              <w:t>Nie</w:t>
            </w:r>
          </w:p>
        </w:tc>
        <w:sdt>
          <w:sdtPr>
            <w:rPr>
              <w:rFonts w:ascii="Book Antiqua" w:eastAsia="Times New Roman" w:hAnsi="Book Antiqua" w:cs="Times New Roman"/>
            </w:rPr>
            <w:id w:val="-1346477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2FD575E8" w14:textId="77777777" w:rsidR="000B1836" w:rsidRPr="00B43D09" w:rsidRDefault="000B1836" w:rsidP="003B7B2C">
                <w:pPr>
                  <w:ind w:left="-107" w:right="-108"/>
                  <w:jc w:val="center"/>
                  <w:rPr>
                    <w:rFonts w:ascii="Book Antiqua" w:eastAsia="Times New Roman" w:hAnsi="Book Antiqua" w:cs="Times New Roman"/>
                    <w:lang w:eastAsia="sk-SK"/>
                  </w:rPr>
                </w:pPr>
                <w:r w:rsidRPr="00B43D09">
                  <w:rPr>
                    <w:rFonts w:ascii="Segoe UI Symbol" w:eastAsia="MS Gothic" w:hAnsi="Segoe UI Symbol" w:cs="Segoe UI Symbol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2B190B1E" w14:textId="77777777" w:rsidR="000B1836" w:rsidRPr="00B43D09" w:rsidRDefault="000B1836" w:rsidP="00C945AB">
            <w:pPr>
              <w:ind w:left="-57"/>
              <w:rPr>
                <w:rFonts w:ascii="Book Antiqua" w:eastAsia="Times New Roman" w:hAnsi="Book Antiqua" w:cs="Times New Roman"/>
                <w:lang w:eastAsia="sk-SK"/>
              </w:rPr>
            </w:pPr>
            <w:r w:rsidRPr="00B43D09">
              <w:rPr>
                <w:rFonts w:ascii="Book Antiqua" w:eastAsia="Times New Roman" w:hAnsi="Book Antiqua" w:cs="Times New Roman"/>
                <w:lang w:eastAsia="sk-SK"/>
              </w:rPr>
              <w:t>Čiastočne</w:t>
            </w:r>
          </w:p>
        </w:tc>
      </w:tr>
      <w:tr w:rsidR="000B1836" w:rsidRPr="00B43D09" w14:paraId="5233ABE1" w14:textId="77777777" w:rsidTr="003B7B2C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08386E69" w14:textId="77777777" w:rsidR="000B1836" w:rsidRPr="00B43D09" w:rsidRDefault="000B1836" w:rsidP="003B7B2C">
            <w:pPr>
              <w:rPr>
                <w:rFonts w:ascii="Book Antiqua" w:eastAsia="Times New Roman" w:hAnsi="Book Antiqua" w:cs="Times New Roman"/>
                <w:b/>
                <w:lang w:eastAsia="sk-SK"/>
              </w:rPr>
            </w:pPr>
            <w:r w:rsidRPr="00B43D09">
              <w:rPr>
                <w:rFonts w:ascii="Book Antiqua" w:eastAsia="Times New Roman" w:hAnsi="Book Antiqua" w:cs="Times New Roman"/>
                <w:b/>
                <w:lang w:eastAsia="sk-SK"/>
              </w:rPr>
              <w:lastRenderedPageBreak/>
              <w:t>v tom vplyvy na rozpočty obcí a vyšších územných celkov</w:t>
            </w:r>
          </w:p>
        </w:tc>
        <w:sdt>
          <w:sdtPr>
            <w:rPr>
              <w:rFonts w:ascii="Book Antiqua" w:eastAsia="Times New Roman" w:hAnsi="Book Antiqua" w:cs="Times New Roman"/>
              <w:b/>
            </w:rPr>
            <w:id w:val="-1577430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</w:tcPr>
              <w:p w14:paraId="77F06910" w14:textId="77777777" w:rsidR="000B1836" w:rsidRPr="00B43D09" w:rsidRDefault="000B1836" w:rsidP="003B7B2C">
                <w:pPr>
                  <w:jc w:val="center"/>
                  <w:rPr>
                    <w:rFonts w:ascii="Book Antiqua" w:eastAsia="Times New Roman" w:hAnsi="Book Antiqua" w:cs="Times New Roman"/>
                    <w:b/>
                    <w:lang w:eastAsia="sk-SK"/>
                  </w:rPr>
                </w:pPr>
                <w:r w:rsidRPr="00B43D09">
                  <w:rPr>
                    <w:rFonts w:ascii="Segoe UI Symbol" w:eastAsia="MS Gothic" w:hAnsi="Segoe UI Symbol" w:cs="Segoe UI Symbol"/>
                    <w:b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CFB907C" w14:textId="77777777" w:rsidR="000B1836" w:rsidRPr="00B43D09" w:rsidRDefault="000B1836" w:rsidP="003B7B2C">
            <w:pPr>
              <w:rPr>
                <w:rFonts w:ascii="Book Antiqua" w:eastAsia="Times New Roman" w:hAnsi="Book Antiqua" w:cs="Times New Roman"/>
                <w:b/>
                <w:lang w:eastAsia="sk-SK"/>
              </w:rPr>
            </w:pPr>
            <w:r w:rsidRPr="00B43D09">
              <w:rPr>
                <w:rFonts w:ascii="Book Antiqua" w:eastAsia="Times New Roman" w:hAnsi="Book Antiqua" w:cs="Times New Roman"/>
                <w:b/>
                <w:lang w:eastAsia="sk-SK"/>
              </w:rPr>
              <w:t>Pozitívne</w:t>
            </w:r>
          </w:p>
        </w:tc>
        <w:sdt>
          <w:sdtPr>
            <w:rPr>
              <w:rFonts w:ascii="Book Antiqua" w:eastAsia="Times New Roman" w:hAnsi="Book Antiqua" w:cs="Times New Roman"/>
              <w:b/>
            </w:rPr>
            <w:id w:val="-10359639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14:paraId="39E2C0AF" w14:textId="77777777" w:rsidR="000B1836" w:rsidRPr="00B43D09" w:rsidRDefault="000B1836" w:rsidP="003B7B2C">
                <w:pPr>
                  <w:jc w:val="center"/>
                  <w:rPr>
                    <w:rFonts w:ascii="Book Antiqua" w:eastAsia="Times New Roman" w:hAnsi="Book Antiqua" w:cs="Times New Roman"/>
                    <w:b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B06D908" w14:textId="77777777" w:rsidR="000B1836" w:rsidRPr="00B43D09" w:rsidRDefault="000B1836" w:rsidP="003B7B2C">
            <w:pPr>
              <w:rPr>
                <w:rFonts w:ascii="Book Antiqua" w:eastAsia="Times New Roman" w:hAnsi="Book Antiqua" w:cs="Times New Roman"/>
                <w:b/>
                <w:lang w:eastAsia="sk-SK"/>
              </w:rPr>
            </w:pPr>
            <w:r w:rsidRPr="00B43D09">
              <w:rPr>
                <w:rFonts w:ascii="Book Antiqua" w:eastAsia="Times New Roman" w:hAnsi="Book Antiqua" w:cs="Times New Roman"/>
                <w:b/>
                <w:lang w:eastAsia="sk-SK"/>
              </w:rPr>
              <w:t>Žiadne</w:t>
            </w:r>
          </w:p>
        </w:tc>
        <w:sdt>
          <w:sdtPr>
            <w:rPr>
              <w:rFonts w:ascii="Book Antiqua" w:eastAsia="Times New Roman" w:hAnsi="Book Antiqua" w:cs="Times New Roman"/>
              <w:b/>
            </w:rPr>
            <w:id w:val="10947502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14:paraId="60C0F17B" w14:textId="77777777" w:rsidR="000B1836" w:rsidRPr="00B43D09" w:rsidRDefault="000B1836" w:rsidP="003B7B2C">
                <w:pPr>
                  <w:ind w:left="-107" w:right="-108"/>
                  <w:jc w:val="center"/>
                  <w:rPr>
                    <w:rFonts w:ascii="Book Antiqua" w:eastAsia="Times New Roman" w:hAnsi="Book Antiqua" w:cs="Times New Roman"/>
                    <w:b/>
                    <w:lang w:eastAsia="sk-SK"/>
                  </w:rPr>
                </w:pPr>
                <w:r w:rsidRPr="00B43D09">
                  <w:rPr>
                    <w:rFonts w:ascii="Segoe UI Symbol" w:eastAsia="MS Gothic" w:hAnsi="Segoe UI Symbol" w:cs="Segoe UI Symbol"/>
                    <w:b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14:paraId="64FCD2E6" w14:textId="77777777" w:rsidR="000B1836" w:rsidRPr="00B43D09" w:rsidRDefault="000B1836" w:rsidP="00C945AB">
            <w:pPr>
              <w:ind w:left="-57"/>
              <w:rPr>
                <w:rFonts w:ascii="Book Antiqua" w:eastAsia="Times New Roman" w:hAnsi="Book Antiqua" w:cs="Times New Roman"/>
                <w:b/>
                <w:lang w:eastAsia="sk-SK"/>
              </w:rPr>
            </w:pPr>
            <w:r w:rsidRPr="00B43D09">
              <w:rPr>
                <w:rFonts w:ascii="Book Antiqua" w:eastAsia="Times New Roman" w:hAnsi="Book Antiqua" w:cs="Times New Roman"/>
                <w:b/>
                <w:lang w:eastAsia="sk-SK"/>
              </w:rPr>
              <w:t>Negatívne</w:t>
            </w:r>
          </w:p>
        </w:tc>
      </w:tr>
      <w:tr w:rsidR="000B1836" w:rsidRPr="00B43D09" w14:paraId="7C8FE594" w14:textId="77777777" w:rsidTr="003B7B2C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2E2E2"/>
          </w:tcPr>
          <w:p w14:paraId="2355A6EA" w14:textId="77777777" w:rsidR="000B1836" w:rsidRPr="00B43D09" w:rsidRDefault="000B1836" w:rsidP="003B7B2C">
            <w:pPr>
              <w:ind w:left="171"/>
              <w:rPr>
                <w:rFonts w:ascii="Book Antiqua" w:eastAsia="Times New Roman" w:hAnsi="Book Antiqua" w:cs="Times New Roman"/>
                <w:lang w:eastAsia="sk-SK"/>
              </w:rPr>
            </w:pPr>
            <w:r w:rsidRPr="00B43D09">
              <w:rPr>
                <w:rFonts w:ascii="Book Antiqua" w:eastAsia="Times New Roman" w:hAnsi="Book Antiqua" w:cs="Times New Roman"/>
                <w:lang w:eastAsia="sk-SK"/>
              </w:rPr>
              <w:t>z toho rozpočtovo zabezpečené vplyvy,</w:t>
            </w:r>
          </w:p>
          <w:p w14:paraId="27F1201F" w14:textId="77777777" w:rsidR="000B1836" w:rsidRPr="00B43D09" w:rsidRDefault="000B1836" w:rsidP="003B7B2C">
            <w:pPr>
              <w:ind w:left="171"/>
              <w:rPr>
                <w:rFonts w:ascii="Book Antiqua" w:eastAsia="Times New Roman" w:hAnsi="Book Antiqua" w:cs="Times New Roman"/>
                <w:lang w:eastAsia="sk-SK"/>
              </w:rPr>
            </w:pPr>
            <w:r w:rsidRPr="00B43D09">
              <w:rPr>
                <w:rFonts w:ascii="Book Antiqua" w:eastAsia="Times New Roman" w:hAnsi="Book Antiqua" w:cs="Times New Roman"/>
                <w:lang w:eastAsia="sk-SK"/>
              </w:rPr>
              <w:t>v prípade identifikovaného negatívneho vplyvu</w:t>
            </w:r>
          </w:p>
        </w:tc>
        <w:sdt>
          <w:sdtPr>
            <w:rPr>
              <w:rFonts w:ascii="Book Antiqua" w:eastAsia="Times New Roman" w:hAnsi="Book Antiqua" w:cs="Times New Roman"/>
            </w:rPr>
            <w:id w:val="64164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vAlign w:val="center"/>
              </w:tcPr>
              <w:p w14:paraId="686A192E" w14:textId="77777777" w:rsidR="000B1836" w:rsidRPr="00B43D09" w:rsidRDefault="000B1836" w:rsidP="003B7B2C">
                <w:pPr>
                  <w:jc w:val="center"/>
                  <w:rPr>
                    <w:rFonts w:ascii="Book Antiqua" w:eastAsia="Times New Roman" w:hAnsi="Book Antiqua" w:cs="Times New Roman"/>
                    <w:lang w:eastAsia="sk-SK"/>
                  </w:rPr>
                </w:pPr>
                <w:r w:rsidRPr="00B43D09">
                  <w:rPr>
                    <w:rFonts w:ascii="Segoe UI Symbol" w:eastAsia="MS Gothic" w:hAnsi="Segoe UI Symbol" w:cs="Segoe UI Symbol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954E455" w14:textId="77777777" w:rsidR="000B1836" w:rsidRPr="00B43D09" w:rsidRDefault="000B1836" w:rsidP="003B7B2C">
            <w:pPr>
              <w:rPr>
                <w:rFonts w:ascii="Book Antiqua" w:eastAsia="Times New Roman" w:hAnsi="Book Antiqua" w:cs="Times New Roman"/>
                <w:lang w:eastAsia="sk-SK"/>
              </w:rPr>
            </w:pPr>
            <w:r w:rsidRPr="00B43D09">
              <w:rPr>
                <w:rFonts w:ascii="Book Antiqua" w:eastAsia="Times New Roman" w:hAnsi="Book Antiqua" w:cs="Times New Roman"/>
                <w:lang w:eastAsia="sk-SK"/>
              </w:rPr>
              <w:t>Áno</w:t>
            </w:r>
          </w:p>
        </w:tc>
        <w:sdt>
          <w:sdtPr>
            <w:rPr>
              <w:rFonts w:ascii="Book Antiqua" w:eastAsia="Times New Roman" w:hAnsi="Book Antiqua" w:cs="Times New Roman"/>
            </w:rPr>
            <w:id w:val="-63826553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58C87CED" w14:textId="77777777" w:rsidR="000B1836" w:rsidRPr="00B43D09" w:rsidRDefault="000B1836" w:rsidP="003B7B2C">
                <w:pPr>
                  <w:jc w:val="center"/>
                  <w:rPr>
                    <w:rFonts w:ascii="Book Antiqua" w:eastAsia="Times New Roman" w:hAnsi="Book Antiqua" w:cs="Times New Roman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E6D6717" w14:textId="77777777" w:rsidR="000B1836" w:rsidRPr="00B43D09" w:rsidRDefault="000B1836" w:rsidP="003B7B2C">
            <w:pPr>
              <w:rPr>
                <w:rFonts w:ascii="Book Antiqua" w:eastAsia="Times New Roman" w:hAnsi="Book Antiqua" w:cs="Times New Roman"/>
                <w:lang w:eastAsia="sk-SK"/>
              </w:rPr>
            </w:pPr>
            <w:r w:rsidRPr="00B43D09">
              <w:rPr>
                <w:rFonts w:ascii="Book Antiqua" w:eastAsia="Times New Roman" w:hAnsi="Book Antiqua" w:cs="Times New Roman"/>
                <w:lang w:eastAsia="sk-SK"/>
              </w:rPr>
              <w:t>Nie</w:t>
            </w:r>
          </w:p>
        </w:tc>
        <w:sdt>
          <w:sdtPr>
            <w:rPr>
              <w:rFonts w:ascii="Book Antiqua" w:eastAsia="Times New Roman" w:hAnsi="Book Antiqua" w:cs="Times New Roman"/>
            </w:rPr>
            <w:id w:val="-302770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6618B2C6" w14:textId="77777777" w:rsidR="000B1836" w:rsidRPr="00B43D09" w:rsidRDefault="000B1836" w:rsidP="003B7B2C">
                <w:pPr>
                  <w:ind w:left="-107" w:right="-108"/>
                  <w:jc w:val="center"/>
                  <w:rPr>
                    <w:rFonts w:ascii="Book Antiqua" w:eastAsia="Times New Roman" w:hAnsi="Book Antiqua" w:cs="Times New Roman"/>
                    <w:lang w:eastAsia="sk-SK"/>
                  </w:rPr>
                </w:pPr>
                <w:r w:rsidRPr="00B43D09">
                  <w:rPr>
                    <w:rFonts w:ascii="Segoe UI Symbol" w:eastAsia="MS Gothic" w:hAnsi="Segoe UI Symbol" w:cs="Segoe UI Symbol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C8F3277" w14:textId="77777777" w:rsidR="000B1836" w:rsidRPr="00B43D09" w:rsidRDefault="000B1836" w:rsidP="00C945AB">
            <w:pPr>
              <w:ind w:left="-57"/>
              <w:rPr>
                <w:rFonts w:ascii="Book Antiqua" w:eastAsia="Times New Roman" w:hAnsi="Book Antiqua" w:cs="Times New Roman"/>
                <w:lang w:eastAsia="sk-SK"/>
              </w:rPr>
            </w:pPr>
            <w:r w:rsidRPr="00B43D09">
              <w:rPr>
                <w:rFonts w:ascii="Book Antiqua" w:eastAsia="Times New Roman" w:hAnsi="Book Antiqua" w:cs="Times New Roman"/>
                <w:lang w:eastAsia="sk-SK"/>
              </w:rPr>
              <w:t>Čiastočne</w:t>
            </w:r>
          </w:p>
        </w:tc>
      </w:tr>
      <w:tr w:rsidR="000B1836" w:rsidRPr="00B43D09" w14:paraId="289A2123" w14:textId="77777777" w:rsidTr="003B7B2C">
        <w:tc>
          <w:tcPr>
            <w:tcW w:w="3812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3767639D" w14:textId="77777777" w:rsidR="000B1836" w:rsidRPr="00B43D09" w:rsidRDefault="000B1836" w:rsidP="003B7B2C">
            <w:pPr>
              <w:rPr>
                <w:rFonts w:ascii="Book Antiqua" w:eastAsia="Times New Roman" w:hAnsi="Book Antiqua" w:cs="Times New Roman"/>
                <w:b/>
                <w:lang w:eastAsia="sk-SK"/>
              </w:rPr>
            </w:pPr>
            <w:r w:rsidRPr="00B43D09">
              <w:rPr>
                <w:rFonts w:ascii="Book Antiqua" w:eastAsia="Times New Roman" w:hAnsi="Book Antiqua" w:cs="Times New Roman"/>
                <w:b/>
                <w:lang w:eastAsia="sk-SK"/>
              </w:rPr>
              <w:t>Vplyvy na podnikateľské prostredie</w:t>
            </w:r>
          </w:p>
        </w:tc>
        <w:sdt>
          <w:sdtPr>
            <w:rPr>
              <w:rFonts w:ascii="Book Antiqua" w:eastAsia="Times New Roman" w:hAnsi="Book Antiqua" w:cs="Times New Roman"/>
              <w:b/>
            </w:rPr>
            <w:id w:val="4709412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vAlign w:val="center"/>
              </w:tcPr>
              <w:p w14:paraId="146559D3" w14:textId="26D14E37" w:rsidR="000B1836" w:rsidRPr="00B43D09" w:rsidRDefault="00E41D57" w:rsidP="003B7B2C">
                <w:pPr>
                  <w:jc w:val="center"/>
                  <w:rPr>
                    <w:rFonts w:ascii="Book Antiqua" w:eastAsia="Times New Roman" w:hAnsi="Book Antiqua" w:cs="Times New Roman"/>
                    <w:b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</w:rPr>
                  <w:t>☒</w:t>
                </w:r>
              </w:p>
            </w:tc>
          </w:sdtContent>
        </w:sdt>
        <w:tc>
          <w:tcPr>
            <w:tcW w:w="1312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F33BAB0" w14:textId="77777777" w:rsidR="000B1836" w:rsidRPr="00B43D09" w:rsidRDefault="000B1836" w:rsidP="003B7B2C">
            <w:pPr>
              <w:ind w:right="-108"/>
              <w:rPr>
                <w:rFonts w:ascii="Book Antiqua" w:eastAsia="Times New Roman" w:hAnsi="Book Antiqua" w:cs="Times New Roman"/>
                <w:b/>
                <w:lang w:eastAsia="sk-SK"/>
              </w:rPr>
            </w:pPr>
            <w:r w:rsidRPr="00B43D09">
              <w:rPr>
                <w:rFonts w:ascii="Book Antiqua" w:eastAsia="Times New Roman" w:hAnsi="Book Antiqua" w:cs="Times New Roman"/>
                <w:b/>
                <w:lang w:eastAsia="sk-SK"/>
              </w:rPr>
              <w:t>Pozitívne</w:t>
            </w:r>
          </w:p>
        </w:tc>
        <w:sdt>
          <w:sdtPr>
            <w:rPr>
              <w:rFonts w:ascii="Book Antiqua" w:eastAsia="Times New Roman" w:hAnsi="Book Antiqua" w:cs="Times New Roman"/>
              <w:b/>
            </w:rPr>
            <w:id w:val="20384650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4E8DACE8" w14:textId="6ED14D27" w:rsidR="000B1836" w:rsidRPr="00B43D09" w:rsidRDefault="00E41D57" w:rsidP="003B7B2C">
                <w:pPr>
                  <w:jc w:val="center"/>
                  <w:rPr>
                    <w:rFonts w:ascii="Book Antiqua" w:eastAsia="Times New Roman" w:hAnsi="Book Antiqua" w:cs="Times New Roman"/>
                    <w:b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C2F1840" w14:textId="77777777" w:rsidR="000B1836" w:rsidRPr="00B43D09" w:rsidRDefault="000B1836" w:rsidP="003B7B2C">
            <w:pPr>
              <w:rPr>
                <w:rFonts w:ascii="Book Antiqua" w:eastAsia="Times New Roman" w:hAnsi="Book Antiqua" w:cs="Times New Roman"/>
                <w:b/>
                <w:lang w:eastAsia="sk-SK"/>
              </w:rPr>
            </w:pPr>
            <w:r w:rsidRPr="00B43D09">
              <w:rPr>
                <w:rFonts w:ascii="Book Antiqua" w:eastAsia="Times New Roman" w:hAnsi="Book Antiqua" w:cs="Times New Roman"/>
                <w:b/>
                <w:lang w:eastAsia="sk-SK"/>
              </w:rPr>
              <w:t>Žiadne</w:t>
            </w:r>
          </w:p>
        </w:tc>
        <w:sdt>
          <w:sdtPr>
            <w:rPr>
              <w:rFonts w:ascii="Book Antiqua" w:eastAsia="Times New Roman" w:hAnsi="Book Antiqua" w:cs="Times New Roman"/>
              <w:b/>
            </w:rPr>
            <w:id w:val="-55839871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25C20C2B" w14:textId="4CE9C0A0" w:rsidR="000B1836" w:rsidRPr="00B43D09" w:rsidRDefault="00E41D57" w:rsidP="003B7B2C">
                <w:pPr>
                  <w:jc w:val="center"/>
                  <w:rPr>
                    <w:rFonts w:ascii="Book Antiqua" w:eastAsia="Times New Roman" w:hAnsi="Book Antiqua" w:cs="Times New Roman"/>
                    <w:b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</w:rPr>
                  <w:t>☒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20599AF3" w14:textId="77777777" w:rsidR="000B1836" w:rsidRPr="00B43D09" w:rsidRDefault="000B1836" w:rsidP="00C945AB">
            <w:pPr>
              <w:ind w:left="-57"/>
              <w:rPr>
                <w:rFonts w:ascii="Book Antiqua" w:eastAsia="Times New Roman" w:hAnsi="Book Antiqua" w:cs="Times New Roman"/>
                <w:b/>
                <w:lang w:eastAsia="sk-SK"/>
              </w:rPr>
            </w:pPr>
            <w:r w:rsidRPr="00B43D09">
              <w:rPr>
                <w:rFonts w:ascii="Book Antiqua" w:eastAsia="Times New Roman" w:hAnsi="Book Antiqua" w:cs="Times New Roman"/>
                <w:b/>
                <w:lang w:eastAsia="sk-SK"/>
              </w:rPr>
              <w:t>Negatívne</w:t>
            </w:r>
          </w:p>
        </w:tc>
      </w:tr>
      <w:tr w:rsidR="000B1836" w:rsidRPr="00B43D09" w14:paraId="1FF3C256" w14:textId="77777777" w:rsidTr="003B7B2C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3BF612C8" w14:textId="77777777" w:rsidR="000B1836" w:rsidRPr="00B43D09" w:rsidRDefault="000B1836" w:rsidP="003B7B2C">
            <w:pPr>
              <w:rPr>
                <w:rFonts w:ascii="Book Antiqua" w:eastAsia="Times New Roman" w:hAnsi="Book Antiqua" w:cs="Times New Roman"/>
                <w:b/>
                <w:lang w:eastAsia="sk-SK"/>
              </w:rPr>
            </w:pPr>
            <w:r w:rsidRPr="00B43D09">
              <w:rPr>
                <w:rFonts w:ascii="Book Antiqua" w:eastAsia="Times New Roman" w:hAnsi="Book Antiqua" w:cs="Times New Roman"/>
                <w:lang w:eastAsia="sk-SK"/>
              </w:rPr>
              <w:t xml:space="preserve">   predpokladané vyčíslenie:</w:t>
            </w:r>
          </w:p>
        </w:tc>
        <w:tc>
          <w:tcPr>
            <w:tcW w:w="5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3B5F0A" w14:textId="77777777" w:rsidR="000B1836" w:rsidRPr="00B43D09" w:rsidRDefault="000B1836" w:rsidP="003B7B2C">
            <w:pPr>
              <w:jc w:val="center"/>
              <w:rPr>
                <w:rFonts w:ascii="Book Antiqua" w:eastAsia="Times New Roman" w:hAnsi="Book Antiqua" w:cs="Times New Roman"/>
                <w:b/>
                <w:lang w:eastAsia="sk-SK"/>
              </w:rPr>
            </w:pPr>
          </w:p>
        </w:tc>
        <w:tc>
          <w:tcPr>
            <w:tcW w:w="1596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BA016A" w14:textId="77777777" w:rsidR="000B1836" w:rsidRPr="00B43D09" w:rsidRDefault="000B1836" w:rsidP="003B7B2C">
            <w:pPr>
              <w:ind w:right="-108"/>
              <w:rPr>
                <w:rFonts w:ascii="Book Antiqua" w:eastAsia="Times New Roman" w:hAnsi="Book Antiqua" w:cs="Times New Roman"/>
                <w:b/>
                <w:lang w:eastAsia="sk-SK"/>
              </w:rPr>
            </w:pPr>
          </w:p>
        </w:tc>
        <w:tc>
          <w:tcPr>
            <w:tcW w:w="254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D4FFDF" w14:textId="77777777" w:rsidR="000B1836" w:rsidRPr="00B43D09" w:rsidRDefault="000B1836" w:rsidP="003B7B2C">
            <w:pPr>
              <w:jc w:val="center"/>
              <w:rPr>
                <w:rFonts w:ascii="Book Antiqua" w:eastAsia="Times New Roman" w:hAnsi="Book Antiqua" w:cs="Times New Roman"/>
                <w:b/>
                <w:lang w:eastAsia="sk-SK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68E8FA" w14:textId="77777777" w:rsidR="000B1836" w:rsidRPr="00B43D09" w:rsidRDefault="000B1836" w:rsidP="003B7B2C">
            <w:pPr>
              <w:rPr>
                <w:rFonts w:ascii="Book Antiqua" w:eastAsia="Times New Roman" w:hAnsi="Book Antiqua" w:cs="Times New Roman"/>
                <w:b/>
                <w:lang w:eastAsia="sk-SK"/>
              </w:rPr>
            </w:pPr>
          </w:p>
        </w:tc>
        <w:tc>
          <w:tcPr>
            <w:tcW w:w="547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BE9CEE" w14:textId="77777777" w:rsidR="000B1836" w:rsidRPr="00B43D09" w:rsidRDefault="000B1836" w:rsidP="003B7B2C">
            <w:pPr>
              <w:jc w:val="center"/>
              <w:rPr>
                <w:rFonts w:ascii="Book Antiqua" w:eastAsia="Times New Roman" w:hAnsi="Book Antiqua" w:cs="Times New Roman"/>
                <w:b/>
                <w:lang w:eastAsia="sk-SK"/>
              </w:rPr>
            </w:pPr>
          </w:p>
        </w:tc>
        <w:tc>
          <w:tcPr>
            <w:tcW w:w="12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735B3" w14:textId="77777777" w:rsidR="000B1836" w:rsidRPr="00B43D09" w:rsidRDefault="000B1836" w:rsidP="00C945AB">
            <w:pPr>
              <w:ind w:left="-57"/>
              <w:rPr>
                <w:rFonts w:ascii="Book Antiqua" w:eastAsia="Times New Roman" w:hAnsi="Book Antiqua" w:cs="Times New Roman"/>
                <w:b/>
                <w:lang w:eastAsia="sk-SK"/>
              </w:rPr>
            </w:pPr>
          </w:p>
        </w:tc>
      </w:tr>
      <w:tr w:rsidR="000B1836" w:rsidRPr="00B43D09" w14:paraId="08946DC7" w14:textId="77777777" w:rsidTr="003B7B2C">
        <w:tc>
          <w:tcPr>
            <w:tcW w:w="38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65731A75" w14:textId="77777777" w:rsidR="000B1836" w:rsidRPr="00B43D09" w:rsidRDefault="000B1836" w:rsidP="003B7B2C">
            <w:pPr>
              <w:rPr>
                <w:rFonts w:ascii="Book Antiqua" w:eastAsia="Times New Roman" w:hAnsi="Book Antiqua" w:cs="Times New Roman"/>
                <w:b/>
                <w:lang w:eastAsia="sk-SK"/>
              </w:rPr>
            </w:pPr>
            <w:r w:rsidRPr="00B43D09">
              <w:rPr>
                <w:rFonts w:ascii="Book Antiqua" w:eastAsia="Times New Roman" w:hAnsi="Book Antiqua" w:cs="Times New Roman"/>
                <w:b/>
                <w:lang w:eastAsia="sk-SK"/>
              </w:rPr>
              <w:t>Sociálne vplyvy</w:t>
            </w:r>
          </w:p>
        </w:tc>
        <w:sdt>
          <w:sdtPr>
            <w:rPr>
              <w:rFonts w:ascii="Book Antiqua" w:eastAsia="Times New Roman" w:hAnsi="Book Antiqua" w:cs="Times New Roman"/>
              <w:b/>
            </w:rPr>
            <w:id w:val="-195894584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0BCAE3B5" w14:textId="77777777" w:rsidR="000B1836" w:rsidRPr="00B43D09" w:rsidRDefault="000B1836" w:rsidP="003B7B2C">
                <w:pPr>
                  <w:jc w:val="center"/>
                  <w:rPr>
                    <w:rFonts w:ascii="Book Antiqua" w:eastAsia="Times New Roman" w:hAnsi="Book Antiqua" w:cs="Times New Roman"/>
                    <w:b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lang w:eastAsia="sk-SK"/>
                  </w:rPr>
                  <w:t>☒</w:t>
                </w:r>
              </w:p>
            </w:tc>
          </w:sdtContent>
        </w:sdt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8E4B22" w14:textId="77777777" w:rsidR="000B1836" w:rsidRPr="00B43D09" w:rsidRDefault="000B1836" w:rsidP="003B7B2C">
            <w:pPr>
              <w:ind w:right="-108"/>
              <w:rPr>
                <w:rFonts w:ascii="Book Antiqua" w:eastAsia="Times New Roman" w:hAnsi="Book Antiqua" w:cs="Times New Roman"/>
                <w:b/>
                <w:lang w:eastAsia="sk-SK"/>
              </w:rPr>
            </w:pPr>
            <w:r w:rsidRPr="00B43D09">
              <w:rPr>
                <w:rFonts w:ascii="Book Antiqua" w:eastAsia="Times New Roman" w:hAnsi="Book Antiqua" w:cs="Times New Roman"/>
                <w:b/>
                <w:lang w:eastAsia="sk-SK"/>
              </w:rPr>
              <w:t>Pozitívne</w:t>
            </w:r>
          </w:p>
        </w:tc>
        <w:sdt>
          <w:sdtPr>
            <w:rPr>
              <w:rFonts w:ascii="Book Antiqua" w:eastAsia="Times New Roman" w:hAnsi="Book Antiqua" w:cs="Times New Roman"/>
              <w:b/>
            </w:rPr>
            <w:id w:val="-18722939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4AE5098E" w14:textId="77777777" w:rsidR="000B1836" w:rsidRPr="00B43D09" w:rsidRDefault="000B1836" w:rsidP="003B7B2C">
                <w:pPr>
                  <w:jc w:val="center"/>
                  <w:rPr>
                    <w:rFonts w:ascii="Book Antiqua" w:eastAsia="Times New Roman" w:hAnsi="Book Antiqua" w:cs="Times New Roman"/>
                    <w:b/>
                    <w:lang w:eastAsia="sk-SK"/>
                  </w:rPr>
                </w:pPr>
                <w:r w:rsidRPr="00B43D09">
                  <w:rPr>
                    <w:rFonts w:ascii="Segoe UI Symbol" w:eastAsia="MS Gothic" w:hAnsi="Segoe UI Symbol" w:cs="Segoe UI Symbol"/>
                    <w:b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AC5AE3" w14:textId="77777777" w:rsidR="000B1836" w:rsidRPr="00B43D09" w:rsidRDefault="000B1836" w:rsidP="003B7B2C">
            <w:pPr>
              <w:rPr>
                <w:rFonts w:ascii="Book Antiqua" w:eastAsia="Times New Roman" w:hAnsi="Book Antiqua" w:cs="Times New Roman"/>
                <w:b/>
                <w:lang w:eastAsia="sk-SK"/>
              </w:rPr>
            </w:pPr>
            <w:r w:rsidRPr="00B43D09">
              <w:rPr>
                <w:rFonts w:ascii="Book Antiqua" w:eastAsia="Times New Roman" w:hAnsi="Book Antiqua" w:cs="Times New Roman"/>
                <w:b/>
                <w:lang w:eastAsia="sk-SK"/>
              </w:rPr>
              <w:t>Žiadne</w:t>
            </w:r>
          </w:p>
        </w:tc>
        <w:sdt>
          <w:sdtPr>
            <w:rPr>
              <w:rFonts w:ascii="Book Antiqua" w:eastAsia="Times New Roman" w:hAnsi="Book Antiqua" w:cs="Times New Roman"/>
              <w:b/>
            </w:rPr>
            <w:id w:val="-1692835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222794A7" w14:textId="77777777" w:rsidR="000B1836" w:rsidRPr="00B43D09" w:rsidRDefault="000B1836" w:rsidP="003B7B2C">
                <w:pPr>
                  <w:jc w:val="center"/>
                  <w:rPr>
                    <w:rFonts w:ascii="Book Antiqua" w:eastAsia="Times New Roman" w:hAnsi="Book Antiqua" w:cs="Times New Roman"/>
                    <w:b/>
                    <w:lang w:eastAsia="sk-SK"/>
                  </w:rPr>
                </w:pPr>
                <w:r w:rsidRPr="00B43D09">
                  <w:rPr>
                    <w:rFonts w:ascii="Segoe UI Symbol" w:eastAsia="MS Gothic" w:hAnsi="Segoe UI Symbol" w:cs="Segoe UI Symbol"/>
                    <w:b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7E8A81" w14:textId="77777777" w:rsidR="000B1836" w:rsidRPr="00B43D09" w:rsidRDefault="000B1836" w:rsidP="00C945AB">
            <w:pPr>
              <w:ind w:left="-57"/>
              <w:rPr>
                <w:rFonts w:ascii="Book Antiqua" w:eastAsia="Times New Roman" w:hAnsi="Book Antiqua" w:cs="Times New Roman"/>
                <w:b/>
                <w:lang w:eastAsia="sk-SK"/>
              </w:rPr>
            </w:pPr>
            <w:r w:rsidRPr="00B43D09">
              <w:rPr>
                <w:rFonts w:ascii="Book Antiqua" w:eastAsia="Times New Roman" w:hAnsi="Book Antiqua" w:cs="Times New Roman"/>
                <w:b/>
                <w:lang w:eastAsia="sk-SK"/>
              </w:rPr>
              <w:t>Negatívne</w:t>
            </w:r>
          </w:p>
        </w:tc>
      </w:tr>
      <w:tr w:rsidR="000B1836" w:rsidRPr="00B43D09" w14:paraId="3EC9C61D" w14:textId="77777777" w:rsidTr="003B7B2C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414428E2" w14:textId="77777777" w:rsidR="000B1836" w:rsidRPr="00B43D09" w:rsidRDefault="000B1836" w:rsidP="003B7B2C">
            <w:pPr>
              <w:rPr>
                <w:rFonts w:ascii="Book Antiqua" w:eastAsia="Times New Roman" w:hAnsi="Book Antiqua" w:cs="Times New Roman"/>
                <w:b/>
                <w:lang w:eastAsia="sk-SK"/>
              </w:rPr>
            </w:pPr>
            <w:r w:rsidRPr="00B43D09">
              <w:rPr>
                <w:rFonts w:ascii="Book Antiqua" w:eastAsia="Times New Roman" w:hAnsi="Book Antiqua" w:cs="Times New Roman"/>
                <w:b/>
                <w:lang w:eastAsia="sk-SK"/>
              </w:rPr>
              <w:t>Vplyvy na životné prostredie</w:t>
            </w:r>
          </w:p>
        </w:tc>
        <w:sdt>
          <w:sdtPr>
            <w:rPr>
              <w:rFonts w:ascii="Book Antiqua" w:eastAsia="Times New Roman" w:hAnsi="Book Antiqua" w:cs="Times New Roman"/>
              <w:b/>
            </w:rPr>
            <w:id w:val="1474483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EE14BC7" w14:textId="77777777" w:rsidR="000B1836" w:rsidRPr="00B43D09" w:rsidRDefault="000B1836" w:rsidP="003B7B2C">
                <w:pPr>
                  <w:jc w:val="center"/>
                  <w:rPr>
                    <w:rFonts w:ascii="Book Antiqua" w:eastAsia="Times New Roman" w:hAnsi="Book Antiqua" w:cs="Times New Roman"/>
                    <w:b/>
                    <w:lang w:eastAsia="sk-SK"/>
                  </w:rPr>
                </w:pPr>
                <w:r w:rsidRPr="00B43D09">
                  <w:rPr>
                    <w:rFonts w:ascii="Segoe UI Symbol" w:eastAsia="MS Gothic" w:hAnsi="Segoe UI Symbol" w:cs="Segoe UI Symbol"/>
                    <w:b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24FDCA" w14:textId="77777777" w:rsidR="000B1836" w:rsidRPr="00B43D09" w:rsidRDefault="000B1836" w:rsidP="003B7B2C">
            <w:pPr>
              <w:ind w:right="-108"/>
              <w:rPr>
                <w:rFonts w:ascii="Book Antiqua" w:eastAsia="Times New Roman" w:hAnsi="Book Antiqua" w:cs="Times New Roman"/>
                <w:b/>
                <w:lang w:eastAsia="sk-SK"/>
              </w:rPr>
            </w:pPr>
            <w:r w:rsidRPr="00B43D09">
              <w:rPr>
                <w:rFonts w:ascii="Book Antiqua" w:eastAsia="Times New Roman" w:hAnsi="Book Antiqua" w:cs="Times New Roman"/>
                <w:b/>
                <w:lang w:eastAsia="sk-SK"/>
              </w:rPr>
              <w:t>Pozitívne</w:t>
            </w:r>
          </w:p>
        </w:tc>
        <w:sdt>
          <w:sdtPr>
            <w:rPr>
              <w:rFonts w:ascii="Book Antiqua" w:eastAsia="Times New Roman" w:hAnsi="Book Antiqua" w:cs="Times New Roman"/>
              <w:b/>
            </w:rPr>
            <w:id w:val="-206016211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2A2908D3" w14:textId="77777777" w:rsidR="000B1836" w:rsidRPr="00B43D09" w:rsidRDefault="000B1836" w:rsidP="003B7B2C">
                <w:pPr>
                  <w:jc w:val="center"/>
                  <w:rPr>
                    <w:rFonts w:ascii="Book Antiqua" w:eastAsia="Times New Roman" w:hAnsi="Book Antiqua" w:cs="Times New Roman"/>
                    <w:b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444359" w14:textId="77777777" w:rsidR="000B1836" w:rsidRPr="00B43D09" w:rsidRDefault="000B1836" w:rsidP="003B7B2C">
            <w:pPr>
              <w:rPr>
                <w:rFonts w:ascii="Book Antiqua" w:eastAsia="Times New Roman" w:hAnsi="Book Antiqua" w:cs="Times New Roman"/>
                <w:b/>
                <w:lang w:eastAsia="sk-SK"/>
              </w:rPr>
            </w:pPr>
            <w:r w:rsidRPr="00B43D09">
              <w:rPr>
                <w:rFonts w:ascii="Book Antiqua" w:eastAsia="Times New Roman" w:hAnsi="Book Antiqua" w:cs="Times New Roman"/>
                <w:b/>
                <w:lang w:eastAsia="sk-SK"/>
              </w:rPr>
              <w:t>Žiadne</w:t>
            </w:r>
          </w:p>
        </w:tc>
        <w:sdt>
          <w:sdtPr>
            <w:rPr>
              <w:rFonts w:ascii="Book Antiqua" w:eastAsia="Times New Roman" w:hAnsi="Book Antiqua" w:cs="Times New Roman"/>
              <w:b/>
            </w:rPr>
            <w:id w:val="285088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6CD865C0" w14:textId="77777777" w:rsidR="000B1836" w:rsidRPr="00B43D09" w:rsidRDefault="000B1836" w:rsidP="003B7B2C">
                <w:pPr>
                  <w:jc w:val="center"/>
                  <w:rPr>
                    <w:rFonts w:ascii="Book Antiqua" w:eastAsia="Times New Roman" w:hAnsi="Book Antiqua" w:cs="Times New Roman"/>
                    <w:b/>
                    <w:lang w:eastAsia="sk-SK"/>
                  </w:rPr>
                </w:pPr>
                <w:r w:rsidRPr="00B43D09">
                  <w:rPr>
                    <w:rFonts w:ascii="Segoe UI Symbol" w:eastAsia="MS Gothic" w:hAnsi="Segoe UI Symbol" w:cs="Segoe UI Symbol"/>
                    <w:b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C46E57" w14:textId="77777777" w:rsidR="000B1836" w:rsidRPr="00B43D09" w:rsidRDefault="000B1836" w:rsidP="00C945AB">
            <w:pPr>
              <w:ind w:left="-57"/>
              <w:rPr>
                <w:rFonts w:ascii="Book Antiqua" w:eastAsia="Times New Roman" w:hAnsi="Book Antiqua" w:cs="Times New Roman"/>
                <w:b/>
                <w:lang w:eastAsia="sk-SK"/>
              </w:rPr>
            </w:pPr>
            <w:r w:rsidRPr="00B43D09">
              <w:rPr>
                <w:rFonts w:ascii="Book Antiqua" w:eastAsia="Times New Roman" w:hAnsi="Book Antiqua" w:cs="Times New Roman"/>
                <w:b/>
                <w:lang w:eastAsia="sk-SK"/>
              </w:rPr>
              <w:t>Negatívne</w:t>
            </w:r>
          </w:p>
        </w:tc>
      </w:tr>
      <w:tr w:rsidR="000B1836" w:rsidRPr="00B43D09" w14:paraId="15180E39" w14:textId="77777777" w:rsidTr="003B7B2C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5DC21D73" w14:textId="77777777" w:rsidR="000B1836" w:rsidRPr="00B43D09" w:rsidRDefault="000B1836" w:rsidP="003B7B2C">
            <w:pPr>
              <w:rPr>
                <w:rFonts w:ascii="Book Antiqua" w:eastAsia="Times New Roman" w:hAnsi="Book Antiqua" w:cs="Times New Roman"/>
                <w:b/>
                <w:lang w:eastAsia="sk-SK"/>
              </w:rPr>
            </w:pPr>
            <w:r w:rsidRPr="00B43D09">
              <w:rPr>
                <w:rFonts w:ascii="Book Antiqua" w:eastAsia="Times New Roman" w:hAnsi="Book Antiqua" w:cs="Times New Roman"/>
                <w:b/>
                <w:lang w:eastAsia="sk-SK"/>
              </w:rPr>
              <w:t>Vplyvy na informatizáciu spoločnosti</w:t>
            </w:r>
          </w:p>
        </w:tc>
        <w:sdt>
          <w:sdtPr>
            <w:rPr>
              <w:rFonts w:ascii="Book Antiqua" w:eastAsia="Times New Roman" w:hAnsi="Book Antiqua" w:cs="Times New Roman"/>
              <w:b/>
            </w:rPr>
            <w:id w:val="-15734213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AF0B996" w14:textId="77777777" w:rsidR="000B1836" w:rsidRPr="00B43D09" w:rsidRDefault="000B1836" w:rsidP="003B7B2C">
                <w:pPr>
                  <w:jc w:val="center"/>
                  <w:rPr>
                    <w:rFonts w:ascii="Book Antiqua" w:eastAsia="Times New Roman" w:hAnsi="Book Antiqua" w:cs="Times New Roman"/>
                    <w:b/>
                    <w:lang w:eastAsia="sk-SK"/>
                  </w:rPr>
                </w:pPr>
                <w:r w:rsidRPr="00B43D09">
                  <w:rPr>
                    <w:rFonts w:ascii="Segoe UI Symbol" w:eastAsia="MS Gothic" w:hAnsi="Segoe UI Symbol" w:cs="Segoe UI Symbol"/>
                    <w:b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0CB684" w14:textId="77777777" w:rsidR="000B1836" w:rsidRPr="00B43D09" w:rsidRDefault="000B1836" w:rsidP="003B7B2C">
            <w:pPr>
              <w:ind w:right="-108"/>
              <w:rPr>
                <w:rFonts w:ascii="Book Antiqua" w:eastAsia="Times New Roman" w:hAnsi="Book Antiqua" w:cs="Times New Roman"/>
                <w:b/>
                <w:lang w:eastAsia="sk-SK"/>
              </w:rPr>
            </w:pPr>
            <w:r w:rsidRPr="00B43D09">
              <w:rPr>
                <w:rFonts w:ascii="Book Antiqua" w:eastAsia="Times New Roman" w:hAnsi="Book Antiqua" w:cs="Times New Roman"/>
                <w:b/>
                <w:lang w:eastAsia="sk-SK"/>
              </w:rPr>
              <w:t>Pozitívne</w:t>
            </w:r>
          </w:p>
        </w:tc>
        <w:sdt>
          <w:sdtPr>
            <w:rPr>
              <w:rFonts w:ascii="Book Antiqua" w:eastAsia="Times New Roman" w:hAnsi="Book Antiqua" w:cs="Times New Roman"/>
              <w:b/>
            </w:rPr>
            <w:id w:val="16960343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02C2A592" w14:textId="77777777" w:rsidR="000B1836" w:rsidRPr="00B43D09" w:rsidRDefault="000B1836" w:rsidP="003B7B2C">
                <w:pPr>
                  <w:jc w:val="center"/>
                  <w:rPr>
                    <w:rFonts w:ascii="Book Antiqua" w:eastAsia="Times New Roman" w:hAnsi="Book Antiqua" w:cs="Times New Roman"/>
                    <w:b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568DB0" w14:textId="77777777" w:rsidR="000B1836" w:rsidRPr="00B43D09" w:rsidRDefault="000B1836" w:rsidP="003B7B2C">
            <w:pPr>
              <w:rPr>
                <w:rFonts w:ascii="Book Antiqua" w:eastAsia="Times New Roman" w:hAnsi="Book Antiqua" w:cs="Times New Roman"/>
                <w:b/>
                <w:lang w:eastAsia="sk-SK"/>
              </w:rPr>
            </w:pPr>
            <w:r w:rsidRPr="00B43D09">
              <w:rPr>
                <w:rFonts w:ascii="Book Antiqua" w:eastAsia="Times New Roman" w:hAnsi="Book Antiqua" w:cs="Times New Roman"/>
                <w:b/>
                <w:lang w:eastAsia="sk-SK"/>
              </w:rPr>
              <w:t>Žiadne</w:t>
            </w:r>
          </w:p>
        </w:tc>
        <w:sdt>
          <w:sdtPr>
            <w:rPr>
              <w:rFonts w:ascii="Book Antiqua" w:eastAsia="Times New Roman" w:hAnsi="Book Antiqua" w:cs="Times New Roman"/>
              <w:b/>
            </w:rPr>
            <w:id w:val="169528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13864A30" w14:textId="77777777" w:rsidR="000B1836" w:rsidRPr="00B43D09" w:rsidRDefault="000B1836" w:rsidP="003B7B2C">
                <w:pPr>
                  <w:jc w:val="center"/>
                  <w:rPr>
                    <w:rFonts w:ascii="Book Antiqua" w:eastAsia="Times New Roman" w:hAnsi="Book Antiqua" w:cs="Times New Roman"/>
                    <w:b/>
                    <w:lang w:eastAsia="sk-SK"/>
                  </w:rPr>
                </w:pPr>
                <w:r w:rsidRPr="00B43D09">
                  <w:rPr>
                    <w:rFonts w:ascii="Segoe UI Symbol" w:eastAsia="MS Gothic" w:hAnsi="Segoe UI Symbol" w:cs="Segoe UI Symbol"/>
                    <w:b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D8CC08" w14:textId="77777777" w:rsidR="000B1836" w:rsidRPr="00B43D09" w:rsidRDefault="000B1836" w:rsidP="00C945AB">
            <w:pPr>
              <w:ind w:left="-57"/>
              <w:rPr>
                <w:rFonts w:ascii="Book Antiqua" w:eastAsia="Times New Roman" w:hAnsi="Book Antiqua" w:cs="Times New Roman"/>
                <w:b/>
                <w:lang w:eastAsia="sk-SK"/>
              </w:rPr>
            </w:pPr>
            <w:r w:rsidRPr="00B43D09">
              <w:rPr>
                <w:rFonts w:ascii="Book Antiqua" w:eastAsia="Times New Roman" w:hAnsi="Book Antiqua" w:cs="Times New Roman"/>
                <w:b/>
                <w:lang w:eastAsia="sk-SK"/>
              </w:rPr>
              <w:t>Negatívne</w:t>
            </w:r>
          </w:p>
        </w:tc>
      </w:tr>
    </w:tbl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2"/>
        <w:gridCol w:w="541"/>
        <w:gridCol w:w="1281"/>
        <w:gridCol w:w="31"/>
        <w:gridCol w:w="538"/>
        <w:gridCol w:w="1133"/>
        <w:gridCol w:w="547"/>
        <w:gridCol w:w="1297"/>
      </w:tblGrid>
      <w:tr w:rsidR="000B1836" w:rsidRPr="00B43D09" w14:paraId="2F8EC81E" w14:textId="77777777" w:rsidTr="003B7B2C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56E666D7" w14:textId="77777777" w:rsidR="000B1836" w:rsidRPr="00B43D09" w:rsidRDefault="000B1836" w:rsidP="003B7B2C">
            <w:pPr>
              <w:spacing w:after="0" w:line="240" w:lineRule="auto"/>
              <w:rPr>
                <w:rFonts w:ascii="Book Antiqua" w:eastAsia="Times New Roman" w:hAnsi="Book Antiqua" w:cs="Times New Roman"/>
                <w:b/>
              </w:rPr>
            </w:pPr>
            <w:r w:rsidRPr="00B43D09">
              <w:rPr>
                <w:rFonts w:ascii="Book Antiqua" w:hAnsi="Book Antiqua" w:cs="Times New Roman"/>
                <w:b/>
              </w:rPr>
              <w:t>Vplyvy na služby verejnej správy pre občana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004208B" w14:textId="77777777" w:rsidR="000B1836" w:rsidRPr="00B43D09" w:rsidRDefault="000B1836" w:rsidP="003B7B2C">
            <w:pPr>
              <w:spacing w:after="0" w:line="240" w:lineRule="auto"/>
              <w:rPr>
                <w:rFonts w:ascii="Book Antiqua" w:eastAsia="MS Mincho" w:hAnsi="Book Antiqua" w:cs="Times New Roman"/>
                <w:b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61578E" w14:textId="77777777" w:rsidR="000B1836" w:rsidRPr="00B43D09" w:rsidRDefault="000B1836" w:rsidP="003B7B2C">
            <w:pPr>
              <w:spacing w:after="0" w:line="240" w:lineRule="auto"/>
              <w:ind w:right="-108"/>
              <w:rPr>
                <w:rFonts w:ascii="Book Antiqua" w:eastAsia="Times New Roman" w:hAnsi="Book Antiqua" w:cs="Times New Roman"/>
                <w:b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689B02" w14:textId="77777777" w:rsidR="000B1836" w:rsidRPr="00B43D09" w:rsidRDefault="000B1836" w:rsidP="003B7B2C">
            <w:pPr>
              <w:spacing w:after="0" w:line="240" w:lineRule="auto"/>
              <w:jc w:val="center"/>
              <w:rPr>
                <w:rFonts w:ascii="Book Antiqua" w:eastAsia="MS Mincho" w:hAnsi="Book Antiqua" w:cs="Times New Roman"/>
                <w:b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0F6CF3" w14:textId="77777777" w:rsidR="000B1836" w:rsidRPr="00B43D09" w:rsidRDefault="000B1836" w:rsidP="003B7B2C">
            <w:pPr>
              <w:spacing w:after="0" w:line="240" w:lineRule="auto"/>
              <w:rPr>
                <w:rFonts w:ascii="Book Antiqua" w:eastAsia="Times New Roman" w:hAnsi="Book Antiqua" w:cs="Times New Roman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D37C39" w14:textId="77777777" w:rsidR="000B1836" w:rsidRPr="00B43D09" w:rsidRDefault="000B1836" w:rsidP="003B7B2C">
            <w:pPr>
              <w:spacing w:after="0" w:line="240" w:lineRule="auto"/>
              <w:jc w:val="center"/>
              <w:rPr>
                <w:rFonts w:ascii="Book Antiqua" w:eastAsia="MS Mincho" w:hAnsi="Book Antiqua" w:cs="Times New Roman"/>
                <w:b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451574C" w14:textId="77777777" w:rsidR="000B1836" w:rsidRPr="00B43D09" w:rsidRDefault="000B1836" w:rsidP="00C945AB">
            <w:pPr>
              <w:spacing w:after="0" w:line="240" w:lineRule="auto"/>
              <w:ind w:left="-57"/>
              <w:rPr>
                <w:rFonts w:ascii="Book Antiqua" w:eastAsia="Times New Roman" w:hAnsi="Book Antiqua" w:cs="Times New Roman"/>
                <w:b/>
              </w:rPr>
            </w:pPr>
          </w:p>
        </w:tc>
      </w:tr>
      <w:tr w:rsidR="000B1836" w:rsidRPr="00B43D09" w14:paraId="4B641CB1" w14:textId="77777777" w:rsidTr="003B7B2C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139FE1A5" w14:textId="77777777" w:rsidR="000B1836" w:rsidRPr="00B43D09" w:rsidRDefault="000B1836" w:rsidP="003B7B2C">
            <w:pPr>
              <w:spacing w:after="0" w:line="240" w:lineRule="auto"/>
              <w:rPr>
                <w:rFonts w:ascii="Book Antiqua" w:hAnsi="Book Antiqua" w:cs="Times New Roman"/>
                <w:b/>
              </w:rPr>
            </w:pPr>
          </w:p>
        </w:tc>
        <w:sdt>
          <w:sdtPr>
            <w:rPr>
              <w:rFonts w:ascii="Book Antiqua" w:eastAsia="Times New Roman" w:hAnsi="Book Antiqua" w:cs="Times New Roman"/>
              <w:b/>
            </w:rPr>
            <w:id w:val="203121579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nil"/>
                  <w:left w:val="single" w:sz="4" w:space="0" w:color="auto"/>
                  <w:bottom w:val="dotted" w:sz="4" w:space="0" w:color="auto"/>
                  <w:right w:val="nil"/>
                </w:tcBorders>
                <w:shd w:val="clear" w:color="auto" w:fill="auto"/>
              </w:tcPr>
              <w:p w14:paraId="77A03A00" w14:textId="21AA8AF4" w:rsidR="000B1836" w:rsidRPr="00B43D09" w:rsidRDefault="006606D3" w:rsidP="003B7B2C">
                <w:pPr>
                  <w:spacing w:after="0" w:line="240" w:lineRule="auto"/>
                  <w:jc w:val="center"/>
                  <w:rPr>
                    <w:rFonts w:ascii="Book Antiqua" w:eastAsia="Times New Roman" w:hAnsi="Book Antiqua" w:cs="Times New Roman"/>
                    <w:b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</w:rPr>
                  <w:t>☒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8DE01A4" w14:textId="77777777" w:rsidR="000B1836" w:rsidRPr="00B43D09" w:rsidRDefault="000B1836" w:rsidP="003B7B2C">
            <w:pPr>
              <w:spacing w:after="0" w:line="240" w:lineRule="auto"/>
              <w:ind w:right="-108"/>
              <w:rPr>
                <w:rFonts w:ascii="Book Antiqua" w:eastAsia="Times New Roman" w:hAnsi="Book Antiqua" w:cs="Times New Roman"/>
                <w:b/>
              </w:rPr>
            </w:pPr>
            <w:r w:rsidRPr="00B43D09">
              <w:rPr>
                <w:rFonts w:ascii="Book Antiqua" w:eastAsia="Times New Roman" w:hAnsi="Book Antiqua" w:cs="Times New Roman"/>
                <w:b/>
              </w:rPr>
              <w:t>Pozitívne</w:t>
            </w:r>
          </w:p>
        </w:tc>
        <w:sdt>
          <w:sdtPr>
            <w:rPr>
              <w:rFonts w:ascii="Book Antiqua" w:eastAsia="Times New Roman" w:hAnsi="Book Antiqua" w:cs="Times New Roman"/>
              <w:b/>
            </w:rPr>
            <w:id w:val="-17521938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top w:val="nil"/>
                  <w:left w:val="nil"/>
                  <w:bottom w:val="dotted" w:sz="4" w:space="0" w:color="auto"/>
                  <w:right w:val="nil"/>
                </w:tcBorders>
                <w:shd w:val="clear" w:color="auto" w:fill="auto"/>
              </w:tcPr>
              <w:p w14:paraId="57F1E324" w14:textId="1CE23004" w:rsidR="000B1836" w:rsidRPr="00B43D09" w:rsidRDefault="006606D3" w:rsidP="003B7B2C">
                <w:pPr>
                  <w:spacing w:after="0" w:line="240" w:lineRule="auto"/>
                  <w:jc w:val="center"/>
                  <w:rPr>
                    <w:rFonts w:ascii="Book Antiqua" w:eastAsia="Times New Roman" w:hAnsi="Book Antiqua" w:cs="Times New Roman"/>
                    <w:b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5A3D1DD" w14:textId="77777777" w:rsidR="000B1836" w:rsidRPr="00B43D09" w:rsidRDefault="000B1836" w:rsidP="003B7B2C">
            <w:pPr>
              <w:spacing w:after="0" w:line="240" w:lineRule="auto"/>
              <w:rPr>
                <w:rFonts w:ascii="Book Antiqua" w:eastAsia="Times New Roman" w:hAnsi="Book Antiqua" w:cs="Times New Roman"/>
                <w:b/>
              </w:rPr>
            </w:pPr>
            <w:r w:rsidRPr="00B43D09">
              <w:rPr>
                <w:rFonts w:ascii="Book Antiqua" w:eastAsia="Times New Roman" w:hAnsi="Book Antiqua" w:cs="Times New Roman"/>
                <w:b/>
              </w:rPr>
              <w:t>Žiadne</w:t>
            </w:r>
          </w:p>
        </w:tc>
        <w:sdt>
          <w:sdtPr>
            <w:rPr>
              <w:rFonts w:ascii="Book Antiqua" w:eastAsia="Times New Roman" w:hAnsi="Book Antiqua" w:cs="Times New Roman"/>
              <w:b/>
            </w:rPr>
            <w:id w:val="-1282867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nil"/>
                  <w:left w:val="nil"/>
                  <w:bottom w:val="dotted" w:sz="4" w:space="0" w:color="auto"/>
                  <w:right w:val="nil"/>
                </w:tcBorders>
                <w:shd w:val="clear" w:color="auto" w:fill="auto"/>
              </w:tcPr>
              <w:p w14:paraId="28B6F9CE" w14:textId="77777777" w:rsidR="000B1836" w:rsidRPr="00B43D09" w:rsidRDefault="000B1836" w:rsidP="003B7B2C">
                <w:pPr>
                  <w:spacing w:after="0" w:line="240" w:lineRule="auto"/>
                  <w:jc w:val="center"/>
                  <w:rPr>
                    <w:rFonts w:ascii="Book Antiqua" w:eastAsia="Times New Roman" w:hAnsi="Book Antiqua" w:cs="Times New Roman"/>
                    <w:b/>
                  </w:rPr>
                </w:pPr>
                <w:r w:rsidRPr="00B43D0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E9A2AAE" w14:textId="77777777" w:rsidR="000B1836" w:rsidRPr="00B43D09" w:rsidRDefault="000B1836" w:rsidP="00C945AB">
            <w:pPr>
              <w:spacing w:after="0" w:line="240" w:lineRule="auto"/>
              <w:ind w:left="-57"/>
              <w:rPr>
                <w:rFonts w:ascii="Book Antiqua" w:eastAsia="Times New Roman" w:hAnsi="Book Antiqua" w:cs="Times New Roman"/>
                <w:b/>
              </w:rPr>
            </w:pPr>
            <w:r w:rsidRPr="00B43D09">
              <w:rPr>
                <w:rFonts w:ascii="Book Antiqua" w:eastAsia="Times New Roman" w:hAnsi="Book Antiqua" w:cs="Times New Roman"/>
                <w:b/>
              </w:rPr>
              <w:t>Negatívne</w:t>
            </w:r>
          </w:p>
        </w:tc>
      </w:tr>
    </w:tbl>
    <w:tbl>
      <w:tblPr>
        <w:tblStyle w:val="Mriekatabuky1"/>
        <w:tblW w:w="9180" w:type="dxa"/>
        <w:tblLayout w:type="fixed"/>
        <w:tblLook w:val="04A0" w:firstRow="1" w:lastRow="0" w:firstColumn="1" w:lastColumn="0" w:noHBand="0" w:noVBand="1"/>
      </w:tblPr>
      <w:tblGrid>
        <w:gridCol w:w="3812"/>
        <w:gridCol w:w="541"/>
        <w:gridCol w:w="1312"/>
        <w:gridCol w:w="538"/>
        <w:gridCol w:w="1133"/>
        <w:gridCol w:w="547"/>
        <w:gridCol w:w="1297"/>
      </w:tblGrid>
      <w:tr w:rsidR="000B1836" w:rsidRPr="00B43D09" w14:paraId="7D5C6734" w14:textId="77777777" w:rsidTr="003B7B2C">
        <w:tc>
          <w:tcPr>
            <w:tcW w:w="38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5AAD9714" w14:textId="77777777" w:rsidR="000B1836" w:rsidRPr="00B43D09" w:rsidRDefault="000B1836" w:rsidP="003B7B2C">
            <w:pPr>
              <w:rPr>
                <w:rFonts w:ascii="Book Antiqua" w:eastAsia="Times New Roman" w:hAnsi="Book Antiqua" w:cs="Times New Roman"/>
                <w:b/>
                <w:lang w:eastAsia="sk-SK"/>
              </w:rPr>
            </w:pPr>
            <w:r w:rsidRPr="00B43D09">
              <w:rPr>
                <w:rFonts w:ascii="Book Antiqua" w:eastAsia="Times New Roman" w:hAnsi="Book Antiqua" w:cs="Times New Roman"/>
                <w:b/>
              </w:rPr>
              <w:t>Vplyvy na manželstvo, rodičovstvo, rodinu a deti</w:t>
            </w:r>
          </w:p>
        </w:tc>
        <w:sdt>
          <w:sdtPr>
            <w:rPr>
              <w:rFonts w:ascii="Book Antiqua" w:eastAsia="Times New Roman" w:hAnsi="Book Antiqua" w:cs="Times New Roman"/>
              <w:b/>
            </w:rPr>
            <w:id w:val="1977256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5089BFDE" w14:textId="7DF79D18" w:rsidR="000B1836" w:rsidRPr="00B43D09" w:rsidRDefault="006606D3" w:rsidP="003B7B2C">
                <w:pPr>
                  <w:jc w:val="center"/>
                  <w:rPr>
                    <w:rFonts w:ascii="Book Antiqua" w:eastAsia="Times New Roman" w:hAnsi="Book Antiqua" w:cs="Times New Roman"/>
                    <w:b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</w:rPr>
                  <w:t>☐</w:t>
                </w:r>
              </w:p>
            </w:tc>
          </w:sdtContent>
        </w:sdt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928D2D" w14:textId="77777777" w:rsidR="000B1836" w:rsidRPr="00B43D09" w:rsidRDefault="000B1836" w:rsidP="003B7B2C">
            <w:pPr>
              <w:ind w:right="-108"/>
              <w:rPr>
                <w:rFonts w:ascii="Book Antiqua" w:eastAsia="Times New Roman" w:hAnsi="Book Antiqua" w:cs="Times New Roman"/>
                <w:b/>
                <w:lang w:eastAsia="sk-SK"/>
              </w:rPr>
            </w:pPr>
            <w:r w:rsidRPr="00B43D09">
              <w:rPr>
                <w:rFonts w:ascii="Book Antiqua" w:eastAsia="Times New Roman" w:hAnsi="Book Antiqua" w:cs="Times New Roman"/>
                <w:b/>
                <w:lang w:eastAsia="sk-SK"/>
              </w:rPr>
              <w:t>Pozitívne</w:t>
            </w:r>
          </w:p>
        </w:tc>
        <w:sdt>
          <w:sdtPr>
            <w:rPr>
              <w:rFonts w:ascii="Book Antiqua" w:eastAsia="Times New Roman" w:hAnsi="Book Antiqua" w:cs="Times New Roman"/>
              <w:b/>
            </w:rPr>
            <w:id w:val="-102554940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443ED5E8" w14:textId="6526732E" w:rsidR="000B1836" w:rsidRPr="00B43D09" w:rsidRDefault="006606D3" w:rsidP="003B7B2C">
                <w:pPr>
                  <w:jc w:val="center"/>
                  <w:rPr>
                    <w:rFonts w:ascii="Book Antiqua" w:eastAsia="Times New Roman" w:hAnsi="Book Antiqua" w:cs="Times New Roman"/>
                    <w:b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A107F6" w14:textId="77777777" w:rsidR="000B1836" w:rsidRPr="00B43D09" w:rsidRDefault="000B1836" w:rsidP="003B7B2C">
            <w:pPr>
              <w:rPr>
                <w:rFonts w:ascii="Book Antiqua" w:eastAsia="Times New Roman" w:hAnsi="Book Antiqua" w:cs="Times New Roman"/>
                <w:b/>
                <w:lang w:eastAsia="sk-SK"/>
              </w:rPr>
            </w:pPr>
            <w:r w:rsidRPr="00B43D09">
              <w:rPr>
                <w:rFonts w:ascii="Book Antiqua" w:eastAsia="Times New Roman" w:hAnsi="Book Antiqua" w:cs="Times New Roman"/>
                <w:b/>
                <w:lang w:eastAsia="sk-SK"/>
              </w:rPr>
              <w:t>Žiadne</w:t>
            </w:r>
          </w:p>
        </w:tc>
        <w:sdt>
          <w:sdtPr>
            <w:rPr>
              <w:rFonts w:ascii="Book Antiqua" w:eastAsia="Times New Roman" w:hAnsi="Book Antiqua" w:cs="Times New Roman"/>
              <w:b/>
            </w:rPr>
            <w:id w:val="-710956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71BB4AAC" w14:textId="77777777" w:rsidR="000B1836" w:rsidRPr="00B43D09" w:rsidRDefault="000B1836" w:rsidP="003B7B2C">
                <w:pPr>
                  <w:jc w:val="center"/>
                  <w:rPr>
                    <w:rFonts w:ascii="Book Antiqua" w:eastAsia="Times New Roman" w:hAnsi="Book Antiqua" w:cs="Times New Roman"/>
                    <w:b/>
                    <w:lang w:eastAsia="sk-SK"/>
                  </w:rPr>
                </w:pPr>
                <w:r w:rsidRPr="00B43D09">
                  <w:rPr>
                    <w:rFonts w:ascii="Segoe UI Symbol" w:eastAsia="MS Gothic" w:hAnsi="Segoe UI Symbol" w:cs="Segoe UI Symbol"/>
                    <w:b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C8E50" w14:textId="77777777" w:rsidR="000B1836" w:rsidRPr="00B43D09" w:rsidRDefault="000B1836" w:rsidP="00C945AB">
            <w:pPr>
              <w:ind w:left="-57"/>
              <w:rPr>
                <w:rFonts w:ascii="Book Antiqua" w:eastAsia="Times New Roman" w:hAnsi="Book Antiqua" w:cs="Times New Roman"/>
                <w:b/>
                <w:lang w:eastAsia="sk-SK"/>
              </w:rPr>
            </w:pPr>
            <w:r w:rsidRPr="00B43D09">
              <w:rPr>
                <w:rFonts w:ascii="Book Antiqua" w:eastAsia="Times New Roman" w:hAnsi="Book Antiqua" w:cs="Times New Roman"/>
                <w:b/>
                <w:lang w:eastAsia="sk-SK"/>
              </w:rPr>
              <w:t>Negatívne</w:t>
            </w:r>
          </w:p>
        </w:tc>
      </w:tr>
    </w:tbl>
    <w:p w14:paraId="5CF0356B" w14:textId="77777777" w:rsidR="000B1836" w:rsidRPr="00B43D09" w:rsidRDefault="000B1836" w:rsidP="000B1836">
      <w:pPr>
        <w:spacing w:after="0" w:line="240" w:lineRule="auto"/>
        <w:ind w:right="141"/>
        <w:rPr>
          <w:rFonts w:ascii="Book Antiqua" w:eastAsia="Times New Roman" w:hAnsi="Book Antiqua" w:cs="Times New Roman"/>
          <w:b/>
        </w:rPr>
      </w:pPr>
    </w:p>
    <w:tbl>
      <w:tblPr>
        <w:tblStyle w:val="Mriekatabuky1"/>
        <w:tblW w:w="9176" w:type="dxa"/>
        <w:tblLayout w:type="fixed"/>
        <w:tblLook w:val="04A0" w:firstRow="1" w:lastRow="0" w:firstColumn="1" w:lastColumn="0" w:noHBand="0" w:noVBand="1"/>
      </w:tblPr>
      <w:tblGrid>
        <w:gridCol w:w="9176"/>
      </w:tblGrid>
      <w:tr w:rsidR="000B1836" w:rsidRPr="00B43D09" w14:paraId="19CD04B4" w14:textId="77777777" w:rsidTr="003B7B2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063E298F" w14:textId="77777777" w:rsidR="000B1836" w:rsidRPr="00B43D09" w:rsidRDefault="000B1836" w:rsidP="000B1836">
            <w:pPr>
              <w:numPr>
                <w:ilvl w:val="0"/>
                <w:numId w:val="6"/>
              </w:numPr>
              <w:ind w:left="426"/>
              <w:contextualSpacing/>
              <w:rPr>
                <w:rFonts w:ascii="Book Antiqua" w:eastAsia="Calibri" w:hAnsi="Book Antiqua" w:cs="Times New Roman"/>
                <w:b/>
              </w:rPr>
            </w:pPr>
            <w:r w:rsidRPr="00B43D09">
              <w:rPr>
                <w:rFonts w:ascii="Book Antiqua" w:eastAsia="Calibri" w:hAnsi="Book Antiqua" w:cs="Times New Roman"/>
                <w:b/>
              </w:rPr>
              <w:t>Poznámky</w:t>
            </w:r>
          </w:p>
        </w:tc>
      </w:tr>
      <w:tr w:rsidR="000B1836" w:rsidRPr="00B43D09" w14:paraId="51F90F46" w14:textId="77777777" w:rsidTr="003B7B2C">
        <w:trPr>
          <w:trHeight w:val="713"/>
        </w:trPr>
        <w:tc>
          <w:tcPr>
            <w:tcW w:w="9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42408" w14:textId="063D126A" w:rsidR="00495A08" w:rsidRDefault="00B16A7A" w:rsidP="00B16A7A">
            <w:pPr>
              <w:jc w:val="both"/>
              <w:rPr>
                <w:rFonts w:ascii="Book Antiqua" w:eastAsia="Calibri" w:hAnsi="Book Antiqua" w:cs="Times New Roman"/>
              </w:rPr>
            </w:pPr>
            <w:r w:rsidRPr="00495A08">
              <w:rPr>
                <w:rFonts w:ascii="Book Antiqua" w:hAnsi="Book Antiqua" w:cs="Times New Roman"/>
              </w:rPr>
              <w:t>Návrh zákona pred</w:t>
            </w:r>
            <w:r>
              <w:rPr>
                <w:rFonts w:ascii="Book Antiqua" w:eastAsia="Calibri" w:hAnsi="Book Antiqua" w:cs="Times New Roman"/>
              </w:rPr>
              <w:t>pokladá pozitívn</w:t>
            </w:r>
            <w:r w:rsidR="008736B2">
              <w:rPr>
                <w:rFonts w:ascii="Book Antiqua" w:eastAsia="Calibri" w:hAnsi="Book Antiqua" w:cs="Times New Roman"/>
              </w:rPr>
              <w:t>e</w:t>
            </w:r>
            <w:r>
              <w:rPr>
                <w:rFonts w:ascii="Book Antiqua" w:eastAsia="Calibri" w:hAnsi="Book Antiqua" w:cs="Times New Roman"/>
              </w:rPr>
              <w:t xml:space="preserve"> sociálne vplyvy a pozitívne vplyvy na </w:t>
            </w:r>
            <w:r w:rsidR="006606D3">
              <w:rPr>
                <w:rFonts w:ascii="Book Antiqua" w:eastAsia="Calibri" w:hAnsi="Book Antiqua" w:cs="Times New Roman"/>
              </w:rPr>
              <w:t>služby pre občana</w:t>
            </w:r>
            <w:r>
              <w:rPr>
                <w:rFonts w:ascii="Book Antiqua" w:eastAsia="Calibri" w:hAnsi="Book Antiqua" w:cs="Times New Roman"/>
              </w:rPr>
              <w:t xml:space="preserve">, keďže sa predpokladá </w:t>
            </w:r>
            <w:r w:rsidR="0039779A">
              <w:rPr>
                <w:rFonts w:ascii="Book Antiqua" w:eastAsia="Calibri" w:hAnsi="Book Antiqua" w:cs="Times New Roman"/>
              </w:rPr>
              <w:t xml:space="preserve">vyššia stabilita a obsadenosť </w:t>
            </w:r>
            <w:r w:rsidR="00E41D57">
              <w:rPr>
                <w:rFonts w:ascii="Book Antiqua" w:eastAsia="Calibri" w:hAnsi="Book Antiqua" w:cs="Times New Roman"/>
              </w:rPr>
              <w:t xml:space="preserve">zdravotníckym </w:t>
            </w:r>
            <w:r w:rsidR="0039779A">
              <w:rPr>
                <w:rFonts w:ascii="Book Antiqua" w:eastAsia="Calibri" w:hAnsi="Book Antiqua" w:cs="Times New Roman"/>
              </w:rPr>
              <w:t xml:space="preserve">personálom, a tým </w:t>
            </w:r>
            <w:r w:rsidR="00E41D57">
              <w:rPr>
                <w:rFonts w:ascii="Book Antiqua" w:eastAsia="Calibri" w:hAnsi="Book Antiqua" w:cs="Times New Roman"/>
              </w:rPr>
              <w:t xml:space="preserve">aj vyššia stabilita a dostupnosť poskytovania </w:t>
            </w:r>
            <w:r w:rsidR="0039779A">
              <w:rPr>
                <w:rFonts w:ascii="Book Antiqua" w:eastAsia="Calibri" w:hAnsi="Book Antiqua" w:cs="Times New Roman"/>
              </w:rPr>
              <w:t xml:space="preserve"> zdravotn</w:t>
            </w:r>
            <w:r w:rsidR="00E41D57">
              <w:rPr>
                <w:rFonts w:ascii="Book Antiqua" w:eastAsia="Calibri" w:hAnsi="Book Antiqua" w:cs="Times New Roman"/>
              </w:rPr>
              <w:t>ej</w:t>
            </w:r>
            <w:r w:rsidR="0039779A">
              <w:rPr>
                <w:rFonts w:ascii="Book Antiqua" w:eastAsia="Calibri" w:hAnsi="Book Antiqua" w:cs="Times New Roman"/>
              </w:rPr>
              <w:t xml:space="preserve"> starostlivos</w:t>
            </w:r>
            <w:r w:rsidR="00E41D57">
              <w:rPr>
                <w:rFonts w:ascii="Book Antiqua" w:eastAsia="Calibri" w:hAnsi="Book Antiqua" w:cs="Times New Roman"/>
              </w:rPr>
              <w:t>ti</w:t>
            </w:r>
            <w:r w:rsidR="0039779A">
              <w:rPr>
                <w:rFonts w:ascii="Book Antiqua" w:eastAsia="Calibri" w:hAnsi="Book Antiqua" w:cs="Times New Roman"/>
              </w:rPr>
              <w:t xml:space="preserve"> pre obyvateľov Slovenskej republiky.</w:t>
            </w:r>
          </w:p>
          <w:p w14:paraId="202F4F11" w14:textId="1F6D71E2" w:rsidR="000B1836" w:rsidRPr="00495A08" w:rsidRDefault="000B1836" w:rsidP="00212ECE">
            <w:pPr>
              <w:jc w:val="both"/>
              <w:rPr>
                <w:rFonts w:ascii="Book Antiqua" w:eastAsia="Calibri" w:hAnsi="Book Antiqua" w:cs="Times New Roman"/>
              </w:rPr>
            </w:pPr>
          </w:p>
        </w:tc>
      </w:tr>
      <w:tr w:rsidR="000B1836" w:rsidRPr="00B43D09" w14:paraId="581B5F3A" w14:textId="77777777" w:rsidTr="003B7B2C">
        <w:tc>
          <w:tcPr>
            <w:tcW w:w="9176" w:type="dxa"/>
          </w:tcPr>
          <w:p w14:paraId="5ACBD0F0" w14:textId="77777777" w:rsidR="000B1836" w:rsidRPr="00B43D09" w:rsidRDefault="000B1836" w:rsidP="000B1836">
            <w:pPr>
              <w:numPr>
                <w:ilvl w:val="0"/>
                <w:numId w:val="6"/>
              </w:numPr>
              <w:ind w:left="426"/>
              <w:contextualSpacing/>
              <w:rPr>
                <w:rFonts w:ascii="Book Antiqua" w:eastAsia="Calibri" w:hAnsi="Book Antiqua" w:cs="Times New Roman"/>
                <w:b/>
              </w:rPr>
            </w:pPr>
            <w:r w:rsidRPr="00B43D09">
              <w:rPr>
                <w:rFonts w:ascii="Book Antiqua" w:eastAsia="Calibri" w:hAnsi="Book Antiqua" w:cs="Times New Roman"/>
                <w:b/>
              </w:rPr>
              <w:t xml:space="preserve">Kontakt na spracovateľa/súčinnosť </w:t>
            </w:r>
          </w:p>
        </w:tc>
      </w:tr>
      <w:tr w:rsidR="000B1836" w:rsidRPr="00B43D09" w14:paraId="702113DE" w14:textId="77777777" w:rsidTr="003B7B2C">
        <w:trPr>
          <w:trHeight w:val="586"/>
        </w:trPr>
        <w:tc>
          <w:tcPr>
            <w:tcW w:w="9176" w:type="dxa"/>
          </w:tcPr>
          <w:p w14:paraId="2D211E52" w14:textId="2382939C" w:rsidR="000B1836" w:rsidRPr="00B43D09" w:rsidRDefault="000B1836" w:rsidP="003B7B2C">
            <w:pPr>
              <w:rPr>
                <w:rFonts w:ascii="Book Antiqua" w:eastAsia="Times New Roman" w:hAnsi="Book Antiqua" w:cs="Times New Roman"/>
                <w:i/>
                <w:lang w:eastAsia="sk-SK"/>
              </w:rPr>
            </w:pPr>
            <w:r>
              <w:rPr>
                <w:rFonts w:ascii="Book Antiqua" w:eastAsia="Times New Roman" w:hAnsi="Book Antiqua" w:cs="Times New Roman"/>
                <w:iCs/>
                <w:lang w:eastAsia="sk-SK"/>
              </w:rPr>
              <w:t xml:space="preserve">Navrhovateľ spracoval návrh zákona v súčinnosti s odbornými tímami </w:t>
            </w:r>
            <w:r w:rsidR="0039779A">
              <w:rPr>
                <w:rFonts w:ascii="Book Antiqua" w:eastAsia="Times New Roman" w:hAnsi="Book Antiqua" w:cs="Times New Roman"/>
                <w:iCs/>
                <w:lang w:eastAsia="sk-SK"/>
              </w:rPr>
              <w:t xml:space="preserve">Kresťanskodemokratického </w:t>
            </w:r>
            <w:r>
              <w:rPr>
                <w:rFonts w:ascii="Book Antiqua" w:eastAsia="Times New Roman" w:hAnsi="Book Antiqua" w:cs="Times New Roman"/>
                <w:iCs/>
                <w:lang w:eastAsia="sk-SK"/>
              </w:rPr>
              <w:t>hnutia.</w:t>
            </w:r>
            <w:r w:rsidRPr="00B43D09">
              <w:rPr>
                <w:rFonts w:ascii="Book Antiqua" w:eastAsia="Times New Roman" w:hAnsi="Book Antiqua" w:cs="Times New Roman"/>
                <w:b/>
                <w:lang w:eastAsia="sk-SK"/>
              </w:rPr>
              <w:t xml:space="preserve">               </w:t>
            </w:r>
          </w:p>
          <w:p w14:paraId="6A94F8FE" w14:textId="77777777" w:rsidR="000B1836" w:rsidRPr="00B43D09" w:rsidRDefault="000B1836" w:rsidP="003B7B2C">
            <w:pPr>
              <w:rPr>
                <w:rFonts w:ascii="Book Antiqua" w:eastAsia="Times New Roman" w:hAnsi="Book Antiqua" w:cs="Times New Roman"/>
                <w:i/>
                <w:lang w:eastAsia="sk-SK"/>
              </w:rPr>
            </w:pPr>
          </w:p>
        </w:tc>
      </w:tr>
      <w:tr w:rsidR="000B1836" w:rsidRPr="00B43D09" w14:paraId="7A21A6CD" w14:textId="77777777" w:rsidTr="003B7B2C">
        <w:tc>
          <w:tcPr>
            <w:tcW w:w="9176" w:type="dxa"/>
          </w:tcPr>
          <w:p w14:paraId="4004258F" w14:textId="77777777" w:rsidR="000B1836" w:rsidRPr="00B43D09" w:rsidRDefault="000B1836" w:rsidP="000B1836">
            <w:pPr>
              <w:numPr>
                <w:ilvl w:val="0"/>
                <w:numId w:val="6"/>
              </w:numPr>
              <w:ind w:left="426"/>
              <w:contextualSpacing/>
              <w:rPr>
                <w:rFonts w:ascii="Book Antiqua" w:eastAsia="Calibri" w:hAnsi="Book Antiqua" w:cs="Times New Roman"/>
                <w:b/>
              </w:rPr>
            </w:pPr>
            <w:r w:rsidRPr="00B43D09">
              <w:rPr>
                <w:rFonts w:ascii="Book Antiqua" w:eastAsia="Calibri" w:hAnsi="Book Antiqua" w:cs="Times New Roman"/>
                <w:b/>
              </w:rPr>
              <w:t>Stanovisko gestorov</w:t>
            </w:r>
          </w:p>
        </w:tc>
      </w:tr>
      <w:tr w:rsidR="000B1836" w:rsidRPr="00B43D09" w14:paraId="180C5F1C" w14:textId="77777777" w:rsidTr="003B7B2C">
        <w:trPr>
          <w:trHeight w:val="401"/>
        </w:trPr>
        <w:tc>
          <w:tcPr>
            <w:tcW w:w="9176" w:type="dxa"/>
          </w:tcPr>
          <w:p w14:paraId="78090E17" w14:textId="4840DCBC" w:rsidR="000B1836" w:rsidRPr="00B43D09" w:rsidRDefault="000B1836" w:rsidP="003B7B2C">
            <w:pPr>
              <w:rPr>
                <w:rFonts w:ascii="Book Antiqua" w:eastAsia="Times New Roman" w:hAnsi="Book Antiqua" w:cs="Times New Roman"/>
                <w:i/>
                <w:lang w:eastAsia="sk-SK"/>
              </w:rPr>
            </w:pPr>
            <w:r w:rsidRPr="00B43D09">
              <w:rPr>
                <w:rFonts w:ascii="Book Antiqua" w:eastAsia="Times New Roman" w:hAnsi="Book Antiqua" w:cs="Times New Roman"/>
                <w:i/>
                <w:lang w:eastAsia="sk-SK"/>
              </w:rPr>
              <w:t>Stanovisko Ministerstva financií SR</w:t>
            </w:r>
            <w:r w:rsidRPr="00B43D09">
              <w:rPr>
                <w:rFonts w:ascii="Book Antiqua" w:eastAsia="Times New Roman" w:hAnsi="Book Antiqua" w:cs="Times New Roman"/>
                <w:b/>
                <w:lang w:eastAsia="sk-SK"/>
              </w:rPr>
              <w:t xml:space="preserve">                                             </w:t>
            </w:r>
            <w:sdt>
              <w:sdtPr>
                <w:rPr>
                  <w:rFonts w:ascii="Book Antiqua" w:eastAsia="Times New Roman" w:hAnsi="Book Antiqua" w:cs="Times New Roman"/>
                  <w:b/>
                </w:rPr>
                <w:id w:val="-168203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b/>
                    <w:lang w:eastAsia="sk-SK"/>
                  </w:rPr>
                  <w:t>☒</w:t>
                </w:r>
              </w:sdtContent>
            </w:sdt>
            <w:r w:rsidRPr="00B43D09">
              <w:rPr>
                <w:rFonts w:ascii="Book Antiqua" w:eastAsia="Times New Roman" w:hAnsi="Book Antiqua" w:cs="Times New Roman"/>
                <w:b/>
                <w:lang w:eastAsia="sk-SK"/>
              </w:rPr>
              <w:t xml:space="preserve">     vyžiadané  </w:t>
            </w:r>
            <w:sdt>
              <w:sdtPr>
                <w:rPr>
                  <w:rFonts w:ascii="Book Antiqua" w:eastAsia="Times New Roman" w:hAnsi="Book Antiqua" w:cs="Times New Roman"/>
                  <w:b/>
                </w:rPr>
                <w:id w:val="284241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43D09">
                  <w:rPr>
                    <w:rFonts w:ascii="Segoe UI Symbol" w:eastAsia="MS Gothic" w:hAnsi="Segoe UI Symbol" w:cs="Segoe UI Symbol"/>
                    <w:b/>
                    <w:lang w:eastAsia="sk-SK"/>
                  </w:rPr>
                  <w:t>☐</w:t>
                </w:r>
              </w:sdtContent>
            </w:sdt>
            <w:r w:rsidRPr="00B43D09">
              <w:rPr>
                <w:rFonts w:ascii="Book Antiqua" w:eastAsia="Times New Roman" w:hAnsi="Book Antiqua" w:cs="Times New Roman"/>
                <w:b/>
                <w:lang w:eastAsia="sk-SK"/>
              </w:rPr>
              <w:t xml:space="preserve">  priložené</w:t>
            </w:r>
          </w:p>
          <w:p w14:paraId="0E6E7FB8" w14:textId="465865A9" w:rsidR="000B1836" w:rsidRPr="00B43D09" w:rsidRDefault="000B1836" w:rsidP="003B7B2C">
            <w:pPr>
              <w:jc w:val="both"/>
              <w:rPr>
                <w:rFonts w:ascii="Book Antiqua" w:eastAsia="Times New Roman" w:hAnsi="Book Antiqua" w:cs="Times New Roman"/>
                <w:i/>
                <w:lang w:eastAsia="sk-SK"/>
              </w:rPr>
            </w:pPr>
            <w:r w:rsidRPr="00B43D09">
              <w:rPr>
                <w:rFonts w:ascii="Book Antiqua" w:eastAsia="Times New Roman" w:hAnsi="Book Antiqua" w:cs="Times New Roman"/>
                <w:i/>
                <w:lang w:eastAsia="sk-SK"/>
              </w:rPr>
              <w:t xml:space="preserve">Stanovisko Ministerstva hospodárstva SR                             </w:t>
            </w:r>
            <w:r w:rsidRPr="00B43D09">
              <w:rPr>
                <w:rFonts w:ascii="Book Antiqua" w:eastAsia="Times New Roman" w:hAnsi="Book Antiqua" w:cs="Times New Roman"/>
                <w:b/>
                <w:lang w:eastAsia="sk-SK"/>
              </w:rPr>
              <w:t xml:space="preserve">       </w:t>
            </w:r>
            <w:sdt>
              <w:sdtPr>
                <w:rPr>
                  <w:rFonts w:ascii="Book Antiqua" w:eastAsia="Times New Roman" w:hAnsi="Book Antiqua" w:cs="Times New Roman"/>
                  <w:b/>
                </w:rPr>
                <w:id w:val="1359260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b/>
                    <w:lang w:eastAsia="sk-SK"/>
                  </w:rPr>
                  <w:t>☒</w:t>
                </w:r>
              </w:sdtContent>
            </w:sdt>
            <w:r w:rsidRPr="00B43D09">
              <w:rPr>
                <w:rFonts w:ascii="Book Antiqua" w:eastAsia="Times New Roman" w:hAnsi="Book Antiqua" w:cs="Times New Roman"/>
                <w:b/>
                <w:lang w:eastAsia="sk-SK"/>
              </w:rPr>
              <w:t xml:space="preserve">     vyžiadané  </w:t>
            </w:r>
            <w:sdt>
              <w:sdtPr>
                <w:rPr>
                  <w:rFonts w:ascii="Book Antiqua" w:eastAsia="Times New Roman" w:hAnsi="Book Antiqua" w:cs="Times New Roman"/>
                  <w:b/>
                </w:rPr>
                <w:id w:val="-2076191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43D09">
                  <w:rPr>
                    <w:rFonts w:ascii="Segoe UI Symbol" w:eastAsia="MS Gothic" w:hAnsi="Segoe UI Symbol" w:cs="Segoe UI Symbol"/>
                    <w:b/>
                    <w:lang w:eastAsia="sk-SK"/>
                  </w:rPr>
                  <w:t>☐</w:t>
                </w:r>
              </w:sdtContent>
            </w:sdt>
            <w:r w:rsidRPr="00B43D09">
              <w:rPr>
                <w:rFonts w:ascii="Book Antiqua" w:eastAsia="Times New Roman" w:hAnsi="Book Antiqua" w:cs="Times New Roman"/>
                <w:b/>
                <w:lang w:eastAsia="sk-SK"/>
              </w:rPr>
              <w:t xml:space="preserve">  priložené</w:t>
            </w:r>
          </w:p>
          <w:p w14:paraId="402676F5" w14:textId="77777777" w:rsidR="000B1836" w:rsidRPr="00B43D09" w:rsidRDefault="000B1836" w:rsidP="003B7B2C">
            <w:pPr>
              <w:rPr>
                <w:rFonts w:ascii="Book Antiqua" w:eastAsia="Times New Roman" w:hAnsi="Book Antiqua" w:cs="Times New Roman"/>
                <w:bCs/>
                <w:i/>
                <w:iCs/>
                <w:lang w:eastAsia="sk-SK"/>
              </w:rPr>
            </w:pPr>
          </w:p>
          <w:p w14:paraId="1EAE68ED" w14:textId="77777777" w:rsidR="000B1836" w:rsidRPr="00B43D09" w:rsidRDefault="000B1836" w:rsidP="003B7B2C">
            <w:pPr>
              <w:rPr>
                <w:rFonts w:ascii="Book Antiqua" w:eastAsia="Times New Roman" w:hAnsi="Book Antiqua" w:cs="Times New Roman"/>
                <w:bCs/>
                <w:i/>
                <w:iCs/>
                <w:lang w:eastAsia="sk-SK"/>
              </w:rPr>
            </w:pPr>
          </w:p>
          <w:p w14:paraId="23FC105C" w14:textId="77777777" w:rsidR="000B1836" w:rsidRPr="00B43D09" w:rsidRDefault="000B1836" w:rsidP="003B7B2C">
            <w:pPr>
              <w:rPr>
                <w:rFonts w:ascii="Book Antiqua" w:eastAsia="Times New Roman" w:hAnsi="Book Antiqua" w:cs="Times New Roman"/>
                <w:bCs/>
                <w:i/>
                <w:iCs/>
                <w:lang w:eastAsia="sk-SK"/>
              </w:rPr>
            </w:pPr>
          </w:p>
        </w:tc>
      </w:tr>
    </w:tbl>
    <w:p w14:paraId="4AF09A6C" w14:textId="77777777" w:rsidR="000B1836" w:rsidRPr="00B14A4C" w:rsidRDefault="000B1836" w:rsidP="003B2158">
      <w:pPr>
        <w:rPr>
          <w:rFonts w:ascii="Book Antiqua" w:hAnsi="Book Antiqua" w:cs="Book Antiqua"/>
          <w:b/>
          <w:bCs/>
          <w:caps/>
          <w:spacing w:val="30"/>
        </w:rPr>
      </w:pPr>
    </w:p>
    <w:sectPr w:rsidR="000B1836" w:rsidRPr="00B14A4C"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746306DE" w16cex:dateUtc="2024-05-22T09:48:00Z"/>
  <w16cex:commentExtensible w16cex:durableId="0437CAA4" w16cex:dateUtc="2024-05-22T10:2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443507" w14:textId="77777777" w:rsidR="00C81241" w:rsidRDefault="00C81241" w:rsidP="00C97949">
      <w:pPr>
        <w:spacing w:after="0" w:line="240" w:lineRule="auto"/>
      </w:pPr>
      <w:r>
        <w:separator/>
      </w:r>
    </w:p>
  </w:endnote>
  <w:endnote w:type="continuationSeparator" w:id="0">
    <w:p w14:paraId="3851C1F2" w14:textId="77777777" w:rsidR="00C81241" w:rsidRDefault="00C81241" w:rsidP="00C97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00924427"/>
      <w:docPartObj>
        <w:docPartGallery w:val="Page Numbers (Bottom of Page)"/>
        <w:docPartUnique/>
      </w:docPartObj>
    </w:sdtPr>
    <w:sdtEndPr/>
    <w:sdtContent>
      <w:p w14:paraId="494A51FA" w14:textId="5327E9F6" w:rsidR="00C97949" w:rsidRDefault="00C9794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5FAE">
          <w:rPr>
            <w:noProof/>
          </w:rPr>
          <w:t>1</w:t>
        </w:r>
        <w:r>
          <w:fldChar w:fldCharType="end"/>
        </w:r>
      </w:p>
    </w:sdtContent>
  </w:sdt>
  <w:p w14:paraId="4074F35F" w14:textId="77777777" w:rsidR="00C97949" w:rsidRDefault="00C979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FF4ABC" w14:textId="77777777" w:rsidR="00C81241" w:rsidRDefault="00C81241" w:rsidP="00C97949">
      <w:pPr>
        <w:spacing w:after="0" w:line="240" w:lineRule="auto"/>
      </w:pPr>
      <w:r>
        <w:separator/>
      </w:r>
    </w:p>
  </w:footnote>
  <w:footnote w:type="continuationSeparator" w:id="0">
    <w:p w14:paraId="1FA4C25A" w14:textId="77777777" w:rsidR="00C81241" w:rsidRDefault="00C81241" w:rsidP="00C979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53BFF"/>
    <w:multiLevelType w:val="multilevel"/>
    <w:tmpl w:val="B1B27198"/>
    <w:lvl w:ilvl="0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F123241"/>
    <w:multiLevelType w:val="hybridMultilevel"/>
    <w:tmpl w:val="6E9852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4317CE"/>
    <w:multiLevelType w:val="hybridMultilevel"/>
    <w:tmpl w:val="8108A6E6"/>
    <w:lvl w:ilvl="0" w:tplc="F322E644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4E125289"/>
    <w:multiLevelType w:val="hybridMultilevel"/>
    <w:tmpl w:val="3E78E55E"/>
    <w:lvl w:ilvl="0" w:tplc="766EBCD8">
      <w:start w:val="4"/>
      <w:numFmt w:val="decimal"/>
      <w:lvlText w:val="%1."/>
      <w:lvlJc w:val="left"/>
      <w:pPr>
        <w:ind w:left="420" w:hanging="360"/>
      </w:pPr>
      <w:rPr>
        <w:rFonts w:hint="default"/>
        <w:b/>
        <w:sz w:val="25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6E185E32"/>
    <w:multiLevelType w:val="hybridMultilevel"/>
    <w:tmpl w:val="C05C3FCC"/>
    <w:lvl w:ilvl="0" w:tplc="29A068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DE54EF"/>
    <w:multiLevelType w:val="hybridMultilevel"/>
    <w:tmpl w:val="419C7968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510"/>
    <w:rsid w:val="00003D93"/>
    <w:rsid w:val="00011B96"/>
    <w:rsid w:val="00023FB8"/>
    <w:rsid w:val="0004373E"/>
    <w:rsid w:val="00046726"/>
    <w:rsid w:val="000B1836"/>
    <w:rsid w:val="000D0E98"/>
    <w:rsid w:val="000D7AAE"/>
    <w:rsid w:val="001338D5"/>
    <w:rsid w:val="00191F05"/>
    <w:rsid w:val="00195FF4"/>
    <w:rsid w:val="001A3650"/>
    <w:rsid w:val="001A762C"/>
    <w:rsid w:val="001C7D83"/>
    <w:rsid w:val="001D0220"/>
    <w:rsid w:val="001F02BF"/>
    <w:rsid w:val="00212ECE"/>
    <w:rsid w:val="00255D01"/>
    <w:rsid w:val="00255EB4"/>
    <w:rsid w:val="00263A5E"/>
    <w:rsid w:val="00293A83"/>
    <w:rsid w:val="00314963"/>
    <w:rsid w:val="0032015D"/>
    <w:rsid w:val="00323127"/>
    <w:rsid w:val="00323776"/>
    <w:rsid w:val="00332D23"/>
    <w:rsid w:val="00334D0C"/>
    <w:rsid w:val="003407FC"/>
    <w:rsid w:val="00360A1A"/>
    <w:rsid w:val="00381EC0"/>
    <w:rsid w:val="00386510"/>
    <w:rsid w:val="0038768A"/>
    <w:rsid w:val="0039779A"/>
    <w:rsid w:val="003B0237"/>
    <w:rsid w:val="003B2158"/>
    <w:rsid w:val="003D3E6B"/>
    <w:rsid w:val="003E603C"/>
    <w:rsid w:val="00404AB4"/>
    <w:rsid w:val="004064CE"/>
    <w:rsid w:val="00430AB9"/>
    <w:rsid w:val="004777CE"/>
    <w:rsid w:val="00491E60"/>
    <w:rsid w:val="00494300"/>
    <w:rsid w:val="00495A08"/>
    <w:rsid w:val="004E0F11"/>
    <w:rsid w:val="00511344"/>
    <w:rsid w:val="00517DFD"/>
    <w:rsid w:val="005245E3"/>
    <w:rsid w:val="00585FAE"/>
    <w:rsid w:val="005F0011"/>
    <w:rsid w:val="00614D51"/>
    <w:rsid w:val="00632E26"/>
    <w:rsid w:val="006539EC"/>
    <w:rsid w:val="006540D6"/>
    <w:rsid w:val="006606D3"/>
    <w:rsid w:val="00662B02"/>
    <w:rsid w:val="006833D9"/>
    <w:rsid w:val="00687DAD"/>
    <w:rsid w:val="0069020B"/>
    <w:rsid w:val="00696E90"/>
    <w:rsid w:val="006D1C1F"/>
    <w:rsid w:val="006E1586"/>
    <w:rsid w:val="006F2637"/>
    <w:rsid w:val="006F7B9F"/>
    <w:rsid w:val="007253B8"/>
    <w:rsid w:val="00743AB7"/>
    <w:rsid w:val="007838BE"/>
    <w:rsid w:val="0078668B"/>
    <w:rsid w:val="007D4164"/>
    <w:rsid w:val="008003F2"/>
    <w:rsid w:val="00802C5B"/>
    <w:rsid w:val="00824413"/>
    <w:rsid w:val="008279A2"/>
    <w:rsid w:val="00840629"/>
    <w:rsid w:val="00844FFC"/>
    <w:rsid w:val="00861111"/>
    <w:rsid w:val="00872C88"/>
    <w:rsid w:val="008736B2"/>
    <w:rsid w:val="008756DD"/>
    <w:rsid w:val="008B1E22"/>
    <w:rsid w:val="008C01A3"/>
    <w:rsid w:val="008C18CD"/>
    <w:rsid w:val="00911A32"/>
    <w:rsid w:val="00915446"/>
    <w:rsid w:val="0092111D"/>
    <w:rsid w:val="00922152"/>
    <w:rsid w:val="009301E4"/>
    <w:rsid w:val="0093231F"/>
    <w:rsid w:val="00962AEC"/>
    <w:rsid w:val="00964F40"/>
    <w:rsid w:val="00983F2C"/>
    <w:rsid w:val="0099219C"/>
    <w:rsid w:val="00993083"/>
    <w:rsid w:val="009A375B"/>
    <w:rsid w:val="009D60D8"/>
    <w:rsid w:val="00A10234"/>
    <w:rsid w:val="00A11232"/>
    <w:rsid w:val="00A12E27"/>
    <w:rsid w:val="00A51A9F"/>
    <w:rsid w:val="00A75AE5"/>
    <w:rsid w:val="00A77F33"/>
    <w:rsid w:val="00A94421"/>
    <w:rsid w:val="00AB1268"/>
    <w:rsid w:val="00AE0A03"/>
    <w:rsid w:val="00AE1992"/>
    <w:rsid w:val="00AF0B6F"/>
    <w:rsid w:val="00B14A4C"/>
    <w:rsid w:val="00B16A7A"/>
    <w:rsid w:val="00B16F89"/>
    <w:rsid w:val="00B359B8"/>
    <w:rsid w:val="00B55A2B"/>
    <w:rsid w:val="00B576F5"/>
    <w:rsid w:val="00B63A0B"/>
    <w:rsid w:val="00B76A1E"/>
    <w:rsid w:val="00BB6162"/>
    <w:rsid w:val="00BB6AD9"/>
    <w:rsid w:val="00BC13EE"/>
    <w:rsid w:val="00C1796F"/>
    <w:rsid w:val="00C27E0B"/>
    <w:rsid w:val="00C45583"/>
    <w:rsid w:val="00C71033"/>
    <w:rsid w:val="00C81241"/>
    <w:rsid w:val="00C945AB"/>
    <w:rsid w:val="00C97949"/>
    <w:rsid w:val="00CA1C34"/>
    <w:rsid w:val="00CC08C0"/>
    <w:rsid w:val="00CE0D3E"/>
    <w:rsid w:val="00D04475"/>
    <w:rsid w:val="00D12CA7"/>
    <w:rsid w:val="00D304AA"/>
    <w:rsid w:val="00D311BE"/>
    <w:rsid w:val="00D33051"/>
    <w:rsid w:val="00D53140"/>
    <w:rsid w:val="00D6657D"/>
    <w:rsid w:val="00D77E2C"/>
    <w:rsid w:val="00DA7765"/>
    <w:rsid w:val="00DD5CDB"/>
    <w:rsid w:val="00DF0CE7"/>
    <w:rsid w:val="00DF1BCB"/>
    <w:rsid w:val="00DF2B12"/>
    <w:rsid w:val="00E01463"/>
    <w:rsid w:val="00E01592"/>
    <w:rsid w:val="00E064DE"/>
    <w:rsid w:val="00E22E81"/>
    <w:rsid w:val="00E27B2F"/>
    <w:rsid w:val="00E41D57"/>
    <w:rsid w:val="00E4327A"/>
    <w:rsid w:val="00E579F6"/>
    <w:rsid w:val="00E70195"/>
    <w:rsid w:val="00E76879"/>
    <w:rsid w:val="00EB20F0"/>
    <w:rsid w:val="00ED66A5"/>
    <w:rsid w:val="00ED6DB9"/>
    <w:rsid w:val="00F149B0"/>
    <w:rsid w:val="00F5232F"/>
    <w:rsid w:val="00F6079B"/>
    <w:rsid w:val="00F63406"/>
    <w:rsid w:val="00F70678"/>
    <w:rsid w:val="00F71E63"/>
    <w:rsid w:val="00F77280"/>
    <w:rsid w:val="00F82401"/>
    <w:rsid w:val="00F87FA8"/>
    <w:rsid w:val="00FB4833"/>
    <w:rsid w:val="00FB7860"/>
    <w:rsid w:val="00FD059A"/>
    <w:rsid w:val="00FE1125"/>
    <w:rsid w:val="00FF62EE"/>
    <w:rsid w:val="00FF7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564BF"/>
  <w15:docId w15:val="{4FFF2162-3D57-4EAD-A795-34C021313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C67808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C67808"/>
    <w:rPr>
      <w:rFonts w:ascii="Calibri" w:eastAsia="Times New Roman" w:hAnsi="Calibri" w:cs="Times New Roman"/>
      <w:lang w:eastAsia="sk-SK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aliases w:val="webb"/>
    <w:basedOn w:val="Normal"/>
    <w:uiPriority w:val="99"/>
    <w:unhideWhenUsed/>
    <w:qFormat/>
    <w:rsid w:val="003B2158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lnywebov1">
    <w:name w:val="Normálny (webový)1"/>
    <w:basedOn w:val="Normal"/>
    <w:qFormat/>
    <w:rsid w:val="003B215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Vchodzie">
    <w:name w:val="Vchodzie"/>
    <w:qFormat/>
    <w:rsid w:val="003B215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wspan">
    <w:name w:val="awspan"/>
    <w:basedOn w:val="DefaultParagraphFont"/>
    <w:rsid w:val="003B2158"/>
  </w:style>
  <w:style w:type="paragraph" w:styleId="ListParagraph">
    <w:name w:val="List Paragraph"/>
    <w:basedOn w:val="Normal"/>
    <w:uiPriority w:val="34"/>
    <w:qFormat/>
    <w:rsid w:val="0038768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979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7949"/>
  </w:style>
  <w:style w:type="character" w:styleId="Hyperlink">
    <w:name w:val="Hyperlink"/>
    <w:basedOn w:val="DefaultParagraphFont"/>
    <w:uiPriority w:val="99"/>
    <w:semiHidden/>
    <w:unhideWhenUsed/>
    <w:rsid w:val="00B14A4C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AE0A03"/>
    <w:rPr>
      <w:b/>
      <w:bCs/>
    </w:rPr>
  </w:style>
  <w:style w:type="table" w:customStyle="1" w:styleId="Mriekatabuky1">
    <w:name w:val="Mriežka tabuľky1"/>
    <w:basedOn w:val="TableNormal"/>
    <w:next w:val="TableGrid"/>
    <w:uiPriority w:val="59"/>
    <w:rsid w:val="000B1836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0B1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432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27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F7E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7E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7E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7E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7EF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C01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7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4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28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759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3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55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1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0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85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4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64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6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6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56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7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86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5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27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8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6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62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09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79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3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5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4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11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35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02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89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24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78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1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2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08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49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5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9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78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42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62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4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4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27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2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5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8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95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14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16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41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83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22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88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41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52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54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3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57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2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2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7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43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7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26620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87871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301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31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946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039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62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14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87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729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214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99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19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0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89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5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8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7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3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93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79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64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82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11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90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440035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806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65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2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82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742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3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631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3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878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3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09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5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92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8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07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6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98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29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23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16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17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40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6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0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157364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7924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10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8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71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863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848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921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325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2309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037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94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yR2MAsypaoLD2dF1kMSo3aTt8tA==">AMUW2mV8T3UPxzVR1QV+g4ZGakYPVT7Uv8OtXQmV3WB/58sxqgc9Os9KOwfO+vKkM2fMK3FPBOyZWDtNAUfIFSrSgMPOGPfJ3W1PDQqMA9VcBdq696HeipM=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1036</Words>
  <Characters>5906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Kožár</dc:creator>
  <cp:lastModifiedBy>Jozef Humensky</cp:lastModifiedBy>
  <cp:revision>6</cp:revision>
  <cp:lastPrinted>2024-01-10T13:55:00Z</cp:lastPrinted>
  <dcterms:created xsi:type="dcterms:W3CDTF">2024-05-22T10:27:00Z</dcterms:created>
  <dcterms:modified xsi:type="dcterms:W3CDTF">2024-05-22T12:15:00Z</dcterms:modified>
</cp:coreProperties>
</file>