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690F55" w14:textId="77777777" w:rsidR="00DF1D99" w:rsidRPr="00D636C4" w:rsidRDefault="00DF1D99" w:rsidP="00D636C4">
      <w:pPr>
        <w:pStyle w:val="Zkladntext"/>
      </w:pPr>
      <w:bookmarkStart w:id="0" w:name="_GoBack"/>
      <w:bookmarkEnd w:id="0"/>
    </w:p>
    <w:p w14:paraId="417DECA5" w14:textId="77777777" w:rsidR="00DF1D99" w:rsidRPr="00D636C4" w:rsidRDefault="00DF1D99">
      <w:pPr>
        <w:pStyle w:val="Zkladntext"/>
        <w:rPr>
          <w:rFonts w:asciiTheme="minorHAnsi" w:hAnsiTheme="minorHAnsi"/>
          <w:color w:val="0070C0"/>
          <w:sz w:val="26"/>
        </w:rPr>
      </w:pPr>
    </w:p>
    <w:p w14:paraId="16EC5BB2" w14:textId="77777777" w:rsidR="00DF1D99" w:rsidRPr="00D636C4" w:rsidRDefault="00DF1D99">
      <w:pPr>
        <w:pStyle w:val="Zkladntext"/>
        <w:rPr>
          <w:rFonts w:asciiTheme="minorHAnsi" w:hAnsiTheme="minorHAnsi"/>
          <w:color w:val="0070C0"/>
          <w:sz w:val="26"/>
        </w:rPr>
      </w:pPr>
    </w:p>
    <w:p w14:paraId="048688C5" w14:textId="77777777" w:rsidR="00DF1D99" w:rsidRPr="00D636C4" w:rsidRDefault="00DF1D99">
      <w:pPr>
        <w:pStyle w:val="Zkladntext"/>
        <w:rPr>
          <w:rFonts w:asciiTheme="minorHAnsi" w:hAnsiTheme="minorHAnsi"/>
          <w:color w:val="0070C0"/>
          <w:sz w:val="26"/>
        </w:rPr>
      </w:pPr>
    </w:p>
    <w:p w14:paraId="38399D85" w14:textId="77777777" w:rsidR="00DF1D99" w:rsidRPr="00D636C4" w:rsidRDefault="00DF1D99">
      <w:pPr>
        <w:pStyle w:val="Zkladntext"/>
        <w:rPr>
          <w:rFonts w:asciiTheme="minorHAnsi" w:hAnsiTheme="minorHAnsi"/>
          <w:color w:val="0070C0"/>
          <w:sz w:val="26"/>
        </w:rPr>
      </w:pPr>
    </w:p>
    <w:p w14:paraId="155CDAC0" w14:textId="77777777" w:rsidR="00DF1D99" w:rsidRPr="00D636C4" w:rsidRDefault="00DF1D99">
      <w:pPr>
        <w:pStyle w:val="Zkladntext"/>
        <w:rPr>
          <w:rFonts w:asciiTheme="minorHAnsi" w:hAnsiTheme="minorHAnsi"/>
          <w:color w:val="0070C0"/>
          <w:sz w:val="26"/>
        </w:rPr>
      </w:pPr>
    </w:p>
    <w:p w14:paraId="2640ACA7" w14:textId="77777777" w:rsidR="00DF1D99" w:rsidRPr="00D636C4" w:rsidRDefault="00DF1D99">
      <w:pPr>
        <w:pStyle w:val="Zkladntext"/>
        <w:rPr>
          <w:rFonts w:asciiTheme="minorHAnsi" w:hAnsiTheme="minorHAnsi"/>
          <w:color w:val="0070C0"/>
          <w:sz w:val="26"/>
        </w:rPr>
      </w:pPr>
    </w:p>
    <w:p w14:paraId="1A2C3F4A" w14:textId="77777777" w:rsidR="00DF1D99" w:rsidRPr="00D636C4" w:rsidRDefault="00DF1D99">
      <w:pPr>
        <w:pStyle w:val="Zkladntext"/>
        <w:rPr>
          <w:rFonts w:asciiTheme="minorHAnsi" w:hAnsiTheme="minorHAnsi"/>
          <w:color w:val="0070C0"/>
          <w:sz w:val="26"/>
        </w:rPr>
      </w:pPr>
    </w:p>
    <w:p w14:paraId="2E84AB56" w14:textId="77777777" w:rsidR="00DF1D99" w:rsidRPr="00D636C4" w:rsidRDefault="00DF1D99">
      <w:pPr>
        <w:pStyle w:val="Zkladntext"/>
        <w:rPr>
          <w:rFonts w:asciiTheme="minorHAnsi" w:hAnsiTheme="minorHAnsi"/>
          <w:color w:val="0070C0"/>
          <w:sz w:val="26"/>
        </w:rPr>
      </w:pPr>
    </w:p>
    <w:p w14:paraId="32ADD796" w14:textId="77777777" w:rsidR="00DF1D99" w:rsidRPr="00D636C4" w:rsidRDefault="00DF1D99">
      <w:pPr>
        <w:pStyle w:val="Zkladntext"/>
        <w:rPr>
          <w:rFonts w:asciiTheme="minorHAnsi" w:hAnsiTheme="minorHAnsi"/>
          <w:color w:val="0070C0"/>
          <w:sz w:val="26"/>
        </w:rPr>
      </w:pPr>
    </w:p>
    <w:p w14:paraId="52346B0F" w14:textId="77777777" w:rsidR="00DF1D99" w:rsidRPr="00D636C4" w:rsidRDefault="00DF1D99">
      <w:pPr>
        <w:pStyle w:val="Zkladntext"/>
        <w:rPr>
          <w:rFonts w:asciiTheme="minorHAnsi" w:hAnsiTheme="minorHAnsi"/>
          <w:color w:val="0070C0"/>
          <w:sz w:val="26"/>
        </w:rPr>
      </w:pPr>
    </w:p>
    <w:p w14:paraId="3FFC08EC" w14:textId="77777777" w:rsidR="00DF1D99" w:rsidRPr="00D636C4" w:rsidRDefault="00DF1D99">
      <w:pPr>
        <w:pStyle w:val="Zkladntext"/>
        <w:rPr>
          <w:rFonts w:asciiTheme="minorHAnsi" w:hAnsiTheme="minorHAnsi"/>
          <w:color w:val="0070C0"/>
          <w:sz w:val="26"/>
        </w:rPr>
      </w:pPr>
    </w:p>
    <w:p w14:paraId="42EF23D8" w14:textId="77777777" w:rsidR="00DF1D99" w:rsidRPr="00D636C4" w:rsidRDefault="00DF1D99">
      <w:pPr>
        <w:pStyle w:val="Zkladntext"/>
        <w:rPr>
          <w:rFonts w:asciiTheme="minorHAnsi" w:hAnsiTheme="minorHAnsi"/>
          <w:color w:val="0070C0"/>
          <w:sz w:val="26"/>
        </w:rPr>
      </w:pPr>
    </w:p>
    <w:p w14:paraId="6B3EF4B3" w14:textId="77777777" w:rsidR="00DF1D99" w:rsidRPr="00D636C4" w:rsidRDefault="00DF1D99">
      <w:pPr>
        <w:pStyle w:val="Zkladntext"/>
        <w:rPr>
          <w:rFonts w:asciiTheme="minorHAnsi" w:hAnsiTheme="minorHAnsi"/>
          <w:color w:val="0070C0"/>
          <w:sz w:val="26"/>
        </w:rPr>
      </w:pPr>
    </w:p>
    <w:p w14:paraId="693E720F" w14:textId="77777777" w:rsidR="00DF1D99" w:rsidRPr="00D636C4" w:rsidRDefault="00DF1D99">
      <w:pPr>
        <w:pStyle w:val="Zkladntext"/>
        <w:rPr>
          <w:rFonts w:asciiTheme="minorHAnsi" w:hAnsiTheme="minorHAnsi"/>
          <w:color w:val="0070C0"/>
          <w:sz w:val="26"/>
        </w:rPr>
      </w:pPr>
    </w:p>
    <w:p w14:paraId="1BAA8D2E" w14:textId="77777777" w:rsidR="00DF1D99" w:rsidRPr="00D636C4" w:rsidRDefault="00DF1D99">
      <w:pPr>
        <w:pStyle w:val="Zkladntext"/>
        <w:rPr>
          <w:rFonts w:asciiTheme="minorHAnsi" w:hAnsiTheme="minorHAnsi"/>
          <w:color w:val="0070C0"/>
          <w:sz w:val="26"/>
        </w:rPr>
      </w:pPr>
    </w:p>
    <w:p w14:paraId="78F6EE7B" w14:textId="77777777" w:rsidR="00DF1D99" w:rsidRPr="00D636C4" w:rsidRDefault="00DF1D99">
      <w:pPr>
        <w:pStyle w:val="Zkladntext"/>
        <w:rPr>
          <w:rFonts w:asciiTheme="minorHAnsi" w:hAnsiTheme="minorHAnsi"/>
          <w:color w:val="0070C0"/>
          <w:sz w:val="26"/>
        </w:rPr>
      </w:pPr>
    </w:p>
    <w:p w14:paraId="3427DD8B" w14:textId="77777777" w:rsidR="00DF1D99" w:rsidRPr="00D636C4" w:rsidRDefault="00DF1D99">
      <w:pPr>
        <w:pStyle w:val="Zkladntext"/>
        <w:spacing w:before="5"/>
        <w:rPr>
          <w:rFonts w:asciiTheme="minorHAnsi" w:hAnsiTheme="minorHAnsi"/>
          <w:color w:val="0070C0"/>
          <w:sz w:val="26"/>
        </w:rPr>
      </w:pPr>
    </w:p>
    <w:p w14:paraId="786AF6E2" w14:textId="77777777" w:rsidR="008268BF" w:rsidRPr="00D636C4" w:rsidRDefault="00857AD1" w:rsidP="008268BF">
      <w:pPr>
        <w:pStyle w:val="Nzov"/>
        <w:ind w:left="0" w:right="-6" w:firstLine="0"/>
        <w:jc w:val="center"/>
        <w:rPr>
          <w:rFonts w:asciiTheme="minorHAnsi" w:hAnsiTheme="minorHAnsi"/>
          <w:color w:val="0070C0"/>
        </w:rPr>
      </w:pPr>
      <w:r w:rsidRPr="00D636C4">
        <w:rPr>
          <w:rFonts w:asciiTheme="minorHAnsi" w:hAnsiTheme="minorHAnsi"/>
          <w:color w:val="0070C0"/>
        </w:rPr>
        <w:t xml:space="preserve">SPRÁVA </w:t>
      </w:r>
    </w:p>
    <w:p w14:paraId="3A8E30B1" w14:textId="77777777" w:rsidR="008268BF" w:rsidRPr="00D636C4" w:rsidRDefault="00857AD1" w:rsidP="008268BF">
      <w:pPr>
        <w:pStyle w:val="Nzov"/>
        <w:ind w:left="0" w:right="-6" w:firstLine="0"/>
        <w:jc w:val="center"/>
        <w:rPr>
          <w:rFonts w:asciiTheme="minorHAnsi" w:hAnsiTheme="minorHAnsi"/>
          <w:color w:val="0070C0"/>
        </w:rPr>
      </w:pPr>
      <w:r w:rsidRPr="00D636C4">
        <w:rPr>
          <w:rFonts w:asciiTheme="minorHAnsi" w:hAnsiTheme="minorHAnsi"/>
          <w:color w:val="0070C0"/>
        </w:rPr>
        <w:t>O STAVE OCHRANY OSOBNÝCH ÚDAJOV</w:t>
      </w:r>
      <w:r w:rsidR="006C0F1E" w:rsidRPr="00D636C4">
        <w:rPr>
          <w:rFonts w:asciiTheme="minorHAnsi" w:hAnsiTheme="minorHAnsi"/>
          <w:color w:val="0070C0"/>
        </w:rPr>
        <w:t xml:space="preserve"> </w:t>
      </w:r>
    </w:p>
    <w:p w14:paraId="11975F11" w14:textId="4A77C478" w:rsidR="00DF1D99" w:rsidRPr="00D636C4" w:rsidRDefault="00857AD1" w:rsidP="008268BF">
      <w:pPr>
        <w:pStyle w:val="Nzov"/>
        <w:ind w:left="0" w:right="-6" w:firstLine="0"/>
        <w:jc w:val="center"/>
        <w:rPr>
          <w:rFonts w:asciiTheme="minorHAnsi" w:hAnsiTheme="minorHAnsi"/>
          <w:color w:val="0070C0"/>
        </w:rPr>
      </w:pPr>
      <w:r w:rsidRPr="00D636C4">
        <w:rPr>
          <w:rFonts w:asciiTheme="minorHAnsi" w:hAnsiTheme="minorHAnsi"/>
          <w:color w:val="0070C0"/>
        </w:rPr>
        <w:t xml:space="preserve">ZA </w:t>
      </w:r>
      <w:r w:rsidR="008268BF" w:rsidRPr="00D636C4">
        <w:rPr>
          <w:rFonts w:asciiTheme="minorHAnsi" w:hAnsiTheme="minorHAnsi"/>
          <w:color w:val="0070C0"/>
        </w:rPr>
        <w:t>ROK 202</w:t>
      </w:r>
      <w:r w:rsidR="004D6001" w:rsidRPr="00D636C4">
        <w:rPr>
          <w:rFonts w:asciiTheme="minorHAnsi" w:hAnsiTheme="minorHAnsi"/>
          <w:color w:val="0070C0"/>
        </w:rPr>
        <w:t>3</w:t>
      </w:r>
    </w:p>
    <w:p w14:paraId="7726C9D7" w14:textId="77777777" w:rsidR="008D7AD0" w:rsidRPr="00D636C4" w:rsidRDefault="008D7AD0" w:rsidP="008D7AD0">
      <w:pPr>
        <w:pStyle w:val="Nzov"/>
        <w:ind w:left="0" w:firstLine="0"/>
        <w:jc w:val="center"/>
        <w:rPr>
          <w:rFonts w:asciiTheme="minorHAnsi" w:hAnsiTheme="minorHAnsi"/>
          <w:color w:val="0070C0"/>
        </w:rPr>
      </w:pPr>
    </w:p>
    <w:p w14:paraId="261A45ED" w14:textId="77777777" w:rsidR="00DF1D99" w:rsidRPr="00D636C4" w:rsidRDefault="00DF1D99">
      <w:pPr>
        <w:pStyle w:val="Zkladntext"/>
        <w:rPr>
          <w:rFonts w:asciiTheme="minorHAnsi" w:hAnsiTheme="minorHAnsi"/>
          <w:b/>
          <w:color w:val="0070C0"/>
          <w:sz w:val="40"/>
        </w:rPr>
      </w:pPr>
    </w:p>
    <w:p w14:paraId="58F962A6" w14:textId="77777777" w:rsidR="00DF1D99" w:rsidRPr="00D636C4" w:rsidRDefault="00DF1D99">
      <w:pPr>
        <w:pStyle w:val="Zkladntext"/>
        <w:rPr>
          <w:rFonts w:asciiTheme="minorHAnsi" w:hAnsiTheme="minorHAnsi"/>
          <w:b/>
          <w:color w:val="0070C0"/>
          <w:sz w:val="40"/>
        </w:rPr>
      </w:pPr>
    </w:p>
    <w:p w14:paraId="724A5411" w14:textId="77777777" w:rsidR="00DF1D99" w:rsidRPr="00D636C4" w:rsidRDefault="00DF1D99">
      <w:pPr>
        <w:pStyle w:val="Zkladntext"/>
        <w:rPr>
          <w:rFonts w:asciiTheme="minorHAnsi" w:hAnsiTheme="minorHAnsi"/>
          <w:b/>
          <w:color w:val="0070C0"/>
          <w:sz w:val="40"/>
        </w:rPr>
      </w:pPr>
    </w:p>
    <w:p w14:paraId="2888013F" w14:textId="77777777" w:rsidR="00DF1D99" w:rsidRPr="00D636C4" w:rsidRDefault="00DF1D99">
      <w:pPr>
        <w:pStyle w:val="Zkladntext"/>
        <w:rPr>
          <w:rFonts w:asciiTheme="minorHAnsi" w:hAnsiTheme="minorHAnsi"/>
          <w:b/>
          <w:color w:val="0070C0"/>
          <w:sz w:val="40"/>
        </w:rPr>
      </w:pPr>
    </w:p>
    <w:p w14:paraId="78386712" w14:textId="77777777" w:rsidR="00DF1D99" w:rsidRPr="00D636C4" w:rsidRDefault="00DF1D99">
      <w:pPr>
        <w:pStyle w:val="Zkladntext"/>
        <w:rPr>
          <w:rFonts w:asciiTheme="minorHAnsi" w:hAnsiTheme="minorHAnsi"/>
          <w:b/>
          <w:color w:val="0070C0"/>
          <w:sz w:val="40"/>
        </w:rPr>
      </w:pPr>
    </w:p>
    <w:p w14:paraId="26D7156D" w14:textId="77777777" w:rsidR="00287CA2" w:rsidRPr="00D636C4" w:rsidRDefault="00287CA2">
      <w:pPr>
        <w:pStyle w:val="Zkladntext"/>
        <w:rPr>
          <w:rFonts w:asciiTheme="minorHAnsi" w:hAnsiTheme="minorHAnsi"/>
          <w:b/>
          <w:color w:val="0070C0"/>
          <w:sz w:val="40"/>
        </w:rPr>
      </w:pPr>
    </w:p>
    <w:p w14:paraId="245DC20D" w14:textId="77777777" w:rsidR="00287CA2" w:rsidRPr="00D636C4" w:rsidRDefault="00287CA2">
      <w:pPr>
        <w:pStyle w:val="Zkladntext"/>
        <w:rPr>
          <w:rFonts w:asciiTheme="minorHAnsi" w:hAnsiTheme="minorHAnsi"/>
          <w:b/>
          <w:color w:val="0070C0"/>
          <w:sz w:val="40"/>
        </w:rPr>
      </w:pPr>
    </w:p>
    <w:p w14:paraId="3BEA4331" w14:textId="47EEF8C8" w:rsidR="00DF1D99" w:rsidRDefault="00DF1D99">
      <w:pPr>
        <w:pStyle w:val="Zkladntext"/>
        <w:rPr>
          <w:rFonts w:asciiTheme="minorHAnsi" w:hAnsiTheme="minorHAnsi"/>
          <w:b/>
          <w:color w:val="0070C0"/>
          <w:sz w:val="40"/>
        </w:rPr>
      </w:pPr>
    </w:p>
    <w:p w14:paraId="35CAE04E" w14:textId="2DDAA0C5" w:rsidR="008F6A2C" w:rsidRDefault="008F6A2C">
      <w:pPr>
        <w:pStyle w:val="Zkladntext"/>
        <w:rPr>
          <w:rFonts w:asciiTheme="minorHAnsi" w:hAnsiTheme="minorHAnsi"/>
          <w:b/>
          <w:color w:val="0070C0"/>
          <w:sz w:val="40"/>
        </w:rPr>
      </w:pPr>
    </w:p>
    <w:p w14:paraId="3756822E" w14:textId="1D6EE20F" w:rsidR="008F6A2C" w:rsidRDefault="008F6A2C">
      <w:pPr>
        <w:pStyle w:val="Zkladntext"/>
        <w:rPr>
          <w:rFonts w:asciiTheme="minorHAnsi" w:hAnsiTheme="minorHAnsi"/>
          <w:b/>
          <w:color w:val="0070C0"/>
          <w:sz w:val="40"/>
        </w:rPr>
      </w:pPr>
    </w:p>
    <w:p w14:paraId="41E3171E" w14:textId="77777777" w:rsidR="008F6A2C" w:rsidRPr="00D636C4" w:rsidRDefault="008F6A2C">
      <w:pPr>
        <w:pStyle w:val="Zkladntext"/>
        <w:rPr>
          <w:rFonts w:asciiTheme="minorHAnsi" w:hAnsiTheme="minorHAnsi"/>
          <w:b/>
          <w:color w:val="0070C0"/>
          <w:sz w:val="40"/>
        </w:rPr>
      </w:pPr>
    </w:p>
    <w:p w14:paraId="252079CE" w14:textId="77777777" w:rsidR="00287CA2" w:rsidRPr="00D636C4" w:rsidRDefault="00287CA2" w:rsidP="00287CA2">
      <w:pPr>
        <w:spacing w:before="270"/>
        <w:ind w:left="1076" w:right="1078"/>
        <w:jc w:val="center"/>
        <w:rPr>
          <w:rFonts w:asciiTheme="minorHAnsi" w:hAnsiTheme="minorHAnsi"/>
          <w:color w:val="0070C0"/>
          <w:sz w:val="32"/>
        </w:rPr>
      </w:pPr>
      <w:r w:rsidRPr="00D636C4">
        <w:rPr>
          <w:rFonts w:asciiTheme="minorHAnsi" w:hAnsiTheme="minorHAnsi"/>
          <w:color w:val="0070C0"/>
          <w:sz w:val="32"/>
        </w:rPr>
        <w:t>Úrad na ochranu osobných údajov Slovenskej</w:t>
      </w:r>
      <w:r w:rsidRPr="00D636C4">
        <w:rPr>
          <w:rFonts w:asciiTheme="minorHAnsi" w:hAnsiTheme="minorHAnsi"/>
          <w:color w:val="0070C0"/>
          <w:spacing w:val="-26"/>
          <w:sz w:val="32"/>
        </w:rPr>
        <w:t xml:space="preserve"> </w:t>
      </w:r>
      <w:r w:rsidRPr="00D636C4">
        <w:rPr>
          <w:rFonts w:asciiTheme="minorHAnsi" w:hAnsiTheme="minorHAnsi"/>
          <w:color w:val="0070C0"/>
          <w:sz w:val="32"/>
        </w:rPr>
        <w:t>republiky</w:t>
      </w:r>
    </w:p>
    <w:p w14:paraId="44922288" w14:textId="77C8A895" w:rsidR="00E654E2" w:rsidRPr="00D636C4" w:rsidRDefault="008E7DA6" w:rsidP="00575FCA">
      <w:pPr>
        <w:pStyle w:val="Zkladntext"/>
        <w:spacing w:before="4"/>
        <w:ind w:left="1076" w:right="1076"/>
        <w:jc w:val="center"/>
        <w:rPr>
          <w:rFonts w:asciiTheme="minorHAnsi" w:hAnsiTheme="minorHAnsi"/>
          <w:color w:val="0070C0"/>
        </w:rPr>
      </w:pPr>
      <w:r>
        <w:rPr>
          <w:rFonts w:asciiTheme="minorHAnsi" w:hAnsiTheme="minorHAnsi"/>
          <w:color w:val="0070C0"/>
        </w:rPr>
        <w:t>máj</w:t>
      </w:r>
      <w:r w:rsidR="00287CA2" w:rsidRPr="00D636C4">
        <w:rPr>
          <w:rFonts w:asciiTheme="minorHAnsi" w:hAnsiTheme="minorHAnsi"/>
          <w:color w:val="0070C0"/>
        </w:rPr>
        <w:t>, 202</w:t>
      </w:r>
      <w:r w:rsidR="004D6001" w:rsidRPr="00D636C4">
        <w:rPr>
          <w:rFonts w:asciiTheme="minorHAnsi" w:hAnsiTheme="minorHAnsi"/>
          <w:color w:val="0070C0"/>
        </w:rPr>
        <w:t>4</w:t>
      </w:r>
    </w:p>
    <w:p w14:paraId="499BEBBA" w14:textId="13738FB9" w:rsidR="00E654E2" w:rsidRDefault="00E654E2">
      <w:pPr>
        <w:rPr>
          <w:rFonts w:asciiTheme="minorHAnsi" w:hAnsiTheme="minorHAnsi"/>
        </w:rPr>
      </w:pPr>
      <w:r w:rsidRPr="00D636C4">
        <w:rPr>
          <w:rFonts w:asciiTheme="minorHAnsi" w:hAnsiTheme="minorHAnsi"/>
        </w:rPr>
        <w:br w:type="page"/>
      </w:r>
    </w:p>
    <w:p w14:paraId="535D5F15" w14:textId="4898EA00" w:rsidR="008F6A2C" w:rsidRDefault="008F6A2C">
      <w:pPr>
        <w:rPr>
          <w:rFonts w:asciiTheme="minorHAnsi" w:hAnsiTheme="minorHAnsi"/>
        </w:rPr>
      </w:pPr>
    </w:p>
    <w:p w14:paraId="52485DF1" w14:textId="77777777" w:rsidR="008F6A2C" w:rsidRPr="00D636C4" w:rsidRDefault="008F6A2C">
      <w:pPr>
        <w:rPr>
          <w:rFonts w:asciiTheme="minorHAnsi" w:hAnsiTheme="minorHAnsi"/>
          <w:sz w:val="24"/>
          <w:szCs w:val="24"/>
        </w:rPr>
      </w:pPr>
    </w:p>
    <w:p w14:paraId="05310481" w14:textId="5A60AB63" w:rsidR="008438E8" w:rsidRPr="00D636C4" w:rsidRDefault="00287CA2" w:rsidP="00575FCA">
      <w:pPr>
        <w:pStyle w:val="Zkladntext"/>
        <w:spacing w:before="4"/>
        <w:ind w:left="1076" w:right="1076"/>
        <w:jc w:val="center"/>
        <w:rPr>
          <w:rFonts w:asciiTheme="minorHAnsi" w:hAnsiTheme="minorHAnsi"/>
        </w:rPr>
      </w:pPr>
      <w:r w:rsidRPr="00D636C4">
        <w:rPr>
          <w:rFonts w:asciiTheme="minorHAnsi" w:hAnsiTheme="minorHAnsi"/>
          <w:noProof/>
          <w:color w:val="0070C0"/>
          <w:lang w:eastAsia="sk-SK"/>
        </w:rPr>
        <mc:AlternateContent>
          <mc:Choice Requires="wps">
            <w:drawing>
              <wp:anchor distT="0" distB="0" distL="114300" distR="114300" simplePos="0" relativeHeight="486297600" behindDoc="1" locked="0" layoutInCell="1" allowOverlap="1" wp14:anchorId="0A39FD8D" wp14:editId="6DC0AF29">
                <wp:simplePos x="0" y="0"/>
                <wp:positionH relativeFrom="page">
                  <wp:posOffset>2270125</wp:posOffset>
                </wp:positionH>
                <wp:positionV relativeFrom="page">
                  <wp:posOffset>3376930</wp:posOffset>
                </wp:positionV>
                <wp:extent cx="1270" cy="742315"/>
                <wp:effectExtent l="0" t="0" r="0" b="0"/>
                <wp:wrapNone/>
                <wp:docPr id="3" name="Freeform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742315"/>
                        </a:xfrm>
                        <a:custGeom>
                          <a:avLst/>
                          <a:gdLst>
                            <a:gd name="T0" fmla="+- 0 5318 5318"/>
                            <a:gd name="T1" fmla="*/ 5318 h 1169"/>
                            <a:gd name="T2" fmla="+- 0 5318 5318"/>
                            <a:gd name="T3" fmla="*/ 5318 h 1169"/>
                            <a:gd name="T4" fmla="+- 0 6486 5318"/>
                            <a:gd name="T5" fmla="*/ 6486 h 1169"/>
                          </a:gdLst>
                          <a:ahLst/>
                          <a:cxnLst>
                            <a:cxn ang="0">
                              <a:pos x="0" y="T1"/>
                            </a:cxn>
                            <a:cxn ang="0">
                              <a:pos x="0" y="T3"/>
                            </a:cxn>
                            <a:cxn ang="0">
                              <a:pos x="0" y="T5"/>
                            </a:cxn>
                          </a:cxnLst>
                          <a:rect l="0" t="0" r="r" b="b"/>
                          <a:pathLst>
                            <a:path h="1169">
                              <a:moveTo>
                                <a:pt x="0" y="0"/>
                              </a:moveTo>
                              <a:lnTo>
                                <a:pt x="0" y="0"/>
                              </a:lnTo>
                              <a:lnTo>
                                <a:pt x="0" y="1168"/>
                              </a:lnTo>
                            </a:path>
                          </a:pathLst>
                        </a:custGeom>
                        <a:noFill/>
                        <a:ln w="473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C0C3C7" id="Freeform 165" o:spid="_x0000_s1026" style="position:absolute;margin-left:178.75pt;margin-top:265.9pt;width:.1pt;height:58.45pt;z-index:-17018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70,1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" path="m,l,,,1168e" filled="f" strokecolor="#fdfdfd" strokeweight=".1315mm">
                <v:path arrowok="t" o:connecttype="custom" o:connectlocs="0,3376930;0,3376930;0,4118610" o:connectangles="0,0,0"/>
                <w10:wrap anchorx="page" anchory="page"/>
              </v:shape>
            </w:pict>
          </mc:Fallback>
        </mc:AlternateContent>
      </w:r>
      <w:r w:rsidR="00F812FA" w:rsidRPr="00D636C4">
        <w:rPr>
          <w:rFonts w:asciiTheme="minorHAnsi" w:hAnsiTheme="minorHAnsi"/>
          <w:noProof/>
          <w:color w:val="0070C0"/>
          <w:lang w:eastAsia="sk-SK"/>
        </w:rPr>
        <mc:AlternateContent>
          <mc:Choice Requires="wps">
            <w:drawing>
              <wp:anchor distT="0" distB="0" distL="114300" distR="114300" simplePos="0" relativeHeight="486295552" behindDoc="1" locked="0" layoutInCell="1" allowOverlap="1" wp14:anchorId="70A2C911" wp14:editId="30088E4F">
                <wp:simplePos x="0" y="0"/>
                <wp:positionH relativeFrom="page">
                  <wp:posOffset>2270125</wp:posOffset>
                </wp:positionH>
                <wp:positionV relativeFrom="page">
                  <wp:posOffset>3376930</wp:posOffset>
                </wp:positionV>
                <wp:extent cx="1270" cy="742315"/>
                <wp:effectExtent l="0" t="0" r="0" b="0"/>
                <wp:wrapNone/>
                <wp:docPr id="162" name="Freeform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742315"/>
                        </a:xfrm>
                        <a:custGeom>
                          <a:avLst/>
                          <a:gdLst>
                            <a:gd name="T0" fmla="+- 0 5318 5318"/>
                            <a:gd name="T1" fmla="*/ 5318 h 1169"/>
                            <a:gd name="T2" fmla="+- 0 5318 5318"/>
                            <a:gd name="T3" fmla="*/ 5318 h 1169"/>
                            <a:gd name="T4" fmla="+- 0 6486 5318"/>
                            <a:gd name="T5" fmla="*/ 6486 h 1169"/>
                          </a:gdLst>
                          <a:ahLst/>
                          <a:cxnLst>
                            <a:cxn ang="0">
                              <a:pos x="0" y="T1"/>
                            </a:cxn>
                            <a:cxn ang="0">
                              <a:pos x="0" y="T3"/>
                            </a:cxn>
                            <a:cxn ang="0">
                              <a:pos x="0" y="T5"/>
                            </a:cxn>
                          </a:cxnLst>
                          <a:rect l="0" t="0" r="r" b="b"/>
                          <a:pathLst>
                            <a:path h="1169">
                              <a:moveTo>
                                <a:pt x="0" y="0"/>
                              </a:moveTo>
                              <a:lnTo>
                                <a:pt x="0" y="0"/>
                              </a:lnTo>
                              <a:lnTo>
                                <a:pt x="0" y="1168"/>
                              </a:lnTo>
                            </a:path>
                          </a:pathLst>
                        </a:custGeom>
                        <a:noFill/>
                        <a:ln w="473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8DDBF9" id="Freeform 165" o:spid="_x0000_s1026" style="position:absolute;margin-left:178.75pt;margin-top:265.9pt;width:.1pt;height:58.45pt;z-index:-17020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70,1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" path="m,l,,,1168e" filled="f" strokecolor="#fdfdfd" strokeweight=".1315mm">
                <v:path arrowok="t" o:connecttype="custom" o:connectlocs="0,3376930;0,3376930;0,4118610" o:connectangles="0,0,0"/>
                <w10:wrap anchorx="page" anchory="page"/>
              </v:shape>
            </w:pict>
          </mc:Fallback>
        </mc:AlternateContent>
      </w:r>
    </w:p>
    <w:p w14:paraId="22FEE892" w14:textId="77777777" w:rsidR="00D07B2A" w:rsidRPr="00D636C4" w:rsidRDefault="00D07B2A">
      <w:pPr>
        <w:pStyle w:val="Zkladntext"/>
        <w:rPr>
          <w:rFonts w:asciiTheme="minorHAnsi" w:hAnsiTheme="minorHAnsi"/>
          <w:sz w:val="20"/>
        </w:rPr>
      </w:pPr>
    </w:p>
    <w:p w14:paraId="76E3F84B" w14:textId="13175153" w:rsidR="00DF1D99" w:rsidRPr="00D636C4" w:rsidRDefault="00DF1D99">
      <w:pPr>
        <w:pStyle w:val="Zkladntext"/>
        <w:rPr>
          <w:rFonts w:asciiTheme="minorHAnsi" w:hAnsiTheme="minorHAnsi"/>
          <w:sz w:val="20"/>
        </w:rPr>
      </w:pPr>
    </w:p>
    <w:p w14:paraId="00978BB0" w14:textId="50D68AB2" w:rsidR="004A5C6A" w:rsidRPr="00D636C4" w:rsidRDefault="004A5C6A">
      <w:pPr>
        <w:pStyle w:val="Zkladntext"/>
        <w:rPr>
          <w:rFonts w:asciiTheme="minorHAnsi" w:hAnsiTheme="minorHAnsi"/>
          <w:sz w:val="20"/>
        </w:rPr>
      </w:pPr>
    </w:p>
    <w:p w14:paraId="5193AB80" w14:textId="292734D4" w:rsidR="004A5C6A" w:rsidRPr="00D636C4" w:rsidRDefault="004A5C6A">
      <w:pPr>
        <w:pStyle w:val="Zkladntext"/>
        <w:rPr>
          <w:rFonts w:asciiTheme="minorHAnsi" w:hAnsiTheme="minorHAnsi"/>
          <w:sz w:val="20"/>
        </w:rPr>
      </w:pPr>
    </w:p>
    <w:p w14:paraId="60226EFF" w14:textId="24091F81" w:rsidR="004A5C6A" w:rsidRPr="00D636C4" w:rsidRDefault="004A5C6A">
      <w:pPr>
        <w:pStyle w:val="Zkladntext"/>
        <w:rPr>
          <w:rFonts w:asciiTheme="minorHAnsi" w:hAnsiTheme="minorHAnsi"/>
          <w:sz w:val="20"/>
        </w:rPr>
      </w:pPr>
    </w:p>
    <w:p w14:paraId="0D0A5CCD" w14:textId="78650840" w:rsidR="004A5C6A" w:rsidRPr="00D636C4" w:rsidRDefault="004A5C6A">
      <w:pPr>
        <w:pStyle w:val="Zkladntext"/>
        <w:rPr>
          <w:rFonts w:asciiTheme="minorHAnsi" w:hAnsiTheme="minorHAnsi"/>
          <w:sz w:val="20"/>
        </w:rPr>
      </w:pPr>
    </w:p>
    <w:p w14:paraId="56FA866B" w14:textId="6403AAC9" w:rsidR="004A5C6A" w:rsidRPr="00D636C4" w:rsidRDefault="004A5C6A">
      <w:pPr>
        <w:pStyle w:val="Zkladntext"/>
        <w:rPr>
          <w:rFonts w:asciiTheme="minorHAnsi" w:hAnsiTheme="minorHAnsi"/>
          <w:sz w:val="20"/>
        </w:rPr>
      </w:pPr>
    </w:p>
    <w:p w14:paraId="7BBBBAC8" w14:textId="6BF97BB8" w:rsidR="004A5C6A" w:rsidRPr="00D636C4" w:rsidRDefault="004A5C6A">
      <w:pPr>
        <w:pStyle w:val="Zkladntext"/>
        <w:rPr>
          <w:rFonts w:asciiTheme="minorHAnsi" w:hAnsiTheme="minorHAnsi"/>
          <w:sz w:val="20"/>
        </w:rPr>
      </w:pPr>
    </w:p>
    <w:p w14:paraId="5D0C45CB" w14:textId="3ADE51A4" w:rsidR="004A5C6A" w:rsidRPr="00D636C4" w:rsidRDefault="004A5C6A">
      <w:pPr>
        <w:pStyle w:val="Zkladntext"/>
        <w:rPr>
          <w:rFonts w:asciiTheme="minorHAnsi" w:hAnsiTheme="minorHAnsi"/>
          <w:sz w:val="20"/>
        </w:rPr>
      </w:pPr>
    </w:p>
    <w:p w14:paraId="7DEED2B2" w14:textId="4E15F9DD" w:rsidR="004A5C6A" w:rsidRPr="00D636C4" w:rsidRDefault="004A5C6A">
      <w:pPr>
        <w:pStyle w:val="Zkladntext"/>
        <w:rPr>
          <w:rFonts w:asciiTheme="minorHAnsi" w:hAnsiTheme="minorHAnsi"/>
          <w:sz w:val="20"/>
        </w:rPr>
      </w:pPr>
    </w:p>
    <w:p w14:paraId="3C1F6F39" w14:textId="1CFAB2AE" w:rsidR="004A5C6A" w:rsidRPr="00D636C4" w:rsidRDefault="004A5C6A">
      <w:pPr>
        <w:pStyle w:val="Zkladntext"/>
        <w:rPr>
          <w:rFonts w:asciiTheme="minorHAnsi" w:hAnsiTheme="minorHAnsi"/>
          <w:sz w:val="20"/>
        </w:rPr>
      </w:pPr>
    </w:p>
    <w:p w14:paraId="58A56FF0" w14:textId="5DC422E7" w:rsidR="004A5C6A" w:rsidRPr="00D636C4" w:rsidRDefault="004A5C6A">
      <w:pPr>
        <w:pStyle w:val="Zkladntext"/>
        <w:rPr>
          <w:rFonts w:asciiTheme="minorHAnsi" w:hAnsiTheme="minorHAnsi"/>
          <w:sz w:val="20"/>
        </w:rPr>
      </w:pPr>
    </w:p>
    <w:p w14:paraId="487BD428" w14:textId="5186CD02" w:rsidR="004A5C6A" w:rsidRPr="00D636C4" w:rsidRDefault="004A5C6A">
      <w:pPr>
        <w:pStyle w:val="Zkladntext"/>
        <w:rPr>
          <w:rFonts w:asciiTheme="minorHAnsi" w:hAnsiTheme="minorHAnsi"/>
          <w:sz w:val="20"/>
        </w:rPr>
      </w:pPr>
    </w:p>
    <w:p w14:paraId="3B73B4B2" w14:textId="60E7EAE0" w:rsidR="004A5C6A" w:rsidRPr="00D636C4" w:rsidRDefault="004A5C6A">
      <w:pPr>
        <w:pStyle w:val="Zkladntext"/>
        <w:rPr>
          <w:rFonts w:asciiTheme="minorHAnsi" w:hAnsiTheme="minorHAnsi"/>
          <w:sz w:val="20"/>
        </w:rPr>
      </w:pPr>
    </w:p>
    <w:p w14:paraId="3C2A87E4" w14:textId="46ABFA9D" w:rsidR="004A5C6A" w:rsidRPr="00D636C4" w:rsidRDefault="004A5C6A">
      <w:pPr>
        <w:pStyle w:val="Zkladntext"/>
        <w:rPr>
          <w:rFonts w:asciiTheme="minorHAnsi" w:hAnsiTheme="minorHAnsi"/>
          <w:sz w:val="20"/>
        </w:rPr>
      </w:pPr>
    </w:p>
    <w:p w14:paraId="4EBA2922" w14:textId="56C8DDDC" w:rsidR="004A5C6A" w:rsidRPr="00D636C4" w:rsidRDefault="004A5C6A">
      <w:pPr>
        <w:pStyle w:val="Zkladntext"/>
        <w:rPr>
          <w:rFonts w:asciiTheme="minorHAnsi" w:hAnsiTheme="minorHAnsi"/>
          <w:sz w:val="20"/>
        </w:rPr>
      </w:pPr>
    </w:p>
    <w:p w14:paraId="72F418F6" w14:textId="196E7F9E" w:rsidR="004A5C6A" w:rsidRPr="00D636C4" w:rsidRDefault="004A5C6A">
      <w:pPr>
        <w:pStyle w:val="Zkladntext"/>
        <w:rPr>
          <w:rFonts w:asciiTheme="minorHAnsi" w:hAnsiTheme="minorHAnsi"/>
          <w:sz w:val="20"/>
        </w:rPr>
      </w:pPr>
    </w:p>
    <w:p w14:paraId="3F2299C1" w14:textId="2D715449" w:rsidR="004A5C6A" w:rsidRPr="00D636C4" w:rsidRDefault="004A5C6A">
      <w:pPr>
        <w:pStyle w:val="Zkladntext"/>
        <w:rPr>
          <w:rFonts w:asciiTheme="minorHAnsi" w:hAnsiTheme="minorHAnsi"/>
          <w:sz w:val="20"/>
        </w:rPr>
      </w:pPr>
    </w:p>
    <w:p w14:paraId="6FBB3FD2" w14:textId="7D8C4A2E" w:rsidR="004A5C6A" w:rsidRPr="00D636C4" w:rsidRDefault="004A5C6A">
      <w:pPr>
        <w:pStyle w:val="Zkladntext"/>
        <w:rPr>
          <w:rFonts w:asciiTheme="minorHAnsi" w:hAnsiTheme="minorHAnsi"/>
          <w:sz w:val="20"/>
        </w:rPr>
      </w:pPr>
    </w:p>
    <w:p w14:paraId="0A06C053" w14:textId="400CDC23" w:rsidR="004A5C6A" w:rsidRPr="00D636C4" w:rsidRDefault="004A5C6A">
      <w:pPr>
        <w:pStyle w:val="Zkladntext"/>
        <w:rPr>
          <w:rFonts w:asciiTheme="minorHAnsi" w:hAnsiTheme="minorHAnsi"/>
          <w:sz w:val="20"/>
        </w:rPr>
      </w:pPr>
    </w:p>
    <w:p w14:paraId="4865F618" w14:textId="0A9EC639" w:rsidR="004A5C6A" w:rsidRPr="00D636C4" w:rsidRDefault="004A5C6A">
      <w:pPr>
        <w:pStyle w:val="Zkladntext"/>
        <w:rPr>
          <w:rFonts w:asciiTheme="minorHAnsi" w:hAnsiTheme="minorHAnsi"/>
          <w:sz w:val="20"/>
        </w:rPr>
      </w:pPr>
    </w:p>
    <w:p w14:paraId="08272179" w14:textId="603BCB3D" w:rsidR="004A5C6A" w:rsidRPr="00D636C4" w:rsidRDefault="004A5C6A">
      <w:pPr>
        <w:pStyle w:val="Zkladntext"/>
        <w:rPr>
          <w:rFonts w:asciiTheme="minorHAnsi" w:hAnsiTheme="minorHAnsi"/>
          <w:sz w:val="20"/>
        </w:rPr>
      </w:pPr>
    </w:p>
    <w:p w14:paraId="70F0CA69" w14:textId="60920385" w:rsidR="004A5C6A" w:rsidRPr="00D636C4" w:rsidRDefault="004A5C6A">
      <w:pPr>
        <w:pStyle w:val="Zkladntext"/>
        <w:rPr>
          <w:rFonts w:asciiTheme="minorHAnsi" w:hAnsiTheme="minorHAnsi"/>
          <w:sz w:val="20"/>
        </w:rPr>
      </w:pPr>
    </w:p>
    <w:p w14:paraId="5C9DFC60" w14:textId="57B5BB59" w:rsidR="004A5C6A" w:rsidRPr="00D636C4" w:rsidRDefault="004A5C6A">
      <w:pPr>
        <w:pStyle w:val="Zkladntext"/>
        <w:rPr>
          <w:rFonts w:asciiTheme="minorHAnsi" w:hAnsiTheme="minorHAnsi"/>
          <w:sz w:val="20"/>
        </w:rPr>
      </w:pPr>
    </w:p>
    <w:p w14:paraId="71E125E9" w14:textId="3763D0FE" w:rsidR="004A5C6A" w:rsidRPr="00D636C4" w:rsidRDefault="004A5C6A">
      <w:pPr>
        <w:pStyle w:val="Zkladntext"/>
        <w:rPr>
          <w:rFonts w:asciiTheme="minorHAnsi" w:hAnsiTheme="minorHAnsi"/>
          <w:sz w:val="20"/>
        </w:rPr>
      </w:pPr>
    </w:p>
    <w:p w14:paraId="0B5575C5" w14:textId="6893C3B5" w:rsidR="004A5C6A" w:rsidRPr="00D636C4" w:rsidRDefault="004A5C6A">
      <w:pPr>
        <w:pStyle w:val="Zkladntext"/>
        <w:rPr>
          <w:rFonts w:asciiTheme="minorHAnsi" w:hAnsiTheme="minorHAnsi"/>
          <w:sz w:val="20"/>
        </w:rPr>
      </w:pPr>
    </w:p>
    <w:p w14:paraId="07C7D8FD" w14:textId="18DC1A69" w:rsidR="004A5C6A" w:rsidRPr="00D636C4" w:rsidRDefault="004A5C6A">
      <w:pPr>
        <w:pStyle w:val="Zkladntext"/>
        <w:rPr>
          <w:rFonts w:asciiTheme="minorHAnsi" w:hAnsiTheme="minorHAnsi"/>
          <w:sz w:val="20"/>
        </w:rPr>
      </w:pPr>
    </w:p>
    <w:p w14:paraId="4EEDDFF9" w14:textId="16B62548" w:rsidR="004A5C6A" w:rsidRPr="00D636C4" w:rsidRDefault="004A5C6A">
      <w:pPr>
        <w:pStyle w:val="Zkladntext"/>
        <w:rPr>
          <w:rFonts w:asciiTheme="minorHAnsi" w:hAnsiTheme="minorHAnsi"/>
          <w:sz w:val="20"/>
        </w:rPr>
      </w:pPr>
    </w:p>
    <w:p w14:paraId="64C0FC1E" w14:textId="5A94F73E" w:rsidR="004A5C6A" w:rsidRPr="00D636C4" w:rsidRDefault="004A5C6A">
      <w:pPr>
        <w:pStyle w:val="Zkladntext"/>
        <w:rPr>
          <w:rFonts w:asciiTheme="minorHAnsi" w:hAnsiTheme="minorHAnsi"/>
          <w:sz w:val="20"/>
        </w:rPr>
      </w:pPr>
    </w:p>
    <w:p w14:paraId="1FDDF864" w14:textId="218ED944" w:rsidR="004A5C6A" w:rsidRPr="00D636C4" w:rsidRDefault="004A5C6A">
      <w:pPr>
        <w:pStyle w:val="Zkladntext"/>
        <w:rPr>
          <w:rFonts w:asciiTheme="minorHAnsi" w:hAnsiTheme="minorHAnsi"/>
          <w:sz w:val="20"/>
        </w:rPr>
      </w:pPr>
    </w:p>
    <w:p w14:paraId="0031BD61" w14:textId="0F3AE425" w:rsidR="004A5C6A" w:rsidRPr="00D636C4" w:rsidRDefault="004A5C6A">
      <w:pPr>
        <w:pStyle w:val="Zkladntext"/>
        <w:rPr>
          <w:rFonts w:asciiTheme="minorHAnsi" w:hAnsiTheme="minorHAnsi"/>
          <w:sz w:val="20"/>
        </w:rPr>
      </w:pPr>
    </w:p>
    <w:p w14:paraId="614F11DE" w14:textId="316D6339" w:rsidR="004A5C6A" w:rsidRPr="00D636C4" w:rsidRDefault="004A5C6A">
      <w:pPr>
        <w:pStyle w:val="Zkladntext"/>
        <w:rPr>
          <w:rFonts w:asciiTheme="minorHAnsi" w:hAnsiTheme="minorHAnsi"/>
          <w:sz w:val="20"/>
        </w:rPr>
      </w:pPr>
    </w:p>
    <w:p w14:paraId="4C844B23" w14:textId="0A4357DB" w:rsidR="004A5C6A" w:rsidRPr="00D636C4" w:rsidRDefault="004A5C6A">
      <w:pPr>
        <w:pStyle w:val="Zkladntext"/>
        <w:rPr>
          <w:rFonts w:asciiTheme="minorHAnsi" w:hAnsiTheme="minorHAnsi"/>
          <w:sz w:val="20"/>
        </w:rPr>
      </w:pPr>
    </w:p>
    <w:p w14:paraId="548E33BD" w14:textId="77777777" w:rsidR="004A5C6A" w:rsidRPr="00D636C4" w:rsidRDefault="004A5C6A">
      <w:pPr>
        <w:pStyle w:val="Zkladntext"/>
        <w:rPr>
          <w:rFonts w:asciiTheme="minorHAnsi" w:hAnsiTheme="minorHAnsi"/>
          <w:sz w:val="20"/>
        </w:rPr>
      </w:pPr>
    </w:p>
    <w:p w14:paraId="562EBC94" w14:textId="5A0569B5" w:rsidR="004A5C6A" w:rsidRPr="00D636C4" w:rsidRDefault="004A5C6A">
      <w:pPr>
        <w:pStyle w:val="Zkladntext"/>
        <w:rPr>
          <w:rFonts w:asciiTheme="minorHAnsi" w:hAnsiTheme="minorHAnsi"/>
          <w:sz w:val="20"/>
        </w:rPr>
      </w:pPr>
    </w:p>
    <w:p w14:paraId="1CB52CD5" w14:textId="77777777" w:rsidR="004A5C6A" w:rsidRPr="00D636C4" w:rsidRDefault="004A5C6A">
      <w:pPr>
        <w:pStyle w:val="Zkladntext"/>
        <w:rPr>
          <w:rFonts w:asciiTheme="minorHAnsi" w:hAnsiTheme="minorHAnsi"/>
          <w:sz w:val="20"/>
        </w:rPr>
      </w:pPr>
    </w:p>
    <w:p w14:paraId="22B94A96" w14:textId="77777777" w:rsidR="00DF1D99" w:rsidRPr="00D636C4" w:rsidRDefault="00DF1D99">
      <w:pPr>
        <w:pStyle w:val="Zkladntext"/>
        <w:rPr>
          <w:rFonts w:asciiTheme="minorHAnsi" w:hAnsiTheme="minorHAnsi"/>
          <w:sz w:val="20"/>
        </w:rPr>
      </w:pPr>
    </w:p>
    <w:p w14:paraId="396F215A" w14:textId="77777777" w:rsidR="00D07B2A" w:rsidRPr="00D636C4" w:rsidRDefault="00D07B2A" w:rsidP="00D07B2A">
      <w:pPr>
        <w:shd w:val="clear" w:color="auto" w:fill="CCECFF"/>
        <w:jc w:val="center"/>
        <w:rPr>
          <w:rFonts w:asciiTheme="minorHAnsi" w:hAnsiTheme="minorHAnsi"/>
          <w:color w:val="0070C0"/>
          <w:sz w:val="24"/>
          <w:szCs w:val="24"/>
        </w:rPr>
      </w:pPr>
      <w:r w:rsidRPr="00D636C4">
        <w:rPr>
          <w:rFonts w:asciiTheme="minorHAnsi" w:hAnsiTheme="minorHAnsi"/>
          <w:color w:val="0070C0"/>
          <w:sz w:val="24"/>
          <w:szCs w:val="24"/>
        </w:rPr>
        <w:t>Úrad na ochranu osobných údajov Slovenskej republiky</w:t>
      </w:r>
    </w:p>
    <w:p w14:paraId="775F50C2" w14:textId="77777777" w:rsidR="00D07B2A" w:rsidRPr="00D636C4" w:rsidRDefault="00D07B2A" w:rsidP="00D07B2A">
      <w:pPr>
        <w:shd w:val="clear" w:color="auto" w:fill="CCECFF"/>
        <w:jc w:val="center"/>
        <w:rPr>
          <w:rFonts w:asciiTheme="minorHAnsi" w:hAnsiTheme="minorHAnsi"/>
          <w:color w:val="0070C0"/>
          <w:sz w:val="24"/>
          <w:szCs w:val="24"/>
        </w:rPr>
      </w:pPr>
      <w:r w:rsidRPr="00D636C4">
        <w:rPr>
          <w:rFonts w:asciiTheme="minorHAnsi" w:hAnsiTheme="minorHAnsi"/>
          <w:color w:val="0070C0"/>
          <w:sz w:val="24"/>
          <w:szCs w:val="24"/>
        </w:rPr>
        <w:t>Hraničná 12</w:t>
      </w:r>
    </w:p>
    <w:p w14:paraId="1EAA253B" w14:textId="41221278" w:rsidR="00D07B2A" w:rsidRPr="00D636C4" w:rsidRDefault="00D07B2A" w:rsidP="00D07B2A">
      <w:pPr>
        <w:shd w:val="clear" w:color="auto" w:fill="CCECFF"/>
        <w:jc w:val="center"/>
        <w:rPr>
          <w:rFonts w:asciiTheme="minorHAnsi" w:hAnsiTheme="minorHAnsi"/>
          <w:color w:val="0070C0"/>
          <w:sz w:val="24"/>
          <w:szCs w:val="24"/>
        </w:rPr>
      </w:pPr>
      <w:r w:rsidRPr="00D636C4">
        <w:rPr>
          <w:rFonts w:asciiTheme="minorHAnsi" w:hAnsiTheme="minorHAnsi"/>
          <w:color w:val="0070C0"/>
          <w:sz w:val="24"/>
          <w:szCs w:val="24"/>
        </w:rPr>
        <w:t>820 07 Bratislava 27</w:t>
      </w:r>
    </w:p>
    <w:p w14:paraId="532B5E28" w14:textId="5D361CD8" w:rsidR="00D624B2" w:rsidRPr="00D636C4" w:rsidRDefault="00D624B2" w:rsidP="00D07B2A">
      <w:pPr>
        <w:shd w:val="clear" w:color="auto" w:fill="CCECFF"/>
        <w:jc w:val="center"/>
        <w:rPr>
          <w:rFonts w:asciiTheme="minorHAnsi" w:hAnsiTheme="minorHAnsi"/>
          <w:color w:val="0070C0"/>
          <w:sz w:val="24"/>
          <w:szCs w:val="24"/>
        </w:rPr>
      </w:pPr>
      <w:r w:rsidRPr="00D636C4">
        <w:rPr>
          <w:rFonts w:asciiTheme="minorHAnsi" w:hAnsiTheme="minorHAnsi"/>
          <w:color w:val="0070C0"/>
          <w:sz w:val="24"/>
          <w:szCs w:val="24"/>
        </w:rPr>
        <w:t>Slovenská republika</w:t>
      </w:r>
    </w:p>
    <w:p w14:paraId="0062FA91" w14:textId="77777777" w:rsidR="00D07B2A" w:rsidRPr="00D636C4" w:rsidRDefault="00D07B2A">
      <w:pPr>
        <w:pStyle w:val="Zkladntext"/>
        <w:spacing w:before="4"/>
        <w:rPr>
          <w:rFonts w:asciiTheme="minorHAnsi" w:hAnsiTheme="minorHAnsi"/>
          <w:sz w:val="13"/>
        </w:rPr>
      </w:pPr>
    </w:p>
    <w:p w14:paraId="70332DA4" w14:textId="77777777" w:rsidR="00DF1D99" w:rsidRPr="00D636C4" w:rsidRDefault="00857AD1">
      <w:pPr>
        <w:pStyle w:val="Zkladntext"/>
        <w:spacing w:before="90"/>
        <w:ind w:left="1076" w:right="1077"/>
        <w:jc w:val="center"/>
        <w:rPr>
          <w:rFonts w:asciiTheme="minorHAnsi" w:hAnsiTheme="minorHAnsi"/>
        </w:rPr>
      </w:pPr>
      <w:r w:rsidRPr="00D636C4">
        <w:rPr>
          <w:rFonts w:asciiTheme="minorHAnsi" w:hAnsiTheme="minorHAnsi"/>
        </w:rPr>
        <w:t>https://</w:t>
      </w:r>
      <w:hyperlink r:id="rId8">
        <w:r w:rsidRPr="00D636C4">
          <w:rPr>
            <w:rFonts w:asciiTheme="minorHAnsi" w:hAnsiTheme="minorHAnsi"/>
          </w:rPr>
          <w:t>www.dataprotection.gov.sk</w:t>
        </w:r>
      </w:hyperlink>
    </w:p>
    <w:p w14:paraId="766AE9C8" w14:textId="77777777" w:rsidR="00DF1D99" w:rsidRPr="00D636C4" w:rsidRDefault="00DF1D99">
      <w:pPr>
        <w:pStyle w:val="Zkladntext"/>
        <w:rPr>
          <w:rFonts w:asciiTheme="minorHAnsi" w:hAnsiTheme="minorHAnsi"/>
        </w:rPr>
      </w:pPr>
    </w:p>
    <w:p w14:paraId="18FA5965" w14:textId="77777777" w:rsidR="00DF1D99" w:rsidRPr="00D636C4" w:rsidRDefault="00DF1D99">
      <w:pPr>
        <w:pStyle w:val="Zkladntext"/>
        <w:rPr>
          <w:rFonts w:asciiTheme="minorHAnsi" w:hAnsiTheme="minorHAnsi"/>
        </w:rPr>
      </w:pPr>
    </w:p>
    <w:p w14:paraId="5744483D" w14:textId="65DEADCC" w:rsidR="00DF1D99" w:rsidRPr="00D636C4" w:rsidRDefault="00857AD1">
      <w:pPr>
        <w:pStyle w:val="Zkladntext"/>
        <w:ind w:left="1075" w:right="1078"/>
        <w:jc w:val="center"/>
        <w:rPr>
          <w:rFonts w:asciiTheme="minorHAnsi" w:hAnsiTheme="minorHAnsi"/>
        </w:rPr>
      </w:pPr>
      <w:r w:rsidRPr="00D636C4">
        <w:rPr>
          <w:rFonts w:asciiTheme="minorHAnsi" w:hAnsiTheme="minorHAnsi"/>
        </w:rPr>
        <w:t>IČO: 36</w:t>
      </w:r>
      <w:r w:rsidR="00F575D1" w:rsidRPr="00D636C4">
        <w:rPr>
          <w:rFonts w:asciiTheme="minorHAnsi" w:hAnsiTheme="minorHAnsi"/>
        </w:rPr>
        <w:t> </w:t>
      </w:r>
      <w:r w:rsidRPr="00D636C4">
        <w:rPr>
          <w:rFonts w:asciiTheme="minorHAnsi" w:hAnsiTheme="minorHAnsi"/>
        </w:rPr>
        <w:t>064</w:t>
      </w:r>
      <w:r w:rsidR="00F575D1" w:rsidRPr="00D636C4">
        <w:rPr>
          <w:rFonts w:asciiTheme="minorHAnsi" w:hAnsiTheme="minorHAnsi"/>
        </w:rPr>
        <w:t xml:space="preserve"> </w:t>
      </w:r>
      <w:r w:rsidRPr="00D636C4">
        <w:rPr>
          <w:rFonts w:asciiTheme="minorHAnsi" w:hAnsiTheme="minorHAnsi"/>
        </w:rPr>
        <w:t>220</w:t>
      </w:r>
    </w:p>
    <w:p w14:paraId="7194301D" w14:textId="77777777" w:rsidR="00DF1D99" w:rsidRPr="00D636C4" w:rsidRDefault="00857AD1">
      <w:pPr>
        <w:pStyle w:val="Zkladntext"/>
        <w:ind w:left="1074" w:right="1078"/>
        <w:jc w:val="center"/>
        <w:rPr>
          <w:rFonts w:asciiTheme="minorHAnsi" w:hAnsiTheme="minorHAnsi"/>
        </w:rPr>
      </w:pPr>
      <w:r w:rsidRPr="00D636C4">
        <w:rPr>
          <w:rFonts w:asciiTheme="minorHAnsi" w:hAnsiTheme="minorHAnsi"/>
        </w:rPr>
        <w:t>DIČ: 2021685985</w:t>
      </w:r>
    </w:p>
    <w:p w14:paraId="5D06AE36" w14:textId="77777777" w:rsidR="00DF1D99" w:rsidRPr="00D636C4" w:rsidRDefault="00DF1D99">
      <w:pPr>
        <w:pStyle w:val="Zkladntext"/>
        <w:spacing w:before="5"/>
        <w:rPr>
          <w:rFonts w:asciiTheme="minorHAnsi" w:hAnsiTheme="minorHAnsi"/>
          <w:color w:val="0070C0"/>
          <w:sz w:val="22"/>
        </w:rPr>
      </w:pPr>
    </w:p>
    <w:p w14:paraId="64563A30" w14:textId="01C8216F" w:rsidR="00D07B2A" w:rsidRPr="00D636C4" w:rsidRDefault="00D07B2A" w:rsidP="00D07B2A">
      <w:pPr>
        <w:shd w:val="clear" w:color="auto" w:fill="CCECFF"/>
        <w:jc w:val="center"/>
        <w:rPr>
          <w:rFonts w:asciiTheme="minorHAnsi" w:hAnsiTheme="minorHAnsi"/>
          <w:color w:val="0070C0"/>
          <w:sz w:val="24"/>
          <w:szCs w:val="24"/>
        </w:rPr>
      </w:pPr>
      <w:r w:rsidRPr="00D636C4">
        <w:rPr>
          <w:rFonts w:asciiTheme="minorHAnsi" w:hAnsiTheme="minorHAnsi"/>
          <w:color w:val="0070C0"/>
          <w:sz w:val="24"/>
          <w:szCs w:val="24"/>
        </w:rPr>
        <w:t>Všetky práva vyhradené</w:t>
      </w:r>
    </w:p>
    <w:p w14:paraId="355129CD" w14:textId="11E55733" w:rsidR="008E296E" w:rsidRDefault="00D07B2A" w:rsidP="00AF6439">
      <w:pPr>
        <w:shd w:val="clear" w:color="auto" w:fill="CCECFF"/>
        <w:jc w:val="center"/>
        <w:rPr>
          <w:rFonts w:asciiTheme="minorHAnsi" w:hAnsiTheme="minorHAnsi"/>
          <w:color w:val="0070C0"/>
          <w:sz w:val="24"/>
          <w:szCs w:val="24"/>
        </w:rPr>
      </w:pPr>
      <w:r w:rsidRPr="00D636C4">
        <w:rPr>
          <w:rFonts w:asciiTheme="minorHAnsi" w:hAnsiTheme="minorHAnsi"/>
          <w:color w:val="0070C0"/>
          <w:sz w:val="24"/>
          <w:szCs w:val="24"/>
        </w:rPr>
        <w:t>Reprodukovanie pre vzdelávacie</w:t>
      </w:r>
      <w:r w:rsidR="008E296E">
        <w:rPr>
          <w:rFonts w:asciiTheme="minorHAnsi" w:hAnsiTheme="minorHAnsi"/>
          <w:color w:val="0070C0"/>
          <w:sz w:val="24"/>
          <w:szCs w:val="24"/>
        </w:rPr>
        <w:t xml:space="preserve"> </w:t>
      </w:r>
      <w:r w:rsidRPr="00D636C4">
        <w:rPr>
          <w:rFonts w:asciiTheme="minorHAnsi" w:hAnsiTheme="minorHAnsi"/>
          <w:color w:val="0070C0"/>
          <w:sz w:val="24"/>
          <w:szCs w:val="24"/>
        </w:rPr>
        <w:t>a nekomerčné účely</w:t>
      </w:r>
    </w:p>
    <w:p w14:paraId="6FFD63C7" w14:textId="264EE777" w:rsidR="00DF1D99" w:rsidRPr="00D636C4" w:rsidRDefault="00AF6439" w:rsidP="00AF6439">
      <w:pPr>
        <w:shd w:val="clear" w:color="auto" w:fill="CCECFF"/>
        <w:jc w:val="center"/>
        <w:rPr>
          <w:rFonts w:asciiTheme="minorHAnsi" w:hAnsiTheme="minorHAnsi"/>
          <w:color w:val="0070C0"/>
          <w:sz w:val="24"/>
          <w:szCs w:val="24"/>
        </w:rPr>
      </w:pPr>
      <w:r w:rsidRPr="00D636C4">
        <w:rPr>
          <w:rFonts w:asciiTheme="minorHAnsi" w:hAnsiTheme="minorHAnsi"/>
          <w:color w:val="0070C0"/>
          <w:sz w:val="24"/>
          <w:szCs w:val="24"/>
        </w:rPr>
        <w:t>povolené len s uvedením zdroja</w:t>
      </w:r>
      <w:r w:rsidR="00F812FA" w:rsidRPr="00D636C4">
        <w:rPr>
          <w:rFonts w:asciiTheme="minorHAnsi" w:hAnsiTheme="minorHAnsi"/>
          <w:noProof/>
          <w:lang w:eastAsia="sk-SK"/>
        </w:rPr>
        <mc:AlternateContent>
          <mc:Choice Requires="wps">
            <w:drawing>
              <wp:anchor distT="0" distB="0" distL="114300" distR="114300" simplePos="0" relativeHeight="15733248" behindDoc="0" locked="0" layoutInCell="1" allowOverlap="1" wp14:anchorId="53482D5D" wp14:editId="13011943">
                <wp:simplePos x="0" y="0"/>
                <wp:positionH relativeFrom="page">
                  <wp:posOffset>3357245</wp:posOffset>
                </wp:positionH>
                <wp:positionV relativeFrom="page">
                  <wp:posOffset>1068705</wp:posOffset>
                </wp:positionV>
                <wp:extent cx="1270" cy="742315"/>
                <wp:effectExtent l="0" t="0" r="0" b="0"/>
                <wp:wrapNone/>
                <wp:docPr id="158" name="Freeform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742315"/>
                        </a:xfrm>
                        <a:custGeom>
                          <a:avLst/>
                          <a:gdLst>
                            <a:gd name="T0" fmla="+- 0 1683 1683"/>
                            <a:gd name="T1" fmla="*/ 1683 h 1169"/>
                            <a:gd name="T2" fmla="+- 0 1683 1683"/>
                            <a:gd name="T3" fmla="*/ 1683 h 1169"/>
                            <a:gd name="T4" fmla="+- 0 2851 1683"/>
                            <a:gd name="T5" fmla="*/ 2851 h 1169"/>
                          </a:gdLst>
                          <a:ahLst/>
                          <a:cxnLst>
                            <a:cxn ang="0">
                              <a:pos x="0" y="T1"/>
                            </a:cxn>
                            <a:cxn ang="0">
                              <a:pos x="0" y="T3"/>
                            </a:cxn>
                            <a:cxn ang="0">
                              <a:pos x="0" y="T5"/>
                            </a:cxn>
                          </a:cxnLst>
                          <a:rect l="0" t="0" r="r" b="b"/>
                          <a:pathLst>
                            <a:path h="1169">
                              <a:moveTo>
                                <a:pt x="0" y="0"/>
                              </a:moveTo>
                              <a:lnTo>
                                <a:pt x="0" y="0"/>
                              </a:lnTo>
                              <a:lnTo>
                                <a:pt x="0" y="1168"/>
                              </a:lnTo>
                            </a:path>
                          </a:pathLst>
                        </a:custGeom>
                        <a:noFill/>
                        <a:ln w="473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32DFC3" id="Freeform 161" o:spid="_x0000_s1026" style="position:absolute;margin-left:264.35pt;margin-top:84.15pt;width:.1pt;height:58.45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70,1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" path="m,l,,,1168e" filled="f" strokecolor="#fdfdfd" strokeweight=".1315mm">
                <v:path arrowok="t" o:connecttype="custom" o:connectlocs="0,1068705;0,1068705;0,1810385" o:connectangles="0,0,0"/>
                <w10:wrap anchorx="page" anchory="page"/>
              </v:shape>
            </w:pict>
          </mc:Fallback>
        </mc:AlternateContent>
      </w:r>
    </w:p>
    <w:p w14:paraId="543274EF" w14:textId="3C1292F4" w:rsidR="00DF1D99" w:rsidRPr="00D636C4" w:rsidRDefault="00857AD1" w:rsidP="00D636C4">
      <w:pPr>
        <w:jc w:val="center"/>
        <w:rPr>
          <w:rFonts w:asciiTheme="minorHAnsi" w:hAnsiTheme="minorHAnsi"/>
        </w:rPr>
      </w:pPr>
      <w:r w:rsidRPr="00D636C4">
        <w:rPr>
          <w:rFonts w:asciiTheme="minorHAnsi" w:hAnsiTheme="minorHAnsi"/>
          <w:b/>
          <w:color w:val="0070C0"/>
          <w:sz w:val="29"/>
          <w:szCs w:val="29"/>
        </w:rPr>
        <w:lastRenderedPageBreak/>
        <w:t xml:space="preserve">SPRÁVA O STAVE OCHRANY OSOBNÝCH ÚDAJOV ZA </w:t>
      </w:r>
      <w:r w:rsidR="008268BF" w:rsidRPr="00D636C4">
        <w:rPr>
          <w:rFonts w:asciiTheme="minorHAnsi" w:hAnsiTheme="minorHAnsi"/>
          <w:b/>
          <w:color w:val="0070C0"/>
          <w:sz w:val="29"/>
          <w:szCs w:val="29"/>
        </w:rPr>
        <w:t>ROK 202</w:t>
      </w:r>
      <w:r w:rsidR="00F575D1" w:rsidRPr="00D636C4">
        <w:rPr>
          <w:rFonts w:asciiTheme="minorHAnsi" w:hAnsiTheme="minorHAnsi"/>
          <w:b/>
          <w:color w:val="0070C0"/>
          <w:sz w:val="29"/>
          <w:szCs w:val="29"/>
        </w:rPr>
        <w:t>3</w:t>
      </w:r>
    </w:p>
    <w:p w14:paraId="2EBCD136" w14:textId="77777777" w:rsidR="00DF1D99" w:rsidRPr="00D636C4" w:rsidRDefault="00DF1D99" w:rsidP="00BA4F7A">
      <w:pPr>
        <w:rPr>
          <w:rFonts w:asciiTheme="minorHAnsi" w:hAnsiTheme="minorHAnsi"/>
          <w:color w:val="0070C0"/>
        </w:rPr>
      </w:pPr>
    </w:p>
    <w:p w14:paraId="7F92BBD0" w14:textId="77777777" w:rsidR="00B3460F" w:rsidRPr="00D636C4" w:rsidRDefault="00B3460F" w:rsidP="00BA4F7A">
      <w:pPr>
        <w:jc w:val="both"/>
        <w:rPr>
          <w:rFonts w:asciiTheme="minorHAnsi" w:hAnsiTheme="minorHAnsi"/>
          <w:color w:val="FF0000"/>
        </w:rPr>
      </w:pPr>
    </w:p>
    <w:p w14:paraId="3EC9146F" w14:textId="77777777" w:rsidR="00EE1B2D" w:rsidRDefault="00EE1B2D" w:rsidP="00BA4F7A">
      <w:pPr>
        <w:jc w:val="both"/>
        <w:rPr>
          <w:rFonts w:asciiTheme="minorHAnsi" w:hAnsiTheme="minorHAnsi"/>
          <w:i/>
        </w:rPr>
      </w:pPr>
      <w:r>
        <w:rPr>
          <w:rFonts w:asciiTheme="minorHAnsi" w:hAnsiTheme="minorHAnsi"/>
          <w:i/>
        </w:rPr>
        <w:t>Vážené dámy, vážení páni,</w:t>
      </w:r>
    </w:p>
    <w:p w14:paraId="7E8B1B4C" w14:textId="77777777" w:rsidR="00EE1B2D" w:rsidRDefault="00EE1B2D" w:rsidP="00BA4F7A">
      <w:pPr>
        <w:jc w:val="both"/>
        <w:rPr>
          <w:rFonts w:asciiTheme="minorHAnsi" w:hAnsiTheme="minorHAnsi"/>
          <w:i/>
        </w:rPr>
      </w:pPr>
    </w:p>
    <w:p w14:paraId="4D8CB191" w14:textId="28B09A71" w:rsidR="00E603D1" w:rsidRDefault="00EE1B2D" w:rsidP="00E603D1">
      <w:pPr>
        <w:jc w:val="both"/>
        <w:rPr>
          <w:rFonts w:asciiTheme="minorHAnsi" w:hAnsiTheme="minorHAnsi"/>
          <w:i/>
        </w:rPr>
      </w:pPr>
      <w:r>
        <w:rPr>
          <w:rFonts w:asciiTheme="minorHAnsi" w:hAnsiTheme="minorHAnsi"/>
          <w:i/>
        </w:rPr>
        <w:t>o</w:t>
      </w:r>
      <w:r w:rsidR="005A3EBE">
        <w:rPr>
          <w:rFonts w:asciiTheme="minorHAnsi" w:hAnsiTheme="minorHAnsi"/>
          <w:i/>
        </w:rPr>
        <w:t xml:space="preserve">blasť ochrany osobných údajov bola aj v roku 2023 sprevádzaná </w:t>
      </w:r>
      <w:r w:rsidR="00C97D90">
        <w:rPr>
          <w:rFonts w:asciiTheme="minorHAnsi" w:hAnsiTheme="minorHAnsi"/>
          <w:i/>
        </w:rPr>
        <w:t>dynamickým rozvojom informačných technológií, digitálne služby</w:t>
      </w:r>
      <w:r w:rsidR="00E603D1">
        <w:rPr>
          <w:rFonts w:asciiTheme="minorHAnsi" w:hAnsiTheme="minorHAnsi"/>
          <w:i/>
        </w:rPr>
        <w:t xml:space="preserve"> (spracovateľské činnosti) či </w:t>
      </w:r>
      <w:r w:rsidR="00C97D90">
        <w:rPr>
          <w:rFonts w:asciiTheme="minorHAnsi" w:hAnsiTheme="minorHAnsi"/>
          <w:i/>
        </w:rPr>
        <w:t xml:space="preserve">digitálne nástroje </w:t>
      </w:r>
      <w:r w:rsidR="00E603D1">
        <w:rPr>
          <w:rFonts w:asciiTheme="minorHAnsi" w:hAnsiTheme="minorHAnsi"/>
          <w:i/>
        </w:rPr>
        <w:t xml:space="preserve">(prostriedky spracúvania) </w:t>
      </w:r>
      <w:r w:rsidR="00C97D90">
        <w:rPr>
          <w:rFonts w:asciiTheme="minorHAnsi" w:hAnsiTheme="minorHAnsi"/>
          <w:i/>
        </w:rPr>
        <w:t xml:space="preserve">nevynímajúc. </w:t>
      </w:r>
      <w:r w:rsidR="00397A3B">
        <w:rPr>
          <w:rFonts w:asciiTheme="minorHAnsi" w:hAnsiTheme="minorHAnsi"/>
          <w:i/>
        </w:rPr>
        <w:t>P</w:t>
      </w:r>
      <w:r w:rsidR="00C97D90">
        <w:rPr>
          <w:rFonts w:asciiTheme="minorHAnsi" w:hAnsiTheme="minorHAnsi"/>
          <w:i/>
        </w:rPr>
        <w:t xml:space="preserve">opri systémoch spracúvajúcich biometrické údaje </w:t>
      </w:r>
      <w:r w:rsidR="00397A3B">
        <w:rPr>
          <w:rFonts w:asciiTheme="minorHAnsi" w:hAnsiTheme="minorHAnsi"/>
          <w:i/>
        </w:rPr>
        <w:t xml:space="preserve">dotknutých osôb (napríklad na účely kontroly vstupu </w:t>
      </w:r>
      <w:r w:rsidR="006E1A58">
        <w:rPr>
          <w:rFonts w:asciiTheme="minorHAnsi" w:hAnsiTheme="minorHAnsi"/>
          <w:i/>
        </w:rPr>
        <w:t xml:space="preserve">do špecifických priestorov </w:t>
      </w:r>
      <w:r w:rsidR="00397A3B">
        <w:rPr>
          <w:rFonts w:asciiTheme="minorHAnsi" w:hAnsiTheme="minorHAnsi"/>
          <w:i/>
        </w:rPr>
        <w:t xml:space="preserve">alebo </w:t>
      </w:r>
      <w:r w:rsidR="006E1A58">
        <w:rPr>
          <w:rFonts w:asciiTheme="minorHAnsi" w:hAnsiTheme="minorHAnsi"/>
          <w:i/>
        </w:rPr>
        <w:t xml:space="preserve">na účely </w:t>
      </w:r>
      <w:r w:rsidR="00397A3B">
        <w:rPr>
          <w:rFonts w:asciiTheme="minorHAnsi" w:hAnsiTheme="minorHAnsi"/>
          <w:i/>
        </w:rPr>
        <w:t>jednoznačnej identifikácie</w:t>
      </w:r>
      <w:r w:rsidR="006E1A58">
        <w:rPr>
          <w:rFonts w:asciiTheme="minorHAnsi" w:hAnsiTheme="minorHAnsi"/>
          <w:i/>
        </w:rPr>
        <w:t xml:space="preserve"> osôb preukazujú</w:t>
      </w:r>
      <w:r w:rsidR="0015007B">
        <w:rPr>
          <w:rFonts w:asciiTheme="minorHAnsi" w:hAnsiTheme="minorHAnsi"/>
          <w:i/>
        </w:rPr>
        <w:t>cich</w:t>
      </w:r>
      <w:r w:rsidR="008E7DA6">
        <w:rPr>
          <w:rFonts w:asciiTheme="minorHAnsi" w:hAnsiTheme="minorHAnsi"/>
          <w:i/>
        </w:rPr>
        <w:t xml:space="preserve"> svoju totožnosť</w:t>
      </w:r>
      <w:r w:rsidR="00397A3B">
        <w:rPr>
          <w:rFonts w:asciiTheme="minorHAnsi" w:hAnsiTheme="minorHAnsi"/>
          <w:i/>
        </w:rPr>
        <w:t xml:space="preserve">) či súbory „cookies“ získavané </w:t>
      </w:r>
      <w:r w:rsidR="00E603D1">
        <w:rPr>
          <w:rFonts w:asciiTheme="minorHAnsi" w:hAnsiTheme="minorHAnsi"/>
          <w:i/>
        </w:rPr>
        <w:t xml:space="preserve">na rôzne účely </w:t>
      </w:r>
      <w:r w:rsidR="00397A3B">
        <w:rPr>
          <w:rFonts w:asciiTheme="minorHAnsi" w:hAnsiTheme="minorHAnsi"/>
          <w:i/>
        </w:rPr>
        <w:t xml:space="preserve">z rôznych zariadení sa v uvedenej oblasti </w:t>
      </w:r>
      <w:r w:rsidR="00C97D90">
        <w:rPr>
          <w:rFonts w:asciiTheme="minorHAnsi" w:hAnsiTheme="minorHAnsi"/>
          <w:i/>
        </w:rPr>
        <w:t>začal</w:t>
      </w:r>
      <w:r w:rsidR="00397A3B">
        <w:rPr>
          <w:rFonts w:asciiTheme="minorHAnsi" w:hAnsiTheme="minorHAnsi"/>
          <w:i/>
        </w:rPr>
        <w:t>i</w:t>
      </w:r>
      <w:r w:rsidR="00C97D90">
        <w:rPr>
          <w:rFonts w:asciiTheme="minorHAnsi" w:hAnsiTheme="minorHAnsi"/>
          <w:i/>
        </w:rPr>
        <w:t xml:space="preserve"> výrazne</w:t>
      </w:r>
      <w:r w:rsidR="006E1A58">
        <w:rPr>
          <w:rFonts w:asciiTheme="minorHAnsi" w:hAnsiTheme="minorHAnsi"/>
          <w:i/>
        </w:rPr>
        <w:t>jšie</w:t>
      </w:r>
      <w:r w:rsidR="00C97D90">
        <w:rPr>
          <w:rFonts w:asciiTheme="minorHAnsi" w:hAnsiTheme="minorHAnsi"/>
          <w:i/>
        </w:rPr>
        <w:t xml:space="preserve"> presadzovať </w:t>
      </w:r>
      <w:r w:rsidR="00397A3B">
        <w:rPr>
          <w:rFonts w:asciiTheme="minorHAnsi" w:hAnsiTheme="minorHAnsi"/>
          <w:i/>
        </w:rPr>
        <w:t xml:space="preserve">aj možnosti </w:t>
      </w:r>
      <w:r w:rsidR="00C97D90">
        <w:rPr>
          <w:rFonts w:asciiTheme="minorHAnsi" w:hAnsiTheme="minorHAnsi"/>
          <w:i/>
        </w:rPr>
        <w:t>umel</w:t>
      </w:r>
      <w:r w:rsidR="00397A3B">
        <w:rPr>
          <w:rFonts w:asciiTheme="minorHAnsi" w:hAnsiTheme="minorHAnsi"/>
          <w:i/>
        </w:rPr>
        <w:t>ej</w:t>
      </w:r>
      <w:r w:rsidR="00C97D90">
        <w:rPr>
          <w:rFonts w:asciiTheme="minorHAnsi" w:hAnsiTheme="minorHAnsi"/>
          <w:i/>
        </w:rPr>
        <w:t xml:space="preserve"> inteligenci</w:t>
      </w:r>
      <w:r w:rsidR="00397A3B">
        <w:rPr>
          <w:rFonts w:asciiTheme="minorHAnsi" w:hAnsiTheme="minorHAnsi"/>
          <w:i/>
        </w:rPr>
        <w:t xml:space="preserve">e. </w:t>
      </w:r>
      <w:r w:rsidR="00E603D1">
        <w:rPr>
          <w:rFonts w:asciiTheme="minorHAnsi" w:hAnsiTheme="minorHAnsi"/>
          <w:i/>
        </w:rPr>
        <w:t xml:space="preserve">V predmetnej intencii je však nevyhnutné zdôrazniť, že (nielen) inovatívne postupy zvyšujúce efektivitu spracúvania osobných údajov so sebou prinášajú aj riziko nežiaducich dopadov na práva a slobody dotknutých osôb bez ohľadu na to, či také riziko pramení z nedbanlivostného pochybenia alebo úmyselného, zlovoľného konania subjektu, ktorý je za konkrétne spracúvanie zodpovedný. Nie je žiadnym tajomstvom, že osobné údaje, ktoré v komerčnej sfére nadobúdajú povahu lukratívnej obchodnej komodity, sú zneužiteľné aj vo sfére verejnej moci, v oboch prípadoch individuálne (voči jednotlivcovi) i hromadne. </w:t>
      </w:r>
    </w:p>
    <w:p w14:paraId="31EEBA4D" w14:textId="77777777" w:rsidR="00E603D1" w:rsidRDefault="00E603D1" w:rsidP="00BA4F7A">
      <w:pPr>
        <w:jc w:val="both"/>
        <w:rPr>
          <w:rFonts w:asciiTheme="minorHAnsi" w:hAnsiTheme="minorHAnsi"/>
          <w:i/>
        </w:rPr>
      </w:pPr>
    </w:p>
    <w:p w14:paraId="68C9A243" w14:textId="69272142" w:rsidR="00E603D1" w:rsidRDefault="00E603D1" w:rsidP="00E603D1">
      <w:pPr>
        <w:jc w:val="both"/>
        <w:rPr>
          <w:rFonts w:asciiTheme="minorHAnsi" w:eastAsia="Calibri" w:hAnsiTheme="minorHAnsi"/>
          <w:i/>
        </w:rPr>
      </w:pPr>
      <w:r>
        <w:rPr>
          <w:rFonts w:asciiTheme="minorHAnsi" w:hAnsiTheme="minorHAnsi"/>
          <w:i/>
        </w:rPr>
        <w:t>Najv</w:t>
      </w:r>
      <w:r w:rsidR="008E7DA6">
        <w:rPr>
          <w:rFonts w:asciiTheme="minorHAnsi" w:hAnsiTheme="minorHAnsi"/>
          <w:i/>
        </w:rPr>
        <w:t>ýznamnejším, aj keď nie jediným</w:t>
      </w:r>
      <w:r>
        <w:rPr>
          <w:rFonts w:asciiTheme="minorHAnsi" w:hAnsiTheme="minorHAnsi"/>
          <w:i/>
        </w:rPr>
        <w:t xml:space="preserve"> míľnikom v oblasti ochrany osobných údajov spracúvaných na území Slovenskej republiky je rok 2018, v ktorom sa na území členských štátov začalo uplatňovať Nariadenie. Uvedený normatívny právny akt EÚ ustanovuje (okrem iného) záväzné pravidlá spracúvania osobných údajov (pravidlá vzťahujúce sa na prevádzkovateľov a ich sprostredkovateľov, ako aj na dotknuté osoby, ktorých osobné údaje sú predmetom spracúvania) a pravidlá dozoru nad ich dodržiavaním. V rámci vzťahov, ktoré pri spracúvaní osobných </w:t>
      </w:r>
      <w:r w:rsidR="00EC7143">
        <w:rPr>
          <w:rFonts w:asciiTheme="minorHAnsi" w:hAnsiTheme="minorHAnsi"/>
          <w:i/>
        </w:rPr>
        <w:t xml:space="preserve">údajov </w:t>
      </w:r>
      <w:r>
        <w:rPr>
          <w:rFonts w:asciiTheme="minorHAnsi" w:hAnsiTheme="minorHAnsi"/>
          <w:i/>
        </w:rPr>
        <w:t xml:space="preserve">vznikajú, je principiálnou úlohou úradu ochrana dotknutých osôb pred nedovolenými formami spracúvania, resp. ochrana ich práv, právom chránených záujmov a slobôd. Predovšetkým vďaka Nariadeniu, ktorého zásady boli prenesené do aplikačnej praxe, je dnes možné konštatovať nielen existenciu účinného ochranného štítu, ale aj skutočnosť, že význam osobných údajov sa etabloval v povedomí samotných dotknutých osôb, ktoré si začali uvedomovať všetky súvislosti, vrátane rizík, ktoré sú s každým spracúvaním neoddeliteľne spojené, a začali sa intenzívnejšie zaujímať o to, čo sa bude diať s ich osobnými údajmi v prípade, ak ich niekomu poskytnú, kvitujúc nezastupiteľnú rolu štátu, ktorý </w:t>
      </w:r>
      <w:r w:rsidRPr="00936897">
        <w:rPr>
          <w:rFonts w:asciiTheme="minorHAnsi" w:eastAsia="Calibri" w:hAnsiTheme="minorHAnsi"/>
          <w:i/>
        </w:rPr>
        <w:t xml:space="preserve">prostredníctvom </w:t>
      </w:r>
      <w:r>
        <w:rPr>
          <w:rFonts w:asciiTheme="minorHAnsi" w:eastAsia="Calibri" w:hAnsiTheme="minorHAnsi"/>
          <w:i/>
        </w:rPr>
        <w:t>ú</w:t>
      </w:r>
      <w:r w:rsidRPr="00936897">
        <w:rPr>
          <w:rFonts w:asciiTheme="minorHAnsi" w:eastAsia="Calibri" w:hAnsiTheme="minorHAnsi"/>
          <w:i/>
        </w:rPr>
        <w:t xml:space="preserve">radu </w:t>
      </w:r>
      <w:r>
        <w:rPr>
          <w:rFonts w:asciiTheme="minorHAnsi" w:eastAsia="Calibri" w:hAnsiTheme="minorHAnsi"/>
          <w:i/>
        </w:rPr>
        <w:t>zabezpečuje o</w:t>
      </w:r>
      <w:r w:rsidRPr="00936897">
        <w:rPr>
          <w:rFonts w:asciiTheme="minorHAnsi" w:eastAsia="Calibri" w:hAnsiTheme="minorHAnsi"/>
          <w:i/>
        </w:rPr>
        <w:t>chr</w:t>
      </w:r>
      <w:r>
        <w:rPr>
          <w:rFonts w:asciiTheme="minorHAnsi" w:eastAsia="Calibri" w:hAnsiTheme="minorHAnsi"/>
          <w:i/>
        </w:rPr>
        <w:t>anu</w:t>
      </w:r>
      <w:r w:rsidRPr="00936897">
        <w:rPr>
          <w:rFonts w:asciiTheme="minorHAnsi" w:eastAsia="Calibri" w:hAnsiTheme="minorHAnsi"/>
          <w:i/>
        </w:rPr>
        <w:t xml:space="preserve"> ich súkromi</w:t>
      </w:r>
      <w:r>
        <w:rPr>
          <w:rFonts w:asciiTheme="minorHAnsi" w:eastAsia="Calibri" w:hAnsiTheme="minorHAnsi"/>
          <w:i/>
        </w:rPr>
        <w:t>a</w:t>
      </w:r>
      <w:r w:rsidRPr="00936897">
        <w:rPr>
          <w:rFonts w:asciiTheme="minorHAnsi" w:eastAsia="Calibri" w:hAnsiTheme="minorHAnsi"/>
          <w:i/>
        </w:rPr>
        <w:t>.</w:t>
      </w:r>
    </w:p>
    <w:p w14:paraId="4BDDB9D6" w14:textId="77777777" w:rsidR="00E603D1" w:rsidRDefault="00E603D1" w:rsidP="00BA4F7A">
      <w:pPr>
        <w:jc w:val="both"/>
        <w:rPr>
          <w:rFonts w:asciiTheme="minorHAnsi" w:hAnsiTheme="minorHAnsi"/>
          <w:i/>
        </w:rPr>
      </w:pPr>
    </w:p>
    <w:p w14:paraId="4262DBC7" w14:textId="67DE4F5F" w:rsidR="002503E3" w:rsidRDefault="00582D9E" w:rsidP="00936897">
      <w:pPr>
        <w:jc w:val="both"/>
        <w:rPr>
          <w:rFonts w:asciiTheme="minorHAnsi" w:eastAsia="Calibri" w:hAnsiTheme="minorHAnsi"/>
          <w:i/>
        </w:rPr>
      </w:pPr>
      <w:r>
        <w:rPr>
          <w:rFonts w:asciiTheme="minorHAnsi" w:hAnsiTheme="minorHAnsi"/>
          <w:i/>
        </w:rPr>
        <w:t>Verejnosťou v</w:t>
      </w:r>
      <w:r w:rsidR="0015007B">
        <w:rPr>
          <w:rFonts w:asciiTheme="minorHAnsi" w:hAnsiTheme="minorHAnsi"/>
          <w:i/>
        </w:rPr>
        <w:t>eľmi pozitívne je vnímaná skutočnosť, že d</w:t>
      </w:r>
      <w:r w:rsidR="00397A3B">
        <w:rPr>
          <w:rFonts w:asciiTheme="minorHAnsi" w:hAnsiTheme="minorHAnsi"/>
          <w:i/>
        </w:rPr>
        <w:t xml:space="preserve">igitalizácia poskytovaných služieb sa </w:t>
      </w:r>
      <w:r w:rsidR="00C270EB">
        <w:rPr>
          <w:rFonts w:asciiTheme="minorHAnsi" w:hAnsiTheme="minorHAnsi"/>
          <w:i/>
        </w:rPr>
        <w:t xml:space="preserve">na území Slovenskej republiky </w:t>
      </w:r>
      <w:r w:rsidR="00397A3B">
        <w:rPr>
          <w:rFonts w:asciiTheme="minorHAnsi" w:hAnsiTheme="minorHAnsi"/>
          <w:i/>
        </w:rPr>
        <w:t xml:space="preserve">úspešne </w:t>
      </w:r>
      <w:r w:rsidR="006E1A58">
        <w:rPr>
          <w:rFonts w:asciiTheme="minorHAnsi" w:hAnsiTheme="minorHAnsi"/>
          <w:i/>
        </w:rPr>
        <w:t xml:space="preserve">etabluje aj v prostredí verejnej správy. </w:t>
      </w:r>
      <w:r>
        <w:rPr>
          <w:rFonts w:asciiTheme="minorHAnsi" w:hAnsiTheme="minorHAnsi"/>
          <w:i/>
        </w:rPr>
        <w:t>Každý p</w:t>
      </w:r>
      <w:r w:rsidR="00EE1B2D" w:rsidRPr="00304A6E">
        <w:rPr>
          <w:rFonts w:asciiTheme="minorHAnsi" w:eastAsia="Calibri" w:hAnsiTheme="minorHAnsi"/>
          <w:i/>
        </w:rPr>
        <w:t xml:space="preserve">resun </w:t>
      </w:r>
      <w:r w:rsidR="00304A6E">
        <w:rPr>
          <w:rFonts w:asciiTheme="minorHAnsi" w:eastAsia="Calibri" w:hAnsiTheme="minorHAnsi"/>
          <w:i/>
        </w:rPr>
        <w:t xml:space="preserve">spracovateľských operácií s osobnými údajmi </w:t>
      </w:r>
      <w:r w:rsidR="00EE1B2D" w:rsidRPr="00304A6E">
        <w:rPr>
          <w:rFonts w:asciiTheme="minorHAnsi" w:eastAsia="Calibri" w:hAnsiTheme="minorHAnsi"/>
          <w:i/>
        </w:rPr>
        <w:t xml:space="preserve">z reálneho sveta do virtuálneho </w:t>
      </w:r>
      <w:r w:rsidR="00304A6E">
        <w:rPr>
          <w:rFonts w:asciiTheme="minorHAnsi" w:eastAsia="Calibri" w:hAnsiTheme="minorHAnsi"/>
          <w:i/>
        </w:rPr>
        <w:t>(</w:t>
      </w:r>
      <w:r w:rsidR="00EE1B2D" w:rsidRPr="00304A6E">
        <w:rPr>
          <w:rFonts w:asciiTheme="minorHAnsi" w:eastAsia="Calibri" w:hAnsiTheme="minorHAnsi"/>
          <w:i/>
        </w:rPr>
        <w:t>digitálneho</w:t>
      </w:r>
      <w:r w:rsidR="00304A6E">
        <w:rPr>
          <w:rFonts w:asciiTheme="minorHAnsi" w:eastAsia="Calibri" w:hAnsiTheme="minorHAnsi"/>
          <w:i/>
        </w:rPr>
        <w:t>)</w:t>
      </w:r>
      <w:r w:rsidR="00EE1B2D" w:rsidRPr="00304A6E">
        <w:rPr>
          <w:rFonts w:asciiTheme="minorHAnsi" w:eastAsia="Calibri" w:hAnsiTheme="minorHAnsi"/>
          <w:i/>
        </w:rPr>
        <w:t xml:space="preserve"> priestoru</w:t>
      </w:r>
      <w:r w:rsidR="00304A6E">
        <w:rPr>
          <w:rFonts w:asciiTheme="minorHAnsi" w:eastAsia="Calibri" w:hAnsiTheme="minorHAnsi"/>
          <w:i/>
        </w:rPr>
        <w:t xml:space="preserve">, kde sa uskutočňuje </w:t>
      </w:r>
      <w:r>
        <w:rPr>
          <w:rFonts w:asciiTheme="minorHAnsi" w:eastAsia="Calibri" w:hAnsiTheme="minorHAnsi"/>
          <w:i/>
        </w:rPr>
        <w:t xml:space="preserve">rýchla </w:t>
      </w:r>
      <w:r w:rsidR="00EE1B2D" w:rsidRPr="00304A6E">
        <w:rPr>
          <w:rFonts w:asciiTheme="minorHAnsi" w:eastAsia="Calibri" w:hAnsiTheme="minorHAnsi"/>
          <w:i/>
        </w:rPr>
        <w:t>výmen</w:t>
      </w:r>
      <w:r w:rsidR="00304A6E">
        <w:rPr>
          <w:rFonts w:asciiTheme="minorHAnsi" w:eastAsia="Calibri" w:hAnsiTheme="minorHAnsi"/>
          <w:i/>
        </w:rPr>
        <w:t>a</w:t>
      </w:r>
      <w:r w:rsidR="00EE1B2D" w:rsidRPr="00304A6E">
        <w:rPr>
          <w:rFonts w:asciiTheme="minorHAnsi" w:eastAsia="Calibri" w:hAnsiTheme="minorHAnsi"/>
          <w:i/>
        </w:rPr>
        <w:t xml:space="preserve"> obrovského množstva dát, je </w:t>
      </w:r>
      <w:r>
        <w:rPr>
          <w:rFonts w:asciiTheme="minorHAnsi" w:eastAsia="Calibri" w:hAnsiTheme="minorHAnsi"/>
          <w:i/>
        </w:rPr>
        <w:t xml:space="preserve">však </w:t>
      </w:r>
      <w:r w:rsidR="00EE1B2D" w:rsidRPr="00304A6E">
        <w:rPr>
          <w:rFonts w:asciiTheme="minorHAnsi" w:eastAsia="Calibri" w:hAnsiTheme="minorHAnsi"/>
          <w:i/>
        </w:rPr>
        <w:t xml:space="preserve">potrebné </w:t>
      </w:r>
      <w:r w:rsidR="00936897" w:rsidRPr="00304A6E">
        <w:rPr>
          <w:rFonts w:asciiTheme="minorHAnsi" w:eastAsia="Calibri" w:hAnsiTheme="minorHAnsi"/>
          <w:i/>
        </w:rPr>
        <w:t>účinne</w:t>
      </w:r>
      <w:r w:rsidR="00EE1B2D" w:rsidRPr="00304A6E">
        <w:rPr>
          <w:rFonts w:asciiTheme="minorHAnsi" w:eastAsia="Calibri" w:hAnsiTheme="minorHAnsi"/>
          <w:i/>
        </w:rPr>
        <w:t xml:space="preserve"> zabezpečiť pred </w:t>
      </w:r>
      <w:r>
        <w:rPr>
          <w:rFonts w:asciiTheme="minorHAnsi" w:eastAsia="Calibri" w:hAnsiTheme="minorHAnsi"/>
          <w:i/>
        </w:rPr>
        <w:t>pochybeniami či </w:t>
      </w:r>
      <w:r w:rsidR="00EE1B2D" w:rsidRPr="00304A6E">
        <w:rPr>
          <w:rFonts w:asciiTheme="minorHAnsi" w:eastAsia="Calibri" w:hAnsiTheme="minorHAnsi"/>
          <w:i/>
        </w:rPr>
        <w:t>zneužitím. V tejto súvislosti je</w:t>
      </w:r>
      <w:r w:rsidR="00304A6E">
        <w:rPr>
          <w:rFonts w:asciiTheme="minorHAnsi" w:eastAsia="Calibri" w:hAnsiTheme="minorHAnsi"/>
          <w:i/>
        </w:rPr>
        <w:t> </w:t>
      </w:r>
      <w:r w:rsidR="00EE1B2D" w:rsidRPr="00304A6E">
        <w:rPr>
          <w:rFonts w:asciiTheme="minorHAnsi" w:eastAsia="Calibri" w:hAnsiTheme="minorHAnsi"/>
          <w:i/>
        </w:rPr>
        <w:t xml:space="preserve">potrebné zvýšiť </w:t>
      </w:r>
      <w:r w:rsidR="00936897" w:rsidRPr="00304A6E">
        <w:rPr>
          <w:rFonts w:asciiTheme="minorHAnsi" w:eastAsia="Calibri" w:hAnsiTheme="minorHAnsi"/>
          <w:i/>
        </w:rPr>
        <w:t xml:space="preserve">aktivity úradu v preventívnej (napríklad </w:t>
      </w:r>
      <w:r w:rsidR="00EE1B2D" w:rsidRPr="00304A6E">
        <w:rPr>
          <w:rFonts w:asciiTheme="minorHAnsi" w:eastAsia="Calibri" w:hAnsiTheme="minorHAnsi"/>
          <w:i/>
        </w:rPr>
        <w:t>metodick</w:t>
      </w:r>
      <w:r w:rsidR="00936897" w:rsidRPr="00304A6E">
        <w:rPr>
          <w:rFonts w:asciiTheme="minorHAnsi" w:eastAsia="Calibri" w:hAnsiTheme="minorHAnsi"/>
          <w:i/>
        </w:rPr>
        <w:t>ej)</w:t>
      </w:r>
      <w:r w:rsidR="00EE1B2D" w:rsidRPr="00304A6E">
        <w:rPr>
          <w:rFonts w:asciiTheme="minorHAnsi" w:eastAsia="Calibri" w:hAnsiTheme="minorHAnsi"/>
          <w:i/>
        </w:rPr>
        <w:t>, ale</w:t>
      </w:r>
      <w:r>
        <w:rPr>
          <w:rFonts w:asciiTheme="minorHAnsi" w:eastAsia="Calibri" w:hAnsiTheme="minorHAnsi"/>
          <w:i/>
        </w:rPr>
        <w:t> </w:t>
      </w:r>
      <w:r w:rsidR="00936897" w:rsidRPr="00304A6E">
        <w:rPr>
          <w:rFonts w:asciiTheme="minorHAnsi" w:eastAsia="Calibri" w:hAnsiTheme="minorHAnsi"/>
          <w:i/>
        </w:rPr>
        <w:t>aj represívnej (</w:t>
      </w:r>
      <w:r w:rsidR="00EE1B2D" w:rsidRPr="00304A6E">
        <w:rPr>
          <w:rFonts w:asciiTheme="minorHAnsi" w:eastAsia="Calibri" w:hAnsiTheme="minorHAnsi"/>
          <w:i/>
        </w:rPr>
        <w:t>dozorn</w:t>
      </w:r>
      <w:r w:rsidR="00936897" w:rsidRPr="00304A6E">
        <w:rPr>
          <w:rFonts w:asciiTheme="minorHAnsi" w:eastAsia="Calibri" w:hAnsiTheme="minorHAnsi"/>
          <w:i/>
        </w:rPr>
        <w:t>ej) rovine</w:t>
      </w:r>
      <w:r w:rsidR="003A73C6" w:rsidRPr="00304A6E">
        <w:rPr>
          <w:rFonts w:asciiTheme="minorHAnsi" w:eastAsia="Calibri" w:hAnsiTheme="minorHAnsi"/>
          <w:i/>
        </w:rPr>
        <w:t xml:space="preserve">, ktoré sú podmienené </w:t>
      </w:r>
      <w:r w:rsidR="00EE1B2D" w:rsidRPr="00304A6E">
        <w:rPr>
          <w:rFonts w:asciiTheme="minorHAnsi" w:eastAsia="Calibri" w:hAnsiTheme="minorHAnsi"/>
          <w:i/>
        </w:rPr>
        <w:t>podpor</w:t>
      </w:r>
      <w:r w:rsidR="003A73C6" w:rsidRPr="00304A6E">
        <w:rPr>
          <w:rFonts w:asciiTheme="minorHAnsi" w:eastAsia="Calibri" w:hAnsiTheme="minorHAnsi"/>
          <w:i/>
        </w:rPr>
        <w:t>ou</w:t>
      </w:r>
      <w:r w:rsidR="00EE1B2D" w:rsidRPr="00304A6E">
        <w:rPr>
          <w:rFonts w:asciiTheme="minorHAnsi" w:eastAsia="Calibri" w:hAnsiTheme="minorHAnsi"/>
          <w:i/>
        </w:rPr>
        <w:t xml:space="preserve"> zo strany kompetentných </w:t>
      </w:r>
      <w:r w:rsidR="003A73C6" w:rsidRPr="00304A6E">
        <w:rPr>
          <w:rFonts w:asciiTheme="minorHAnsi" w:eastAsia="Calibri" w:hAnsiTheme="minorHAnsi"/>
          <w:i/>
        </w:rPr>
        <w:t xml:space="preserve">štátnych </w:t>
      </w:r>
      <w:r w:rsidR="00EE1B2D" w:rsidRPr="00304A6E">
        <w:rPr>
          <w:rFonts w:asciiTheme="minorHAnsi" w:eastAsia="Calibri" w:hAnsiTheme="minorHAnsi"/>
          <w:i/>
        </w:rPr>
        <w:t>orgánov</w:t>
      </w:r>
      <w:r w:rsidR="003A73C6" w:rsidRPr="00304A6E">
        <w:rPr>
          <w:rFonts w:asciiTheme="minorHAnsi" w:eastAsia="Calibri" w:hAnsiTheme="minorHAnsi"/>
          <w:i/>
        </w:rPr>
        <w:t>, a naopak - b</w:t>
      </w:r>
      <w:r w:rsidR="00EE1B2D" w:rsidRPr="00304A6E">
        <w:rPr>
          <w:rFonts w:asciiTheme="minorHAnsi" w:eastAsia="Calibri" w:hAnsiTheme="minorHAnsi"/>
          <w:i/>
        </w:rPr>
        <w:t xml:space="preserve">ez potrebného finančného a personálneho zabezpečenia môže </w:t>
      </w:r>
      <w:r>
        <w:rPr>
          <w:rFonts w:asciiTheme="minorHAnsi" w:eastAsia="Calibri" w:hAnsiTheme="minorHAnsi"/>
          <w:i/>
        </w:rPr>
        <w:t>b</w:t>
      </w:r>
      <w:r w:rsidR="002503E3">
        <w:rPr>
          <w:rFonts w:asciiTheme="minorHAnsi" w:eastAsia="Calibri" w:hAnsiTheme="minorHAnsi"/>
          <w:i/>
        </w:rPr>
        <w:t xml:space="preserve">yť </w:t>
      </w:r>
      <w:r w:rsidR="002503E3" w:rsidRPr="00304A6E">
        <w:rPr>
          <w:rFonts w:asciiTheme="minorHAnsi" w:eastAsia="Calibri" w:hAnsiTheme="minorHAnsi"/>
          <w:i/>
        </w:rPr>
        <w:t xml:space="preserve">úrad </w:t>
      </w:r>
      <w:r w:rsidR="00304A6E" w:rsidRPr="00304A6E">
        <w:rPr>
          <w:rFonts w:asciiTheme="minorHAnsi" w:eastAsia="Calibri" w:hAnsiTheme="minorHAnsi"/>
          <w:i/>
        </w:rPr>
        <w:t>oča</w:t>
      </w:r>
      <w:r w:rsidR="002503E3">
        <w:rPr>
          <w:rFonts w:asciiTheme="minorHAnsi" w:eastAsia="Calibri" w:hAnsiTheme="minorHAnsi"/>
          <w:i/>
        </w:rPr>
        <w:t>mi</w:t>
      </w:r>
      <w:r w:rsidR="00304A6E" w:rsidRPr="00304A6E">
        <w:rPr>
          <w:rFonts w:asciiTheme="minorHAnsi" w:eastAsia="Calibri" w:hAnsiTheme="minorHAnsi"/>
          <w:i/>
        </w:rPr>
        <w:t xml:space="preserve"> </w:t>
      </w:r>
      <w:r w:rsidR="00EE1B2D" w:rsidRPr="00304A6E">
        <w:rPr>
          <w:rFonts w:asciiTheme="minorHAnsi" w:eastAsia="Calibri" w:hAnsiTheme="minorHAnsi"/>
          <w:i/>
        </w:rPr>
        <w:t xml:space="preserve">občana </w:t>
      </w:r>
      <w:r w:rsidR="002503E3">
        <w:rPr>
          <w:rFonts w:asciiTheme="minorHAnsi" w:eastAsia="Calibri" w:hAnsiTheme="minorHAnsi"/>
          <w:i/>
        </w:rPr>
        <w:t xml:space="preserve">vnímaný </w:t>
      </w:r>
      <w:r w:rsidR="00304A6E" w:rsidRPr="00304A6E">
        <w:rPr>
          <w:rFonts w:asciiTheme="minorHAnsi" w:eastAsia="Calibri" w:hAnsiTheme="minorHAnsi"/>
          <w:i/>
        </w:rPr>
        <w:t xml:space="preserve">len </w:t>
      </w:r>
      <w:r w:rsidR="002503E3">
        <w:rPr>
          <w:rFonts w:asciiTheme="minorHAnsi" w:eastAsia="Calibri" w:hAnsiTheme="minorHAnsi"/>
          <w:i/>
        </w:rPr>
        <w:t xml:space="preserve">ako </w:t>
      </w:r>
      <w:r w:rsidR="00EE1B2D" w:rsidRPr="00304A6E">
        <w:rPr>
          <w:rFonts w:asciiTheme="minorHAnsi" w:eastAsia="Calibri" w:hAnsiTheme="minorHAnsi"/>
          <w:i/>
        </w:rPr>
        <w:t xml:space="preserve">ďalší </w:t>
      </w:r>
      <w:r>
        <w:rPr>
          <w:rFonts w:asciiTheme="minorHAnsi" w:eastAsia="Calibri" w:hAnsiTheme="minorHAnsi"/>
          <w:i/>
        </w:rPr>
        <w:t>(</w:t>
      </w:r>
      <w:r w:rsidR="00EE1B2D" w:rsidRPr="00304A6E">
        <w:rPr>
          <w:rFonts w:asciiTheme="minorHAnsi" w:eastAsia="Calibri" w:hAnsiTheme="minorHAnsi"/>
          <w:i/>
        </w:rPr>
        <w:t>zbytočný</w:t>
      </w:r>
      <w:r>
        <w:rPr>
          <w:rFonts w:asciiTheme="minorHAnsi" w:eastAsia="Calibri" w:hAnsiTheme="minorHAnsi"/>
          <w:i/>
        </w:rPr>
        <w:t>)</w:t>
      </w:r>
      <w:r w:rsidR="00EE1B2D" w:rsidRPr="00304A6E">
        <w:rPr>
          <w:rFonts w:asciiTheme="minorHAnsi" w:eastAsia="Calibri" w:hAnsiTheme="minorHAnsi"/>
          <w:i/>
        </w:rPr>
        <w:t xml:space="preserve"> byrokratický orgán.</w:t>
      </w:r>
      <w:r w:rsidR="00304A6E" w:rsidRPr="00304A6E">
        <w:rPr>
          <w:rFonts w:asciiTheme="minorHAnsi" w:eastAsia="Calibri" w:hAnsiTheme="minorHAnsi"/>
          <w:i/>
        </w:rPr>
        <w:t xml:space="preserve"> </w:t>
      </w:r>
      <w:r w:rsidR="00EE1B2D" w:rsidRPr="00304A6E">
        <w:rPr>
          <w:rFonts w:asciiTheme="minorHAnsi" w:eastAsia="Calibri" w:hAnsiTheme="minorHAnsi"/>
          <w:i/>
        </w:rPr>
        <w:t xml:space="preserve">Úrad bude </w:t>
      </w:r>
      <w:r w:rsidR="00304A6E">
        <w:rPr>
          <w:rFonts w:asciiTheme="minorHAnsi" w:eastAsia="Calibri" w:hAnsiTheme="minorHAnsi"/>
          <w:i/>
        </w:rPr>
        <w:t xml:space="preserve">aj </w:t>
      </w:r>
      <w:r w:rsidR="00EE1B2D" w:rsidRPr="00304A6E">
        <w:rPr>
          <w:rFonts w:asciiTheme="minorHAnsi" w:eastAsia="Calibri" w:hAnsiTheme="minorHAnsi"/>
          <w:i/>
        </w:rPr>
        <w:t>v</w:t>
      </w:r>
      <w:r w:rsidR="00304A6E">
        <w:rPr>
          <w:rFonts w:asciiTheme="minorHAnsi" w:eastAsia="Calibri" w:hAnsiTheme="minorHAnsi"/>
          <w:i/>
        </w:rPr>
        <w:t> </w:t>
      </w:r>
      <w:r w:rsidR="00EE1B2D" w:rsidRPr="00304A6E">
        <w:rPr>
          <w:rFonts w:asciiTheme="minorHAnsi" w:eastAsia="Calibri" w:hAnsiTheme="minorHAnsi"/>
          <w:i/>
        </w:rPr>
        <w:t>na</w:t>
      </w:r>
      <w:r w:rsidR="00304A6E">
        <w:rPr>
          <w:rFonts w:asciiTheme="minorHAnsi" w:eastAsia="Calibri" w:hAnsiTheme="minorHAnsi"/>
          <w:i/>
        </w:rPr>
        <w:t xml:space="preserve">dchádzajúcom </w:t>
      </w:r>
      <w:r w:rsidR="00EE1B2D" w:rsidRPr="00304A6E">
        <w:rPr>
          <w:rFonts w:asciiTheme="minorHAnsi" w:eastAsia="Calibri" w:hAnsiTheme="minorHAnsi"/>
          <w:i/>
        </w:rPr>
        <w:t xml:space="preserve">období </w:t>
      </w:r>
      <w:r w:rsidR="002503E3" w:rsidRPr="00304A6E">
        <w:rPr>
          <w:rFonts w:asciiTheme="minorHAnsi" w:eastAsia="Calibri" w:hAnsiTheme="minorHAnsi"/>
          <w:i/>
        </w:rPr>
        <w:t xml:space="preserve">naprieč politickým spektrom </w:t>
      </w:r>
      <w:r w:rsidR="00EE1B2D" w:rsidRPr="00304A6E">
        <w:rPr>
          <w:rFonts w:asciiTheme="minorHAnsi" w:eastAsia="Calibri" w:hAnsiTheme="minorHAnsi"/>
          <w:i/>
        </w:rPr>
        <w:t>pozorne sledovať vnímani</w:t>
      </w:r>
      <w:r w:rsidR="002503E3">
        <w:rPr>
          <w:rFonts w:asciiTheme="minorHAnsi" w:eastAsia="Calibri" w:hAnsiTheme="minorHAnsi"/>
          <w:i/>
        </w:rPr>
        <w:t>e</w:t>
      </w:r>
      <w:r w:rsidR="00EE1B2D" w:rsidRPr="00304A6E">
        <w:rPr>
          <w:rFonts w:asciiTheme="minorHAnsi" w:eastAsia="Calibri" w:hAnsiTheme="minorHAnsi"/>
          <w:i/>
        </w:rPr>
        <w:t xml:space="preserve"> ochrany osobných údajov</w:t>
      </w:r>
      <w:r>
        <w:rPr>
          <w:rFonts w:asciiTheme="minorHAnsi" w:eastAsia="Calibri" w:hAnsiTheme="minorHAnsi"/>
          <w:i/>
        </w:rPr>
        <w:t xml:space="preserve">, predovšetkým však </w:t>
      </w:r>
      <w:r w:rsidR="00EE1B2D" w:rsidRPr="00304A6E">
        <w:rPr>
          <w:rFonts w:asciiTheme="minorHAnsi" w:eastAsia="Calibri" w:hAnsiTheme="minorHAnsi"/>
          <w:i/>
        </w:rPr>
        <w:t xml:space="preserve">bude </w:t>
      </w:r>
      <w:r>
        <w:rPr>
          <w:rFonts w:asciiTheme="minorHAnsi" w:eastAsia="Calibri" w:hAnsiTheme="minorHAnsi"/>
          <w:i/>
        </w:rPr>
        <w:t>aj</w:t>
      </w:r>
      <w:r w:rsidR="00304A6E">
        <w:rPr>
          <w:rFonts w:asciiTheme="minorHAnsi" w:eastAsia="Calibri" w:hAnsiTheme="minorHAnsi"/>
          <w:i/>
        </w:rPr>
        <w:t xml:space="preserve"> naďalej </w:t>
      </w:r>
      <w:r w:rsidR="00EE1B2D" w:rsidRPr="00304A6E">
        <w:rPr>
          <w:rFonts w:asciiTheme="minorHAnsi" w:eastAsia="Calibri" w:hAnsiTheme="minorHAnsi"/>
          <w:i/>
        </w:rPr>
        <w:t xml:space="preserve">ponúkať riešenia </w:t>
      </w:r>
      <w:r w:rsidR="00304A6E" w:rsidRPr="00304A6E">
        <w:rPr>
          <w:rFonts w:asciiTheme="minorHAnsi" w:eastAsia="Calibri" w:hAnsiTheme="minorHAnsi"/>
          <w:i/>
        </w:rPr>
        <w:t>smerujúce k</w:t>
      </w:r>
      <w:r w:rsidR="002503E3">
        <w:rPr>
          <w:rFonts w:asciiTheme="minorHAnsi" w:eastAsia="Calibri" w:hAnsiTheme="minorHAnsi"/>
          <w:i/>
        </w:rPr>
        <w:t xml:space="preserve"> zabezpečeniu jeho </w:t>
      </w:r>
      <w:r w:rsidR="00304A6E" w:rsidRPr="00304A6E">
        <w:rPr>
          <w:rFonts w:asciiTheme="minorHAnsi" w:eastAsia="Calibri" w:hAnsiTheme="minorHAnsi"/>
          <w:i/>
        </w:rPr>
        <w:t>plnej funkčnosti</w:t>
      </w:r>
      <w:r w:rsidR="002503E3">
        <w:rPr>
          <w:rFonts w:asciiTheme="minorHAnsi" w:eastAsia="Calibri" w:hAnsiTheme="minorHAnsi"/>
          <w:i/>
        </w:rPr>
        <w:t>, ergo zmysluplnosti</w:t>
      </w:r>
      <w:r w:rsidR="00EE1B2D" w:rsidRPr="00304A6E">
        <w:rPr>
          <w:rFonts w:asciiTheme="minorHAnsi" w:eastAsia="Calibri" w:hAnsiTheme="minorHAnsi"/>
          <w:i/>
        </w:rPr>
        <w:t>.</w:t>
      </w:r>
      <w:r w:rsidR="002503E3">
        <w:rPr>
          <w:rFonts w:asciiTheme="minorHAnsi" w:eastAsia="Calibri" w:hAnsiTheme="minorHAnsi"/>
          <w:i/>
        </w:rPr>
        <w:t xml:space="preserve"> </w:t>
      </w:r>
    </w:p>
    <w:p w14:paraId="6B86CC79" w14:textId="77777777" w:rsidR="002503E3" w:rsidRDefault="002503E3" w:rsidP="00936897">
      <w:pPr>
        <w:jc w:val="both"/>
        <w:rPr>
          <w:rFonts w:asciiTheme="minorHAnsi" w:hAnsiTheme="minorHAnsi"/>
          <w:i/>
        </w:rPr>
      </w:pPr>
    </w:p>
    <w:p w14:paraId="522C56C7" w14:textId="0B663834" w:rsidR="00936897" w:rsidRPr="001C2486" w:rsidRDefault="00936897" w:rsidP="00936897">
      <w:pPr>
        <w:jc w:val="both"/>
        <w:rPr>
          <w:rFonts w:asciiTheme="minorHAnsi" w:hAnsiTheme="minorHAnsi"/>
          <w:b/>
          <w:i/>
        </w:rPr>
      </w:pPr>
      <w:r>
        <w:rPr>
          <w:rFonts w:asciiTheme="minorHAnsi" w:hAnsiTheme="minorHAnsi"/>
          <w:i/>
        </w:rPr>
        <w:t xml:space="preserve">Podrobnejšie informácie o uvedenej problematike, ako aj celkový </w:t>
      </w:r>
      <w:r w:rsidRPr="00D636C4">
        <w:rPr>
          <w:rFonts w:asciiTheme="minorHAnsi" w:hAnsiTheme="minorHAnsi"/>
          <w:i/>
          <w:szCs w:val="24"/>
        </w:rPr>
        <w:t>prehľad o činnosti úradu v sledovanom období</w:t>
      </w:r>
      <w:r>
        <w:rPr>
          <w:rFonts w:asciiTheme="minorHAnsi" w:hAnsiTheme="minorHAnsi"/>
          <w:i/>
        </w:rPr>
        <w:t xml:space="preserve"> a situácii, v ktorej sa úrad aktuálne nachádza, sú obsiahnuté v nasledujúcich častiach </w:t>
      </w:r>
      <w:r w:rsidRPr="00D636C4">
        <w:rPr>
          <w:rFonts w:asciiTheme="minorHAnsi" w:hAnsiTheme="minorHAnsi"/>
          <w:i/>
        </w:rPr>
        <w:t>Správ</w:t>
      </w:r>
      <w:r>
        <w:rPr>
          <w:rFonts w:asciiTheme="minorHAnsi" w:hAnsiTheme="minorHAnsi"/>
          <w:i/>
        </w:rPr>
        <w:t>y</w:t>
      </w:r>
      <w:r w:rsidRPr="00D636C4">
        <w:rPr>
          <w:rFonts w:asciiTheme="minorHAnsi" w:hAnsiTheme="minorHAnsi"/>
          <w:i/>
        </w:rPr>
        <w:t xml:space="preserve"> o stave ochrany osobných údajov za rok 2023, </w:t>
      </w:r>
      <w:r>
        <w:rPr>
          <w:rFonts w:asciiTheme="minorHAnsi" w:hAnsiTheme="minorHAnsi"/>
          <w:i/>
        </w:rPr>
        <w:t xml:space="preserve">ktorú </w:t>
      </w:r>
      <w:r w:rsidRPr="00D636C4">
        <w:rPr>
          <w:rFonts w:asciiTheme="minorHAnsi" w:hAnsiTheme="minorHAnsi"/>
          <w:i/>
        </w:rPr>
        <w:t>predkladám Národnej rade Slovenskej republiky</w:t>
      </w:r>
      <w:r>
        <w:rPr>
          <w:rFonts w:asciiTheme="minorHAnsi" w:hAnsiTheme="minorHAnsi"/>
          <w:i/>
        </w:rPr>
        <w:t>. P</w:t>
      </w:r>
      <w:r w:rsidRPr="00D636C4">
        <w:rPr>
          <w:rFonts w:asciiTheme="minorHAnsi" w:hAnsiTheme="minorHAnsi"/>
          <w:i/>
        </w:rPr>
        <w:t xml:space="preserve">o prerokovaní v Národnej rade Slovenskej republiky </w:t>
      </w:r>
      <w:r>
        <w:rPr>
          <w:rFonts w:asciiTheme="minorHAnsi" w:hAnsiTheme="minorHAnsi"/>
          <w:i/>
        </w:rPr>
        <w:t xml:space="preserve">bude táto správa </w:t>
      </w:r>
      <w:r w:rsidRPr="00D636C4">
        <w:rPr>
          <w:rFonts w:asciiTheme="minorHAnsi" w:hAnsiTheme="minorHAnsi"/>
          <w:i/>
        </w:rPr>
        <w:t>zverejnená na webovom sídle úradu a poskytnutá Európskemu výboru pre ochranu údajov a Európskej komisii.</w:t>
      </w:r>
    </w:p>
    <w:p w14:paraId="726E1E43" w14:textId="77777777" w:rsidR="002503E3" w:rsidRDefault="002503E3" w:rsidP="00D636C4">
      <w:pPr>
        <w:tabs>
          <w:tab w:val="left" w:pos="6521"/>
        </w:tabs>
        <w:jc w:val="center"/>
        <w:rPr>
          <w:rFonts w:asciiTheme="minorHAnsi" w:hAnsiTheme="minorHAnsi"/>
          <w:i/>
        </w:rPr>
      </w:pPr>
    </w:p>
    <w:p w14:paraId="058BE0F6" w14:textId="3E38618F" w:rsidR="002503E3" w:rsidRPr="00D636C4" w:rsidRDefault="00650DF3" w:rsidP="00650DF3">
      <w:pPr>
        <w:tabs>
          <w:tab w:val="left" w:pos="5245"/>
        </w:tabs>
        <w:jc w:val="center"/>
        <w:rPr>
          <w:rFonts w:asciiTheme="minorHAnsi" w:hAnsiTheme="minorHAnsi"/>
          <w:i/>
          <w:sz w:val="20"/>
        </w:rPr>
      </w:pPr>
      <w:r>
        <w:rPr>
          <w:rFonts w:asciiTheme="minorHAnsi" w:hAnsiTheme="minorHAnsi"/>
          <w:i/>
        </w:rPr>
        <w:tab/>
      </w:r>
      <w:r w:rsidR="002503E3" w:rsidRPr="00D636C4">
        <w:rPr>
          <w:rFonts w:asciiTheme="minorHAnsi" w:hAnsiTheme="minorHAnsi"/>
          <w:i/>
        </w:rPr>
        <w:t>Anna Vitteková</w:t>
      </w:r>
    </w:p>
    <w:p w14:paraId="6241F124" w14:textId="410844BB" w:rsidR="002503E3" w:rsidRDefault="00650DF3" w:rsidP="00650DF3">
      <w:pPr>
        <w:tabs>
          <w:tab w:val="left" w:pos="5103"/>
        </w:tabs>
        <w:jc w:val="center"/>
        <w:rPr>
          <w:rFonts w:asciiTheme="minorHAnsi" w:hAnsiTheme="minorHAnsi"/>
          <w:i/>
        </w:rPr>
      </w:pPr>
      <w:r>
        <w:rPr>
          <w:rFonts w:asciiTheme="minorHAnsi" w:hAnsiTheme="minorHAnsi"/>
          <w:i/>
        </w:rPr>
        <w:tab/>
      </w:r>
      <w:r w:rsidR="002503E3" w:rsidRPr="00D636C4">
        <w:rPr>
          <w:rFonts w:asciiTheme="minorHAnsi" w:hAnsiTheme="minorHAnsi"/>
          <w:i/>
        </w:rPr>
        <w:t>podpredsedníčka úradu</w:t>
      </w:r>
    </w:p>
    <w:p w14:paraId="360CE248" w14:textId="79BD68E5" w:rsidR="002503E3" w:rsidRPr="00D636C4" w:rsidRDefault="002503E3" w:rsidP="00D636C4">
      <w:pPr>
        <w:tabs>
          <w:tab w:val="left" w:pos="6521"/>
        </w:tabs>
        <w:jc w:val="center"/>
        <w:rPr>
          <w:rFonts w:asciiTheme="minorHAnsi" w:hAnsiTheme="minorHAnsi"/>
          <w:i/>
        </w:rPr>
        <w:sectPr w:rsidR="002503E3" w:rsidRPr="00D636C4" w:rsidSect="00192F96">
          <w:headerReference w:type="even" r:id="rId9"/>
          <w:headerReference w:type="default" r:id="rId10"/>
          <w:footerReference w:type="even" r:id="rId11"/>
          <w:footerReference w:type="default" r:id="rId12"/>
          <w:headerReference w:type="first" r:id="rId13"/>
          <w:footerReference w:type="first" r:id="rId14"/>
          <w:type w:val="continuous"/>
          <w:pgSz w:w="11910" w:h="16840"/>
          <w:pgMar w:top="1340" w:right="1280" w:bottom="1446" w:left="1280" w:header="708" w:footer="708" w:gutter="0"/>
          <w:cols w:space="708"/>
          <w:titlePg/>
          <w:docGrid w:linePitch="299"/>
        </w:sectPr>
      </w:pPr>
    </w:p>
    <w:p w14:paraId="027D5925" w14:textId="1E731D81" w:rsidR="007A32AC" w:rsidRPr="00D636C4" w:rsidRDefault="007A32AC" w:rsidP="007A32AC">
      <w:pPr>
        <w:pStyle w:val="Nadpis1"/>
        <w:numPr>
          <w:ilvl w:val="0"/>
          <w:numId w:val="0"/>
        </w:numPr>
        <w:ind w:left="360" w:hanging="360"/>
        <w:rPr>
          <w:rFonts w:asciiTheme="minorHAnsi" w:hAnsiTheme="minorHAnsi"/>
        </w:rPr>
      </w:pPr>
      <w:bookmarkStart w:id="1" w:name="_Toc18586789"/>
      <w:r w:rsidRPr="00D636C4">
        <w:rPr>
          <w:rFonts w:asciiTheme="minorHAnsi" w:hAnsiTheme="minorHAnsi"/>
        </w:rPr>
        <w:lastRenderedPageBreak/>
        <w:t xml:space="preserve"> </w:t>
      </w:r>
      <w:bookmarkStart w:id="2" w:name="_Toc49942449"/>
      <w:bookmarkStart w:id="3" w:name="_Toc166439138"/>
      <w:r w:rsidRPr="00D636C4">
        <w:rPr>
          <w:rFonts w:asciiTheme="minorHAnsi" w:hAnsiTheme="minorHAnsi"/>
        </w:rPr>
        <w:t>ZOZNAM POUŽ</w:t>
      </w:r>
      <w:r w:rsidR="008E296E">
        <w:rPr>
          <w:rFonts w:asciiTheme="minorHAnsi" w:hAnsiTheme="minorHAnsi"/>
        </w:rPr>
        <w:t>IT</w:t>
      </w:r>
      <w:r w:rsidRPr="00D636C4">
        <w:rPr>
          <w:rFonts w:asciiTheme="minorHAnsi" w:hAnsiTheme="minorHAnsi"/>
        </w:rPr>
        <w:t>ÝCH SKRATIEK</w:t>
      </w:r>
      <w:bookmarkEnd w:id="1"/>
      <w:bookmarkEnd w:id="2"/>
      <w:bookmarkEnd w:id="3"/>
    </w:p>
    <w:p w14:paraId="1DD196C4" w14:textId="77777777" w:rsidR="007A32AC" w:rsidRPr="00D636C4" w:rsidRDefault="007A32AC" w:rsidP="00D96B45">
      <w:pPr>
        <w:pStyle w:val="Zkladntext"/>
        <w:spacing w:before="4"/>
        <w:rPr>
          <w:rFonts w:asciiTheme="minorHAnsi" w:hAnsiTheme="minorHAnsi"/>
          <w:b/>
        </w:rPr>
      </w:pPr>
    </w:p>
    <w:p w14:paraId="5A66D332" w14:textId="445EB056" w:rsidR="0082746F" w:rsidRPr="00D636C4" w:rsidRDefault="0082746F" w:rsidP="0082746F">
      <w:pPr>
        <w:shd w:val="clear" w:color="auto" w:fill="CCECFF"/>
        <w:jc w:val="both"/>
        <w:rPr>
          <w:rFonts w:asciiTheme="minorHAnsi" w:hAnsiTheme="minorHAnsi"/>
          <w:color w:val="0070C0"/>
        </w:rPr>
      </w:pPr>
      <w:r w:rsidRPr="00D636C4">
        <w:rPr>
          <w:rFonts w:asciiTheme="minorHAnsi" w:hAnsiTheme="minorHAnsi"/>
          <w:color w:val="0070C0"/>
        </w:rPr>
        <w:t>úrad</w:t>
      </w:r>
    </w:p>
    <w:p w14:paraId="4B5EFE3C" w14:textId="09574540" w:rsidR="00DF1D99" w:rsidRPr="00D636C4" w:rsidRDefault="007A32AC" w:rsidP="00D636C4">
      <w:pPr>
        <w:ind w:firstLine="720"/>
        <w:jc w:val="both"/>
        <w:rPr>
          <w:rFonts w:asciiTheme="minorHAnsi" w:hAnsiTheme="minorHAnsi"/>
        </w:rPr>
      </w:pPr>
      <w:r w:rsidRPr="00D636C4">
        <w:rPr>
          <w:rFonts w:asciiTheme="minorHAnsi" w:hAnsiTheme="minorHAnsi"/>
        </w:rPr>
        <w:t>Úrad na ochranu osobných údajov Slovenskej republiky</w:t>
      </w:r>
    </w:p>
    <w:p w14:paraId="164C1732" w14:textId="77777777" w:rsidR="003C3F14" w:rsidRPr="00D636C4" w:rsidRDefault="003C3F14" w:rsidP="00D96B45">
      <w:pPr>
        <w:jc w:val="both"/>
        <w:rPr>
          <w:rFonts w:asciiTheme="minorHAnsi" w:hAnsiTheme="minorHAnsi"/>
        </w:rPr>
      </w:pPr>
    </w:p>
    <w:p w14:paraId="00229303" w14:textId="77777777" w:rsidR="003C3F14" w:rsidRPr="00D636C4" w:rsidRDefault="003C3F14" w:rsidP="00D96B45">
      <w:pPr>
        <w:shd w:val="clear" w:color="auto" w:fill="CCECFF"/>
        <w:jc w:val="both"/>
        <w:rPr>
          <w:rFonts w:asciiTheme="minorHAnsi" w:hAnsiTheme="minorHAnsi"/>
          <w:color w:val="0070C0"/>
        </w:rPr>
      </w:pPr>
      <w:r w:rsidRPr="00D636C4">
        <w:rPr>
          <w:rFonts w:asciiTheme="minorHAnsi" w:hAnsiTheme="minorHAnsi"/>
          <w:color w:val="0070C0"/>
        </w:rPr>
        <w:t>NR SR</w:t>
      </w:r>
    </w:p>
    <w:p w14:paraId="496E9642" w14:textId="74084F0F" w:rsidR="003C3F14" w:rsidRPr="00D636C4" w:rsidRDefault="003C3F14" w:rsidP="00D636C4">
      <w:pPr>
        <w:ind w:firstLine="720"/>
        <w:jc w:val="both"/>
        <w:rPr>
          <w:rFonts w:asciiTheme="minorHAnsi" w:hAnsiTheme="minorHAnsi"/>
        </w:rPr>
      </w:pPr>
      <w:r w:rsidRPr="00D636C4">
        <w:rPr>
          <w:rFonts w:asciiTheme="minorHAnsi" w:hAnsiTheme="minorHAnsi"/>
        </w:rPr>
        <w:t>Národná rada Slovenskej republiky</w:t>
      </w:r>
    </w:p>
    <w:p w14:paraId="32873659" w14:textId="77777777" w:rsidR="003C3F14" w:rsidRPr="00D636C4" w:rsidRDefault="003C3F14" w:rsidP="00D96B45">
      <w:pPr>
        <w:jc w:val="both"/>
        <w:rPr>
          <w:rFonts w:asciiTheme="minorHAnsi" w:hAnsiTheme="minorHAnsi"/>
        </w:rPr>
      </w:pPr>
    </w:p>
    <w:p w14:paraId="083CCA6E" w14:textId="77777777" w:rsidR="003C3F14" w:rsidRPr="00D636C4" w:rsidRDefault="003C3F14" w:rsidP="00D96B45">
      <w:pPr>
        <w:shd w:val="clear" w:color="auto" w:fill="CCECFF"/>
        <w:jc w:val="both"/>
        <w:rPr>
          <w:rFonts w:asciiTheme="minorHAnsi" w:hAnsiTheme="minorHAnsi"/>
          <w:color w:val="0070C0"/>
        </w:rPr>
      </w:pPr>
      <w:r w:rsidRPr="00D636C4">
        <w:rPr>
          <w:rFonts w:asciiTheme="minorHAnsi" w:hAnsiTheme="minorHAnsi"/>
          <w:color w:val="0070C0"/>
        </w:rPr>
        <w:t>správa</w:t>
      </w:r>
    </w:p>
    <w:p w14:paraId="1F2E8620" w14:textId="7DCDF618" w:rsidR="003C3F14" w:rsidRPr="00D636C4" w:rsidRDefault="003C3F14" w:rsidP="00D636C4">
      <w:pPr>
        <w:ind w:firstLine="720"/>
        <w:jc w:val="both"/>
        <w:rPr>
          <w:rFonts w:asciiTheme="minorHAnsi" w:hAnsiTheme="minorHAnsi"/>
        </w:rPr>
      </w:pPr>
      <w:r w:rsidRPr="00D636C4">
        <w:rPr>
          <w:rFonts w:asciiTheme="minorHAnsi" w:hAnsiTheme="minorHAnsi"/>
        </w:rPr>
        <w:t xml:space="preserve">Správa o stave ochrany osobných údajov za </w:t>
      </w:r>
      <w:r w:rsidR="0010436F" w:rsidRPr="00D636C4">
        <w:rPr>
          <w:rFonts w:asciiTheme="minorHAnsi" w:hAnsiTheme="minorHAnsi"/>
        </w:rPr>
        <w:t>rok 2023</w:t>
      </w:r>
    </w:p>
    <w:p w14:paraId="56DC3AE3" w14:textId="77777777" w:rsidR="003C3F14" w:rsidRPr="00D636C4" w:rsidRDefault="003C3F14" w:rsidP="00D96B45">
      <w:pPr>
        <w:jc w:val="both"/>
        <w:rPr>
          <w:rFonts w:asciiTheme="minorHAnsi" w:hAnsiTheme="minorHAnsi"/>
        </w:rPr>
      </w:pPr>
    </w:p>
    <w:p w14:paraId="59CBF852" w14:textId="77777777" w:rsidR="003C3F14" w:rsidRPr="00D636C4" w:rsidRDefault="003C3F14" w:rsidP="00D96B45">
      <w:pPr>
        <w:shd w:val="clear" w:color="auto" w:fill="CCECFF"/>
        <w:jc w:val="both"/>
        <w:rPr>
          <w:rFonts w:asciiTheme="minorHAnsi" w:hAnsiTheme="minorHAnsi"/>
          <w:color w:val="0070C0"/>
        </w:rPr>
      </w:pPr>
      <w:r w:rsidRPr="00D636C4">
        <w:rPr>
          <w:rFonts w:asciiTheme="minorHAnsi" w:hAnsiTheme="minorHAnsi"/>
          <w:color w:val="0070C0"/>
        </w:rPr>
        <w:t>zákon</w:t>
      </w:r>
    </w:p>
    <w:p w14:paraId="0102442D" w14:textId="46F043E9" w:rsidR="003C3F14" w:rsidRPr="00D636C4" w:rsidRDefault="00F575D1" w:rsidP="00D636C4">
      <w:pPr>
        <w:ind w:left="720"/>
        <w:jc w:val="both"/>
        <w:rPr>
          <w:rFonts w:asciiTheme="minorHAnsi" w:hAnsiTheme="minorHAnsi"/>
        </w:rPr>
      </w:pPr>
      <w:r w:rsidRPr="00D636C4">
        <w:rPr>
          <w:rFonts w:asciiTheme="minorHAnsi" w:hAnsiTheme="minorHAnsi"/>
        </w:rPr>
        <w:t>Z</w:t>
      </w:r>
      <w:r w:rsidR="008514BB" w:rsidRPr="00D636C4">
        <w:rPr>
          <w:rFonts w:asciiTheme="minorHAnsi" w:hAnsiTheme="minorHAnsi"/>
        </w:rPr>
        <w:t>ákon č</w:t>
      </w:r>
      <w:r w:rsidR="008514BB" w:rsidRPr="00D636C4">
        <w:rPr>
          <w:rFonts w:asciiTheme="minorHAnsi" w:hAnsiTheme="minorHAnsi"/>
          <w:spacing w:val="-4"/>
        </w:rPr>
        <w:t xml:space="preserve">. </w:t>
      </w:r>
      <w:r w:rsidR="008514BB" w:rsidRPr="00D636C4">
        <w:rPr>
          <w:rFonts w:asciiTheme="minorHAnsi" w:hAnsiTheme="minorHAnsi"/>
        </w:rPr>
        <w:t xml:space="preserve">18/2018 Z. z. o ochrane osobných údajov a o zmene a doplnení niektorých zákonov v znení neskorších predpisov </w:t>
      </w:r>
    </w:p>
    <w:p w14:paraId="4EFE126B" w14:textId="77777777" w:rsidR="003C3F14" w:rsidRPr="00D636C4" w:rsidRDefault="003C3F14" w:rsidP="00D96B45">
      <w:pPr>
        <w:jc w:val="both"/>
        <w:rPr>
          <w:rFonts w:asciiTheme="minorHAnsi" w:hAnsiTheme="minorHAnsi"/>
        </w:rPr>
      </w:pPr>
    </w:p>
    <w:p w14:paraId="4B376E51" w14:textId="77777777" w:rsidR="003C3F14" w:rsidRPr="00D636C4" w:rsidRDefault="003C3F14" w:rsidP="00D96B45">
      <w:pPr>
        <w:shd w:val="clear" w:color="auto" w:fill="CCECFF"/>
        <w:jc w:val="both"/>
        <w:rPr>
          <w:rFonts w:asciiTheme="minorHAnsi" w:hAnsiTheme="minorHAnsi"/>
          <w:color w:val="0070C0"/>
        </w:rPr>
      </w:pPr>
      <w:r w:rsidRPr="00D636C4">
        <w:rPr>
          <w:rFonts w:asciiTheme="minorHAnsi" w:hAnsiTheme="minorHAnsi"/>
          <w:color w:val="0070C0"/>
        </w:rPr>
        <w:t>Nariadenie</w:t>
      </w:r>
    </w:p>
    <w:p w14:paraId="288FF01F" w14:textId="24F2071B" w:rsidR="003C3F14" w:rsidRPr="00D636C4" w:rsidRDefault="003C3F14" w:rsidP="00D636C4">
      <w:pPr>
        <w:ind w:left="720"/>
        <w:jc w:val="both"/>
        <w:rPr>
          <w:rFonts w:asciiTheme="minorHAnsi" w:hAnsiTheme="minorHAnsi"/>
        </w:rPr>
      </w:pPr>
      <w:r w:rsidRPr="00D636C4">
        <w:rPr>
          <w:rFonts w:asciiTheme="minorHAnsi" w:hAnsiTheme="minorHAnsi"/>
        </w:rPr>
        <w:t>Nariadenie Európskeho parlamentu a Rady (EÚ) 2016/679 z 27. apríla 2016 o ochrane fyzických osôb pri spracúvaní osobných údajov a o voľnom pohybe takýchto údajov, ktorým sa zrušuje smernica 95/46/ES (všeobecné nariadenie o ochrane údajov) (Text s</w:t>
      </w:r>
      <w:r w:rsidR="00F575D1" w:rsidRPr="00D636C4">
        <w:rPr>
          <w:rFonts w:asciiTheme="minorHAnsi" w:hAnsiTheme="minorHAnsi"/>
        </w:rPr>
        <w:t> </w:t>
      </w:r>
      <w:r w:rsidRPr="00D636C4">
        <w:rPr>
          <w:rFonts w:asciiTheme="minorHAnsi" w:hAnsiTheme="minorHAnsi"/>
        </w:rPr>
        <w:t>významom pre EHP)</w:t>
      </w:r>
    </w:p>
    <w:p w14:paraId="34FB8ECF" w14:textId="77777777" w:rsidR="003C3F14" w:rsidRPr="00D636C4" w:rsidRDefault="003C3F14" w:rsidP="00D96B45">
      <w:pPr>
        <w:jc w:val="both"/>
        <w:rPr>
          <w:rFonts w:asciiTheme="minorHAnsi" w:hAnsiTheme="minorHAnsi"/>
        </w:rPr>
      </w:pPr>
    </w:p>
    <w:p w14:paraId="31A261DC" w14:textId="77777777" w:rsidR="003C3F14" w:rsidRPr="00D636C4" w:rsidRDefault="003C3F14" w:rsidP="00D96B45">
      <w:pPr>
        <w:shd w:val="clear" w:color="auto" w:fill="CCECFF"/>
        <w:jc w:val="both"/>
        <w:rPr>
          <w:rFonts w:asciiTheme="minorHAnsi" w:hAnsiTheme="minorHAnsi"/>
          <w:color w:val="0070C0"/>
        </w:rPr>
      </w:pPr>
      <w:r w:rsidRPr="00D636C4">
        <w:rPr>
          <w:rFonts w:asciiTheme="minorHAnsi" w:hAnsiTheme="minorHAnsi"/>
          <w:color w:val="0070C0"/>
        </w:rPr>
        <w:t>smernica 2016/680</w:t>
      </w:r>
    </w:p>
    <w:p w14:paraId="3D90F36A" w14:textId="5B9C0BEF" w:rsidR="003C3F14" w:rsidRPr="00D636C4" w:rsidRDefault="003C3F14" w:rsidP="00D636C4">
      <w:pPr>
        <w:ind w:left="720"/>
        <w:jc w:val="both"/>
        <w:rPr>
          <w:rFonts w:asciiTheme="minorHAnsi" w:hAnsiTheme="minorHAnsi"/>
        </w:rPr>
      </w:pPr>
      <w:r w:rsidRPr="00D636C4">
        <w:rPr>
          <w:rFonts w:asciiTheme="minorHAnsi" w:hAnsiTheme="minorHAnsi"/>
        </w:rPr>
        <w:t>Smernica Európskeho parlamentu a Rady (EÚ) 2016/680 z 27. apríla 2016 o ochrane fyzických osôb pri spracúvaní osobných údajov príslušnými orgánmi na účely predchádzania trestným činom, ich vyšetrovania, odhaľovania alebo stíhania alebo na</w:t>
      </w:r>
      <w:r w:rsidR="00F575D1" w:rsidRPr="00D636C4">
        <w:rPr>
          <w:rFonts w:asciiTheme="minorHAnsi" w:hAnsiTheme="minorHAnsi"/>
        </w:rPr>
        <w:t> </w:t>
      </w:r>
      <w:r w:rsidRPr="00D636C4">
        <w:rPr>
          <w:rFonts w:asciiTheme="minorHAnsi" w:hAnsiTheme="minorHAnsi"/>
        </w:rPr>
        <w:t>účely výkonu trestných sankcií a</w:t>
      </w:r>
      <w:r w:rsidR="00701CC1" w:rsidRPr="00D636C4">
        <w:rPr>
          <w:rFonts w:asciiTheme="minorHAnsi" w:hAnsiTheme="minorHAnsi"/>
        </w:rPr>
        <w:t> </w:t>
      </w:r>
      <w:r w:rsidRPr="00D636C4">
        <w:rPr>
          <w:rFonts w:asciiTheme="minorHAnsi" w:hAnsiTheme="minorHAnsi"/>
        </w:rPr>
        <w:t>o</w:t>
      </w:r>
      <w:r w:rsidR="00701CC1" w:rsidRPr="00D636C4">
        <w:rPr>
          <w:rFonts w:asciiTheme="minorHAnsi" w:hAnsiTheme="minorHAnsi"/>
        </w:rPr>
        <w:t> </w:t>
      </w:r>
      <w:r w:rsidRPr="00D636C4">
        <w:rPr>
          <w:rFonts w:asciiTheme="minorHAnsi" w:hAnsiTheme="minorHAnsi"/>
        </w:rPr>
        <w:t>voľnom</w:t>
      </w:r>
      <w:r w:rsidR="00701CC1" w:rsidRPr="00D636C4">
        <w:rPr>
          <w:rFonts w:asciiTheme="minorHAnsi" w:hAnsiTheme="minorHAnsi"/>
        </w:rPr>
        <w:t xml:space="preserve"> </w:t>
      </w:r>
      <w:r w:rsidRPr="00D636C4">
        <w:rPr>
          <w:rFonts w:asciiTheme="minorHAnsi" w:hAnsiTheme="minorHAnsi"/>
        </w:rPr>
        <w:t>pohybe takýchto údajov a o zrušení rámcového rozhodnutia Rady 2008/977/SVV</w:t>
      </w:r>
    </w:p>
    <w:p w14:paraId="7CD6EFB6" w14:textId="77777777" w:rsidR="003C3F14" w:rsidRPr="00D636C4" w:rsidRDefault="003C3F14" w:rsidP="00D96B45">
      <w:pPr>
        <w:pStyle w:val="Zkladntext"/>
        <w:spacing w:before="4"/>
        <w:jc w:val="both"/>
        <w:rPr>
          <w:rFonts w:asciiTheme="minorHAnsi" w:hAnsiTheme="minorHAnsi"/>
          <w:sz w:val="22"/>
          <w:szCs w:val="22"/>
        </w:rPr>
      </w:pPr>
    </w:p>
    <w:p w14:paraId="5CB720E3" w14:textId="77777777" w:rsidR="00701CC1" w:rsidRPr="00D636C4" w:rsidRDefault="00701CC1" w:rsidP="00D96B45">
      <w:pPr>
        <w:shd w:val="clear" w:color="auto" w:fill="CCECFF"/>
        <w:jc w:val="both"/>
        <w:rPr>
          <w:rFonts w:asciiTheme="minorHAnsi" w:hAnsiTheme="minorHAnsi"/>
          <w:color w:val="0070C0"/>
        </w:rPr>
      </w:pPr>
      <w:r w:rsidRPr="00D636C4">
        <w:rPr>
          <w:rFonts w:asciiTheme="minorHAnsi" w:hAnsiTheme="minorHAnsi"/>
          <w:color w:val="0070C0"/>
        </w:rPr>
        <w:t>MPK</w:t>
      </w:r>
    </w:p>
    <w:p w14:paraId="78758365" w14:textId="0C82B3B5" w:rsidR="00701CC1" w:rsidRPr="00D636C4" w:rsidRDefault="00701CC1" w:rsidP="00D636C4">
      <w:pPr>
        <w:ind w:firstLine="720"/>
        <w:jc w:val="both"/>
        <w:rPr>
          <w:rFonts w:asciiTheme="minorHAnsi" w:hAnsiTheme="minorHAnsi"/>
        </w:rPr>
      </w:pPr>
      <w:r w:rsidRPr="00D636C4">
        <w:rPr>
          <w:rFonts w:asciiTheme="minorHAnsi" w:hAnsiTheme="minorHAnsi"/>
        </w:rPr>
        <w:t>Medzirezortné pripomienkové konanie</w:t>
      </w:r>
    </w:p>
    <w:p w14:paraId="4F3EBF37" w14:textId="77777777" w:rsidR="00701CC1" w:rsidRPr="00D636C4" w:rsidRDefault="00701CC1" w:rsidP="00D96B45">
      <w:pPr>
        <w:jc w:val="both"/>
        <w:rPr>
          <w:rFonts w:asciiTheme="minorHAnsi" w:hAnsiTheme="minorHAnsi"/>
        </w:rPr>
      </w:pPr>
    </w:p>
    <w:p w14:paraId="353A6ED5" w14:textId="77777777" w:rsidR="00701CC1" w:rsidRPr="00D636C4" w:rsidRDefault="00701CC1" w:rsidP="00D96B45">
      <w:pPr>
        <w:shd w:val="clear" w:color="auto" w:fill="CCECFF"/>
        <w:jc w:val="both"/>
        <w:rPr>
          <w:rFonts w:asciiTheme="minorHAnsi" w:hAnsiTheme="minorHAnsi"/>
          <w:color w:val="0070C0"/>
        </w:rPr>
      </w:pPr>
      <w:r w:rsidRPr="00D636C4">
        <w:rPr>
          <w:rFonts w:asciiTheme="minorHAnsi" w:hAnsiTheme="minorHAnsi"/>
          <w:color w:val="0070C0"/>
        </w:rPr>
        <w:t>Portál</w:t>
      </w:r>
    </w:p>
    <w:p w14:paraId="1E17D741" w14:textId="0D34DF1A" w:rsidR="00701CC1" w:rsidRPr="00D636C4" w:rsidRDefault="00F575D1" w:rsidP="00D636C4">
      <w:pPr>
        <w:ind w:firstLine="720"/>
        <w:jc w:val="both"/>
        <w:rPr>
          <w:rFonts w:asciiTheme="minorHAnsi" w:hAnsiTheme="minorHAnsi"/>
        </w:rPr>
      </w:pPr>
      <w:r w:rsidRPr="00D636C4">
        <w:rPr>
          <w:rFonts w:asciiTheme="minorHAnsi" w:hAnsiTheme="minorHAnsi"/>
        </w:rPr>
        <w:t>P</w:t>
      </w:r>
      <w:r w:rsidR="00701CC1" w:rsidRPr="00D636C4">
        <w:rPr>
          <w:rFonts w:asciiTheme="minorHAnsi" w:hAnsiTheme="minorHAnsi"/>
        </w:rPr>
        <w:t>ortá</w:t>
      </w:r>
      <w:r w:rsidR="00E8344A" w:rsidRPr="00D636C4">
        <w:rPr>
          <w:rFonts w:asciiTheme="minorHAnsi" w:hAnsiTheme="minorHAnsi"/>
        </w:rPr>
        <w:t>l právnych predpisov Slov – Lex</w:t>
      </w:r>
    </w:p>
    <w:p w14:paraId="2857D18E" w14:textId="77777777" w:rsidR="00D96B45" w:rsidRPr="00D636C4" w:rsidRDefault="00D96B45" w:rsidP="00D96B45">
      <w:pPr>
        <w:jc w:val="both"/>
        <w:rPr>
          <w:rFonts w:asciiTheme="minorHAnsi" w:hAnsiTheme="minorHAnsi"/>
        </w:rPr>
      </w:pPr>
    </w:p>
    <w:p w14:paraId="4C0F0EBA" w14:textId="77777777" w:rsidR="00701CC1" w:rsidRPr="00D636C4" w:rsidRDefault="00701CC1" w:rsidP="00D96B45">
      <w:pPr>
        <w:shd w:val="clear" w:color="auto" w:fill="CCECFF"/>
        <w:jc w:val="both"/>
        <w:rPr>
          <w:rFonts w:asciiTheme="minorHAnsi" w:hAnsiTheme="minorHAnsi"/>
          <w:color w:val="0070C0"/>
        </w:rPr>
      </w:pPr>
      <w:r w:rsidRPr="00D636C4">
        <w:rPr>
          <w:rFonts w:asciiTheme="minorHAnsi" w:hAnsiTheme="minorHAnsi"/>
          <w:color w:val="0070C0"/>
        </w:rPr>
        <w:t>Dohovor 108</w:t>
      </w:r>
    </w:p>
    <w:p w14:paraId="78B4D3C1" w14:textId="405FB2B3" w:rsidR="00701CC1" w:rsidRPr="00D636C4" w:rsidRDefault="00701CC1" w:rsidP="00D636C4">
      <w:pPr>
        <w:ind w:left="720"/>
        <w:jc w:val="both"/>
        <w:rPr>
          <w:rFonts w:asciiTheme="minorHAnsi" w:hAnsiTheme="minorHAnsi"/>
        </w:rPr>
      </w:pPr>
      <w:r w:rsidRPr="00D636C4">
        <w:rPr>
          <w:rFonts w:asciiTheme="minorHAnsi" w:hAnsiTheme="minorHAnsi"/>
        </w:rPr>
        <w:t>Dohovor Rady Európy č. 108 o ochrane jednotlivcov pri automatizovanom spracovaní osobných údajo</w:t>
      </w:r>
      <w:r w:rsidR="00D96B45" w:rsidRPr="00D636C4">
        <w:rPr>
          <w:rFonts w:asciiTheme="minorHAnsi" w:hAnsiTheme="minorHAnsi"/>
        </w:rPr>
        <w:t>v</w:t>
      </w:r>
    </w:p>
    <w:p w14:paraId="4C2C7951" w14:textId="5F0D4DEE" w:rsidR="00D96B45" w:rsidRPr="00D636C4" w:rsidRDefault="00D96B45" w:rsidP="00D96B45">
      <w:pPr>
        <w:jc w:val="both"/>
        <w:rPr>
          <w:rFonts w:asciiTheme="minorHAnsi" w:hAnsiTheme="minorHAnsi"/>
        </w:rPr>
      </w:pPr>
    </w:p>
    <w:p w14:paraId="7A330215" w14:textId="3725C2F1" w:rsidR="007D486D" w:rsidRPr="00D636C4" w:rsidRDefault="007D486D" w:rsidP="007D486D">
      <w:pPr>
        <w:shd w:val="clear" w:color="auto" w:fill="CCECFF"/>
        <w:jc w:val="both"/>
        <w:rPr>
          <w:rFonts w:asciiTheme="minorHAnsi" w:hAnsiTheme="minorHAnsi"/>
          <w:color w:val="0070C0"/>
        </w:rPr>
      </w:pPr>
      <w:r w:rsidRPr="00D636C4">
        <w:rPr>
          <w:rFonts w:asciiTheme="minorHAnsi" w:hAnsiTheme="minorHAnsi"/>
          <w:color w:val="0070C0"/>
        </w:rPr>
        <w:t>LIBE</w:t>
      </w:r>
    </w:p>
    <w:p w14:paraId="10B29DF4" w14:textId="32575718" w:rsidR="007D486D" w:rsidRPr="00D636C4" w:rsidRDefault="007D486D" w:rsidP="00D636C4">
      <w:pPr>
        <w:ind w:firstLine="720"/>
        <w:jc w:val="both"/>
        <w:rPr>
          <w:rFonts w:asciiTheme="minorHAnsi" w:hAnsiTheme="minorHAnsi"/>
        </w:rPr>
      </w:pPr>
      <w:r w:rsidRPr="00D636C4">
        <w:rPr>
          <w:rFonts w:asciiTheme="minorHAnsi" w:hAnsiTheme="minorHAnsi"/>
        </w:rPr>
        <w:t>Výbor pre občianske slobody, spravodlivosť a vnútorné veci</w:t>
      </w:r>
    </w:p>
    <w:p w14:paraId="6BEC98B2" w14:textId="77777777" w:rsidR="007D486D" w:rsidRPr="00D636C4" w:rsidRDefault="007D486D" w:rsidP="007D486D">
      <w:pPr>
        <w:jc w:val="both"/>
        <w:rPr>
          <w:rFonts w:asciiTheme="minorHAnsi" w:hAnsiTheme="minorHAnsi"/>
        </w:rPr>
      </w:pPr>
    </w:p>
    <w:p w14:paraId="731AE2BF" w14:textId="6FF363CA" w:rsidR="007D486D" w:rsidRPr="00D636C4" w:rsidRDefault="007D486D" w:rsidP="007D486D">
      <w:pPr>
        <w:shd w:val="clear" w:color="auto" w:fill="CCECFF"/>
        <w:jc w:val="both"/>
        <w:rPr>
          <w:rFonts w:asciiTheme="minorHAnsi" w:hAnsiTheme="minorHAnsi"/>
          <w:color w:val="0070C0"/>
        </w:rPr>
      </w:pPr>
      <w:r w:rsidRPr="00D636C4">
        <w:rPr>
          <w:rFonts w:asciiTheme="minorHAnsi" w:hAnsiTheme="minorHAnsi"/>
          <w:color w:val="0070C0"/>
        </w:rPr>
        <w:t>JURI</w:t>
      </w:r>
    </w:p>
    <w:p w14:paraId="4851CD72" w14:textId="5BB4F3EE" w:rsidR="007D486D" w:rsidRPr="00D636C4" w:rsidRDefault="007D486D" w:rsidP="00D636C4">
      <w:pPr>
        <w:ind w:firstLine="720"/>
        <w:jc w:val="both"/>
        <w:rPr>
          <w:rFonts w:asciiTheme="minorHAnsi" w:hAnsiTheme="minorHAnsi"/>
        </w:rPr>
      </w:pPr>
      <w:r w:rsidRPr="00D636C4">
        <w:rPr>
          <w:rFonts w:asciiTheme="minorHAnsi" w:hAnsiTheme="minorHAnsi"/>
        </w:rPr>
        <w:t>Výbor pre právne veci</w:t>
      </w:r>
    </w:p>
    <w:p w14:paraId="780D594E" w14:textId="579EB468" w:rsidR="00A12613" w:rsidRPr="00D636C4" w:rsidRDefault="00A12613" w:rsidP="00D96B45">
      <w:pPr>
        <w:jc w:val="both"/>
        <w:rPr>
          <w:rFonts w:asciiTheme="minorHAnsi" w:hAnsiTheme="minorHAnsi"/>
        </w:rPr>
      </w:pPr>
    </w:p>
    <w:p w14:paraId="6136E8F9" w14:textId="77777777" w:rsidR="00701CC1" w:rsidRPr="00D636C4" w:rsidRDefault="00701CC1" w:rsidP="00D96B45">
      <w:pPr>
        <w:shd w:val="clear" w:color="auto" w:fill="CCECFF"/>
        <w:jc w:val="both"/>
        <w:rPr>
          <w:rFonts w:asciiTheme="minorHAnsi" w:hAnsiTheme="minorHAnsi"/>
          <w:color w:val="0070C0"/>
        </w:rPr>
      </w:pPr>
      <w:r w:rsidRPr="00D636C4">
        <w:rPr>
          <w:rFonts w:asciiTheme="minorHAnsi" w:hAnsiTheme="minorHAnsi"/>
          <w:color w:val="0070C0"/>
        </w:rPr>
        <w:t>Nariadenie 2018/1725</w:t>
      </w:r>
      <w:r w:rsidRPr="00D636C4">
        <w:rPr>
          <w:rFonts w:asciiTheme="minorHAnsi" w:hAnsiTheme="minorHAnsi"/>
        </w:rPr>
        <w:t xml:space="preserve"> </w:t>
      </w:r>
    </w:p>
    <w:p w14:paraId="12947C6A" w14:textId="26886770" w:rsidR="00701CC1" w:rsidRPr="00D636C4" w:rsidRDefault="00701CC1" w:rsidP="00D636C4">
      <w:pPr>
        <w:ind w:left="720"/>
        <w:jc w:val="both"/>
        <w:rPr>
          <w:rFonts w:asciiTheme="minorHAnsi" w:hAnsiTheme="minorHAnsi"/>
        </w:rPr>
      </w:pPr>
      <w:r w:rsidRPr="00D636C4">
        <w:rPr>
          <w:rFonts w:asciiTheme="minorHAnsi" w:hAnsiTheme="minorHAnsi"/>
        </w:rPr>
        <w:t>Nariadenie Európskeho parlamentu a Rady (ES) č. </w:t>
      </w:r>
      <w:hyperlink r:id="rId15" w:history="1">
        <w:r w:rsidRPr="00D636C4">
          <w:rPr>
            <w:rFonts w:asciiTheme="minorHAnsi" w:hAnsiTheme="minorHAnsi"/>
          </w:rPr>
          <w:t>2018/1725 o ochrane fyzických osôb pri</w:t>
        </w:r>
        <w:r w:rsidR="008E296E">
          <w:rPr>
            <w:rFonts w:asciiTheme="minorHAnsi" w:hAnsiTheme="minorHAnsi"/>
          </w:rPr>
          <w:t> </w:t>
        </w:r>
        <w:r w:rsidRPr="00D636C4">
          <w:rPr>
            <w:rFonts w:asciiTheme="minorHAnsi" w:hAnsiTheme="minorHAnsi"/>
          </w:rPr>
          <w:t>spracúvaní osobných údajov inštitúciami, orgánmi, úradmi a agentúrami Únie a</w:t>
        </w:r>
        <w:r w:rsidR="00F575D1" w:rsidRPr="00D636C4">
          <w:rPr>
            <w:rFonts w:asciiTheme="minorHAnsi" w:hAnsiTheme="minorHAnsi"/>
          </w:rPr>
          <w:t> </w:t>
        </w:r>
        <w:r w:rsidRPr="00D636C4">
          <w:rPr>
            <w:rFonts w:asciiTheme="minorHAnsi" w:hAnsiTheme="minorHAnsi"/>
          </w:rPr>
          <w:t>o</w:t>
        </w:r>
        <w:r w:rsidR="00F575D1" w:rsidRPr="00D636C4">
          <w:rPr>
            <w:rFonts w:asciiTheme="minorHAnsi" w:hAnsiTheme="minorHAnsi"/>
          </w:rPr>
          <w:t> </w:t>
        </w:r>
        <w:r w:rsidRPr="00D636C4">
          <w:rPr>
            <w:rFonts w:asciiTheme="minorHAnsi" w:hAnsiTheme="minorHAnsi"/>
          </w:rPr>
          <w:t xml:space="preserve">voľnom pohybe takýchto údajov, </w:t>
        </w:r>
      </w:hyperlink>
      <w:r w:rsidRPr="00D636C4">
        <w:rPr>
          <w:rFonts w:asciiTheme="minorHAnsi" w:hAnsiTheme="minorHAnsi"/>
        </w:rPr>
        <w:t xml:space="preserve">ktorým sa zrušuje </w:t>
      </w:r>
      <w:hyperlink r:id="rId16" w:history="1">
        <w:r w:rsidRPr="00D636C4">
          <w:rPr>
            <w:rFonts w:asciiTheme="minorHAnsi" w:hAnsiTheme="minorHAnsi"/>
          </w:rPr>
          <w:t>nariadenie (ES) č. 45/2001</w:t>
        </w:r>
      </w:hyperlink>
      <w:r w:rsidRPr="00D636C4">
        <w:rPr>
          <w:rFonts w:asciiTheme="minorHAnsi" w:hAnsiTheme="minorHAnsi"/>
        </w:rPr>
        <w:t xml:space="preserve"> a</w:t>
      </w:r>
      <w:r w:rsidR="00F575D1" w:rsidRPr="00D636C4">
        <w:rPr>
          <w:rFonts w:asciiTheme="minorHAnsi" w:hAnsiTheme="minorHAnsi"/>
        </w:rPr>
        <w:t> </w:t>
      </w:r>
      <w:hyperlink r:id="rId17" w:history="1">
        <w:r w:rsidRPr="00D636C4">
          <w:rPr>
            <w:rFonts w:asciiTheme="minorHAnsi" w:hAnsiTheme="minorHAnsi"/>
          </w:rPr>
          <w:t>rozhodnutie</w:t>
        </w:r>
        <w:r w:rsidR="00F575D1" w:rsidRPr="00D636C4">
          <w:rPr>
            <w:rFonts w:asciiTheme="minorHAnsi" w:hAnsiTheme="minorHAnsi"/>
          </w:rPr>
          <w:t xml:space="preserve"> </w:t>
        </w:r>
        <w:r w:rsidRPr="00D636C4">
          <w:rPr>
            <w:rFonts w:asciiTheme="minorHAnsi" w:hAnsiTheme="minorHAnsi"/>
          </w:rPr>
          <w:t>č.</w:t>
        </w:r>
        <w:r w:rsidR="008E296E">
          <w:rPr>
            <w:rFonts w:asciiTheme="minorHAnsi" w:hAnsiTheme="minorHAnsi"/>
          </w:rPr>
          <w:t> </w:t>
        </w:r>
        <w:r w:rsidRPr="00D636C4">
          <w:rPr>
            <w:rFonts w:asciiTheme="minorHAnsi" w:hAnsiTheme="minorHAnsi"/>
          </w:rPr>
          <w:t>1247/2002/ES</w:t>
        </w:r>
      </w:hyperlink>
    </w:p>
    <w:p w14:paraId="6575ADD2" w14:textId="77777777" w:rsidR="00DF1D99" w:rsidRPr="00D636C4" w:rsidRDefault="00DF1D99" w:rsidP="00D96B45">
      <w:pPr>
        <w:pStyle w:val="Zkladntext"/>
        <w:ind w:right="122"/>
        <w:jc w:val="both"/>
        <w:rPr>
          <w:rFonts w:asciiTheme="minorHAnsi" w:hAnsiTheme="minorHAnsi"/>
          <w:sz w:val="22"/>
          <w:szCs w:val="22"/>
        </w:rPr>
      </w:pPr>
    </w:p>
    <w:p w14:paraId="6E9A3DC8" w14:textId="77777777" w:rsidR="00701CC1" w:rsidRPr="00D636C4" w:rsidRDefault="00701CC1" w:rsidP="00D96B45">
      <w:pPr>
        <w:shd w:val="clear" w:color="auto" w:fill="CCECFF"/>
        <w:jc w:val="both"/>
        <w:rPr>
          <w:rFonts w:asciiTheme="minorHAnsi" w:hAnsiTheme="minorHAnsi"/>
          <w:color w:val="0070C0"/>
        </w:rPr>
      </w:pPr>
      <w:r w:rsidRPr="00D636C4">
        <w:rPr>
          <w:rFonts w:asciiTheme="minorHAnsi" w:hAnsiTheme="minorHAnsi"/>
          <w:color w:val="0070C0"/>
        </w:rPr>
        <w:t xml:space="preserve">zákon č. 211/2000 Z. z. </w:t>
      </w:r>
    </w:p>
    <w:p w14:paraId="2E412276" w14:textId="59F4F480" w:rsidR="00701CC1" w:rsidRPr="00D636C4" w:rsidRDefault="00F575D1" w:rsidP="00D636C4">
      <w:pPr>
        <w:ind w:left="720"/>
        <w:jc w:val="both"/>
        <w:rPr>
          <w:rFonts w:asciiTheme="minorHAnsi" w:hAnsiTheme="minorHAnsi"/>
        </w:rPr>
      </w:pPr>
      <w:r w:rsidRPr="00D636C4">
        <w:rPr>
          <w:rFonts w:asciiTheme="minorHAnsi" w:hAnsiTheme="minorHAnsi"/>
        </w:rPr>
        <w:t>Z</w:t>
      </w:r>
      <w:r w:rsidR="00701CC1" w:rsidRPr="00D636C4">
        <w:rPr>
          <w:rFonts w:asciiTheme="minorHAnsi" w:hAnsiTheme="minorHAnsi"/>
        </w:rPr>
        <w:t>ákon č. 211/2000 Z. z. o slobodnom prístupe k informáciám a o zmene a doplnení niektorých zákonov (zákon o slobode informácií)</w:t>
      </w:r>
    </w:p>
    <w:p w14:paraId="4F6D3311" w14:textId="401E28BE" w:rsidR="00140153" w:rsidRPr="00D636C4" w:rsidRDefault="00140153" w:rsidP="00140153">
      <w:pPr>
        <w:shd w:val="clear" w:color="auto" w:fill="CCECFF"/>
        <w:jc w:val="both"/>
        <w:rPr>
          <w:rFonts w:asciiTheme="minorHAnsi" w:hAnsiTheme="minorHAnsi"/>
          <w:color w:val="0070C0"/>
        </w:rPr>
      </w:pPr>
      <w:r w:rsidRPr="00D636C4">
        <w:rPr>
          <w:rFonts w:asciiTheme="minorHAnsi" w:hAnsiTheme="minorHAnsi"/>
          <w:color w:val="0070C0"/>
        </w:rPr>
        <w:lastRenderedPageBreak/>
        <w:t xml:space="preserve">zákon č. </w:t>
      </w:r>
      <w:r>
        <w:rPr>
          <w:rFonts w:asciiTheme="minorHAnsi" w:hAnsiTheme="minorHAnsi"/>
          <w:color w:val="0070C0"/>
        </w:rPr>
        <w:t>9</w:t>
      </w:r>
      <w:r w:rsidRPr="00D636C4">
        <w:rPr>
          <w:rFonts w:asciiTheme="minorHAnsi" w:hAnsiTheme="minorHAnsi"/>
          <w:color w:val="0070C0"/>
        </w:rPr>
        <w:t>/20</w:t>
      </w:r>
      <w:r>
        <w:rPr>
          <w:rFonts w:asciiTheme="minorHAnsi" w:hAnsiTheme="minorHAnsi"/>
          <w:color w:val="0070C0"/>
        </w:rPr>
        <w:t>1</w:t>
      </w:r>
      <w:r w:rsidRPr="00D636C4">
        <w:rPr>
          <w:rFonts w:asciiTheme="minorHAnsi" w:hAnsiTheme="minorHAnsi"/>
          <w:color w:val="0070C0"/>
        </w:rPr>
        <w:t xml:space="preserve">0 Z. z. </w:t>
      </w:r>
    </w:p>
    <w:p w14:paraId="13D3C5A3" w14:textId="4EB98BB0" w:rsidR="00DF1D99" w:rsidRPr="00140153" w:rsidRDefault="00140153" w:rsidP="00140153">
      <w:pPr>
        <w:pStyle w:val="Zkladntext"/>
        <w:tabs>
          <w:tab w:val="left" w:pos="9238"/>
        </w:tabs>
        <w:ind w:left="720" w:right="105"/>
        <w:jc w:val="both"/>
        <w:rPr>
          <w:rFonts w:asciiTheme="minorHAnsi" w:hAnsiTheme="minorHAnsi"/>
          <w:sz w:val="20"/>
          <w:szCs w:val="22"/>
        </w:rPr>
      </w:pPr>
      <w:r w:rsidRPr="00140153">
        <w:rPr>
          <w:rFonts w:asciiTheme="minorHAnsi" w:hAnsiTheme="minorHAnsi"/>
          <w:sz w:val="22"/>
        </w:rPr>
        <w:t>Zákon č. 9/2010 Z. z. o sťažnostiach v znení neskorších predpisov</w:t>
      </w:r>
    </w:p>
    <w:p w14:paraId="3E6C6F12" w14:textId="77777777" w:rsidR="00140153" w:rsidRPr="00D636C4" w:rsidRDefault="00140153" w:rsidP="00140153">
      <w:pPr>
        <w:pStyle w:val="Zkladntext"/>
        <w:tabs>
          <w:tab w:val="left" w:pos="9238"/>
        </w:tabs>
        <w:ind w:right="105"/>
        <w:jc w:val="both"/>
        <w:rPr>
          <w:rFonts w:asciiTheme="minorHAnsi" w:hAnsiTheme="minorHAnsi"/>
          <w:sz w:val="22"/>
          <w:szCs w:val="22"/>
        </w:rPr>
      </w:pPr>
    </w:p>
    <w:p w14:paraId="3E51BD9B" w14:textId="77777777" w:rsidR="00701CC1" w:rsidRPr="00D636C4" w:rsidRDefault="00701CC1" w:rsidP="00D96B45">
      <w:pPr>
        <w:shd w:val="clear" w:color="auto" w:fill="CCECFF"/>
        <w:jc w:val="both"/>
        <w:rPr>
          <w:rFonts w:asciiTheme="minorHAnsi" w:hAnsiTheme="minorHAnsi"/>
          <w:color w:val="0070C0"/>
        </w:rPr>
      </w:pPr>
      <w:r w:rsidRPr="00D636C4">
        <w:rPr>
          <w:rFonts w:asciiTheme="minorHAnsi" w:hAnsiTheme="minorHAnsi"/>
          <w:color w:val="0070C0"/>
        </w:rPr>
        <w:t>EDPS</w:t>
      </w:r>
    </w:p>
    <w:p w14:paraId="19F38277" w14:textId="2554B0E9" w:rsidR="00701CC1" w:rsidRPr="00D636C4" w:rsidRDefault="00857AD1" w:rsidP="00D636C4">
      <w:pPr>
        <w:pStyle w:val="Zkladntext"/>
        <w:spacing w:before="90"/>
        <w:ind w:right="-6" w:firstLine="720"/>
        <w:jc w:val="both"/>
        <w:rPr>
          <w:rFonts w:asciiTheme="minorHAnsi" w:hAnsiTheme="minorHAnsi"/>
          <w:sz w:val="22"/>
          <w:szCs w:val="22"/>
        </w:rPr>
      </w:pPr>
      <w:r w:rsidRPr="00D636C4">
        <w:rPr>
          <w:rFonts w:asciiTheme="minorHAnsi" w:hAnsiTheme="minorHAnsi"/>
          <w:sz w:val="22"/>
          <w:szCs w:val="22"/>
        </w:rPr>
        <w:t>Európsky dozorný úradník pre ochranu údajov/ European Data Protection</w:t>
      </w:r>
      <w:r w:rsidRPr="00D636C4">
        <w:rPr>
          <w:rFonts w:asciiTheme="minorHAnsi" w:hAnsiTheme="minorHAnsi"/>
          <w:spacing w:val="-9"/>
          <w:sz w:val="22"/>
          <w:szCs w:val="22"/>
        </w:rPr>
        <w:t xml:space="preserve"> </w:t>
      </w:r>
      <w:r w:rsidRPr="00D636C4">
        <w:rPr>
          <w:rFonts w:asciiTheme="minorHAnsi" w:hAnsiTheme="minorHAnsi"/>
          <w:sz w:val="22"/>
          <w:szCs w:val="22"/>
        </w:rPr>
        <w:t>Supervisor</w:t>
      </w:r>
    </w:p>
    <w:p w14:paraId="6BFA52B8" w14:textId="77777777" w:rsidR="00E8344A" w:rsidRPr="00D636C4" w:rsidRDefault="00E8344A" w:rsidP="00D96B45">
      <w:pPr>
        <w:pStyle w:val="Zkladntext"/>
        <w:spacing w:before="90"/>
        <w:ind w:right="-6"/>
        <w:jc w:val="both"/>
        <w:rPr>
          <w:rFonts w:asciiTheme="minorHAnsi" w:hAnsiTheme="minorHAnsi"/>
          <w:sz w:val="22"/>
          <w:szCs w:val="22"/>
        </w:rPr>
      </w:pPr>
    </w:p>
    <w:p w14:paraId="2DE0CC4C" w14:textId="77777777" w:rsidR="00701CC1" w:rsidRPr="00D636C4" w:rsidRDefault="00701CC1" w:rsidP="00D96B45">
      <w:pPr>
        <w:shd w:val="clear" w:color="auto" w:fill="CCECFF"/>
        <w:jc w:val="both"/>
        <w:rPr>
          <w:rFonts w:asciiTheme="minorHAnsi" w:hAnsiTheme="minorHAnsi"/>
          <w:color w:val="0070C0"/>
        </w:rPr>
      </w:pPr>
      <w:r w:rsidRPr="00D636C4">
        <w:rPr>
          <w:rFonts w:asciiTheme="minorHAnsi" w:hAnsiTheme="minorHAnsi"/>
          <w:color w:val="0070C0"/>
        </w:rPr>
        <w:t>EÚ</w:t>
      </w:r>
    </w:p>
    <w:p w14:paraId="240A5AE0" w14:textId="3D13AF64" w:rsidR="00701CC1" w:rsidRPr="00D636C4" w:rsidRDefault="00701CC1" w:rsidP="00D636C4">
      <w:pPr>
        <w:ind w:firstLine="720"/>
        <w:jc w:val="both"/>
        <w:rPr>
          <w:rFonts w:asciiTheme="minorHAnsi" w:hAnsiTheme="minorHAnsi"/>
        </w:rPr>
      </w:pPr>
      <w:r w:rsidRPr="00D636C4">
        <w:rPr>
          <w:rFonts w:asciiTheme="minorHAnsi" w:hAnsiTheme="minorHAnsi"/>
        </w:rPr>
        <w:t>Európska únia</w:t>
      </w:r>
    </w:p>
    <w:p w14:paraId="3C4CFFFE" w14:textId="77777777" w:rsidR="00701CC1" w:rsidRPr="00D636C4" w:rsidRDefault="00701CC1" w:rsidP="00D96B45">
      <w:pPr>
        <w:jc w:val="both"/>
        <w:rPr>
          <w:rFonts w:asciiTheme="minorHAnsi" w:hAnsiTheme="minorHAnsi"/>
        </w:rPr>
      </w:pPr>
    </w:p>
    <w:p w14:paraId="71058B16" w14:textId="77777777" w:rsidR="00701CC1" w:rsidRPr="00D636C4" w:rsidRDefault="00701CC1" w:rsidP="00D96B45">
      <w:pPr>
        <w:shd w:val="clear" w:color="auto" w:fill="CCECFF"/>
        <w:jc w:val="both"/>
        <w:rPr>
          <w:rFonts w:asciiTheme="minorHAnsi" w:hAnsiTheme="minorHAnsi"/>
          <w:color w:val="0070C0"/>
        </w:rPr>
      </w:pPr>
      <w:r w:rsidRPr="00D636C4">
        <w:rPr>
          <w:rFonts w:asciiTheme="minorHAnsi" w:hAnsiTheme="minorHAnsi"/>
          <w:color w:val="0070C0"/>
        </w:rPr>
        <w:t>EK</w:t>
      </w:r>
    </w:p>
    <w:p w14:paraId="7CB5C6B2" w14:textId="373C5384" w:rsidR="00701CC1" w:rsidRPr="00D636C4" w:rsidRDefault="00701CC1" w:rsidP="00D636C4">
      <w:pPr>
        <w:ind w:firstLine="720"/>
        <w:jc w:val="both"/>
        <w:rPr>
          <w:rFonts w:asciiTheme="minorHAnsi" w:hAnsiTheme="minorHAnsi"/>
        </w:rPr>
      </w:pPr>
      <w:r w:rsidRPr="00D636C4">
        <w:rPr>
          <w:rFonts w:asciiTheme="minorHAnsi" w:hAnsiTheme="minorHAnsi"/>
        </w:rPr>
        <w:t>Európska komisia</w:t>
      </w:r>
    </w:p>
    <w:p w14:paraId="649496AB" w14:textId="77777777" w:rsidR="00701CC1" w:rsidRPr="00D636C4" w:rsidRDefault="00701CC1" w:rsidP="00D96B45">
      <w:pPr>
        <w:jc w:val="both"/>
        <w:rPr>
          <w:rFonts w:asciiTheme="minorHAnsi" w:hAnsiTheme="minorHAnsi"/>
        </w:rPr>
      </w:pPr>
    </w:p>
    <w:p w14:paraId="33650FA3" w14:textId="77777777" w:rsidR="00701CC1" w:rsidRPr="00D636C4" w:rsidRDefault="00701CC1" w:rsidP="003D17CA">
      <w:pPr>
        <w:shd w:val="clear" w:color="auto" w:fill="CCECFF"/>
        <w:jc w:val="both"/>
        <w:rPr>
          <w:rFonts w:asciiTheme="minorHAnsi" w:hAnsiTheme="minorHAnsi"/>
          <w:color w:val="0070C0"/>
        </w:rPr>
      </w:pPr>
      <w:r w:rsidRPr="00D636C4">
        <w:rPr>
          <w:rFonts w:asciiTheme="minorHAnsi" w:hAnsiTheme="minorHAnsi"/>
          <w:color w:val="0070C0"/>
        </w:rPr>
        <w:t>EHP</w:t>
      </w:r>
    </w:p>
    <w:p w14:paraId="4715C12C" w14:textId="205CADAC" w:rsidR="00DF1D99" w:rsidRPr="00D636C4" w:rsidRDefault="00701CC1" w:rsidP="003D17CA">
      <w:pPr>
        <w:ind w:firstLine="720"/>
        <w:jc w:val="both"/>
        <w:rPr>
          <w:rFonts w:asciiTheme="minorHAnsi" w:hAnsiTheme="minorHAnsi"/>
        </w:rPr>
      </w:pPr>
      <w:r w:rsidRPr="00D636C4">
        <w:rPr>
          <w:rFonts w:asciiTheme="minorHAnsi" w:hAnsiTheme="minorHAnsi"/>
        </w:rPr>
        <w:t>Európsky hospodársky priestor</w:t>
      </w:r>
    </w:p>
    <w:p w14:paraId="28A09079" w14:textId="77777777" w:rsidR="00D96B45" w:rsidRPr="00D636C4" w:rsidRDefault="00D96B45" w:rsidP="003D17CA">
      <w:pPr>
        <w:jc w:val="both"/>
        <w:rPr>
          <w:rFonts w:asciiTheme="minorHAnsi" w:hAnsiTheme="minorHAnsi"/>
        </w:rPr>
      </w:pPr>
    </w:p>
    <w:p w14:paraId="32D3437B" w14:textId="77777777" w:rsidR="00D96B45" w:rsidRPr="00D636C4" w:rsidRDefault="00D96B45" w:rsidP="003D17CA">
      <w:pPr>
        <w:shd w:val="clear" w:color="auto" w:fill="CCECFF"/>
        <w:jc w:val="both"/>
        <w:rPr>
          <w:rFonts w:asciiTheme="minorHAnsi" w:hAnsiTheme="minorHAnsi"/>
          <w:color w:val="0070C0"/>
        </w:rPr>
      </w:pPr>
      <w:r w:rsidRPr="00D636C4">
        <w:rPr>
          <w:rFonts w:asciiTheme="minorHAnsi" w:hAnsiTheme="minorHAnsi"/>
          <w:color w:val="0070C0"/>
        </w:rPr>
        <w:t>EDPB</w:t>
      </w:r>
    </w:p>
    <w:p w14:paraId="6DD09122" w14:textId="1E7F543C" w:rsidR="00D96B45" w:rsidRPr="00D636C4" w:rsidRDefault="00857AD1" w:rsidP="003D17CA">
      <w:pPr>
        <w:pStyle w:val="Zkladntext"/>
        <w:tabs>
          <w:tab w:val="left" w:pos="9238"/>
        </w:tabs>
        <w:ind w:left="720" w:right="105"/>
        <w:jc w:val="both"/>
        <w:rPr>
          <w:rFonts w:asciiTheme="minorHAnsi" w:hAnsiTheme="minorHAnsi"/>
          <w:sz w:val="22"/>
          <w:szCs w:val="22"/>
        </w:rPr>
      </w:pPr>
      <w:r w:rsidRPr="00D636C4">
        <w:rPr>
          <w:rFonts w:asciiTheme="minorHAnsi" w:hAnsiTheme="minorHAnsi"/>
          <w:sz w:val="22"/>
          <w:szCs w:val="22"/>
        </w:rPr>
        <w:t>Európsky</w:t>
      </w:r>
      <w:r w:rsidRPr="00D636C4">
        <w:rPr>
          <w:rFonts w:asciiTheme="minorHAnsi" w:hAnsiTheme="minorHAnsi"/>
          <w:spacing w:val="41"/>
          <w:sz w:val="22"/>
          <w:szCs w:val="22"/>
        </w:rPr>
        <w:t xml:space="preserve"> </w:t>
      </w:r>
      <w:r w:rsidRPr="00D636C4">
        <w:rPr>
          <w:rFonts w:asciiTheme="minorHAnsi" w:hAnsiTheme="minorHAnsi"/>
          <w:sz w:val="22"/>
          <w:szCs w:val="22"/>
        </w:rPr>
        <w:t>výbor</w:t>
      </w:r>
      <w:r w:rsidRPr="00D636C4">
        <w:rPr>
          <w:rFonts w:asciiTheme="minorHAnsi" w:hAnsiTheme="minorHAnsi"/>
          <w:spacing w:val="44"/>
          <w:sz w:val="22"/>
          <w:szCs w:val="22"/>
        </w:rPr>
        <w:t xml:space="preserve"> </w:t>
      </w:r>
      <w:r w:rsidRPr="00D636C4">
        <w:rPr>
          <w:rFonts w:asciiTheme="minorHAnsi" w:hAnsiTheme="minorHAnsi"/>
          <w:sz w:val="22"/>
          <w:szCs w:val="22"/>
        </w:rPr>
        <w:t>pre</w:t>
      </w:r>
      <w:r w:rsidRPr="00D636C4">
        <w:rPr>
          <w:rFonts w:asciiTheme="minorHAnsi" w:hAnsiTheme="minorHAnsi"/>
          <w:spacing w:val="46"/>
          <w:sz w:val="22"/>
          <w:szCs w:val="22"/>
        </w:rPr>
        <w:t xml:space="preserve"> </w:t>
      </w:r>
      <w:r w:rsidRPr="00D636C4">
        <w:rPr>
          <w:rFonts w:asciiTheme="minorHAnsi" w:hAnsiTheme="minorHAnsi"/>
          <w:sz w:val="22"/>
          <w:szCs w:val="22"/>
        </w:rPr>
        <w:t>ochranu</w:t>
      </w:r>
      <w:r w:rsidRPr="00D636C4">
        <w:rPr>
          <w:rFonts w:asciiTheme="minorHAnsi" w:hAnsiTheme="minorHAnsi"/>
          <w:spacing w:val="45"/>
          <w:sz w:val="22"/>
          <w:szCs w:val="22"/>
        </w:rPr>
        <w:t xml:space="preserve"> </w:t>
      </w:r>
      <w:r w:rsidRPr="00D636C4">
        <w:rPr>
          <w:rFonts w:asciiTheme="minorHAnsi" w:hAnsiTheme="minorHAnsi"/>
          <w:sz w:val="22"/>
          <w:szCs w:val="22"/>
        </w:rPr>
        <w:t>údajov</w:t>
      </w:r>
      <w:r w:rsidRPr="00D636C4">
        <w:rPr>
          <w:rFonts w:asciiTheme="minorHAnsi" w:hAnsiTheme="minorHAnsi"/>
          <w:spacing w:val="45"/>
          <w:sz w:val="22"/>
          <w:szCs w:val="22"/>
        </w:rPr>
        <w:t xml:space="preserve"> </w:t>
      </w:r>
      <w:r w:rsidRPr="00D636C4">
        <w:rPr>
          <w:rFonts w:asciiTheme="minorHAnsi" w:hAnsiTheme="minorHAnsi"/>
          <w:sz w:val="22"/>
          <w:szCs w:val="22"/>
        </w:rPr>
        <w:t>(European</w:t>
      </w:r>
      <w:r w:rsidRPr="00D636C4">
        <w:rPr>
          <w:rFonts w:asciiTheme="minorHAnsi" w:hAnsiTheme="minorHAnsi"/>
          <w:spacing w:val="44"/>
          <w:sz w:val="22"/>
          <w:szCs w:val="22"/>
        </w:rPr>
        <w:t xml:space="preserve"> </w:t>
      </w:r>
      <w:r w:rsidRPr="00D636C4">
        <w:rPr>
          <w:rFonts w:asciiTheme="minorHAnsi" w:hAnsiTheme="minorHAnsi"/>
          <w:sz w:val="22"/>
          <w:szCs w:val="22"/>
        </w:rPr>
        <w:t>Data</w:t>
      </w:r>
      <w:r w:rsidRPr="00D636C4">
        <w:rPr>
          <w:rFonts w:asciiTheme="minorHAnsi" w:hAnsiTheme="minorHAnsi"/>
          <w:spacing w:val="44"/>
          <w:sz w:val="22"/>
          <w:szCs w:val="22"/>
        </w:rPr>
        <w:t xml:space="preserve"> </w:t>
      </w:r>
      <w:r w:rsidRPr="00D636C4">
        <w:rPr>
          <w:rFonts w:asciiTheme="minorHAnsi" w:hAnsiTheme="minorHAnsi"/>
          <w:sz w:val="22"/>
          <w:szCs w:val="22"/>
        </w:rPr>
        <w:t>Protection</w:t>
      </w:r>
      <w:r w:rsidRPr="00D636C4">
        <w:rPr>
          <w:rFonts w:asciiTheme="minorHAnsi" w:hAnsiTheme="minorHAnsi"/>
          <w:spacing w:val="47"/>
          <w:sz w:val="22"/>
          <w:szCs w:val="22"/>
        </w:rPr>
        <w:t xml:space="preserve"> </w:t>
      </w:r>
      <w:r w:rsidRPr="00D636C4">
        <w:rPr>
          <w:rFonts w:asciiTheme="minorHAnsi" w:hAnsiTheme="minorHAnsi"/>
          <w:sz w:val="22"/>
          <w:szCs w:val="22"/>
        </w:rPr>
        <w:t>Board)</w:t>
      </w:r>
      <w:r w:rsidRPr="00D636C4">
        <w:rPr>
          <w:rFonts w:asciiTheme="minorHAnsi" w:hAnsiTheme="minorHAnsi"/>
          <w:spacing w:val="44"/>
          <w:sz w:val="22"/>
          <w:szCs w:val="22"/>
        </w:rPr>
        <w:t xml:space="preserve"> </w:t>
      </w:r>
      <w:r w:rsidRPr="00D636C4">
        <w:rPr>
          <w:rFonts w:asciiTheme="minorHAnsi" w:hAnsiTheme="minorHAnsi"/>
          <w:sz w:val="22"/>
          <w:szCs w:val="22"/>
        </w:rPr>
        <w:t>zriadený</w:t>
      </w:r>
      <w:r w:rsidRPr="00D636C4">
        <w:rPr>
          <w:rFonts w:asciiTheme="minorHAnsi" w:hAnsiTheme="minorHAnsi"/>
          <w:spacing w:val="40"/>
          <w:sz w:val="22"/>
          <w:szCs w:val="22"/>
        </w:rPr>
        <w:t xml:space="preserve"> </w:t>
      </w:r>
      <w:r w:rsidRPr="00D636C4">
        <w:rPr>
          <w:rFonts w:asciiTheme="minorHAnsi" w:hAnsiTheme="minorHAnsi"/>
          <w:sz w:val="22"/>
          <w:szCs w:val="22"/>
        </w:rPr>
        <w:t>podľa</w:t>
      </w:r>
      <w:r w:rsidR="004F1596" w:rsidRPr="00D636C4">
        <w:rPr>
          <w:rFonts w:asciiTheme="minorHAnsi" w:hAnsiTheme="minorHAnsi"/>
          <w:sz w:val="22"/>
          <w:szCs w:val="22"/>
        </w:rPr>
        <w:br/>
      </w:r>
      <w:r w:rsidRPr="00D636C4">
        <w:rPr>
          <w:rFonts w:asciiTheme="minorHAnsi" w:hAnsiTheme="minorHAnsi"/>
          <w:sz w:val="22"/>
          <w:szCs w:val="22"/>
        </w:rPr>
        <w:t>čl. 68 Nariadenia</w:t>
      </w:r>
    </w:p>
    <w:p w14:paraId="755CC22E" w14:textId="77777777" w:rsidR="00D96B45" w:rsidRDefault="00D96B45">
      <w:pPr>
        <w:rPr>
          <w:rFonts w:asciiTheme="minorHAnsi" w:hAnsiTheme="minorHAnsi"/>
        </w:rPr>
      </w:pPr>
      <w:r w:rsidRPr="00D636C4">
        <w:rPr>
          <w:rFonts w:asciiTheme="minorHAnsi" w:hAnsiTheme="minorHAnsi"/>
        </w:rPr>
        <w:br w:type="page"/>
      </w:r>
    </w:p>
    <w:p w14:paraId="680A0A0A" w14:textId="77777777" w:rsidR="007D1239" w:rsidRPr="00D636C4" w:rsidRDefault="007D1239" w:rsidP="007D1239">
      <w:pPr>
        <w:pStyle w:val="Nadpis1"/>
        <w:numPr>
          <w:ilvl w:val="0"/>
          <w:numId w:val="0"/>
        </w:numPr>
        <w:ind w:left="432" w:hanging="432"/>
        <w:rPr>
          <w:rFonts w:asciiTheme="minorHAnsi" w:hAnsiTheme="minorHAnsi"/>
        </w:rPr>
      </w:pPr>
      <w:bookmarkStart w:id="4" w:name="_Toc166439139"/>
      <w:r w:rsidRPr="00D636C4">
        <w:rPr>
          <w:rFonts w:asciiTheme="minorHAnsi" w:hAnsiTheme="minorHAnsi"/>
        </w:rPr>
        <w:lastRenderedPageBreak/>
        <w:t>OBSAH</w:t>
      </w:r>
      <w:bookmarkEnd w:id="4"/>
    </w:p>
    <w:p w14:paraId="785ECB0E" w14:textId="77777777" w:rsidR="007D1239" w:rsidRPr="00D636C4" w:rsidRDefault="007D1239">
      <w:pPr>
        <w:rPr>
          <w:rFonts w:asciiTheme="minorHAnsi" w:hAnsiTheme="minorHAnsi"/>
          <w:lang w:val="en-US"/>
        </w:rPr>
      </w:pPr>
    </w:p>
    <w:sdt>
      <w:sdtPr>
        <w:rPr>
          <w:rFonts w:asciiTheme="minorHAnsi" w:eastAsia="Times New Roman" w:hAnsiTheme="minorHAnsi" w:cstheme="minorHAnsi"/>
          <w:color w:val="auto"/>
          <w:sz w:val="22"/>
          <w:szCs w:val="22"/>
          <w:lang w:eastAsia="en-US"/>
        </w:rPr>
        <w:id w:val="-2026710073"/>
        <w:docPartObj>
          <w:docPartGallery w:val="Table of Contents"/>
          <w:docPartUnique/>
        </w:docPartObj>
      </w:sdtPr>
      <w:sdtEndPr>
        <w:rPr>
          <w:b/>
          <w:bCs/>
        </w:rPr>
      </w:sdtEndPr>
      <w:sdtContent>
        <w:p w14:paraId="49BBF8B6" w14:textId="77777777" w:rsidR="00633AF8" w:rsidRPr="00E57B88" w:rsidRDefault="00633AF8" w:rsidP="00633AF8">
          <w:pPr>
            <w:pStyle w:val="Hlavikaobsahu"/>
            <w:rPr>
              <w:rFonts w:asciiTheme="minorHAnsi" w:hAnsiTheme="minorHAnsi" w:cstheme="minorHAnsi"/>
              <w:sz w:val="2"/>
            </w:rPr>
          </w:pPr>
        </w:p>
        <w:p w14:paraId="2A0E97C5" w14:textId="65CEBBE1" w:rsidR="003A7E33" w:rsidRPr="003A7E33" w:rsidRDefault="00633AF8">
          <w:pPr>
            <w:pStyle w:val="Obsah1"/>
            <w:tabs>
              <w:tab w:val="right" w:leader="dot" w:pos="9340"/>
            </w:tabs>
            <w:rPr>
              <w:rFonts w:asciiTheme="minorHAnsi" w:eastAsiaTheme="minorEastAsia" w:hAnsiTheme="minorHAnsi" w:cstheme="minorHAnsi"/>
              <w:b w:val="0"/>
              <w:bCs w:val="0"/>
              <w:noProof/>
              <w:sz w:val="22"/>
              <w:szCs w:val="22"/>
              <w:lang w:eastAsia="sk-SK"/>
            </w:rPr>
          </w:pPr>
          <w:r w:rsidRPr="00E57B88">
            <w:rPr>
              <w:rFonts w:asciiTheme="minorHAnsi" w:hAnsiTheme="minorHAnsi" w:cstheme="minorHAnsi"/>
              <w:b w:val="0"/>
              <w:bCs w:val="0"/>
            </w:rPr>
            <w:fldChar w:fldCharType="begin"/>
          </w:r>
          <w:r w:rsidRPr="00E57B88">
            <w:rPr>
              <w:rFonts w:asciiTheme="minorHAnsi" w:hAnsiTheme="minorHAnsi" w:cstheme="minorHAnsi"/>
              <w:b w:val="0"/>
              <w:bCs w:val="0"/>
            </w:rPr>
            <w:instrText xml:space="preserve"> TOC \o "1-3" \h \z \u </w:instrText>
          </w:r>
          <w:r w:rsidRPr="00E57B88">
            <w:rPr>
              <w:rFonts w:asciiTheme="minorHAnsi" w:hAnsiTheme="minorHAnsi" w:cstheme="minorHAnsi"/>
              <w:b w:val="0"/>
              <w:bCs w:val="0"/>
            </w:rPr>
            <w:fldChar w:fldCharType="separate"/>
          </w:r>
          <w:hyperlink w:anchor="_Toc166439138" w:history="1">
            <w:r w:rsidR="003A7E33" w:rsidRPr="003A7E33">
              <w:rPr>
                <w:rStyle w:val="Hypertextovprepojenie"/>
                <w:rFonts w:asciiTheme="minorHAnsi" w:hAnsiTheme="minorHAnsi" w:cstheme="minorHAnsi"/>
                <w:noProof/>
              </w:rPr>
              <w:t>ZOZNAM POUŽITÝCH SKRATIEK</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_Toc166439138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w:t>
            </w:r>
            <w:r w:rsidR="003A7E33" w:rsidRPr="003A7E33">
              <w:rPr>
                <w:rFonts w:asciiTheme="minorHAnsi" w:hAnsiTheme="minorHAnsi" w:cstheme="minorHAnsi"/>
                <w:noProof/>
                <w:webHidden/>
              </w:rPr>
              <w:fldChar w:fldCharType="end"/>
            </w:r>
          </w:hyperlink>
        </w:p>
        <w:p w14:paraId="0CE12EA5" w14:textId="43F3C55D"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39" w:history="1">
            <w:r w:rsidR="003A7E33" w:rsidRPr="003A7E33">
              <w:rPr>
                <w:rStyle w:val="Hypertextovprepojenie"/>
                <w:rFonts w:asciiTheme="minorHAnsi" w:hAnsiTheme="minorHAnsi" w:cstheme="minorHAnsi"/>
                <w:noProof/>
              </w:rPr>
              <w:t>OBSAH</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_Toc166439139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6</w:t>
            </w:r>
            <w:r w:rsidR="003A7E33" w:rsidRPr="003A7E33">
              <w:rPr>
                <w:rFonts w:asciiTheme="minorHAnsi" w:hAnsiTheme="minorHAnsi" w:cstheme="minorHAnsi"/>
                <w:noProof/>
                <w:webHidden/>
              </w:rPr>
              <w:fldChar w:fldCharType="end"/>
            </w:r>
          </w:hyperlink>
        </w:p>
        <w:p w14:paraId="35C72DC2" w14:textId="3D55893C"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40" w:history="1">
            <w:r w:rsidR="003A7E33" w:rsidRPr="003A7E33">
              <w:rPr>
                <w:rStyle w:val="Hypertextovprepojenie"/>
                <w:rFonts w:asciiTheme="minorHAnsi" w:hAnsiTheme="minorHAnsi" w:cstheme="minorHAnsi"/>
                <w:noProof/>
              </w:rPr>
              <w:t>1</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ÚVOD</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_Toc166439140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8</w:t>
            </w:r>
            <w:r w:rsidR="003A7E33" w:rsidRPr="003A7E33">
              <w:rPr>
                <w:rFonts w:asciiTheme="minorHAnsi" w:hAnsiTheme="minorHAnsi" w:cstheme="minorHAnsi"/>
                <w:noProof/>
                <w:webHidden/>
              </w:rPr>
              <w:fldChar w:fldCharType="end"/>
            </w:r>
          </w:hyperlink>
        </w:p>
        <w:p w14:paraId="35333FB2" w14:textId="34C7B0D6"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41" w:history="1">
            <w:r w:rsidR="003A7E33" w:rsidRPr="003A7E33">
              <w:rPr>
                <w:rStyle w:val="Hypertextovprepojenie"/>
                <w:rFonts w:asciiTheme="minorHAnsi" w:hAnsiTheme="minorHAnsi" w:cstheme="minorHAnsi"/>
                <w:noProof/>
              </w:rPr>
              <w:t>1.1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Cieľ správy</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_Toc166439141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8</w:t>
            </w:r>
            <w:r w:rsidR="003A7E33" w:rsidRPr="003A7E33">
              <w:rPr>
                <w:rFonts w:asciiTheme="minorHAnsi" w:hAnsiTheme="minorHAnsi" w:cstheme="minorHAnsi"/>
                <w:noProof/>
                <w:webHidden/>
              </w:rPr>
              <w:fldChar w:fldCharType="end"/>
            </w:r>
          </w:hyperlink>
        </w:p>
        <w:p w14:paraId="0A1F6FCD" w14:textId="52A83975"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42" w:history="1">
            <w:r w:rsidR="003A7E33" w:rsidRPr="003A7E33">
              <w:rPr>
                <w:rStyle w:val="Hypertextovprepojenie"/>
                <w:rFonts w:asciiTheme="minorHAnsi" w:hAnsiTheme="minorHAnsi" w:cstheme="minorHAnsi"/>
                <w:noProof/>
              </w:rPr>
              <w:t>2</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POSTAVENIE, PERSONÁLNE ZABEZPEČENIE A ROZPOČET ÚRADU</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_Toc166439142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10</w:t>
            </w:r>
            <w:r w:rsidR="003A7E33" w:rsidRPr="003A7E33">
              <w:rPr>
                <w:rFonts w:asciiTheme="minorHAnsi" w:hAnsiTheme="minorHAnsi" w:cstheme="minorHAnsi"/>
                <w:noProof/>
                <w:webHidden/>
              </w:rPr>
              <w:fldChar w:fldCharType="end"/>
            </w:r>
          </w:hyperlink>
        </w:p>
        <w:p w14:paraId="7310C0AB" w14:textId="160A65F4"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43" w:history="1">
            <w:r w:rsidR="003A7E33" w:rsidRPr="003A7E33">
              <w:rPr>
                <w:rStyle w:val="Hypertextovprepojenie"/>
                <w:rFonts w:asciiTheme="minorHAnsi" w:hAnsiTheme="minorHAnsi" w:cstheme="minorHAnsi"/>
                <w:noProof/>
              </w:rPr>
              <w:t>2.1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Postavenie úradu</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_Toc166439143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10</w:t>
            </w:r>
            <w:r w:rsidR="003A7E33" w:rsidRPr="003A7E33">
              <w:rPr>
                <w:rFonts w:asciiTheme="minorHAnsi" w:hAnsiTheme="minorHAnsi" w:cstheme="minorHAnsi"/>
                <w:noProof/>
                <w:webHidden/>
              </w:rPr>
              <w:fldChar w:fldCharType="end"/>
            </w:r>
          </w:hyperlink>
        </w:p>
        <w:p w14:paraId="64BC5EF9" w14:textId="25F0E1B9"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44" w:history="1">
            <w:r w:rsidR="003A7E33" w:rsidRPr="003A7E33">
              <w:rPr>
                <w:rStyle w:val="Hypertextovprepojenie"/>
                <w:rFonts w:asciiTheme="minorHAnsi" w:hAnsiTheme="minorHAnsi" w:cstheme="minorHAnsi"/>
                <w:noProof/>
              </w:rPr>
              <w:t>2.2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Personálne zabezpečenie úradu</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_Toc166439144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10</w:t>
            </w:r>
            <w:r w:rsidR="003A7E33" w:rsidRPr="003A7E33">
              <w:rPr>
                <w:rFonts w:asciiTheme="minorHAnsi" w:hAnsiTheme="minorHAnsi" w:cstheme="minorHAnsi"/>
                <w:noProof/>
                <w:webHidden/>
              </w:rPr>
              <w:fldChar w:fldCharType="end"/>
            </w:r>
          </w:hyperlink>
        </w:p>
        <w:p w14:paraId="2994643B" w14:textId="79806035"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45" w:history="1">
            <w:r w:rsidR="003A7E33" w:rsidRPr="003A7E33">
              <w:rPr>
                <w:rStyle w:val="Hypertextovprepojenie"/>
                <w:rFonts w:asciiTheme="minorHAnsi" w:hAnsiTheme="minorHAnsi" w:cstheme="minorHAnsi"/>
                <w:noProof/>
              </w:rPr>
              <w:t>2.2.1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Verejné funkcie úradu</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_Toc166439145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10</w:t>
            </w:r>
            <w:r w:rsidR="003A7E33" w:rsidRPr="003A7E33">
              <w:rPr>
                <w:rFonts w:asciiTheme="minorHAnsi" w:hAnsiTheme="minorHAnsi" w:cstheme="minorHAnsi"/>
                <w:noProof/>
                <w:webHidden/>
              </w:rPr>
              <w:fldChar w:fldCharType="end"/>
            </w:r>
          </w:hyperlink>
        </w:p>
        <w:p w14:paraId="3CD5E2E2" w14:textId="58429D3C"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46" w:history="1">
            <w:r w:rsidR="003A7E33" w:rsidRPr="003A7E33">
              <w:rPr>
                <w:rStyle w:val="Hypertextovprepojenie"/>
                <w:rFonts w:asciiTheme="minorHAnsi" w:hAnsiTheme="minorHAnsi" w:cstheme="minorHAnsi"/>
                <w:noProof/>
              </w:rPr>
              <w:t>2.2.2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Zamestnanci úradu</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_Toc166439146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10</w:t>
            </w:r>
            <w:r w:rsidR="003A7E33" w:rsidRPr="003A7E33">
              <w:rPr>
                <w:rFonts w:asciiTheme="minorHAnsi" w:hAnsiTheme="minorHAnsi" w:cstheme="minorHAnsi"/>
                <w:noProof/>
                <w:webHidden/>
              </w:rPr>
              <w:fldChar w:fldCharType="end"/>
            </w:r>
          </w:hyperlink>
        </w:p>
        <w:p w14:paraId="746DBB76" w14:textId="4FAFE24E"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47" w:history="1">
            <w:r w:rsidR="003A7E33" w:rsidRPr="003A7E33">
              <w:rPr>
                <w:rStyle w:val="Hypertextovprepojenie"/>
                <w:rFonts w:asciiTheme="minorHAnsi" w:hAnsiTheme="minorHAnsi" w:cstheme="minorHAnsi"/>
                <w:noProof/>
              </w:rPr>
              <w:t>2.3</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Rozpočet úradu</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_Toc166439147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12</w:t>
            </w:r>
            <w:r w:rsidR="003A7E33" w:rsidRPr="003A7E33">
              <w:rPr>
                <w:rFonts w:asciiTheme="minorHAnsi" w:hAnsiTheme="minorHAnsi" w:cstheme="minorHAnsi"/>
                <w:noProof/>
                <w:webHidden/>
              </w:rPr>
              <w:fldChar w:fldCharType="end"/>
            </w:r>
          </w:hyperlink>
        </w:p>
        <w:p w14:paraId="30BD8306" w14:textId="21D93399"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48" w:history="1">
            <w:r w:rsidR="003A7E33" w:rsidRPr="003A7E33">
              <w:rPr>
                <w:rStyle w:val="Hypertextovprepojenie"/>
                <w:rFonts w:asciiTheme="minorHAnsi" w:hAnsiTheme="minorHAnsi" w:cstheme="minorHAnsi"/>
                <w:noProof/>
              </w:rPr>
              <w:t>3</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LEGISLATÍVNA ÚPRAVA OCHRANY OSOBNÝCH</w:t>
            </w:r>
            <w:r w:rsidR="003A7E33" w:rsidRPr="003A7E33">
              <w:rPr>
                <w:rStyle w:val="Hypertextovprepojenie"/>
                <w:rFonts w:asciiTheme="minorHAnsi" w:hAnsiTheme="minorHAnsi" w:cstheme="minorHAnsi"/>
                <w:noProof/>
                <w:spacing w:val="-11"/>
              </w:rPr>
              <w:t xml:space="preserve"> </w:t>
            </w:r>
            <w:r w:rsidR="003A7E33" w:rsidRPr="003A7E33">
              <w:rPr>
                <w:rStyle w:val="Hypertextovprepojenie"/>
                <w:rFonts w:asciiTheme="minorHAnsi" w:hAnsiTheme="minorHAnsi" w:cstheme="minorHAnsi"/>
                <w:noProof/>
              </w:rPr>
              <w:t>ÚDAJOV</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_Toc166439148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14</w:t>
            </w:r>
            <w:r w:rsidR="003A7E33" w:rsidRPr="003A7E33">
              <w:rPr>
                <w:rFonts w:asciiTheme="minorHAnsi" w:hAnsiTheme="minorHAnsi" w:cstheme="minorHAnsi"/>
                <w:noProof/>
                <w:webHidden/>
              </w:rPr>
              <w:fldChar w:fldCharType="end"/>
            </w:r>
          </w:hyperlink>
        </w:p>
        <w:p w14:paraId="7158390B" w14:textId="3E13623B"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49" w:history="1">
            <w:r w:rsidR="003A7E33" w:rsidRPr="003A7E33">
              <w:rPr>
                <w:rStyle w:val="Hypertextovprepojenie"/>
                <w:rFonts w:asciiTheme="minorHAnsi" w:hAnsiTheme="minorHAnsi" w:cstheme="minorHAnsi"/>
                <w:noProof/>
              </w:rPr>
              <w:t>3.1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Medzirezortné pripomienkové konania</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_Toc166439149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14</w:t>
            </w:r>
            <w:r w:rsidR="003A7E33" w:rsidRPr="003A7E33">
              <w:rPr>
                <w:rFonts w:asciiTheme="minorHAnsi" w:hAnsiTheme="minorHAnsi" w:cstheme="minorHAnsi"/>
                <w:noProof/>
                <w:webHidden/>
              </w:rPr>
              <w:fldChar w:fldCharType="end"/>
            </w:r>
          </w:hyperlink>
        </w:p>
        <w:p w14:paraId="60916038" w14:textId="54AB2FC8"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50" w:history="1">
            <w:r w:rsidR="003A7E33" w:rsidRPr="003A7E33">
              <w:rPr>
                <w:rStyle w:val="Hypertextovprepojenie"/>
                <w:rFonts w:asciiTheme="minorHAnsi" w:hAnsiTheme="minorHAnsi" w:cstheme="minorHAnsi"/>
                <w:noProof/>
              </w:rPr>
              <w:t>3.2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Metodické usmernenia a informácie</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_Toc166439150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15</w:t>
            </w:r>
            <w:r w:rsidR="003A7E33" w:rsidRPr="003A7E33">
              <w:rPr>
                <w:rFonts w:asciiTheme="minorHAnsi" w:hAnsiTheme="minorHAnsi" w:cstheme="minorHAnsi"/>
                <w:noProof/>
                <w:webHidden/>
              </w:rPr>
              <w:fldChar w:fldCharType="end"/>
            </w:r>
          </w:hyperlink>
        </w:p>
        <w:p w14:paraId="44251CAF" w14:textId="442B5155"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51" w:history="1">
            <w:r w:rsidR="003A7E33" w:rsidRPr="003A7E33">
              <w:rPr>
                <w:rStyle w:val="Hypertextovprepojenie"/>
                <w:rFonts w:asciiTheme="minorHAnsi" w:hAnsiTheme="minorHAnsi" w:cstheme="minorHAnsi"/>
                <w:noProof/>
              </w:rPr>
              <w:t>4</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KOMUNIKÁCIA ÚRADU S VEREJNOSŤOU</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_Toc166439151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19</w:t>
            </w:r>
            <w:r w:rsidR="003A7E33" w:rsidRPr="003A7E33">
              <w:rPr>
                <w:rFonts w:asciiTheme="minorHAnsi" w:hAnsiTheme="minorHAnsi" w:cstheme="minorHAnsi"/>
                <w:noProof/>
                <w:webHidden/>
              </w:rPr>
              <w:fldChar w:fldCharType="end"/>
            </w:r>
          </w:hyperlink>
        </w:p>
        <w:p w14:paraId="5ECA4555" w14:textId="2E87A707"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52" w:history="1">
            <w:r w:rsidR="003A7E33" w:rsidRPr="003A7E33">
              <w:rPr>
                <w:rStyle w:val="Hypertextovprepojenie"/>
                <w:rFonts w:asciiTheme="minorHAnsi" w:hAnsiTheme="minorHAnsi" w:cstheme="minorHAnsi"/>
                <w:noProof/>
              </w:rPr>
              <w:t>4.1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Vyjadrenia úradu k otázkam fyzických osôb a právnických osôb</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_Toc166439152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19</w:t>
            </w:r>
            <w:r w:rsidR="003A7E33" w:rsidRPr="003A7E33">
              <w:rPr>
                <w:rFonts w:asciiTheme="minorHAnsi" w:hAnsiTheme="minorHAnsi" w:cstheme="minorHAnsi"/>
                <w:noProof/>
                <w:webHidden/>
              </w:rPr>
              <w:fldChar w:fldCharType="end"/>
            </w:r>
          </w:hyperlink>
        </w:p>
        <w:p w14:paraId="10D2ACF7" w14:textId="44812C26"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53" w:history="1">
            <w:r w:rsidR="003A7E33" w:rsidRPr="003A7E33">
              <w:rPr>
                <w:rStyle w:val="Hypertextovprepojenie"/>
                <w:rFonts w:asciiTheme="minorHAnsi" w:hAnsiTheme="minorHAnsi" w:cstheme="minorHAnsi"/>
                <w:noProof/>
              </w:rPr>
              <w:t>4.2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Poskytovanie informácií na základe žiadostí o sprístupnenie informácií podľa zákona č. 211/2000 Z. z.</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_Toc166439153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19</w:t>
            </w:r>
            <w:r w:rsidR="003A7E33" w:rsidRPr="003A7E33">
              <w:rPr>
                <w:rFonts w:asciiTheme="minorHAnsi" w:hAnsiTheme="minorHAnsi" w:cstheme="minorHAnsi"/>
                <w:noProof/>
                <w:webHidden/>
              </w:rPr>
              <w:fldChar w:fldCharType="end"/>
            </w:r>
          </w:hyperlink>
        </w:p>
        <w:p w14:paraId="7D424676" w14:textId="2B4943AD"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54" w:history="1">
            <w:r w:rsidR="003A7E33" w:rsidRPr="003A7E33">
              <w:rPr>
                <w:rStyle w:val="Hypertextovprepojenie"/>
                <w:rFonts w:asciiTheme="minorHAnsi" w:hAnsiTheme="minorHAnsi" w:cstheme="minorHAnsi"/>
                <w:noProof/>
              </w:rPr>
              <w:t>4.3</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Komunikácia úradu s médiami</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_Toc166439154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19</w:t>
            </w:r>
            <w:r w:rsidR="003A7E33" w:rsidRPr="003A7E33">
              <w:rPr>
                <w:rFonts w:asciiTheme="minorHAnsi" w:hAnsiTheme="minorHAnsi" w:cstheme="minorHAnsi"/>
                <w:noProof/>
                <w:webHidden/>
              </w:rPr>
              <w:fldChar w:fldCharType="end"/>
            </w:r>
          </w:hyperlink>
        </w:p>
        <w:p w14:paraId="729608B0" w14:textId="48AF2558"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55" w:history="1">
            <w:r w:rsidR="003A7E33" w:rsidRPr="003A7E33">
              <w:rPr>
                <w:rStyle w:val="Hypertextovprepojenie"/>
                <w:rFonts w:asciiTheme="minorHAnsi" w:hAnsiTheme="minorHAnsi" w:cstheme="minorHAnsi"/>
                <w:noProof/>
              </w:rPr>
              <w:t>4.4</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Webové sídlo úradu a jeho návštevnosť</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_Toc166439155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20</w:t>
            </w:r>
            <w:r w:rsidR="003A7E33" w:rsidRPr="003A7E33">
              <w:rPr>
                <w:rFonts w:asciiTheme="minorHAnsi" w:hAnsiTheme="minorHAnsi" w:cstheme="minorHAnsi"/>
                <w:noProof/>
                <w:webHidden/>
              </w:rPr>
              <w:fldChar w:fldCharType="end"/>
            </w:r>
          </w:hyperlink>
        </w:p>
        <w:p w14:paraId="00D83077" w14:textId="4B3F4F35"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56" w:history="1">
            <w:r w:rsidR="003A7E33" w:rsidRPr="003A7E33">
              <w:rPr>
                <w:rStyle w:val="Hypertextovprepojenie"/>
                <w:rFonts w:asciiTheme="minorHAnsi" w:hAnsiTheme="minorHAnsi" w:cstheme="minorHAnsi"/>
                <w:noProof/>
              </w:rPr>
              <w:t>4.5</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Webové sídlo úradu a oznamovanie porušení ochrany osobných údajov</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_Toc166439156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20</w:t>
            </w:r>
            <w:r w:rsidR="003A7E33" w:rsidRPr="003A7E33">
              <w:rPr>
                <w:rFonts w:asciiTheme="minorHAnsi" w:hAnsiTheme="minorHAnsi" w:cstheme="minorHAnsi"/>
                <w:noProof/>
                <w:webHidden/>
              </w:rPr>
              <w:fldChar w:fldCharType="end"/>
            </w:r>
          </w:hyperlink>
        </w:p>
        <w:p w14:paraId="00C807B2" w14:textId="4C3B16B6"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57" w:history="1">
            <w:r w:rsidR="003A7E33" w:rsidRPr="003A7E33">
              <w:rPr>
                <w:rStyle w:val="Hypertextovprepojenie"/>
                <w:rFonts w:asciiTheme="minorHAnsi" w:hAnsiTheme="minorHAnsi" w:cstheme="minorHAnsi"/>
                <w:bCs/>
                <w:noProof/>
              </w:rPr>
              <w:t>4.6</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 xml:space="preserve">Projekt </w:t>
            </w:r>
            <w:r w:rsidR="003A7E33" w:rsidRPr="003A7E33">
              <w:rPr>
                <w:rStyle w:val="Hypertextovprepojenie"/>
                <w:rFonts w:asciiTheme="minorHAnsi" w:hAnsiTheme="minorHAnsi" w:cstheme="minorHAnsi"/>
                <w:bCs/>
                <w:noProof/>
              </w:rPr>
              <w:t>311071Z328 Elektronizácia služieb Úradu na ochranu osobných údajov SR</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_Toc166439157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22</w:t>
            </w:r>
            <w:r w:rsidR="003A7E33" w:rsidRPr="003A7E33">
              <w:rPr>
                <w:rFonts w:asciiTheme="minorHAnsi" w:hAnsiTheme="minorHAnsi" w:cstheme="minorHAnsi"/>
                <w:noProof/>
                <w:webHidden/>
              </w:rPr>
              <w:fldChar w:fldCharType="end"/>
            </w:r>
          </w:hyperlink>
        </w:p>
        <w:p w14:paraId="14DBEF91" w14:textId="5065D8A9"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58" w:history="1">
            <w:r w:rsidR="003A7E33" w:rsidRPr="003A7E33">
              <w:rPr>
                <w:rStyle w:val="Hypertextovprepojenie"/>
                <w:rFonts w:asciiTheme="minorHAnsi" w:hAnsiTheme="minorHAnsi" w:cstheme="minorHAnsi"/>
                <w:noProof/>
              </w:rPr>
              <w:t>5</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ZODPOVEDNÉ OSOBY A PRÁVA DOTKNUTÝCH OSÔB</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_Toc166439158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23</w:t>
            </w:r>
            <w:r w:rsidR="003A7E33" w:rsidRPr="003A7E33">
              <w:rPr>
                <w:rFonts w:asciiTheme="minorHAnsi" w:hAnsiTheme="minorHAnsi" w:cstheme="minorHAnsi"/>
                <w:noProof/>
                <w:webHidden/>
              </w:rPr>
              <w:fldChar w:fldCharType="end"/>
            </w:r>
          </w:hyperlink>
        </w:p>
        <w:p w14:paraId="5482399E" w14:textId="19DA4E70"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59" w:history="1">
            <w:r w:rsidR="003A7E33" w:rsidRPr="003A7E33">
              <w:rPr>
                <w:rStyle w:val="Hypertextovprepojenie"/>
                <w:rFonts w:asciiTheme="minorHAnsi" w:hAnsiTheme="minorHAnsi" w:cstheme="minorHAnsi"/>
                <w:noProof/>
              </w:rPr>
              <w:t>5.1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Zodpovedné osoby</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_Toc166439159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23</w:t>
            </w:r>
            <w:r w:rsidR="003A7E33" w:rsidRPr="003A7E33">
              <w:rPr>
                <w:rFonts w:asciiTheme="minorHAnsi" w:hAnsiTheme="minorHAnsi" w:cstheme="minorHAnsi"/>
                <w:noProof/>
                <w:webHidden/>
              </w:rPr>
              <w:fldChar w:fldCharType="end"/>
            </w:r>
          </w:hyperlink>
        </w:p>
        <w:p w14:paraId="22E94CD6" w14:textId="02983F9E"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60" w:history="1">
            <w:r w:rsidR="003A7E33" w:rsidRPr="003A7E33">
              <w:rPr>
                <w:rStyle w:val="Hypertextovprepojenie"/>
                <w:rFonts w:asciiTheme="minorHAnsi" w:hAnsiTheme="minorHAnsi" w:cstheme="minorHAnsi"/>
                <w:noProof/>
              </w:rPr>
              <w:t>5.2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Práva dotknutých osôb</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_Toc166439160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23</w:t>
            </w:r>
            <w:r w:rsidR="003A7E33" w:rsidRPr="003A7E33">
              <w:rPr>
                <w:rFonts w:asciiTheme="minorHAnsi" w:hAnsiTheme="minorHAnsi" w:cstheme="minorHAnsi"/>
                <w:noProof/>
                <w:webHidden/>
              </w:rPr>
              <w:fldChar w:fldCharType="end"/>
            </w:r>
          </w:hyperlink>
        </w:p>
        <w:p w14:paraId="6B357539" w14:textId="509A6410"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61" w:history="1">
            <w:r w:rsidR="003A7E33" w:rsidRPr="003A7E33">
              <w:rPr>
                <w:rStyle w:val="Hypertextovprepojenie"/>
                <w:rFonts w:asciiTheme="minorHAnsi" w:hAnsiTheme="minorHAnsi" w:cstheme="minorHAnsi"/>
                <w:noProof/>
              </w:rPr>
              <w:t>6</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SCHVAĽOVACIA A KONZULTAČNÁ ČINNOSŤ ÚRADU</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_Toc166439161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24</w:t>
            </w:r>
            <w:r w:rsidR="003A7E33" w:rsidRPr="003A7E33">
              <w:rPr>
                <w:rFonts w:asciiTheme="minorHAnsi" w:hAnsiTheme="minorHAnsi" w:cstheme="minorHAnsi"/>
                <w:noProof/>
                <w:webHidden/>
              </w:rPr>
              <w:fldChar w:fldCharType="end"/>
            </w:r>
          </w:hyperlink>
        </w:p>
        <w:p w14:paraId="7CDEF07B" w14:textId="15F649BF"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62" w:history="1">
            <w:r w:rsidR="003A7E33" w:rsidRPr="003A7E33">
              <w:rPr>
                <w:rStyle w:val="Hypertextovprepojenie"/>
                <w:rFonts w:asciiTheme="minorHAnsi" w:hAnsiTheme="minorHAnsi" w:cstheme="minorHAnsi"/>
                <w:noProof/>
              </w:rPr>
              <w:t>6.1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Predchádzajúca konzultácia</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_Toc166439162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24</w:t>
            </w:r>
            <w:r w:rsidR="003A7E33" w:rsidRPr="003A7E33">
              <w:rPr>
                <w:rFonts w:asciiTheme="minorHAnsi" w:hAnsiTheme="minorHAnsi" w:cstheme="minorHAnsi"/>
                <w:noProof/>
                <w:webHidden/>
              </w:rPr>
              <w:fldChar w:fldCharType="end"/>
            </w:r>
          </w:hyperlink>
        </w:p>
        <w:p w14:paraId="0FBCAABA" w14:textId="24E8E7BA"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63" w:history="1">
            <w:r w:rsidR="003A7E33" w:rsidRPr="003A7E33">
              <w:rPr>
                <w:rStyle w:val="Hypertextovprepojenie"/>
                <w:rFonts w:asciiTheme="minorHAnsi" w:hAnsiTheme="minorHAnsi" w:cstheme="minorHAnsi"/>
                <w:noProof/>
              </w:rPr>
              <w:t>6.2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Prenos osobných údajov</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_Toc166439163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24</w:t>
            </w:r>
            <w:r w:rsidR="003A7E33" w:rsidRPr="003A7E33">
              <w:rPr>
                <w:rFonts w:asciiTheme="minorHAnsi" w:hAnsiTheme="minorHAnsi" w:cstheme="minorHAnsi"/>
                <w:noProof/>
                <w:webHidden/>
              </w:rPr>
              <w:fldChar w:fldCharType="end"/>
            </w:r>
          </w:hyperlink>
        </w:p>
        <w:p w14:paraId="53EE67C7" w14:textId="46C3EFFC"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64" w:history="1">
            <w:r w:rsidR="003A7E33" w:rsidRPr="003A7E33">
              <w:rPr>
                <w:rStyle w:val="Hypertextovprepojenie"/>
                <w:rFonts w:asciiTheme="minorHAnsi" w:hAnsiTheme="minorHAnsi" w:cstheme="minorHAnsi"/>
                <w:noProof/>
              </w:rPr>
              <w:t>6.2.1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Prenos do krajiny zaručujúcej primeranú úroveň ochrany osobných údajov</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_Toc166439164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24</w:t>
            </w:r>
            <w:r w:rsidR="003A7E33" w:rsidRPr="003A7E33">
              <w:rPr>
                <w:rFonts w:asciiTheme="minorHAnsi" w:hAnsiTheme="minorHAnsi" w:cstheme="minorHAnsi"/>
                <w:noProof/>
                <w:webHidden/>
              </w:rPr>
              <w:fldChar w:fldCharType="end"/>
            </w:r>
          </w:hyperlink>
        </w:p>
        <w:p w14:paraId="7C101EB2" w14:textId="0A07A144"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65" w:history="1">
            <w:r w:rsidR="003A7E33" w:rsidRPr="003A7E33">
              <w:rPr>
                <w:rStyle w:val="Hypertextovprepojenie"/>
                <w:rFonts w:asciiTheme="minorHAnsi" w:hAnsiTheme="minorHAnsi" w:cstheme="minorHAnsi"/>
                <w:noProof/>
              </w:rPr>
              <w:t>6.2.2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Prenos do krajiny nezaručujúcej primeranú úroveň ochrany osobných údajov</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_Toc166439165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24</w:t>
            </w:r>
            <w:r w:rsidR="003A7E33" w:rsidRPr="003A7E33">
              <w:rPr>
                <w:rFonts w:asciiTheme="minorHAnsi" w:hAnsiTheme="minorHAnsi" w:cstheme="minorHAnsi"/>
                <w:noProof/>
                <w:webHidden/>
              </w:rPr>
              <w:fldChar w:fldCharType="end"/>
            </w:r>
          </w:hyperlink>
        </w:p>
        <w:p w14:paraId="117697F7" w14:textId="7B69F89C"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66" w:history="1">
            <w:r w:rsidR="003A7E33" w:rsidRPr="003A7E33">
              <w:rPr>
                <w:rStyle w:val="Hypertextovprepojenie"/>
                <w:rFonts w:asciiTheme="minorHAnsi" w:hAnsiTheme="minorHAnsi" w:cstheme="minorHAnsi"/>
                <w:noProof/>
              </w:rPr>
              <w:t>7</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KONTROLNÁ ČINNOSŤ ÚRADU</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_Toc166439166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26</w:t>
            </w:r>
            <w:r w:rsidR="003A7E33" w:rsidRPr="003A7E33">
              <w:rPr>
                <w:rFonts w:asciiTheme="minorHAnsi" w:hAnsiTheme="minorHAnsi" w:cstheme="minorHAnsi"/>
                <w:noProof/>
                <w:webHidden/>
              </w:rPr>
              <w:fldChar w:fldCharType="end"/>
            </w:r>
          </w:hyperlink>
        </w:p>
        <w:p w14:paraId="0DB0979B" w14:textId="0683EB7A"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67" w:history="1">
            <w:r w:rsidR="003A7E33" w:rsidRPr="003A7E33">
              <w:rPr>
                <w:rStyle w:val="Hypertextovprepojenie"/>
                <w:rFonts w:asciiTheme="minorHAnsi" w:hAnsiTheme="minorHAnsi" w:cstheme="minorHAnsi"/>
                <w:noProof/>
              </w:rPr>
              <w:t>7.1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Kontroly ukončené v roku 2023</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_Toc166439167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26</w:t>
            </w:r>
            <w:r w:rsidR="003A7E33" w:rsidRPr="003A7E33">
              <w:rPr>
                <w:rFonts w:asciiTheme="minorHAnsi" w:hAnsiTheme="minorHAnsi" w:cstheme="minorHAnsi"/>
                <w:noProof/>
                <w:webHidden/>
              </w:rPr>
              <w:fldChar w:fldCharType="end"/>
            </w:r>
          </w:hyperlink>
        </w:p>
        <w:p w14:paraId="4AB4C39D" w14:textId="63A1CE39"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68" w:history="1">
            <w:r w:rsidR="003A7E33" w:rsidRPr="003A7E33">
              <w:rPr>
                <w:rStyle w:val="Hypertextovprepojenie"/>
                <w:rFonts w:asciiTheme="minorHAnsi" w:hAnsiTheme="minorHAnsi" w:cstheme="minorHAnsi"/>
                <w:noProof/>
              </w:rPr>
              <w:t>7.2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Kontroly neukončené v roku 2023</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_Toc166439168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30</w:t>
            </w:r>
            <w:r w:rsidR="003A7E33" w:rsidRPr="003A7E33">
              <w:rPr>
                <w:rFonts w:asciiTheme="minorHAnsi" w:hAnsiTheme="minorHAnsi" w:cstheme="minorHAnsi"/>
                <w:noProof/>
                <w:webHidden/>
              </w:rPr>
              <w:fldChar w:fldCharType="end"/>
            </w:r>
          </w:hyperlink>
        </w:p>
        <w:p w14:paraId="13C1419E" w14:textId="018C2B44"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69" w:history="1">
            <w:r w:rsidR="003A7E33" w:rsidRPr="003A7E33">
              <w:rPr>
                <w:rStyle w:val="Hypertextovprepojenie"/>
                <w:rFonts w:asciiTheme="minorHAnsi" w:hAnsiTheme="minorHAnsi" w:cstheme="minorHAnsi"/>
                <w:noProof/>
              </w:rPr>
              <w:t>7.3</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Medziročné porovnanie</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_Toc166439169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31</w:t>
            </w:r>
            <w:r w:rsidR="003A7E33" w:rsidRPr="003A7E33">
              <w:rPr>
                <w:rFonts w:asciiTheme="minorHAnsi" w:hAnsiTheme="minorHAnsi" w:cstheme="minorHAnsi"/>
                <w:noProof/>
                <w:webHidden/>
              </w:rPr>
              <w:fldChar w:fldCharType="end"/>
            </w:r>
          </w:hyperlink>
        </w:p>
        <w:p w14:paraId="77FF0D3B" w14:textId="1FEF6E8D"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70" w:history="1">
            <w:r w:rsidR="003A7E33" w:rsidRPr="003A7E33">
              <w:rPr>
                <w:rStyle w:val="Hypertextovprepojenie"/>
                <w:rFonts w:asciiTheme="minorHAnsi" w:hAnsiTheme="minorHAnsi" w:cstheme="minorHAnsi"/>
                <w:noProof/>
              </w:rPr>
              <w:t>7.4</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Výber z kontrol ukončených v roku 2023</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_Toc166439170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32</w:t>
            </w:r>
            <w:r w:rsidR="003A7E33" w:rsidRPr="003A7E33">
              <w:rPr>
                <w:rFonts w:asciiTheme="minorHAnsi" w:hAnsiTheme="minorHAnsi" w:cstheme="minorHAnsi"/>
                <w:noProof/>
                <w:webHidden/>
              </w:rPr>
              <w:fldChar w:fldCharType="end"/>
            </w:r>
          </w:hyperlink>
        </w:p>
        <w:p w14:paraId="0EAB918A" w14:textId="669875A0"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71" w:history="1">
            <w:r w:rsidR="003A7E33" w:rsidRPr="003A7E33">
              <w:rPr>
                <w:rStyle w:val="Hypertextovprepojenie"/>
                <w:rFonts w:asciiTheme="minorHAnsi" w:hAnsiTheme="minorHAnsi" w:cstheme="minorHAnsi"/>
                <w:noProof/>
              </w:rPr>
              <w:t>7.4.1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Schengenské a európske informačné systémy</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_Toc166439171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32</w:t>
            </w:r>
            <w:r w:rsidR="003A7E33" w:rsidRPr="003A7E33">
              <w:rPr>
                <w:rFonts w:asciiTheme="minorHAnsi" w:hAnsiTheme="minorHAnsi" w:cstheme="minorHAnsi"/>
                <w:noProof/>
                <w:webHidden/>
              </w:rPr>
              <w:fldChar w:fldCharType="end"/>
            </w:r>
          </w:hyperlink>
        </w:p>
        <w:p w14:paraId="66FB0D68" w14:textId="5A9F63DC"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72" w:history="1">
            <w:r w:rsidR="003A7E33" w:rsidRPr="003A7E33">
              <w:rPr>
                <w:rStyle w:val="Hypertextovprepojenie"/>
                <w:rFonts w:asciiTheme="minorHAnsi" w:hAnsiTheme="minorHAnsi" w:cstheme="minorHAnsi"/>
                <w:noProof/>
              </w:rPr>
              <w:t>7.4.2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Spracúvanie osobných údajov získavaných z verejných zdrojov</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_Toc166439172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32</w:t>
            </w:r>
            <w:r w:rsidR="003A7E33" w:rsidRPr="003A7E33">
              <w:rPr>
                <w:rFonts w:asciiTheme="minorHAnsi" w:hAnsiTheme="minorHAnsi" w:cstheme="minorHAnsi"/>
                <w:noProof/>
                <w:webHidden/>
              </w:rPr>
              <w:fldChar w:fldCharType="end"/>
            </w:r>
          </w:hyperlink>
        </w:p>
        <w:p w14:paraId="483E4A6A" w14:textId="7B07A75F"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73" w:history="1">
            <w:r w:rsidR="003A7E33" w:rsidRPr="003A7E33">
              <w:rPr>
                <w:rStyle w:val="Hypertextovprepojenie"/>
                <w:rFonts w:asciiTheme="minorHAnsi" w:hAnsiTheme="minorHAnsi" w:cstheme="minorHAnsi"/>
                <w:noProof/>
              </w:rPr>
              <w:t>7.4.3</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Evidencia produktivity práce</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_Toc166439173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33</w:t>
            </w:r>
            <w:r w:rsidR="003A7E33" w:rsidRPr="003A7E33">
              <w:rPr>
                <w:rFonts w:asciiTheme="minorHAnsi" w:hAnsiTheme="minorHAnsi" w:cstheme="minorHAnsi"/>
                <w:noProof/>
                <w:webHidden/>
              </w:rPr>
              <w:fldChar w:fldCharType="end"/>
            </w:r>
          </w:hyperlink>
        </w:p>
        <w:p w14:paraId="18B9931C" w14:textId="53C4315F"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74" w:history="1">
            <w:r w:rsidR="003A7E33" w:rsidRPr="003A7E33">
              <w:rPr>
                <w:rStyle w:val="Hypertextovprepojenie"/>
                <w:rFonts w:asciiTheme="minorHAnsi" w:hAnsiTheme="minorHAnsi" w:cstheme="minorHAnsi"/>
                <w:noProof/>
              </w:rPr>
              <w:t>7.4.4</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Nesprávna aplikácia zákona</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_Toc166439174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33</w:t>
            </w:r>
            <w:r w:rsidR="003A7E33" w:rsidRPr="003A7E33">
              <w:rPr>
                <w:rFonts w:asciiTheme="minorHAnsi" w:hAnsiTheme="minorHAnsi" w:cstheme="minorHAnsi"/>
                <w:noProof/>
                <w:webHidden/>
              </w:rPr>
              <w:fldChar w:fldCharType="end"/>
            </w:r>
          </w:hyperlink>
        </w:p>
        <w:p w14:paraId="224D6168" w14:textId="27B72AFD"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75" w:history="1">
            <w:r w:rsidR="003A7E33" w:rsidRPr="003A7E33">
              <w:rPr>
                <w:rStyle w:val="Hypertextovprepojenie"/>
                <w:rFonts w:asciiTheme="minorHAnsi" w:hAnsiTheme="minorHAnsi" w:cstheme="minorHAnsi"/>
                <w:noProof/>
              </w:rPr>
              <w:t>7.4.5</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Žiadosť dotknutej osoby</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_Toc166439175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33</w:t>
            </w:r>
            <w:r w:rsidR="003A7E33" w:rsidRPr="003A7E33">
              <w:rPr>
                <w:rFonts w:asciiTheme="minorHAnsi" w:hAnsiTheme="minorHAnsi" w:cstheme="minorHAnsi"/>
                <w:noProof/>
                <w:webHidden/>
              </w:rPr>
              <w:fldChar w:fldCharType="end"/>
            </w:r>
          </w:hyperlink>
        </w:p>
        <w:p w14:paraId="0D9E8A28" w14:textId="3F0BE5B9"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76" w:history="1">
            <w:r w:rsidR="003A7E33" w:rsidRPr="003A7E33">
              <w:rPr>
                <w:rStyle w:val="Hypertextovprepojenie"/>
                <w:rFonts w:asciiTheme="minorHAnsi" w:hAnsiTheme="minorHAnsi" w:cstheme="minorHAnsi"/>
                <w:noProof/>
              </w:rPr>
              <w:t>7.4.6</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Klinické štúdie</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_Toc166439176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33</w:t>
            </w:r>
            <w:r w:rsidR="003A7E33" w:rsidRPr="003A7E33">
              <w:rPr>
                <w:rFonts w:asciiTheme="minorHAnsi" w:hAnsiTheme="minorHAnsi" w:cstheme="minorHAnsi"/>
                <w:noProof/>
                <w:webHidden/>
              </w:rPr>
              <w:fldChar w:fldCharType="end"/>
            </w:r>
          </w:hyperlink>
        </w:p>
        <w:p w14:paraId="1626DCED" w14:textId="217BD83E"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77" w:history="1">
            <w:r w:rsidR="003A7E33" w:rsidRPr="003A7E33">
              <w:rPr>
                <w:rStyle w:val="Hypertextovprepojenie"/>
                <w:rFonts w:asciiTheme="minorHAnsi" w:hAnsiTheme="minorHAnsi" w:cstheme="minorHAnsi"/>
                <w:noProof/>
              </w:rPr>
              <w:t>7.4.7</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Oznámený bezpečnostný incident</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_Toc166439177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33</w:t>
            </w:r>
            <w:r w:rsidR="003A7E33" w:rsidRPr="003A7E33">
              <w:rPr>
                <w:rFonts w:asciiTheme="minorHAnsi" w:hAnsiTheme="minorHAnsi" w:cstheme="minorHAnsi"/>
                <w:noProof/>
                <w:webHidden/>
              </w:rPr>
              <w:fldChar w:fldCharType="end"/>
            </w:r>
          </w:hyperlink>
        </w:p>
        <w:p w14:paraId="6BF63302" w14:textId="1747661B"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78" w:history="1">
            <w:r w:rsidR="003A7E33" w:rsidRPr="003A7E33">
              <w:rPr>
                <w:rStyle w:val="Hypertextovprepojenie"/>
                <w:rFonts w:asciiTheme="minorHAnsi" w:hAnsiTheme="minorHAnsi" w:cstheme="minorHAnsi"/>
                <w:noProof/>
              </w:rPr>
              <w:t>7.4.8</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Realitná kancelária</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_Toc166439178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34</w:t>
            </w:r>
            <w:r w:rsidR="003A7E33" w:rsidRPr="003A7E33">
              <w:rPr>
                <w:rFonts w:asciiTheme="minorHAnsi" w:hAnsiTheme="minorHAnsi" w:cstheme="minorHAnsi"/>
                <w:noProof/>
                <w:webHidden/>
              </w:rPr>
              <w:fldChar w:fldCharType="end"/>
            </w:r>
          </w:hyperlink>
        </w:p>
        <w:p w14:paraId="5F0FB56E" w14:textId="041DB89C"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79" w:history="1">
            <w:r w:rsidR="003A7E33" w:rsidRPr="003A7E33">
              <w:rPr>
                <w:rStyle w:val="Hypertextovprepojenie"/>
                <w:rFonts w:asciiTheme="minorHAnsi" w:hAnsiTheme="minorHAnsi" w:cstheme="minorHAnsi"/>
                <w:noProof/>
              </w:rPr>
              <w:t>7.4.9</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Kamerové systémy</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_Toc166439179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34</w:t>
            </w:r>
            <w:r w:rsidR="003A7E33" w:rsidRPr="003A7E33">
              <w:rPr>
                <w:rFonts w:asciiTheme="minorHAnsi" w:hAnsiTheme="minorHAnsi" w:cstheme="minorHAnsi"/>
                <w:noProof/>
                <w:webHidden/>
              </w:rPr>
              <w:fldChar w:fldCharType="end"/>
            </w:r>
          </w:hyperlink>
        </w:p>
        <w:p w14:paraId="78B037C4" w14:textId="45678A15"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80" w:history="1">
            <w:r w:rsidR="003A7E33" w:rsidRPr="003A7E33">
              <w:rPr>
                <w:rStyle w:val="Hypertextovprepojenie"/>
                <w:rFonts w:asciiTheme="minorHAnsi" w:hAnsiTheme="minorHAnsi" w:cstheme="minorHAnsi"/>
                <w:noProof/>
              </w:rPr>
              <w:t>8</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KONANIE O OCHRANE OSOBNÝCH ÚDAJOV</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_Toc166439180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37</w:t>
            </w:r>
            <w:r w:rsidR="003A7E33" w:rsidRPr="003A7E33">
              <w:rPr>
                <w:rFonts w:asciiTheme="minorHAnsi" w:hAnsiTheme="minorHAnsi" w:cstheme="minorHAnsi"/>
                <w:noProof/>
                <w:webHidden/>
              </w:rPr>
              <w:fldChar w:fldCharType="end"/>
            </w:r>
          </w:hyperlink>
        </w:p>
        <w:p w14:paraId="1B584F3E" w14:textId="33CAEEB8"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81" w:history="1">
            <w:r w:rsidR="003A7E33" w:rsidRPr="003A7E33">
              <w:rPr>
                <w:rStyle w:val="Hypertextovprepojenie"/>
                <w:rFonts w:asciiTheme="minorHAnsi" w:hAnsiTheme="minorHAnsi" w:cstheme="minorHAnsi"/>
                <w:noProof/>
              </w:rPr>
              <w:t>9</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MECHANIZMUS SPOLUPRÁCE A KONZISTENSTNOSTI</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_Toc166439181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39</w:t>
            </w:r>
            <w:r w:rsidR="003A7E33" w:rsidRPr="003A7E33">
              <w:rPr>
                <w:rFonts w:asciiTheme="minorHAnsi" w:hAnsiTheme="minorHAnsi" w:cstheme="minorHAnsi"/>
                <w:noProof/>
                <w:webHidden/>
              </w:rPr>
              <w:fldChar w:fldCharType="end"/>
            </w:r>
          </w:hyperlink>
        </w:p>
        <w:p w14:paraId="25E4CCE0" w14:textId="06790A4B"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82" w:history="1">
            <w:r w:rsidR="003A7E33" w:rsidRPr="003A7E33">
              <w:rPr>
                <w:rStyle w:val="Hypertextovprepojenie"/>
                <w:rFonts w:asciiTheme="minorHAnsi" w:hAnsiTheme="minorHAnsi" w:cstheme="minorHAnsi"/>
                <w:noProof/>
              </w:rPr>
              <w:t>9.1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Mechanizmus spolupráce</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_Toc166439182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39</w:t>
            </w:r>
            <w:r w:rsidR="003A7E33" w:rsidRPr="003A7E33">
              <w:rPr>
                <w:rFonts w:asciiTheme="minorHAnsi" w:hAnsiTheme="minorHAnsi" w:cstheme="minorHAnsi"/>
                <w:noProof/>
                <w:webHidden/>
              </w:rPr>
              <w:fldChar w:fldCharType="end"/>
            </w:r>
          </w:hyperlink>
        </w:p>
        <w:p w14:paraId="55946E90" w14:textId="68EB291C"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83" w:history="1">
            <w:r w:rsidR="003A7E33" w:rsidRPr="003A7E33">
              <w:rPr>
                <w:rStyle w:val="Hypertextovprepojenie"/>
                <w:rFonts w:asciiTheme="minorHAnsi" w:hAnsiTheme="minorHAnsi" w:cstheme="minorHAnsi"/>
                <w:noProof/>
              </w:rPr>
              <w:t>9.1.1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Cezhraničné spracúvanie</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_Toc166439183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39</w:t>
            </w:r>
            <w:r w:rsidR="003A7E33" w:rsidRPr="003A7E33">
              <w:rPr>
                <w:rFonts w:asciiTheme="minorHAnsi" w:hAnsiTheme="minorHAnsi" w:cstheme="minorHAnsi"/>
                <w:noProof/>
                <w:webHidden/>
              </w:rPr>
              <w:fldChar w:fldCharType="end"/>
            </w:r>
          </w:hyperlink>
        </w:p>
        <w:p w14:paraId="3A626534" w14:textId="0E2B038A"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84" w:history="1">
            <w:r w:rsidR="003A7E33" w:rsidRPr="003A7E33">
              <w:rPr>
                <w:rStyle w:val="Hypertextovprepojenie"/>
                <w:rFonts w:asciiTheme="minorHAnsi" w:hAnsiTheme="minorHAnsi" w:cstheme="minorHAnsi"/>
                <w:noProof/>
              </w:rPr>
              <w:t>9.1.2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Vzájomná pomoc</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_Toc166439184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40</w:t>
            </w:r>
            <w:r w:rsidR="003A7E33" w:rsidRPr="003A7E33">
              <w:rPr>
                <w:rFonts w:asciiTheme="minorHAnsi" w:hAnsiTheme="minorHAnsi" w:cstheme="minorHAnsi"/>
                <w:noProof/>
                <w:webHidden/>
              </w:rPr>
              <w:fldChar w:fldCharType="end"/>
            </w:r>
          </w:hyperlink>
        </w:p>
        <w:p w14:paraId="6BD13C07" w14:textId="09A3BEF7"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85" w:history="1">
            <w:r w:rsidR="003A7E33" w:rsidRPr="003A7E33">
              <w:rPr>
                <w:rStyle w:val="Hypertextovprepojenie"/>
                <w:rFonts w:asciiTheme="minorHAnsi" w:hAnsiTheme="minorHAnsi" w:cstheme="minorHAnsi"/>
                <w:noProof/>
              </w:rPr>
              <w:t>9.1.3</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Spoločné operácie dozorných orgánov</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_Toc166439185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41</w:t>
            </w:r>
            <w:r w:rsidR="003A7E33" w:rsidRPr="003A7E33">
              <w:rPr>
                <w:rFonts w:asciiTheme="minorHAnsi" w:hAnsiTheme="minorHAnsi" w:cstheme="minorHAnsi"/>
                <w:noProof/>
                <w:webHidden/>
              </w:rPr>
              <w:fldChar w:fldCharType="end"/>
            </w:r>
          </w:hyperlink>
        </w:p>
        <w:p w14:paraId="54F8C4F7" w14:textId="1738087E"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86" w:history="1">
            <w:r w:rsidR="003A7E33" w:rsidRPr="003A7E33">
              <w:rPr>
                <w:rStyle w:val="Hypertextovprepojenie"/>
                <w:rFonts w:asciiTheme="minorHAnsi" w:hAnsiTheme="minorHAnsi" w:cstheme="minorHAnsi"/>
                <w:noProof/>
              </w:rPr>
              <w:t>9.2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Mechanizmus konzistentnosti</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_Toc166439186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41</w:t>
            </w:r>
            <w:r w:rsidR="003A7E33" w:rsidRPr="003A7E33">
              <w:rPr>
                <w:rFonts w:asciiTheme="minorHAnsi" w:hAnsiTheme="minorHAnsi" w:cstheme="minorHAnsi"/>
                <w:noProof/>
                <w:webHidden/>
              </w:rPr>
              <w:fldChar w:fldCharType="end"/>
            </w:r>
          </w:hyperlink>
        </w:p>
        <w:p w14:paraId="66A90B46" w14:textId="39C42D32"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87" w:history="1">
            <w:r w:rsidR="003A7E33" w:rsidRPr="003A7E33">
              <w:rPr>
                <w:rStyle w:val="Hypertextovprepojenie"/>
                <w:rFonts w:asciiTheme="minorHAnsi" w:hAnsiTheme="minorHAnsi" w:cstheme="minorHAnsi"/>
                <w:noProof/>
              </w:rPr>
              <w:t>9.2.1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Stanovisko EDPB</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_Toc166439187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41</w:t>
            </w:r>
            <w:r w:rsidR="003A7E33" w:rsidRPr="003A7E33">
              <w:rPr>
                <w:rFonts w:asciiTheme="minorHAnsi" w:hAnsiTheme="minorHAnsi" w:cstheme="minorHAnsi"/>
                <w:noProof/>
                <w:webHidden/>
              </w:rPr>
              <w:fldChar w:fldCharType="end"/>
            </w:r>
          </w:hyperlink>
        </w:p>
        <w:p w14:paraId="7E226A92" w14:textId="36C4A770"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88" w:history="1">
            <w:r w:rsidR="003A7E33" w:rsidRPr="003A7E33">
              <w:rPr>
                <w:rStyle w:val="Hypertextovprepojenie"/>
                <w:rFonts w:asciiTheme="minorHAnsi" w:hAnsiTheme="minorHAnsi" w:cstheme="minorHAnsi"/>
                <w:noProof/>
              </w:rPr>
              <w:t>9.2.2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Riešenie sporov EDPB</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_Toc166439188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41</w:t>
            </w:r>
            <w:r w:rsidR="003A7E33" w:rsidRPr="003A7E33">
              <w:rPr>
                <w:rFonts w:asciiTheme="minorHAnsi" w:hAnsiTheme="minorHAnsi" w:cstheme="minorHAnsi"/>
                <w:noProof/>
                <w:webHidden/>
              </w:rPr>
              <w:fldChar w:fldCharType="end"/>
            </w:r>
          </w:hyperlink>
        </w:p>
        <w:p w14:paraId="095F63B2" w14:textId="211F22B0" w:rsidR="003A7E33" w:rsidRPr="003A7E33" w:rsidRDefault="00D93C71">
          <w:pPr>
            <w:pStyle w:val="Obsah3"/>
            <w:tabs>
              <w:tab w:val="left" w:pos="1235"/>
              <w:tab w:val="right" w:leader="dot" w:pos="9340"/>
            </w:tabs>
            <w:rPr>
              <w:rFonts w:asciiTheme="minorHAnsi" w:eastAsiaTheme="minorEastAsia" w:hAnsiTheme="minorHAnsi" w:cstheme="minorHAnsi"/>
              <w:noProof/>
              <w:lang w:eastAsia="sk-SK"/>
            </w:rPr>
          </w:pPr>
          <w:hyperlink w:anchor="_Toc166439189" w:history="1">
            <w:r w:rsidR="003A7E33" w:rsidRPr="003A7E33">
              <w:rPr>
                <w:rStyle w:val="Hypertextovprepojenie"/>
                <w:rFonts w:asciiTheme="minorHAnsi" w:hAnsiTheme="minorHAnsi" w:cstheme="minorHAnsi"/>
                <w:noProof/>
              </w:rPr>
              <w:t>9.2.3</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Postup pre naliehavé prípady</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_Toc166439189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42</w:t>
            </w:r>
            <w:r w:rsidR="003A7E33" w:rsidRPr="003A7E33">
              <w:rPr>
                <w:rFonts w:asciiTheme="minorHAnsi" w:hAnsiTheme="minorHAnsi" w:cstheme="minorHAnsi"/>
                <w:noProof/>
                <w:webHidden/>
              </w:rPr>
              <w:fldChar w:fldCharType="end"/>
            </w:r>
          </w:hyperlink>
        </w:p>
        <w:p w14:paraId="2B80527F" w14:textId="20F709D2"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90" w:history="1">
            <w:r w:rsidR="003A7E33" w:rsidRPr="003A7E33">
              <w:rPr>
                <w:rStyle w:val="Hypertextovprepojenie"/>
                <w:rFonts w:asciiTheme="minorHAnsi" w:hAnsiTheme="minorHAnsi" w:cstheme="minorHAnsi"/>
                <w:noProof/>
              </w:rPr>
              <w:t>10</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SANKCIE</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_Toc166439190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43</w:t>
            </w:r>
            <w:r w:rsidR="003A7E33" w:rsidRPr="003A7E33">
              <w:rPr>
                <w:rFonts w:asciiTheme="minorHAnsi" w:hAnsiTheme="minorHAnsi" w:cstheme="minorHAnsi"/>
                <w:noProof/>
                <w:webHidden/>
              </w:rPr>
              <w:fldChar w:fldCharType="end"/>
            </w:r>
          </w:hyperlink>
        </w:p>
        <w:p w14:paraId="74E999C4" w14:textId="045253F2"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91" w:history="1">
            <w:r w:rsidR="003A7E33" w:rsidRPr="003A7E33">
              <w:rPr>
                <w:rStyle w:val="Hypertextovprepojenie"/>
                <w:rFonts w:asciiTheme="minorHAnsi" w:hAnsiTheme="minorHAnsi" w:cstheme="minorHAnsi"/>
                <w:noProof/>
              </w:rPr>
              <w:t>10.1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Pokuty</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_Toc166439191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43</w:t>
            </w:r>
            <w:r w:rsidR="003A7E33" w:rsidRPr="003A7E33">
              <w:rPr>
                <w:rFonts w:asciiTheme="minorHAnsi" w:hAnsiTheme="minorHAnsi" w:cstheme="minorHAnsi"/>
                <w:noProof/>
                <w:webHidden/>
              </w:rPr>
              <w:fldChar w:fldCharType="end"/>
            </w:r>
          </w:hyperlink>
        </w:p>
        <w:p w14:paraId="40BCE6EB" w14:textId="5AE3E3B4"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92" w:history="1">
            <w:r w:rsidR="003A7E33" w:rsidRPr="003A7E33">
              <w:rPr>
                <w:rStyle w:val="Hypertextovprepojenie"/>
                <w:rFonts w:asciiTheme="minorHAnsi" w:hAnsiTheme="minorHAnsi" w:cstheme="minorHAnsi"/>
                <w:noProof/>
              </w:rPr>
              <w:t>10.2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Poriadkové pokuty</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_Toc166439192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43</w:t>
            </w:r>
            <w:r w:rsidR="003A7E33" w:rsidRPr="003A7E33">
              <w:rPr>
                <w:rFonts w:asciiTheme="minorHAnsi" w:hAnsiTheme="minorHAnsi" w:cstheme="minorHAnsi"/>
                <w:noProof/>
                <w:webHidden/>
              </w:rPr>
              <w:fldChar w:fldCharType="end"/>
            </w:r>
          </w:hyperlink>
        </w:p>
        <w:p w14:paraId="29F3A2CF" w14:textId="5CFE6D1A"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93" w:history="1">
            <w:r w:rsidR="003A7E33" w:rsidRPr="003A7E33">
              <w:rPr>
                <w:rStyle w:val="Hypertextovprepojenie"/>
                <w:rFonts w:asciiTheme="minorHAnsi" w:hAnsiTheme="minorHAnsi" w:cstheme="minorHAnsi"/>
                <w:noProof/>
              </w:rPr>
              <w:t>10.3</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Vybrané prípady z dozornej činnosti úradu</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_Toc166439193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44</w:t>
            </w:r>
            <w:r w:rsidR="003A7E33" w:rsidRPr="003A7E33">
              <w:rPr>
                <w:rFonts w:asciiTheme="minorHAnsi" w:hAnsiTheme="minorHAnsi" w:cstheme="minorHAnsi"/>
                <w:noProof/>
                <w:webHidden/>
              </w:rPr>
              <w:fldChar w:fldCharType="end"/>
            </w:r>
          </w:hyperlink>
        </w:p>
        <w:p w14:paraId="02B9A616" w14:textId="1A2B358A" w:rsidR="003A7E33" w:rsidRPr="003A7E33" w:rsidRDefault="00D93C71">
          <w:pPr>
            <w:pStyle w:val="Obsah3"/>
            <w:tabs>
              <w:tab w:val="left" w:pos="1677"/>
              <w:tab w:val="right" w:leader="dot" w:pos="9340"/>
            </w:tabs>
            <w:rPr>
              <w:rFonts w:asciiTheme="minorHAnsi" w:eastAsiaTheme="minorEastAsia" w:hAnsiTheme="minorHAnsi" w:cstheme="minorHAnsi"/>
              <w:noProof/>
              <w:lang w:eastAsia="sk-SK"/>
            </w:rPr>
          </w:pPr>
          <w:hyperlink w:anchor="_Toc166439194" w:history="1">
            <w:r w:rsidR="003A7E33" w:rsidRPr="003A7E33">
              <w:rPr>
                <w:rStyle w:val="Hypertextovprepojenie"/>
                <w:rFonts w:asciiTheme="minorHAnsi" w:hAnsiTheme="minorHAnsi" w:cstheme="minorHAnsi"/>
                <w:noProof/>
              </w:rPr>
              <w:t>10.3.1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Odložené návrhy</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_Toc166439194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44</w:t>
            </w:r>
            <w:r w:rsidR="003A7E33" w:rsidRPr="003A7E33">
              <w:rPr>
                <w:rFonts w:asciiTheme="minorHAnsi" w:hAnsiTheme="minorHAnsi" w:cstheme="minorHAnsi"/>
                <w:noProof/>
                <w:webHidden/>
              </w:rPr>
              <w:fldChar w:fldCharType="end"/>
            </w:r>
          </w:hyperlink>
        </w:p>
        <w:p w14:paraId="27254707" w14:textId="686A4453" w:rsidR="003A7E33" w:rsidRPr="003A7E33" w:rsidRDefault="00D93C71">
          <w:pPr>
            <w:pStyle w:val="Obsah3"/>
            <w:tabs>
              <w:tab w:val="left" w:pos="1677"/>
              <w:tab w:val="right" w:leader="dot" w:pos="9340"/>
            </w:tabs>
            <w:rPr>
              <w:rFonts w:asciiTheme="minorHAnsi" w:eastAsiaTheme="minorEastAsia" w:hAnsiTheme="minorHAnsi" w:cstheme="minorHAnsi"/>
              <w:noProof/>
              <w:lang w:eastAsia="sk-SK"/>
            </w:rPr>
          </w:pPr>
          <w:hyperlink w:anchor="_Toc166439195" w:history="1">
            <w:r w:rsidR="003A7E33" w:rsidRPr="003A7E33">
              <w:rPr>
                <w:rStyle w:val="Hypertextovprepojenie"/>
                <w:rFonts w:asciiTheme="minorHAnsi" w:hAnsiTheme="minorHAnsi" w:cstheme="minorHAnsi"/>
                <w:noProof/>
              </w:rPr>
              <w:t>10.3.2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Konania</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_Toc166439195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45</w:t>
            </w:r>
            <w:r w:rsidR="003A7E33" w:rsidRPr="003A7E33">
              <w:rPr>
                <w:rFonts w:asciiTheme="minorHAnsi" w:hAnsiTheme="minorHAnsi" w:cstheme="minorHAnsi"/>
                <w:noProof/>
                <w:webHidden/>
              </w:rPr>
              <w:fldChar w:fldCharType="end"/>
            </w:r>
          </w:hyperlink>
        </w:p>
        <w:p w14:paraId="5C229163" w14:textId="61BEB538"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96" w:history="1">
            <w:r w:rsidR="003A7E33" w:rsidRPr="003A7E33">
              <w:rPr>
                <w:rStyle w:val="Hypertextovprepojenie"/>
                <w:rFonts w:asciiTheme="minorHAnsi" w:hAnsiTheme="minorHAnsi" w:cstheme="minorHAnsi"/>
                <w:noProof/>
              </w:rPr>
              <w:t>11</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KONANIA O ROZKLADOCH</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_Toc166439196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48</w:t>
            </w:r>
            <w:r w:rsidR="003A7E33" w:rsidRPr="003A7E33">
              <w:rPr>
                <w:rFonts w:asciiTheme="minorHAnsi" w:hAnsiTheme="minorHAnsi" w:cstheme="minorHAnsi"/>
                <w:noProof/>
                <w:webHidden/>
              </w:rPr>
              <w:fldChar w:fldCharType="end"/>
            </w:r>
          </w:hyperlink>
        </w:p>
        <w:p w14:paraId="35307C80" w14:textId="2E0643A1"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97" w:history="1">
            <w:r w:rsidR="003A7E33" w:rsidRPr="003A7E33">
              <w:rPr>
                <w:rStyle w:val="Hypertextovprepojenie"/>
                <w:rFonts w:asciiTheme="minorHAnsi" w:hAnsiTheme="minorHAnsi" w:cstheme="minorHAnsi"/>
                <w:noProof/>
              </w:rPr>
              <w:t>12</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SŤAŽNOSTI PODĽA ZÁKONA O SŤAŽNOSTIACH</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_Toc166439197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49</w:t>
            </w:r>
            <w:r w:rsidR="003A7E33" w:rsidRPr="003A7E33">
              <w:rPr>
                <w:rFonts w:asciiTheme="minorHAnsi" w:hAnsiTheme="minorHAnsi" w:cstheme="minorHAnsi"/>
                <w:noProof/>
                <w:webHidden/>
              </w:rPr>
              <w:fldChar w:fldCharType="end"/>
            </w:r>
          </w:hyperlink>
        </w:p>
        <w:p w14:paraId="202505CE" w14:textId="2F7C8970"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198" w:history="1">
            <w:r w:rsidR="003A7E33" w:rsidRPr="003A7E33">
              <w:rPr>
                <w:rStyle w:val="Hypertextovprepojenie"/>
                <w:rFonts w:asciiTheme="minorHAnsi" w:hAnsiTheme="minorHAnsi" w:cstheme="minorHAnsi"/>
                <w:noProof/>
              </w:rPr>
              <w:t>13</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EURÓPSKY A MEDZINÁRODNÝ LEGISLATÍVNY BALÍK OCHRANY OSOBNÝCH ÚDAJOV</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_Toc166439198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50</w:t>
            </w:r>
            <w:r w:rsidR="003A7E33" w:rsidRPr="003A7E33">
              <w:rPr>
                <w:rFonts w:asciiTheme="minorHAnsi" w:hAnsiTheme="minorHAnsi" w:cstheme="minorHAnsi"/>
                <w:noProof/>
                <w:webHidden/>
              </w:rPr>
              <w:fldChar w:fldCharType="end"/>
            </w:r>
          </w:hyperlink>
        </w:p>
        <w:p w14:paraId="475C785E" w14:textId="4856E053"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199" w:history="1">
            <w:r w:rsidR="003A7E33" w:rsidRPr="003A7E33">
              <w:rPr>
                <w:rStyle w:val="Hypertextovprepojenie"/>
                <w:rFonts w:asciiTheme="minorHAnsi" w:hAnsiTheme="minorHAnsi" w:cstheme="minorHAnsi"/>
                <w:noProof/>
              </w:rPr>
              <w:t>13.1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Legislatívny proces na úrovni EÚ</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_Toc166439199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50</w:t>
            </w:r>
            <w:r w:rsidR="003A7E33" w:rsidRPr="003A7E33">
              <w:rPr>
                <w:rFonts w:asciiTheme="minorHAnsi" w:hAnsiTheme="minorHAnsi" w:cstheme="minorHAnsi"/>
                <w:noProof/>
                <w:webHidden/>
              </w:rPr>
              <w:fldChar w:fldCharType="end"/>
            </w:r>
          </w:hyperlink>
        </w:p>
        <w:p w14:paraId="41828165" w14:textId="42305992"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200" w:history="1">
            <w:r w:rsidR="003A7E33" w:rsidRPr="003A7E33">
              <w:rPr>
                <w:rStyle w:val="Hypertextovprepojenie"/>
                <w:rFonts w:asciiTheme="minorHAnsi" w:hAnsiTheme="minorHAnsi" w:cstheme="minorHAnsi"/>
                <w:noProof/>
              </w:rPr>
              <w:t>13.2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Európsky výbor pre ochranu údajov</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_Toc166439200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50</w:t>
            </w:r>
            <w:r w:rsidR="003A7E33" w:rsidRPr="003A7E33">
              <w:rPr>
                <w:rFonts w:asciiTheme="minorHAnsi" w:hAnsiTheme="minorHAnsi" w:cstheme="minorHAnsi"/>
                <w:noProof/>
                <w:webHidden/>
              </w:rPr>
              <w:fldChar w:fldCharType="end"/>
            </w:r>
          </w:hyperlink>
        </w:p>
        <w:p w14:paraId="46AAD1F6" w14:textId="2BF3E05D"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201" w:history="1">
            <w:r w:rsidR="003A7E33" w:rsidRPr="003A7E33">
              <w:rPr>
                <w:rStyle w:val="Hypertextovprepojenie"/>
                <w:rFonts w:asciiTheme="minorHAnsi" w:hAnsiTheme="minorHAnsi" w:cstheme="minorHAnsi"/>
                <w:noProof/>
              </w:rPr>
              <w:t>13.3</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Rozsiahle informačné systémy a orgány, úrady a agentúry Únie</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_Toc166439201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51</w:t>
            </w:r>
            <w:r w:rsidR="003A7E33" w:rsidRPr="003A7E33">
              <w:rPr>
                <w:rFonts w:asciiTheme="minorHAnsi" w:hAnsiTheme="minorHAnsi" w:cstheme="minorHAnsi"/>
                <w:noProof/>
                <w:webHidden/>
              </w:rPr>
              <w:fldChar w:fldCharType="end"/>
            </w:r>
          </w:hyperlink>
        </w:p>
        <w:p w14:paraId="2245B524" w14:textId="1BB63AA1"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202" w:history="1">
            <w:r w:rsidR="003A7E33" w:rsidRPr="003A7E33">
              <w:rPr>
                <w:rStyle w:val="Hypertextovprepojenie"/>
                <w:rFonts w:asciiTheme="minorHAnsi" w:hAnsiTheme="minorHAnsi" w:cstheme="minorHAnsi"/>
                <w:noProof/>
              </w:rPr>
              <w:t>13.4</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Schengenské hodnotenie</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_Toc166439202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52</w:t>
            </w:r>
            <w:r w:rsidR="003A7E33" w:rsidRPr="003A7E33">
              <w:rPr>
                <w:rFonts w:asciiTheme="minorHAnsi" w:hAnsiTheme="minorHAnsi" w:cstheme="minorHAnsi"/>
                <w:noProof/>
                <w:webHidden/>
              </w:rPr>
              <w:fldChar w:fldCharType="end"/>
            </w:r>
          </w:hyperlink>
        </w:p>
        <w:p w14:paraId="6742F9B2" w14:textId="00AA3C52"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203" w:history="1">
            <w:r w:rsidR="003A7E33" w:rsidRPr="003A7E33">
              <w:rPr>
                <w:rStyle w:val="Hypertextovprepojenie"/>
                <w:rFonts w:asciiTheme="minorHAnsi" w:hAnsiTheme="minorHAnsi" w:cstheme="minorHAnsi"/>
                <w:noProof/>
              </w:rPr>
              <w:t>13.5</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Konzultatívny výbor k Dohovoru 108</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_Toc166439203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53</w:t>
            </w:r>
            <w:r w:rsidR="003A7E33" w:rsidRPr="003A7E33">
              <w:rPr>
                <w:rFonts w:asciiTheme="minorHAnsi" w:hAnsiTheme="minorHAnsi" w:cstheme="minorHAnsi"/>
                <w:noProof/>
                <w:webHidden/>
              </w:rPr>
              <w:fldChar w:fldCharType="end"/>
            </w:r>
          </w:hyperlink>
        </w:p>
        <w:p w14:paraId="0F7216C8" w14:textId="1E6F213E" w:rsidR="003A7E33" w:rsidRPr="003A7E33" w:rsidRDefault="00D93C71">
          <w:pPr>
            <w:pStyle w:val="Obsah1"/>
            <w:tabs>
              <w:tab w:val="right" w:leader="dot" w:pos="9340"/>
            </w:tabs>
            <w:rPr>
              <w:rFonts w:asciiTheme="minorHAnsi" w:eastAsiaTheme="minorEastAsia" w:hAnsiTheme="minorHAnsi" w:cstheme="minorHAnsi"/>
              <w:b w:val="0"/>
              <w:bCs w:val="0"/>
              <w:noProof/>
              <w:sz w:val="22"/>
              <w:szCs w:val="22"/>
              <w:lang w:eastAsia="sk-SK"/>
            </w:rPr>
          </w:pPr>
          <w:hyperlink w:anchor="_Toc166439204" w:history="1">
            <w:r w:rsidR="003A7E33" w:rsidRPr="003A7E33">
              <w:rPr>
                <w:rStyle w:val="Hypertextovprepojenie"/>
                <w:rFonts w:asciiTheme="minorHAnsi" w:hAnsiTheme="minorHAnsi" w:cstheme="minorHAnsi"/>
                <w:noProof/>
              </w:rPr>
              <w:t>14</w:t>
            </w:r>
            <w:r w:rsidR="003A7E33" w:rsidRPr="003A7E33">
              <w:rPr>
                <w:rFonts w:asciiTheme="minorHAnsi" w:eastAsiaTheme="minorEastAsia" w:hAnsiTheme="minorHAnsi" w:cstheme="minorHAnsi"/>
                <w:b w:val="0"/>
                <w:bCs w:val="0"/>
                <w:noProof/>
                <w:sz w:val="22"/>
                <w:szCs w:val="22"/>
                <w:lang w:eastAsia="sk-SK"/>
              </w:rPr>
              <w:tab/>
            </w:r>
            <w:r w:rsidR="003A7E33" w:rsidRPr="003A7E33">
              <w:rPr>
                <w:rStyle w:val="Hypertextovprepojenie"/>
                <w:rFonts w:asciiTheme="minorHAnsi" w:hAnsiTheme="minorHAnsi" w:cstheme="minorHAnsi"/>
                <w:noProof/>
              </w:rPr>
              <w:t>STRETNUTIA S PARTNERSKÝMI DOZORNÝMI ORGÁNMI, KONFERENCIE A WORKSHOPY</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_Toc166439204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55</w:t>
            </w:r>
            <w:r w:rsidR="003A7E33" w:rsidRPr="003A7E33">
              <w:rPr>
                <w:rFonts w:asciiTheme="minorHAnsi" w:hAnsiTheme="minorHAnsi" w:cstheme="minorHAnsi"/>
                <w:noProof/>
                <w:webHidden/>
              </w:rPr>
              <w:fldChar w:fldCharType="end"/>
            </w:r>
          </w:hyperlink>
        </w:p>
        <w:p w14:paraId="26E0A676" w14:textId="49CCDD86"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205" w:history="1">
            <w:r w:rsidR="003A7E33" w:rsidRPr="003A7E33">
              <w:rPr>
                <w:rStyle w:val="Hypertextovprepojenie"/>
                <w:rFonts w:asciiTheme="minorHAnsi" w:hAnsiTheme="minorHAnsi" w:cstheme="minorHAnsi"/>
                <w:noProof/>
              </w:rPr>
              <w:t>14.1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PrivacyCamp23</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_Toc166439205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55</w:t>
            </w:r>
            <w:r w:rsidR="003A7E33" w:rsidRPr="003A7E33">
              <w:rPr>
                <w:rFonts w:asciiTheme="minorHAnsi" w:hAnsiTheme="minorHAnsi" w:cstheme="minorHAnsi"/>
                <w:noProof/>
                <w:webHidden/>
              </w:rPr>
              <w:fldChar w:fldCharType="end"/>
            </w:r>
          </w:hyperlink>
        </w:p>
        <w:p w14:paraId="135ED25D" w14:textId="6D720AD4"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206" w:history="1">
            <w:r w:rsidR="003A7E33" w:rsidRPr="003A7E33">
              <w:rPr>
                <w:rStyle w:val="Hypertextovprepojenie"/>
                <w:rFonts w:asciiTheme="minorHAnsi" w:hAnsiTheme="minorHAnsi" w:cstheme="minorHAnsi"/>
                <w:noProof/>
              </w:rPr>
              <w:t>14.2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Privacy Symposium</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_Toc166439206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55</w:t>
            </w:r>
            <w:r w:rsidR="003A7E33" w:rsidRPr="003A7E33">
              <w:rPr>
                <w:rFonts w:asciiTheme="minorHAnsi" w:hAnsiTheme="minorHAnsi" w:cstheme="minorHAnsi"/>
                <w:noProof/>
                <w:webHidden/>
              </w:rPr>
              <w:fldChar w:fldCharType="end"/>
            </w:r>
          </w:hyperlink>
        </w:p>
        <w:p w14:paraId="37B8F6ED" w14:textId="3509E686"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207" w:history="1">
            <w:r w:rsidR="003A7E33" w:rsidRPr="003A7E33">
              <w:rPr>
                <w:rStyle w:val="Hypertextovprepojenie"/>
                <w:rFonts w:asciiTheme="minorHAnsi" w:hAnsiTheme="minorHAnsi" w:cstheme="minorHAnsi"/>
                <w:noProof/>
              </w:rPr>
              <w:t>14.3</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Bezpečnosť elektronickej komunikácie</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_Toc166439207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55</w:t>
            </w:r>
            <w:r w:rsidR="003A7E33" w:rsidRPr="003A7E33">
              <w:rPr>
                <w:rFonts w:asciiTheme="minorHAnsi" w:hAnsiTheme="minorHAnsi" w:cstheme="minorHAnsi"/>
                <w:noProof/>
                <w:webHidden/>
              </w:rPr>
              <w:fldChar w:fldCharType="end"/>
            </w:r>
          </w:hyperlink>
        </w:p>
        <w:p w14:paraId="4DE5C454" w14:textId="652A4111"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208" w:history="1">
            <w:r w:rsidR="003A7E33" w:rsidRPr="003A7E33">
              <w:rPr>
                <w:rStyle w:val="Hypertextovprepojenie"/>
                <w:rFonts w:asciiTheme="minorHAnsi" w:hAnsiTheme="minorHAnsi" w:cstheme="minorHAnsi"/>
                <w:noProof/>
              </w:rPr>
              <w:t>14.4</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Spring Conference</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_Toc166439208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56</w:t>
            </w:r>
            <w:r w:rsidR="003A7E33" w:rsidRPr="003A7E33">
              <w:rPr>
                <w:rFonts w:asciiTheme="minorHAnsi" w:hAnsiTheme="minorHAnsi" w:cstheme="minorHAnsi"/>
                <w:noProof/>
                <w:webHidden/>
              </w:rPr>
              <w:fldChar w:fldCharType="end"/>
            </w:r>
          </w:hyperlink>
        </w:p>
        <w:p w14:paraId="02A9A961" w14:textId="5AD08125"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209" w:history="1">
            <w:r w:rsidR="003A7E33" w:rsidRPr="003A7E33">
              <w:rPr>
                <w:rStyle w:val="Hypertextovprepojenie"/>
                <w:rFonts w:asciiTheme="minorHAnsi" w:hAnsiTheme="minorHAnsi" w:cstheme="minorHAnsi"/>
                <w:noProof/>
              </w:rPr>
              <w:t>14.5</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DMA stakeholder workshop on "“The DMA and data related obligations"</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_Toc166439209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56</w:t>
            </w:r>
            <w:r w:rsidR="003A7E33" w:rsidRPr="003A7E33">
              <w:rPr>
                <w:rFonts w:asciiTheme="minorHAnsi" w:hAnsiTheme="minorHAnsi" w:cstheme="minorHAnsi"/>
                <w:noProof/>
                <w:webHidden/>
              </w:rPr>
              <w:fldChar w:fldCharType="end"/>
            </w:r>
          </w:hyperlink>
        </w:p>
        <w:p w14:paraId="41D3A011" w14:textId="2B234E63"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210" w:history="1">
            <w:r w:rsidR="003A7E33" w:rsidRPr="003A7E33">
              <w:rPr>
                <w:rStyle w:val="Hypertextovprepojenie"/>
                <w:rFonts w:asciiTheme="minorHAnsi" w:hAnsiTheme="minorHAnsi" w:cstheme="minorHAnsi"/>
                <w:noProof/>
              </w:rPr>
              <w:t>14.6</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Sports and Human Rights</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_Toc166439210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57</w:t>
            </w:r>
            <w:r w:rsidR="003A7E33" w:rsidRPr="003A7E33">
              <w:rPr>
                <w:rFonts w:asciiTheme="minorHAnsi" w:hAnsiTheme="minorHAnsi" w:cstheme="minorHAnsi"/>
                <w:noProof/>
                <w:webHidden/>
              </w:rPr>
              <w:fldChar w:fldCharType="end"/>
            </w:r>
          </w:hyperlink>
        </w:p>
        <w:p w14:paraId="6EB07DFF" w14:textId="2D0D54DA"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211" w:history="1">
            <w:r w:rsidR="003A7E33" w:rsidRPr="003A7E33">
              <w:rPr>
                <w:rStyle w:val="Hypertextovprepojenie"/>
                <w:rFonts w:asciiTheme="minorHAnsi" w:hAnsiTheme="minorHAnsi" w:cstheme="minorHAnsi"/>
                <w:noProof/>
              </w:rPr>
              <w:t>14.7</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Webinár o DCT - Decentralizované klinické výskumy</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_Toc166439211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57</w:t>
            </w:r>
            <w:r w:rsidR="003A7E33" w:rsidRPr="003A7E33">
              <w:rPr>
                <w:rFonts w:asciiTheme="minorHAnsi" w:hAnsiTheme="minorHAnsi" w:cstheme="minorHAnsi"/>
                <w:noProof/>
                <w:webHidden/>
              </w:rPr>
              <w:fldChar w:fldCharType="end"/>
            </w:r>
          </w:hyperlink>
        </w:p>
        <w:p w14:paraId="03DE9DF8" w14:textId="1CB6E821"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212" w:history="1">
            <w:r w:rsidR="003A7E33" w:rsidRPr="003A7E33">
              <w:rPr>
                <w:rStyle w:val="Hypertextovprepojenie"/>
                <w:rFonts w:asciiTheme="minorHAnsi" w:hAnsiTheme="minorHAnsi" w:cstheme="minorHAnsi"/>
                <w:noProof/>
              </w:rPr>
              <w:t>14.8</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Protecting European electoral integrity together against data infringements</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_Toc166439212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57</w:t>
            </w:r>
            <w:r w:rsidR="003A7E33" w:rsidRPr="003A7E33">
              <w:rPr>
                <w:rFonts w:asciiTheme="minorHAnsi" w:hAnsiTheme="minorHAnsi" w:cstheme="minorHAnsi"/>
                <w:noProof/>
                <w:webHidden/>
              </w:rPr>
              <w:fldChar w:fldCharType="end"/>
            </w:r>
          </w:hyperlink>
        </w:p>
        <w:p w14:paraId="0E5EF02A" w14:textId="3C5CBABB" w:rsidR="003A7E33" w:rsidRPr="003A7E33" w:rsidRDefault="00D93C71">
          <w:pPr>
            <w:pStyle w:val="Obsah2"/>
            <w:tabs>
              <w:tab w:val="right" w:leader="dot" w:pos="9340"/>
            </w:tabs>
            <w:rPr>
              <w:rFonts w:asciiTheme="minorHAnsi" w:eastAsiaTheme="minorEastAsia" w:hAnsiTheme="minorHAnsi" w:cstheme="minorHAnsi"/>
              <w:noProof/>
              <w:lang w:eastAsia="sk-SK"/>
            </w:rPr>
          </w:pPr>
          <w:hyperlink w:anchor="_Toc166439213" w:history="1">
            <w:r w:rsidR="003A7E33" w:rsidRPr="003A7E33">
              <w:rPr>
                <w:rStyle w:val="Hypertextovprepojenie"/>
                <w:rFonts w:asciiTheme="minorHAnsi" w:hAnsiTheme="minorHAnsi" w:cstheme="minorHAnsi"/>
                <w:noProof/>
              </w:rPr>
              <w:t>14.9</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The EU single market as a driver for European competitiveness</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_Toc166439213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58</w:t>
            </w:r>
            <w:r w:rsidR="003A7E33" w:rsidRPr="003A7E33">
              <w:rPr>
                <w:rFonts w:asciiTheme="minorHAnsi" w:hAnsiTheme="minorHAnsi" w:cstheme="minorHAnsi"/>
                <w:noProof/>
                <w:webHidden/>
              </w:rPr>
              <w:fldChar w:fldCharType="end"/>
            </w:r>
          </w:hyperlink>
        </w:p>
        <w:p w14:paraId="6B303028" w14:textId="28775F09" w:rsidR="003A7E33" w:rsidRPr="003A7E33" w:rsidRDefault="00D93C71">
          <w:pPr>
            <w:pStyle w:val="Obsah2"/>
            <w:tabs>
              <w:tab w:val="left" w:pos="1235"/>
              <w:tab w:val="right" w:leader="dot" w:pos="9340"/>
            </w:tabs>
            <w:rPr>
              <w:rFonts w:asciiTheme="minorHAnsi" w:eastAsiaTheme="minorEastAsia" w:hAnsiTheme="minorHAnsi" w:cstheme="minorHAnsi"/>
              <w:noProof/>
              <w:lang w:eastAsia="sk-SK"/>
            </w:rPr>
          </w:pPr>
          <w:hyperlink w:anchor="_Toc166439214" w:history="1">
            <w:r w:rsidR="003A7E33" w:rsidRPr="003A7E33">
              <w:rPr>
                <w:rStyle w:val="Hypertextovprepojenie"/>
                <w:rFonts w:asciiTheme="minorHAnsi" w:hAnsiTheme="minorHAnsi" w:cstheme="minorHAnsi"/>
                <w:noProof/>
              </w:rPr>
              <w:t>14.10</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Nariadenie a zákon 2023</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_Toc166439214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58</w:t>
            </w:r>
            <w:r w:rsidR="003A7E33" w:rsidRPr="003A7E33">
              <w:rPr>
                <w:rFonts w:asciiTheme="minorHAnsi" w:hAnsiTheme="minorHAnsi" w:cstheme="minorHAnsi"/>
                <w:noProof/>
                <w:webHidden/>
              </w:rPr>
              <w:fldChar w:fldCharType="end"/>
            </w:r>
          </w:hyperlink>
        </w:p>
        <w:p w14:paraId="32B45183" w14:textId="526EA46E" w:rsidR="003A7E33" w:rsidRPr="003A7E33" w:rsidRDefault="00D93C71">
          <w:pPr>
            <w:pStyle w:val="Obsah2"/>
            <w:tabs>
              <w:tab w:val="left" w:pos="1235"/>
              <w:tab w:val="right" w:leader="dot" w:pos="9340"/>
            </w:tabs>
            <w:rPr>
              <w:rFonts w:asciiTheme="minorHAnsi" w:eastAsiaTheme="minorEastAsia" w:hAnsiTheme="minorHAnsi" w:cstheme="minorHAnsi"/>
              <w:noProof/>
              <w:lang w:eastAsia="sk-SK"/>
            </w:rPr>
          </w:pPr>
          <w:hyperlink w:anchor="_Toc166439215" w:history="1">
            <w:r w:rsidR="003A7E33" w:rsidRPr="003A7E33">
              <w:rPr>
                <w:rStyle w:val="Hypertextovprepojenie"/>
                <w:rFonts w:asciiTheme="minorHAnsi" w:hAnsiTheme="minorHAnsi" w:cstheme="minorHAnsi"/>
                <w:noProof/>
              </w:rPr>
              <w:t>14.11</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Konferencia PHIRI</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_Toc166439215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59</w:t>
            </w:r>
            <w:r w:rsidR="003A7E33" w:rsidRPr="003A7E33">
              <w:rPr>
                <w:rFonts w:asciiTheme="minorHAnsi" w:hAnsiTheme="minorHAnsi" w:cstheme="minorHAnsi"/>
                <w:noProof/>
                <w:webHidden/>
              </w:rPr>
              <w:fldChar w:fldCharType="end"/>
            </w:r>
          </w:hyperlink>
        </w:p>
        <w:p w14:paraId="4AA7E67B" w14:textId="142D6618" w:rsidR="003A7E33" w:rsidRPr="003A7E33" w:rsidRDefault="00D93C71">
          <w:pPr>
            <w:pStyle w:val="Obsah2"/>
            <w:tabs>
              <w:tab w:val="left" w:pos="1235"/>
              <w:tab w:val="right" w:leader="dot" w:pos="9340"/>
            </w:tabs>
            <w:rPr>
              <w:rFonts w:asciiTheme="minorHAnsi" w:eastAsiaTheme="minorEastAsia" w:hAnsiTheme="minorHAnsi" w:cstheme="minorHAnsi"/>
              <w:noProof/>
              <w:lang w:eastAsia="sk-SK"/>
            </w:rPr>
          </w:pPr>
          <w:hyperlink w:anchor="_Toc166439216" w:history="1">
            <w:r w:rsidR="003A7E33" w:rsidRPr="003A7E33">
              <w:rPr>
                <w:rStyle w:val="Hypertextovprepojenie"/>
                <w:rFonts w:asciiTheme="minorHAnsi" w:hAnsiTheme="minorHAnsi" w:cstheme="minorHAnsi"/>
                <w:noProof/>
              </w:rPr>
              <w:t>14.12</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Pracovné stretnutie s českým úradom na ochranu osobných údajov</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_Toc166439216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59</w:t>
            </w:r>
            <w:r w:rsidR="003A7E33" w:rsidRPr="003A7E33">
              <w:rPr>
                <w:rFonts w:asciiTheme="minorHAnsi" w:hAnsiTheme="minorHAnsi" w:cstheme="minorHAnsi"/>
                <w:noProof/>
                <w:webHidden/>
              </w:rPr>
              <w:fldChar w:fldCharType="end"/>
            </w:r>
          </w:hyperlink>
        </w:p>
        <w:p w14:paraId="2641D8FF" w14:textId="53ECE2CC" w:rsidR="003A7E33" w:rsidRPr="003A7E33" w:rsidRDefault="00D93C71">
          <w:pPr>
            <w:pStyle w:val="Obsah2"/>
            <w:tabs>
              <w:tab w:val="left" w:pos="1235"/>
              <w:tab w:val="right" w:leader="dot" w:pos="9340"/>
            </w:tabs>
            <w:rPr>
              <w:rFonts w:asciiTheme="minorHAnsi" w:eastAsiaTheme="minorEastAsia" w:hAnsiTheme="minorHAnsi" w:cstheme="minorHAnsi"/>
              <w:noProof/>
              <w:lang w:eastAsia="sk-SK"/>
            </w:rPr>
          </w:pPr>
          <w:hyperlink w:anchor="_Toc166439217" w:history="1">
            <w:r w:rsidR="003A7E33" w:rsidRPr="003A7E33">
              <w:rPr>
                <w:rStyle w:val="Hypertextovprepojenie"/>
                <w:rFonts w:asciiTheme="minorHAnsi" w:hAnsiTheme="minorHAnsi" w:cstheme="minorHAnsi"/>
                <w:noProof/>
              </w:rPr>
              <w:t>14.13</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Privacy Conference 2023</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_Toc166439217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59</w:t>
            </w:r>
            <w:r w:rsidR="003A7E33" w:rsidRPr="003A7E33">
              <w:rPr>
                <w:rFonts w:asciiTheme="minorHAnsi" w:hAnsiTheme="minorHAnsi" w:cstheme="minorHAnsi"/>
                <w:noProof/>
                <w:webHidden/>
              </w:rPr>
              <w:fldChar w:fldCharType="end"/>
            </w:r>
          </w:hyperlink>
        </w:p>
        <w:p w14:paraId="472E8015" w14:textId="52E13F3D" w:rsidR="003A7E33" w:rsidRPr="003A7E33" w:rsidRDefault="00D93C71">
          <w:pPr>
            <w:pStyle w:val="Obsah2"/>
            <w:tabs>
              <w:tab w:val="left" w:pos="1235"/>
              <w:tab w:val="right" w:leader="dot" w:pos="9340"/>
            </w:tabs>
            <w:rPr>
              <w:rFonts w:asciiTheme="minorHAnsi" w:eastAsiaTheme="minorEastAsia" w:hAnsiTheme="minorHAnsi" w:cstheme="minorHAnsi"/>
              <w:noProof/>
              <w:lang w:eastAsia="sk-SK"/>
            </w:rPr>
          </w:pPr>
          <w:hyperlink w:anchor="_Toc166439218" w:history="1">
            <w:r w:rsidR="003A7E33" w:rsidRPr="003A7E33">
              <w:rPr>
                <w:rStyle w:val="Hypertextovprepojenie"/>
                <w:rFonts w:asciiTheme="minorHAnsi" w:hAnsiTheme="minorHAnsi" w:cstheme="minorHAnsi"/>
                <w:noProof/>
              </w:rPr>
              <w:t>14.14</w:t>
            </w:r>
            <w:r w:rsidR="003A7E33" w:rsidRPr="003A7E33">
              <w:rPr>
                <w:rFonts w:asciiTheme="minorHAnsi" w:eastAsiaTheme="minorEastAsia" w:hAnsiTheme="minorHAnsi" w:cstheme="minorHAnsi"/>
                <w:noProof/>
                <w:lang w:eastAsia="sk-SK"/>
              </w:rPr>
              <w:tab/>
            </w:r>
            <w:r w:rsidR="003A7E33" w:rsidRPr="003A7E33">
              <w:rPr>
                <w:rStyle w:val="Hypertextovprepojenie"/>
                <w:rFonts w:asciiTheme="minorHAnsi" w:hAnsiTheme="minorHAnsi" w:cstheme="minorHAnsi"/>
                <w:noProof/>
              </w:rPr>
              <w:t>EDPS Seminar on the CSAM proposal</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_Toc166439218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60</w:t>
            </w:r>
            <w:r w:rsidR="003A7E33" w:rsidRPr="003A7E33">
              <w:rPr>
                <w:rFonts w:asciiTheme="minorHAnsi" w:hAnsiTheme="minorHAnsi" w:cstheme="minorHAnsi"/>
                <w:noProof/>
                <w:webHidden/>
              </w:rPr>
              <w:fldChar w:fldCharType="end"/>
            </w:r>
          </w:hyperlink>
        </w:p>
        <w:p w14:paraId="5DF4907A" w14:textId="1890E6D8" w:rsidR="003A7E33" w:rsidRDefault="00D93C71">
          <w:pPr>
            <w:pStyle w:val="Obsah1"/>
            <w:tabs>
              <w:tab w:val="right" w:leader="dot" w:pos="9340"/>
            </w:tabs>
            <w:rPr>
              <w:rFonts w:asciiTheme="minorHAnsi" w:eastAsiaTheme="minorEastAsia" w:hAnsiTheme="minorHAnsi" w:cstheme="minorBidi"/>
              <w:b w:val="0"/>
              <w:bCs w:val="0"/>
              <w:noProof/>
              <w:sz w:val="22"/>
              <w:szCs w:val="22"/>
              <w:lang w:eastAsia="sk-SK"/>
            </w:rPr>
          </w:pPr>
          <w:hyperlink w:anchor="_Toc166439219" w:history="1">
            <w:r w:rsidR="003A7E33" w:rsidRPr="003A7E33">
              <w:rPr>
                <w:rStyle w:val="Hypertextovprepojenie"/>
                <w:rFonts w:asciiTheme="minorHAnsi" w:hAnsiTheme="minorHAnsi" w:cstheme="minorHAnsi"/>
                <w:noProof/>
              </w:rPr>
              <w:t>15 NIEKOĽKO SLOV NA ZÁVER</w:t>
            </w:r>
            <w:r w:rsidR="003A7E33" w:rsidRPr="003A7E33">
              <w:rPr>
                <w:rFonts w:asciiTheme="minorHAnsi" w:hAnsiTheme="minorHAnsi" w:cstheme="minorHAnsi"/>
                <w:noProof/>
                <w:webHidden/>
              </w:rPr>
              <w:tab/>
            </w:r>
            <w:r w:rsidR="003A7E33" w:rsidRPr="003A7E33">
              <w:rPr>
                <w:rFonts w:asciiTheme="minorHAnsi" w:hAnsiTheme="minorHAnsi" w:cstheme="minorHAnsi"/>
                <w:noProof/>
                <w:webHidden/>
              </w:rPr>
              <w:fldChar w:fldCharType="begin"/>
            </w:r>
            <w:r w:rsidR="003A7E33" w:rsidRPr="003A7E33">
              <w:rPr>
                <w:rFonts w:asciiTheme="minorHAnsi" w:hAnsiTheme="minorHAnsi" w:cstheme="minorHAnsi"/>
                <w:noProof/>
                <w:webHidden/>
              </w:rPr>
              <w:instrText xml:space="preserve"> PAGEREF _Toc166439219 \h </w:instrText>
            </w:r>
            <w:r w:rsidR="003A7E33" w:rsidRPr="003A7E33">
              <w:rPr>
                <w:rFonts w:asciiTheme="minorHAnsi" w:hAnsiTheme="minorHAnsi" w:cstheme="minorHAnsi"/>
                <w:noProof/>
                <w:webHidden/>
              </w:rPr>
            </w:r>
            <w:r w:rsidR="003A7E33" w:rsidRPr="003A7E33">
              <w:rPr>
                <w:rFonts w:asciiTheme="minorHAnsi" w:hAnsiTheme="minorHAnsi" w:cstheme="minorHAnsi"/>
                <w:noProof/>
                <w:webHidden/>
              </w:rPr>
              <w:fldChar w:fldCharType="separate"/>
            </w:r>
            <w:r w:rsidR="00375F41">
              <w:rPr>
                <w:rFonts w:asciiTheme="minorHAnsi" w:hAnsiTheme="minorHAnsi" w:cstheme="minorHAnsi"/>
                <w:noProof/>
                <w:webHidden/>
              </w:rPr>
              <w:t>61</w:t>
            </w:r>
            <w:r w:rsidR="003A7E33" w:rsidRPr="003A7E33">
              <w:rPr>
                <w:rFonts w:asciiTheme="minorHAnsi" w:hAnsiTheme="minorHAnsi" w:cstheme="minorHAnsi"/>
                <w:noProof/>
                <w:webHidden/>
              </w:rPr>
              <w:fldChar w:fldCharType="end"/>
            </w:r>
          </w:hyperlink>
        </w:p>
        <w:p w14:paraId="637A1C9E" w14:textId="5DF20DF7" w:rsidR="00633AF8" w:rsidRPr="00633AF8" w:rsidRDefault="00633AF8" w:rsidP="00633AF8">
          <w:pPr>
            <w:rPr>
              <w:rFonts w:asciiTheme="minorHAnsi" w:hAnsiTheme="minorHAnsi" w:cstheme="minorHAnsi"/>
            </w:rPr>
          </w:pPr>
          <w:r w:rsidRPr="00E57B88">
            <w:rPr>
              <w:rFonts w:asciiTheme="minorHAnsi" w:hAnsiTheme="minorHAnsi" w:cstheme="minorHAnsi"/>
              <w:b/>
              <w:bCs/>
              <w:sz w:val="24"/>
              <w:szCs w:val="24"/>
            </w:rPr>
            <w:fldChar w:fldCharType="end"/>
          </w:r>
        </w:p>
      </w:sdtContent>
    </w:sdt>
    <w:p w14:paraId="7654CA09" w14:textId="77777777" w:rsidR="00DF2637" w:rsidRPr="00D636C4" w:rsidRDefault="00DF2637">
      <w:pPr>
        <w:rPr>
          <w:rFonts w:asciiTheme="minorHAnsi" w:hAnsiTheme="minorHAnsi"/>
        </w:rPr>
      </w:pPr>
    </w:p>
    <w:p w14:paraId="2DD7AC7D" w14:textId="77777777" w:rsidR="00DF1D99" w:rsidRPr="00D636C4" w:rsidRDefault="00DF1D99">
      <w:pPr>
        <w:rPr>
          <w:rFonts w:asciiTheme="minorHAnsi" w:hAnsiTheme="minorHAnsi"/>
        </w:rPr>
        <w:sectPr w:rsidR="00DF1D99" w:rsidRPr="00D636C4" w:rsidSect="00481F08">
          <w:footerReference w:type="default" r:id="rId18"/>
          <w:pgSz w:w="11910" w:h="16840"/>
          <w:pgMar w:top="1340" w:right="1280" w:bottom="1446" w:left="1280" w:header="708" w:footer="794" w:gutter="0"/>
          <w:pgNumType w:start="4"/>
          <w:cols w:space="708"/>
          <w:docGrid w:linePitch="299"/>
        </w:sectPr>
      </w:pPr>
    </w:p>
    <w:p w14:paraId="401B0B26" w14:textId="47190257" w:rsidR="00E34ABB" w:rsidRPr="00D636C4" w:rsidRDefault="00E34ABB">
      <w:pPr>
        <w:pStyle w:val="Nadpis1"/>
        <w:numPr>
          <w:ilvl w:val="0"/>
          <w:numId w:val="1"/>
        </w:numPr>
        <w:rPr>
          <w:rFonts w:asciiTheme="minorHAnsi" w:hAnsiTheme="minorHAnsi"/>
        </w:rPr>
      </w:pPr>
      <w:bookmarkStart w:id="5" w:name="_Toc49942450"/>
      <w:bookmarkStart w:id="6" w:name="_Toc166439140"/>
      <w:bookmarkStart w:id="7" w:name="_Toc49942458"/>
      <w:r w:rsidRPr="00D636C4">
        <w:rPr>
          <w:rFonts w:asciiTheme="minorHAnsi" w:hAnsiTheme="minorHAnsi"/>
        </w:rPr>
        <w:lastRenderedPageBreak/>
        <w:t>ÚVOD</w:t>
      </w:r>
      <w:bookmarkEnd w:id="5"/>
      <w:bookmarkEnd w:id="6"/>
    </w:p>
    <w:p w14:paraId="3BD852D7" w14:textId="77777777" w:rsidR="0039537F" w:rsidRDefault="0039537F" w:rsidP="0039537F">
      <w:pPr>
        <w:rPr>
          <w:rFonts w:asciiTheme="minorHAnsi" w:hAnsiTheme="minorHAnsi"/>
        </w:rPr>
      </w:pPr>
    </w:p>
    <w:p w14:paraId="5B77C8B4" w14:textId="77777777" w:rsidR="00C4581C" w:rsidRPr="00D636C4" w:rsidRDefault="00C4581C" w:rsidP="0039537F">
      <w:pPr>
        <w:rPr>
          <w:rFonts w:asciiTheme="minorHAnsi" w:hAnsiTheme="minorHAnsi"/>
        </w:rPr>
      </w:pPr>
    </w:p>
    <w:p w14:paraId="68878BD7" w14:textId="77777777" w:rsidR="00E34ABB" w:rsidRPr="00D636C4" w:rsidRDefault="00E34ABB">
      <w:pPr>
        <w:pStyle w:val="Nadpis2"/>
        <w:numPr>
          <w:ilvl w:val="1"/>
          <w:numId w:val="1"/>
        </w:numPr>
        <w:rPr>
          <w:rFonts w:asciiTheme="minorHAnsi" w:hAnsiTheme="minorHAnsi"/>
        </w:rPr>
      </w:pPr>
      <w:bookmarkStart w:id="8" w:name="_Toc166439141"/>
      <w:bookmarkStart w:id="9" w:name="_Toc49942451"/>
      <w:r w:rsidRPr="00D636C4">
        <w:rPr>
          <w:rFonts w:asciiTheme="minorHAnsi" w:hAnsiTheme="minorHAnsi"/>
        </w:rPr>
        <w:t>Cieľ správy</w:t>
      </w:r>
      <w:bookmarkEnd w:id="8"/>
      <w:r w:rsidRPr="00D636C4">
        <w:rPr>
          <w:rFonts w:asciiTheme="minorHAnsi" w:hAnsiTheme="minorHAnsi"/>
        </w:rPr>
        <w:t xml:space="preserve"> </w:t>
      </w:r>
      <w:bookmarkEnd w:id="9"/>
    </w:p>
    <w:p w14:paraId="081DD7AE" w14:textId="0C25EFE5" w:rsidR="00E34ABB" w:rsidRPr="00D636C4" w:rsidRDefault="00E34ABB" w:rsidP="00E34ABB">
      <w:pPr>
        <w:jc w:val="both"/>
        <w:rPr>
          <w:rFonts w:asciiTheme="minorHAnsi" w:hAnsiTheme="minorHAnsi"/>
          <w:sz w:val="24"/>
          <w:szCs w:val="24"/>
        </w:rPr>
      </w:pPr>
    </w:p>
    <w:p w14:paraId="3BC0F48C" w14:textId="7C018D46" w:rsidR="004F3CDF" w:rsidRDefault="008E4F92" w:rsidP="004F3CDF">
      <w:pPr>
        <w:jc w:val="both"/>
        <w:rPr>
          <w:rFonts w:asciiTheme="minorHAnsi" w:hAnsiTheme="minorHAnsi"/>
        </w:rPr>
      </w:pPr>
      <w:r w:rsidRPr="00D636C4">
        <w:rPr>
          <w:rFonts w:asciiTheme="minorHAnsi" w:hAnsiTheme="minorHAnsi"/>
          <w:color w:val="000000" w:themeColor="text1"/>
        </w:rPr>
        <w:t xml:space="preserve">Cieľom tejto správy je poskytnúť </w:t>
      </w:r>
      <w:r w:rsidR="004F3CDF">
        <w:rPr>
          <w:rFonts w:asciiTheme="minorHAnsi" w:hAnsiTheme="minorHAnsi"/>
          <w:color w:val="000000" w:themeColor="text1"/>
        </w:rPr>
        <w:t xml:space="preserve">nielen </w:t>
      </w:r>
      <w:r w:rsidRPr="00D636C4">
        <w:rPr>
          <w:rFonts w:asciiTheme="minorHAnsi" w:hAnsiTheme="minorHAnsi"/>
          <w:color w:val="000000" w:themeColor="text1"/>
        </w:rPr>
        <w:t>štatistické ukazovatele o stave a činnosti úradu, a</w:t>
      </w:r>
      <w:r w:rsidR="004F3CDF">
        <w:rPr>
          <w:rFonts w:asciiTheme="minorHAnsi" w:hAnsiTheme="minorHAnsi"/>
          <w:color w:val="000000" w:themeColor="text1"/>
        </w:rPr>
        <w:t>le</w:t>
      </w:r>
      <w:r w:rsidRPr="00D636C4">
        <w:rPr>
          <w:rFonts w:asciiTheme="minorHAnsi" w:hAnsiTheme="minorHAnsi"/>
          <w:color w:val="000000" w:themeColor="text1"/>
        </w:rPr>
        <w:t xml:space="preserve"> ucelený obraz o</w:t>
      </w:r>
      <w:r>
        <w:rPr>
          <w:rFonts w:asciiTheme="minorHAnsi" w:hAnsiTheme="minorHAnsi"/>
          <w:color w:val="000000" w:themeColor="text1"/>
        </w:rPr>
        <w:t> </w:t>
      </w:r>
      <w:r w:rsidRPr="00D636C4">
        <w:rPr>
          <w:rFonts w:asciiTheme="minorHAnsi" w:hAnsiTheme="minorHAnsi"/>
          <w:color w:val="000000" w:themeColor="text1"/>
        </w:rPr>
        <w:t>stave ochrany osobných údajov v rámci Slovenskej republiky a aktivitách úradu na medzinárodnej úrovni. Súčasťou uvedeného cieľa je objektívna charakteristika reálneho stavu úradu s dôrazom na jeho personálne, materiálne a finančné zabezpečenie, spojená s návrhmi zmien, ktorých nevyhnutnosť z týchto skutočností jednoznačne vyplýva.</w:t>
      </w:r>
      <w:r w:rsidR="004F3CDF">
        <w:rPr>
          <w:rFonts w:asciiTheme="minorHAnsi" w:hAnsiTheme="minorHAnsi"/>
          <w:color w:val="000000" w:themeColor="text1"/>
        </w:rPr>
        <w:t xml:space="preserve"> </w:t>
      </w:r>
      <w:r w:rsidR="004F3CDF" w:rsidRPr="00D636C4">
        <w:rPr>
          <w:rFonts w:asciiTheme="minorHAnsi" w:hAnsiTheme="minorHAnsi"/>
        </w:rPr>
        <w:t>Samotné dotknuté osoby, ktorými sú v rozhodujúcej miere občania SR, uvedomujúc si význam ochrany osobných údajov a domáhajúc sa svojich práv, prostredníctvom svojich podnetov priamo či nepriamo poukazujú na nedostatočnosť personálneho obsadenia a finančného zabezpečenia úradu. V súčasnej situácii nie je možné, a to ani krátkodobo, dosiahnuť úroveň dozoru nad ochranou osobných údajov, ku</w:t>
      </w:r>
      <w:r w:rsidR="004F3CDF">
        <w:rPr>
          <w:rFonts w:asciiTheme="minorHAnsi" w:hAnsiTheme="minorHAnsi"/>
        </w:rPr>
        <w:t> </w:t>
      </w:r>
      <w:r w:rsidR="004F3CDF" w:rsidRPr="00D636C4">
        <w:rPr>
          <w:rFonts w:asciiTheme="minorHAnsi" w:hAnsiTheme="minorHAnsi"/>
        </w:rPr>
        <w:t>ktorej je Slovenská republika zaviazaná. Jednou z príčin dlhodobo nepriaznivej finančnej a následne aj personálnej poddimenzovanosti úradu je skutočnosť, že úrad v rámci štátneho rozpočtu doposiaľ nedisponuje vlastnou rozpočtovou kapitolou, na čo dlhodobo upozorňuje nielen vedenie úradu, ale vo svojich záveroch to konštatuje aj Európska komisia.</w:t>
      </w:r>
    </w:p>
    <w:p w14:paraId="16B542F1" w14:textId="5B3F4459" w:rsidR="004F3CDF" w:rsidRDefault="004F3CDF" w:rsidP="004F3CDF">
      <w:pPr>
        <w:jc w:val="both"/>
        <w:rPr>
          <w:rFonts w:asciiTheme="minorHAnsi" w:hAnsiTheme="minorHAnsi"/>
          <w:color w:val="FF0000"/>
        </w:rPr>
      </w:pPr>
    </w:p>
    <w:p w14:paraId="26E025AD" w14:textId="1955D6B3" w:rsidR="00E57B88" w:rsidRPr="00D636C4" w:rsidRDefault="003D17CA" w:rsidP="00E57B88">
      <w:pPr>
        <w:jc w:val="both"/>
        <w:rPr>
          <w:rFonts w:asciiTheme="minorHAnsi" w:hAnsiTheme="minorHAnsi"/>
        </w:rPr>
      </w:pPr>
      <w:r w:rsidRPr="00D636C4">
        <w:rPr>
          <w:rFonts w:asciiTheme="minorHAnsi" w:hAnsiTheme="minorHAnsi"/>
        </w:rPr>
        <w:t>Úrad opakovane poukazuje aj na to, že nedodržaním odporúčaní a nesplnením povinností vyplývajúcich z práva Európskej únie hrozí členskému štátu konanie o porušení povinností, ktoré iniciuje Európska komisia podľa článku 258 a nasl. Zmluvy o fungovaní Európskej únie. V prípade, ak sa preukáže, že štát si</w:t>
      </w:r>
      <w:r>
        <w:rPr>
          <w:rFonts w:asciiTheme="minorHAnsi" w:hAnsiTheme="minorHAnsi"/>
        </w:rPr>
        <w:t> </w:t>
      </w:r>
      <w:r w:rsidRPr="00D636C4">
        <w:rPr>
          <w:rFonts w:asciiTheme="minorHAnsi" w:hAnsiTheme="minorHAnsi"/>
        </w:rPr>
        <w:t>nesplní svoju povinnosť, ktorú mu právo EÚ uložilo, hrozia členskému štátu peňažné sankcie s možnosťou uloženia paušálnej pokuty až do doby, kedy bude stav v členskom štáte zodpovedať stavu vyžadovanému právom EÚ. Odkladanie úradom dlhodobo ponúkaných riešení môže mať pre Slovenskú republiku, ako aj pre samotný úrad nežiaduce konzekvencie napríklad v podobe konaní vedených voči Slovenskej republike zo strany Európskej komisie, čo by mohlo negatívne ovplyvniť aj vnímanie Slovenskej republiky ako právneho štátu.</w:t>
      </w:r>
      <w:r w:rsidR="00E57B88">
        <w:rPr>
          <w:rFonts w:asciiTheme="minorHAnsi" w:hAnsiTheme="minorHAnsi"/>
        </w:rPr>
        <w:t xml:space="preserve"> </w:t>
      </w:r>
      <w:r w:rsidR="00E57B88" w:rsidRPr="00D636C4">
        <w:rPr>
          <w:rFonts w:asciiTheme="minorHAnsi" w:hAnsiTheme="minorHAnsi"/>
        </w:rPr>
        <w:t>Majúc na zreteli závery hodnotenia, ktorými Európska komisia (okrem iného) Slovenskej republike odporučila navýšiť personálne kapacity a finančné zabezpečenie úradu, je</w:t>
      </w:r>
      <w:r w:rsidR="00E57B88">
        <w:rPr>
          <w:rFonts w:asciiTheme="minorHAnsi" w:hAnsiTheme="minorHAnsi"/>
        </w:rPr>
        <w:t> </w:t>
      </w:r>
      <w:r w:rsidR="00E57B88" w:rsidRPr="00D636C4">
        <w:rPr>
          <w:rFonts w:asciiTheme="minorHAnsi" w:hAnsiTheme="minorHAnsi"/>
        </w:rPr>
        <w:t>žiaduce opätovne poukázať na</w:t>
      </w:r>
      <w:r w:rsidR="00E57B88">
        <w:rPr>
          <w:rFonts w:asciiTheme="minorHAnsi" w:hAnsiTheme="minorHAnsi"/>
        </w:rPr>
        <w:t> </w:t>
      </w:r>
      <w:r w:rsidR="00E57B88" w:rsidRPr="00D636C4">
        <w:rPr>
          <w:rFonts w:asciiTheme="minorHAnsi" w:hAnsiTheme="minorHAnsi"/>
        </w:rPr>
        <w:t>možnosť vytvorenia samostatnej rozpočtovej kapitoly úradu, ktorá je základným predpokladom objektívnej identifikácie jeho rozpočtových potrieb. Tým bude zabezpečená nielen nezávislosť rozpočtu úradu ako takého, ale aj nezávislosť rozpočtu úradu od výšky vybratých pokút, nakoľko pôsobnosť či</w:t>
      </w:r>
      <w:r w:rsidR="00E57B88">
        <w:rPr>
          <w:rFonts w:asciiTheme="minorHAnsi" w:hAnsiTheme="minorHAnsi"/>
        </w:rPr>
        <w:t> </w:t>
      </w:r>
      <w:r w:rsidR="00E57B88" w:rsidRPr="00D636C4">
        <w:rPr>
          <w:rFonts w:asciiTheme="minorHAnsi" w:hAnsiTheme="minorHAnsi"/>
        </w:rPr>
        <w:t>poslanie úradu v žiadnom prípade nespočívajú vo výbere určeného objemu pokút.</w:t>
      </w:r>
    </w:p>
    <w:p w14:paraId="59298C6F" w14:textId="77777777" w:rsidR="003D17CA" w:rsidRDefault="003D17CA" w:rsidP="004F3CDF">
      <w:pPr>
        <w:jc w:val="both"/>
        <w:rPr>
          <w:rFonts w:asciiTheme="minorHAnsi" w:hAnsiTheme="minorHAnsi"/>
          <w:color w:val="FF0000"/>
        </w:rPr>
      </w:pPr>
    </w:p>
    <w:p w14:paraId="76594FFD" w14:textId="0E4B74DE" w:rsidR="004F3CDF" w:rsidRPr="00D636C4" w:rsidRDefault="004F3CDF" w:rsidP="004F3CDF">
      <w:pPr>
        <w:jc w:val="both"/>
        <w:rPr>
          <w:rFonts w:asciiTheme="minorHAnsi" w:hAnsiTheme="minorHAnsi"/>
        </w:rPr>
      </w:pPr>
      <w:r w:rsidRPr="00D636C4">
        <w:rPr>
          <w:rFonts w:asciiTheme="minorHAnsi" w:hAnsiTheme="minorHAnsi"/>
        </w:rPr>
        <w:t xml:space="preserve">V tejto súvislosti je potrebné pripomenúť </w:t>
      </w:r>
      <w:r w:rsidR="00E57B88">
        <w:rPr>
          <w:rFonts w:asciiTheme="minorHAnsi" w:hAnsiTheme="minorHAnsi"/>
        </w:rPr>
        <w:t xml:space="preserve">aj </w:t>
      </w:r>
      <w:r w:rsidRPr="00D636C4">
        <w:rPr>
          <w:rFonts w:asciiTheme="minorHAnsi" w:hAnsiTheme="minorHAnsi"/>
        </w:rPr>
        <w:t>požiadavku Ministerstva financií Slovenskej republiky, aby úrad v zmysle Uznesenia vlády č. 649 zo dňa 14. októbra 2020 reflektoval zámer zníženia stavu zamestnancov o 10 % naprieč celou štátnou správou (v podmienkach úradu to malo dopad na päť zamestnancov). Uvedené plošné opatrenie malo na úrad s beztak nízkym počtom zamestnancov devastačné následky a v konečnom dôsledku bolo nelogické a neefektívne, čo nemalou mierou prispelo k tomu, že úrad už nie je schopný v požadovanom rozsahu a kvalite plniť úlohy štátu v oblasti ochrany osobných údajov (nielen) jeho občanov.</w:t>
      </w:r>
    </w:p>
    <w:p w14:paraId="07D35408" w14:textId="77777777" w:rsidR="008E4F92" w:rsidRDefault="008E4F92" w:rsidP="00D636C4">
      <w:pPr>
        <w:widowControl/>
        <w:adjustRightInd w:val="0"/>
        <w:jc w:val="both"/>
        <w:rPr>
          <w:rFonts w:asciiTheme="minorHAnsi" w:eastAsiaTheme="minorHAnsi" w:hAnsiTheme="minorHAnsi"/>
        </w:rPr>
      </w:pPr>
    </w:p>
    <w:p w14:paraId="22E50635" w14:textId="5546E744" w:rsidR="004F3CDF" w:rsidRPr="00E57B88" w:rsidRDefault="00B02850" w:rsidP="004F3CDF">
      <w:pPr>
        <w:widowControl/>
        <w:adjustRightInd w:val="0"/>
        <w:jc w:val="both"/>
        <w:rPr>
          <w:rFonts w:asciiTheme="minorHAnsi" w:hAnsiTheme="minorHAnsi"/>
        </w:rPr>
      </w:pPr>
      <w:r w:rsidRPr="00D636C4">
        <w:rPr>
          <w:rFonts w:asciiTheme="minorHAnsi" w:eastAsiaTheme="minorHAnsi" w:hAnsiTheme="minorHAnsi"/>
        </w:rPr>
        <w:t xml:space="preserve">Úrad je orgánom štátnej správy s celoslovenskou pôsobnosťou, ktorý sa podieľa na ochrane základných práv fyzických osôb pri spracúvaní osobných údajov a ktorý vykonáva dozor nad ochranou osobných údajov vrátane dozoru nad ochranou osobných údajov spracúvaných príslušnými orgánmi pri plnení úloh na účely trestného konania, ak nie je v § 81 ods. 7 a 8 zákona ustanovené inak. </w:t>
      </w:r>
      <w:r w:rsidR="00976210" w:rsidRPr="00D636C4">
        <w:rPr>
          <w:rFonts w:asciiTheme="minorHAnsi" w:hAnsiTheme="minorHAnsi"/>
        </w:rPr>
        <w:t>P</w:t>
      </w:r>
      <w:r w:rsidRPr="00D636C4">
        <w:rPr>
          <w:rFonts w:asciiTheme="minorHAnsi" w:hAnsiTheme="minorHAnsi"/>
        </w:rPr>
        <w:t>ovinnosti štátu pri ochrane osobných údajov dotknutých osôb sú vymedzené aj</w:t>
      </w:r>
      <w:r w:rsidR="00976210" w:rsidRPr="00D636C4">
        <w:rPr>
          <w:rFonts w:asciiTheme="minorHAnsi" w:hAnsiTheme="minorHAnsi"/>
        </w:rPr>
        <w:t> </w:t>
      </w:r>
      <w:r w:rsidRPr="00D636C4">
        <w:rPr>
          <w:rFonts w:asciiTheme="minorHAnsi" w:hAnsiTheme="minorHAnsi"/>
        </w:rPr>
        <w:t>v príslušných nariadeniach</w:t>
      </w:r>
      <w:r w:rsidR="00976210" w:rsidRPr="00D636C4">
        <w:rPr>
          <w:rFonts w:asciiTheme="minorHAnsi" w:hAnsiTheme="minorHAnsi"/>
        </w:rPr>
        <w:t xml:space="preserve"> </w:t>
      </w:r>
      <w:r w:rsidRPr="00D636C4">
        <w:rPr>
          <w:rFonts w:asciiTheme="minorHAnsi" w:hAnsiTheme="minorHAnsi"/>
        </w:rPr>
        <w:t>ustanovujú</w:t>
      </w:r>
      <w:r w:rsidR="00976210" w:rsidRPr="00D636C4">
        <w:rPr>
          <w:rFonts w:asciiTheme="minorHAnsi" w:hAnsiTheme="minorHAnsi"/>
        </w:rPr>
        <w:t>cich</w:t>
      </w:r>
      <w:r w:rsidRPr="00D636C4">
        <w:rPr>
          <w:rFonts w:asciiTheme="minorHAnsi" w:hAnsiTheme="minorHAnsi"/>
        </w:rPr>
        <w:t xml:space="preserve"> </w:t>
      </w:r>
      <w:r w:rsidR="008D15C7" w:rsidRPr="00D636C4">
        <w:rPr>
          <w:rFonts w:asciiTheme="minorHAnsi" w:hAnsiTheme="minorHAnsi"/>
        </w:rPr>
        <w:t xml:space="preserve">nielen </w:t>
      </w:r>
      <w:r w:rsidRPr="00D636C4">
        <w:rPr>
          <w:rFonts w:asciiTheme="minorHAnsi" w:hAnsiTheme="minorHAnsi"/>
        </w:rPr>
        <w:t>autority, ktoré sú zodpovedné za dodržiavanie ochrany osobných údajov</w:t>
      </w:r>
      <w:r w:rsidR="00976210" w:rsidRPr="00D636C4">
        <w:rPr>
          <w:rFonts w:asciiTheme="minorHAnsi" w:hAnsiTheme="minorHAnsi"/>
        </w:rPr>
        <w:t>,</w:t>
      </w:r>
      <w:r w:rsidRPr="00D636C4">
        <w:rPr>
          <w:rFonts w:asciiTheme="minorHAnsi" w:hAnsiTheme="minorHAnsi"/>
        </w:rPr>
        <w:t xml:space="preserve"> </w:t>
      </w:r>
      <w:r w:rsidR="00976210" w:rsidRPr="00D636C4">
        <w:rPr>
          <w:rFonts w:asciiTheme="minorHAnsi" w:hAnsiTheme="minorHAnsi"/>
        </w:rPr>
        <w:t>a</w:t>
      </w:r>
      <w:r w:rsidR="008D15C7" w:rsidRPr="00D636C4">
        <w:rPr>
          <w:rFonts w:asciiTheme="minorHAnsi" w:hAnsiTheme="minorHAnsi"/>
        </w:rPr>
        <w:t>le</w:t>
      </w:r>
      <w:r w:rsidR="00976210" w:rsidRPr="00D636C4">
        <w:rPr>
          <w:rFonts w:asciiTheme="minorHAnsi" w:hAnsiTheme="minorHAnsi"/>
        </w:rPr>
        <w:t xml:space="preserve"> aj súvisiace</w:t>
      </w:r>
      <w:r w:rsidRPr="00D636C4">
        <w:rPr>
          <w:rFonts w:asciiTheme="minorHAnsi" w:hAnsiTheme="minorHAnsi"/>
        </w:rPr>
        <w:t xml:space="preserve"> kontrolné mechanizmy.</w:t>
      </w:r>
      <w:r w:rsidR="004F3CDF">
        <w:rPr>
          <w:rFonts w:asciiTheme="minorHAnsi" w:hAnsiTheme="minorHAnsi"/>
        </w:rPr>
        <w:t xml:space="preserve"> </w:t>
      </w:r>
      <w:r w:rsidR="000C30DC" w:rsidRPr="00D636C4">
        <w:rPr>
          <w:rFonts w:asciiTheme="minorHAnsi" w:hAnsiTheme="minorHAnsi"/>
        </w:rPr>
        <w:t>V intencii legislatívy EÚ a SR úrad poskytoval služby v oblasti ochrany osobných údajov aj v roku 2023. Po</w:t>
      </w:r>
      <w:r w:rsidR="008E296E">
        <w:rPr>
          <w:rFonts w:asciiTheme="minorHAnsi" w:hAnsiTheme="minorHAnsi"/>
        </w:rPr>
        <w:t> </w:t>
      </w:r>
      <w:r w:rsidR="000C30DC" w:rsidRPr="00D636C4">
        <w:rPr>
          <w:rFonts w:asciiTheme="minorHAnsi" w:hAnsiTheme="minorHAnsi"/>
        </w:rPr>
        <w:t xml:space="preserve">celkovom útlme spôsobenom dlhodobo pretrvávajúcou pandémiou covid-19 úrad v tomto roku zaznamenal zvýšenie záujmu fyzických i právnických osôb o problematiku </w:t>
      </w:r>
      <w:r w:rsidR="004059D1" w:rsidRPr="00D636C4">
        <w:rPr>
          <w:rFonts w:asciiTheme="minorHAnsi" w:hAnsiTheme="minorHAnsi"/>
        </w:rPr>
        <w:t xml:space="preserve">ochrany osobných údajov, ktoré sa prejavilo nárastom </w:t>
      </w:r>
      <w:r w:rsidR="000C30DC" w:rsidRPr="00D636C4">
        <w:rPr>
          <w:rFonts w:asciiTheme="minorHAnsi" w:hAnsiTheme="minorHAnsi"/>
        </w:rPr>
        <w:t xml:space="preserve">počtu </w:t>
      </w:r>
      <w:r w:rsidR="004059D1" w:rsidRPr="00D636C4">
        <w:rPr>
          <w:rFonts w:asciiTheme="minorHAnsi" w:hAnsiTheme="minorHAnsi"/>
        </w:rPr>
        <w:t xml:space="preserve">rôznych </w:t>
      </w:r>
      <w:r w:rsidR="000C30DC" w:rsidRPr="002503E3">
        <w:rPr>
          <w:rFonts w:asciiTheme="minorHAnsi" w:hAnsiTheme="minorHAnsi"/>
        </w:rPr>
        <w:t>podaní</w:t>
      </w:r>
      <w:r w:rsidR="004059D1" w:rsidRPr="002503E3">
        <w:rPr>
          <w:rFonts w:asciiTheme="minorHAnsi" w:hAnsiTheme="minorHAnsi"/>
        </w:rPr>
        <w:t xml:space="preserve">, ako aj </w:t>
      </w:r>
      <w:r w:rsidR="000C30DC" w:rsidRPr="002503E3">
        <w:rPr>
          <w:rFonts w:asciiTheme="minorHAnsi" w:hAnsiTheme="minorHAnsi"/>
        </w:rPr>
        <w:t>bežn</w:t>
      </w:r>
      <w:r w:rsidR="004059D1" w:rsidRPr="002503E3">
        <w:rPr>
          <w:rFonts w:asciiTheme="minorHAnsi" w:hAnsiTheme="minorHAnsi"/>
        </w:rPr>
        <w:t>ých</w:t>
      </w:r>
      <w:r w:rsidR="000C30DC" w:rsidRPr="002503E3">
        <w:rPr>
          <w:rFonts w:asciiTheme="minorHAnsi" w:hAnsiTheme="minorHAnsi"/>
        </w:rPr>
        <w:t xml:space="preserve"> </w:t>
      </w:r>
      <w:r w:rsidR="004059D1" w:rsidRPr="002503E3">
        <w:rPr>
          <w:rFonts w:asciiTheme="minorHAnsi" w:hAnsiTheme="minorHAnsi"/>
        </w:rPr>
        <w:t xml:space="preserve">žiadostí o usmernenia pri </w:t>
      </w:r>
      <w:r w:rsidR="000C30DC" w:rsidRPr="002503E3">
        <w:rPr>
          <w:rFonts w:asciiTheme="minorHAnsi" w:hAnsiTheme="minorHAnsi"/>
        </w:rPr>
        <w:lastRenderedPageBreak/>
        <w:t>spracúvaní osobných údajov</w:t>
      </w:r>
      <w:r w:rsidR="004059D1" w:rsidRPr="002503E3">
        <w:rPr>
          <w:rFonts w:asciiTheme="minorHAnsi" w:hAnsiTheme="minorHAnsi"/>
        </w:rPr>
        <w:t xml:space="preserve"> uplatňovaných písomne alebo telefonicky</w:t>
      </w:r>
      <w:r w:rsidR="000C30DC" w:rsidRPr="002503E3">
        <w:rPr>
          <w:rFonts w:asciiTheme="minorHAnsi" w:hAnsiTheme="minorHAnsi"/>
        </w:rPr>
        <w:t>.</w:t>
      </w:r>
      <w:r w:rsidR="004059D1" w:rsidRPr="002503E3">
        <w:rPr>
          <w:rFonts w:asciiTheme="minorHAnsi" w:hAnsiTheme="minorHAnsi"/>
        </w:rPr>
        <w:t xml:space="preserve"> </w:t>
      </w:r>
      <w:r w:rsidR="00304A6E" w:rsidRPr="002503E3">
        <w:rPr>
          <w:rFonts w:asciiTheme="minorHAnsi" w:hAnsiTheme="minorHAnsi"/>
        </w:rPr>
        <w:t xml:space="preserve">V sledovanom období </w:t>
      </w:r>
      <w:r w:rsidR="002503E3" w:rsidRPr="002503E3">
        <w:rPr>
          <w:rFonts w:asciiTheme="minorHAnsi" w:hAnsiTheme="minorHAnsi"/>
        </w:rPr>
        <w:t xml:space="preserve">však </w:t>
      </w:r>
      <w:r w:rsidR="00304A6E" w:rsidRPr="002503E3">
        <w:rPr>
          <w:rFonts w:asciiTheme="minorHAnsi" w:hAnsiTheme="minorHAnsi"/>
        </w:rPr>
        <w:t xml:space="preserve">pretrvávalo </w:t>
      </w:r>
      <w:r w:rsidR="002503E3" w:rsidRPr="002503E3">
        <w:rPr>
          <w:rFonts w:asciiTheme="minorHAnsi" w:hAnsiTheme="minorHAnsi"/>
        </w:rPr>
        <w:t xml:space="preserve">aj </w:t>
      </w:r>
      <w:r w:rsidR="00304A6E" w:rsidRPr="002503E3">
        <w:rPr>
          <w:rFonts w:asciiTheme="minorHAnsi" w:hAnsiTheme="minorHAnsi"/>
        </w:rPr>
        <w:t xml:space="preserve">výrazné zaťažovanie úradu kamerovými systémami, ktoré sú prevádzkované fyzickými osobami spravidla na účel ochrany ich života, zdravia a majetku. Aj keď je nepochybné, že dozor nad dodržiavaním pravidiel pri prevádzke predmetných kamerových systémov spadá do pôsobnosti úradu, je potrebné poukázať na to, že z hľadiska úloh, ktoré sú úradu zverené, nejde o prioritnú (ťažiskovú) oblasť, čo </w:t>
      </w:r>
      <w:r w:rsidR="003D17CA">
        <w:rPr>
          <w:rFonts w:asciiTheme="minorHAnsi" w:hAnsiTheme="minorHAnsi"/>
        </w:rPr>
        <w:t xml:space="preserve">v konečnom dôsledku </w:t>
      </w:r>
      <w:r w:rsidR="00304A6E" w:rsidRPr="002503E3">
        <w:rPr>
          <w:rFonts w:asciiTheme="minorHAnsi" w:hAnsiTheme="minorHAnsi"/>
        </w:rPr>
        <w:t>koliduje najmä s kapacitnými možnosťami úradu.</w:t>
      </w:r>
      <w:r w:rsidR="002503E3" w:rsidRPr="002503E3">
        <w:rPr>
          <w:rFonts w:asciiTheme="minorHAnsi" w:hAnsiTheme="minorHAnsi"/>
        </w:rPr>
        <w:t xml:space="preserve"> </w:t>
      </w:r>
      <w:r w:rsidR="007A5E84" w:rsidRPr="002503E3">
        <w:rPr>
          <w:rFonts w:asciiTheme="minorHAnsi" w:hAnsiTheme="minorHAnsi"/>
        </w:rPr>
        <w:t>Nielen u</w:t>
      </w:r>
      <w:r w:rsidR="001C702E" w:rsidRPr="002503E3">
        <w:rPr>
          <w:rFonts w:asciiTheme="minorHAnsi" w:hAnsiTheme="minorHAnsi"/>
        </w:rPr>
        <w:t>vedené skutočnosti prispeli k tomu, že r</w:t>
      </w:r>
      <w:r w:rsidR="00E34ABB" w:rsidRPr="002503E3">
        <w:rPr>
          <w:rFonts w:asciiTheme="minorHAnsi" w:hAnsiTheme="minorHAnsi"/>
        </w:rPr>
        <w:t>ok 2023 bol pre</w:t>
      </w:r>
      <w:r w:rsidR="001C702E" w:rsidRPr="002503E3">
        <w:rPr>
          <w:rFonts w:asciiTheme="minorHAnsi" w:hAnsiTheme="minorHAnsi"/>
        </w:rPr>
        <w:t> </w:t>
      </w:r>
      <w:r w:rsidR="00E34ABB" w:rsidRPr="002503E3">
        <w:rPr>
          <w:rFonts w:asciiTheme="minorHAnsi" w:hAnsiTheme="minorHAnsi"/>
        </w:rPr>
        <w:t xml:space="preserve">úrad </w:t>
      </w:r>
      <w:r w:rsidR="001C702E" w:rsidRPr="002503E3">
        <w:rPr>
          <w:rFonts w:asciiTheme="minorHAnsi" w:hAnsiTheme="minorHAnsi"/>
        </w:rPr>
        <w:t xml:space="preserve">rokom </w:t>
      </w:r>
      <w:r w:rsidR="00E34ABB" w:rsidRPr="002503E3">
        <w:rPr>
          <w:rFonts w:asciiTheme="minorHAnsi" w:hAnsiTheme="minorHAnsi"/>
        </w:rPr>
        <w:t>záťažovým a</w:t>
      </w:r>
      <w:r w:rsidR="001C702E" w:rsidRPr="002503E3">
        <w:rPr>
          <w:rFonts w:asciiTheme="minorHAnsi" w:hAnsiTheme="minorHAnsi"/>
        </w:rPr>
        <w:t>ž</w:t>
      </w:r>
      <w:r w:rsidR="00E34ABB" w:rsidRPr="002503E3">
        <w:rPr>
          <w:rFonts w:asciiTheme="minorHAnsi" w:hAnsiTheme="minorHAnsi"/>
        </w:rPr>
        <w:t xml:space="preserve"> vyčerpávajúcim. </w:t>
      </w:r>
      <w:r w:rsidR="004F3CDF" w:rsidRPr="002503E3">
        <w:rPr>
          <w:rFonts w:asciiTheme="minorHAnsi" w:hAnsiTheme="minorHAnsi"/>
        </w:rPr>
        <w:t xml:space="preserve">Situáciu úradu koncom roka 2023 navyše skomplikovalo nepredpokladané oznámenie o nepredĺžení nájomnej zmluvy zo strany prenajímateľa budovy, v ktorej úrad sídli. V tejto súvislosti úrad vyvíja aktivity zamerané </w:t>
      </w:r>
      <w:r w:rsidR="004F3CDF" w:rsidRPr="00E57B88">
        <w:rPr>
          <w:rFonts w:asciiTheme="minorHAnsi" w:hAnsiTheme="minorHAnsi"/>
        </w:rPr>
        <w:t>na zabezpečenie nového sídla úradu.</w:t>
      </w:r>
    </w:p>
    <w:p w14:paraId="36BD84B4" w14:textId="77777777" w:rsidR="00E34ABB" w:rsidRPr="00E57B88" w:rsidRDefault="00E34ABB" w:rsidP="00E34ABB">
      <w:pPr>
        <w:jc w:val="both"/>
        <w:rPr>
          <w:rFonts w:asciiTheme="minorHAnsi" w:hAnsiTheme="minorHAnsi"/>
        </w:rPr>
      </w:pPr>
    </w:p>
    <w:p w14:paraId="6A5D68B4" w14:textId="77777777" w:rsidR="00E57B88" w:rsidRPr="00E57B88" w:rsidRDefault="00E57B88" w:rsidP="00E57B88">
      <w:pPr>
        <w:jc w:val="both"/>
        <w:rPr>
          <w:rFonts w:asciiTheme="minorHAnsi" w:hAnsiTheme="minorHAnsi"/>
        </w:rPr>
      </w:pPr>
      <w:r w:rsidRPr="00E57B88">
        <w:rPr>
          <w:rFonts w:asciiTheme="minorHAnsi" w:hAnsiTheme="minorHAnsi"/>
        </w:rPr>
        <w:t xml:space="preserve">Úrad svojimi aktivitami v pracovných skupinách i pléne EDPB úspešne participuje na plnení jeho úloh, čím sa podieľa na riadení vývoja ochrany osobných údajov v rámci celej EÚ, nie vždy je však úspešný v súvisiacich vnútroštátnych legislatívnych procesoch, napríklad pri presadzovaní „DPIA“ (posúdenie vplyvu na ochranu osobných údajov) alebo v oblasti medzirezortných pripomienkových konaní. </w:t>
      </w:r>
    </w:p>
    <w:p w14:paraId="2E8CCB3B" w14:textId="77777777" w:rsidR="00E57B88" w:rsidRPr="00E57B88" w:rsidRDefault="00E57B88" w:rsidP="00E34ABB">
      <w:pPr>
        <w:jc w:val="both"/>
        <w:rPr>
          <w:rFonts w:asciiTheme="minorHAnsi" w:hAnsiTheme="minorHAnsi"/>
        </w:rPr>
      </w:pPr>
    </w:p>
    <w:p w14:paraId="48F21E8B" w14:textId="4B08E02C" w:rsidR="00D65DC7" w:rsidRPr="00D636C4" w:rsidRDefault="001C702E" w:rsidP="00E34ABB">
      <w:pPr>
        <w:jc w:val="both"/>
        <w:rPr>
          <w:rFonts w:asciiTheme="minorHAnsi" w:hAnsiTheme="minorHAnsi"/>
        </w:rPr>
      </w:pPr>
      <w:r w:rsidRPr="00E57B88">
        <w:rPr>
          <w:rFonts w:asciiTheme="minorHAnsi" w:hAnsiTheme="minorHAnsi"/>
        </w:rPr>
        <w:t xml:space="preserve">V záujme </w:t>
      </w:r>
      <w:r w:rsidR="00E34ABB" w:rsidRPr="00E57B88">
        <w:rPr>
          <w:rFonts w:asciiTheme="minorHAnsi" w:hAnsiTheme="minorHAnsi"/>
        </w:rPr>
        <w:t xml:space="preserve">skvalitnenia </w:t>
      </w:r>
      <w:r w:rsidRPr="00E57B88">
        <w:rPr>
          <w:rFonts w:asciiTheme="minorHAnsi" w:hAnsiTheme="minorHAnsi"/>
        </w:rPr>
        <w:t xml:space="preserve">poskytovaných služieb </w:t>
      </w:r>
      <w:r w:rsidR="00E34ABB" w:rsidRPr="00E57B88">
        <w:rPr>
          <w:rFonts w:asciiTheme="minorHAnsi" w:hAnsiTheme="minorHAnsi"/>
        </w:rPr>
        <w:t>sa úrad v rámci Operačného programu Integrovaná</w:t>
      </w:r>
      <w:r w:rsidR="00E34ABB" w:rsidRPr="00D636C4">
        <w:rPr>
          <w:rFonts w:asciiTheme="minorHAnsi" w:hAnsiTheme="minorHAnsi"/>
        </w:rPr>
        <w:t xml:space="preserve"> infraštruktúra 2014 </w:t>
      </w:r>
      <w:r w:rsidR="00D65DC7" w:rsidRPr="00D636C4">
        <w:rPr>
          <w:rFonts w:asciiTheme="minorHAnsi" w:hAnsiTheme="minorHAnsi"/>
        </w:rPr>
        <w:t>-</w:t>
      </w:r>
      <w:r w:rsidR="00E34ABB" w:rsidRPr="00D636C4">
        <w:rPr>
          <w:rFonts w:asciiTheme="minorHAnsi" w:hAnsiTheme="minorHAnsi"/>
        </w:rPr>
        <w:t xml:space="preserve"> 2020 uchádzal o nenávratný finančný príspevok z prostriedkov </w:t>
      </w:r>
      <w:r w:rsidR="00F329C1" w:rsidRPr="00D636C4">
        <w:rPr>
          <w:rFonts w:asciiTheme="minorHAnsi" w:hAnsiTheme="minorHAnsi"/>
        </w:rPr>
        <w:t xml:space="preserve">Európskej </w:t>
      </w:r>
      <w:r w:rsidR="00E34ABB" w:rsidRPr="00D636C4">
        <w:rPr>
          <w:rFonts w:asciiTheme="minorHAnsi" w:hAnsiTheme="minorHAnsi"/>
        </w:rPr>
        <w:t>Ú</w:t>
      </w:r>
      <w:r w:rsidR="00F329C1" w:rsidRPr="00D636C4">
        <w:rPr>
          <w:rFonts w:asciiTheme="minorHAnsi" w:hAnsiTheme="minorHAnsi"/>
        </w:rPr>
        <w:t>nie</w:t>
      </w:r>
      <w:r w:rsidR="00E34ABB" w:rsidRPr="00D636C4">
        <w:rPr>
          <w:rFonts w:asciiTheme="minorHAnsi" w:hAnsiTheme="minorHAnsi"/>
        </w:rPr>
        <w:t>, a</w:t>
      </w:r>
      <w:r w:rsidR="008E296E">
        <w:rPr>
          <w:rFonts w:asciiTheme="minorHAnsi" w:hAnsiTheme="minorHAnsi"/>
        </w:rPr>
        <w:t> </w:t>
      </w:r>
      <w:r w:rsidR="00E34ABB" w:rsidRPr="00D636C4">
        <w:rPr>
          <w:rFonts w:asciiTheme="minorHAnsi" w:hAnsiTheme="minorHAnsi"/>
        </w:rPr>
        <w:t>to</w:t>
      </w:r>
      <w:r w:rsidR="008E296E">
        <w:rPr>
          <w:rFonts w:asciiTheme="minorHAnsi" w:hAnsiTheme="minorHAnsi"/>
        </w:rPr>
        <w:t> </w:t>
      </w:r>
      <w:r w:rsidR="00E34ABB" w:rsidRPr="00D636C4">
        <w:rPr>
          <w:rFonts w:asciiTheme="minorHAnsi" w:hAnsiTheme="minorHAnsi"/>
        </w:rPr>
        <w:t>implementáciou proje</w:t>
      </w:r>
      <w:r w:rsidR="00F329C1" w:rsidRPr="00D636C4">
        <w:rPr>
          <w:rFonts w:asciiTheme="minorHAnsi" w:hAnsiTheme="minorHAnsi"/>
        </w:rPr>
        <w:t>ktu Elektronizácia služieb Úrad</w:t>
      </w:r>
      <w:r w:rsidR="00D65DC7" w:rsidRPr="00D636C4">
        <w:rPr>
          <w:rFonts w:asciiTheme="minorHAnsi" w:hAnsiTheme="minorHAnsi"/>
        </w:rPr>
        <w:t>u</w:t>
      </w:r>
      <w:r w:rsidR="00E34ABB" w:rsidRPr="00D636C4">
        <w:rPr>
          <w:rFonts w:asciiTheme="minorHAnsi" w:hAnsiTheme="minorHAnsi"/>
        </w:rPr>
        <w:t xml:space="preserve"> na ochranu osobných údajov Slovenskej republiky. </w:t>
      </w:r>
      <w:r w:rsidRPr="00D636C4">
        <w:rPr>
          <w:rFonts w:asciiTheme="minorHAnsi" w:hAnsiTheme="minorHAnsi"/>
        </w:rPr>
        <w:t>Uvedený p</w:t>
      </w:r>
      <w:r w:rsidR="00E34ABB" w:rsidRPr="00D636C4">
        <w:rPr>
          <w:rFonts w:asciiTheme="minorHAnsi" w:hAnsiTheme="minorHAnsi"/>
        </w:rPr>
        <w:t xml:space="preserve">rojekt sa podarilo úspešne implementovať </w:t>
      </w:r>
      <w:r w:rsidR="00D65DC7" w:rsidRPr="00D636C4">
        <w:rPr>
          <w:rFonts w:asciiTheme="minorHAnsi" w:hAnsiTheme="minorHAnsi"/>
        </w:rPr>
        <w:t>(de facto)</w:t>
      </w:r>
      <w:r w:rsidR="00E34ABB" w:rsidRPr="00D636C4">
        <w:rPr>
          <w:rFonts w:asciiTheme="minorHAnsi" w:hAnsiTheme="minorHAnsi"/>
        </w:rPr>
        <w:t xml:space="preserve"> v priebehu roka 2023</w:t>
      </w:r>
      <w:r w:rsidR="00D65DC7" w:rsidRPr="00D636C4">
        <w:rPr>
          <w:rFonts w:asciiTheme="minorHAnsi" w:hAnsiTheme="minorHAnsi"/>
        </w:rPr>
        <w:t xml:space="preserve"> najmä</w:t>
      </w:r>
      <w:r w:rsidR="00E34ABB" w:rsidRPr="00D636C4">
        <w:rPr>
          <w:rFonts w:asciiTheme="minorHAnsi" w:hAnsiTheme="minorHAnsi"/>
        </w:rPr>
        <w:t xml:space="preserve"> vďaka </w:t>
      </w:r>
      <w:r w:rsidR="00D65DC7" w:rsidRPr="00D636C4">
        <w:rPr>
          <w:rFonts w:asciiTheme="minorHAnsi" w:hAnsiTheme="minorHAnsi"/>
        </w:rPr>
        <w:t xml:space="preserve">aktívnej účasti </w:t>
      </w:r>
      <w:r w:rsidR="00E34ABB" w:rsidRPr="00D636C4">
        <w:rPr>
          <w:rFonts w:asciiTheme="minorHAnsi" w:hAnsiTheme="minorHAnsi"/>
        </w:rPr>
        <w:t>zamestnanco</w:t>
      </w:r>
      <w:r w:rsidR="00D65DC7" w:rsidRPr="00D636C4">
        <w:rPr>
          <w:rFonts w:asciiTheme="minorHAnsi" w:hAnsiTheme="minorHAnsi"/>
        </w:rPr>
        <w:t>v</w:t>
      </w:r>
      <w:r w:rsidR="00E34ABB" w:rsidRPr="00D636C4">
        <w:rPr>
          <w:rFonts w:asciiTheme="minorHAnsi" w:hAnsiTheme="minorHAnsi"/>
        </w:rPr>
        <w:t xml:space="preserve"> úradu, ktor</w:t>
      </w:r>
      <w:r w:rsidR="00D65DC7" w:rsidRPr="00D636C4">
        <w:rPr>
          <w:rFonts w:asciiTheme="minorHAnsi" w:hAnsiTheme="minorHAnsi"/>
        </w:rPr>
        <w:t>á</w:t>
      </w:r>
      <w:r w:rsidR="00E34ABB" w:rsidRPr="00D636C4">
        <w:rPr>
          <w:rFonts w:asciiTheme="minorHAnsi" w:hAnsiTheme="minorHAnsi"/>
        </w:rPr>
        <w:t xml:space="preserve"> </w:t>
      </w:r>
      <w:r w:rsidR="00D65DC7" w:rsidRPr="00D636C4">
        <w:rPr>
          <w:rFonts w:asciiTheme="minorHAnsi" w:hAnsiTheme="minorHAnsi"/>
        </w:rPr>
        <w:t xml:space="preserve">v mnohých prípadoch presahovala </w:t>
      </w:r>
      <w:r w:rsidR="00E34ABB" w:rsidRPr="00D636C4">
        <w:rPr>
          <w:rFonts w:asciiTheme="minorHAnsi" w:hAnsiTheme="minorHAnsi"/>
        </w:rPr>
        <w:t xml:space="preserve">rámec </w:t>
      </w:r>
      <w:r w:rsidR="00D65DC7" w:rsidRPr="00D636C4">
        <w:rPr>
          <w:rFonts w:asciiTheme="minorHAnsi" w:hAnsiTheme="minorHAnsi"/>
        </w:rPr>
        <w:t>ich</w:t>
      </w:r>
      <w:r w:rsidR="00E34ABB" w:rsidRPr="00D636C4">
        <w:rPr>
          <w:rFonts w:asciiTheme="minorHAnsi" w:hAnsiTheme="minorHAnsi"/>
        </w:rPr>
        <w:t xml:space="preserve"> pracovných povinností. </w:t>
      </w:r>
      <w:r w:rsidR="00E34ABB" w:rsidRPr="00E57B88">
        <w:rPr>
          <w:rFonts w:asciiTheme="minorHAnsi" w:hAnsiTheme="minorHAnsi"/>
        </w:rPr>
        <w:t xml:space="preserve">Celkové náklady na projekt </w:t>
      </w:r>
      <w:r w:rsidR="00D65DC7" w:rsidRPr="00E57B88">
        <w:rPr>
          <w:rFonts w:asciiTheme="minorHAnsi" w:hAnsiTheme="minorHAnsi"/>
        </w:rPr>
        <w:t xml:space="preserve">dosiahli </w:t>
      </w:r>
      <w:r w:rsidR="00E34ABB" w:rsidRPr="00E57B88">
        <w:rPr>
          <w:rFonts w:asciiTheme="minorHAnsi" w:hAnsiTheme="minorHAnsi"/>
        </w:rPr>
        <w:t>výšk</w:t>
      </w:r>
      <w:r w:rsidR="00D65DC7" w:rsidRPr="00E57B88">
        <w:rPr>
          <w:rFonts w:asciiTheme="minorHAnsi" w:hAnsiTheme="minorHAnsi"/>
        </w:rPr>
        <w:t>u</w:t>
      </w:r>
      <w:r w:rsidR="00E34ABB" w:rsidRPr="00E57B88">
        <w:rPr>
          <w:rFonts w:asciiTheme="minorHAnsi" w:hAnsiTheme="minorHAnsi"/>
        </w:rPr>
        <w:t xml:space="preserve"> 3 978 493,62 </w:t>
      </w:r>
      <w:r w:rsidR="00D65DC7" w:rsidRPr="00E57B88">
        <w:rPr>
          <w:rFonts w:asciiTheme="minorHAnsi" w:hAnsiTheme="minorHAnsi"/>
        </w:rPr>
        <w:t>€</w:t>
      </w:r>
      <w:r w:rsidR="003F151B" w:rsidRPr="00E57B88">
        <w:rPr>
          <w:rFonts w:asciiTheme="minorHAnsi" w:hAnsiTheme="minorHAnsi"/>
        </w:rPr>
        <w:t>.</w:t>
      </w:r>
      <w:r w:rsidR="00E34ABB" w:rsidRPr="00E57B88">
        <w:rPr>
          <w:rFonts w:asciiTheme="minorHAnsi" w:hAnsiTheme="minorHAnsi"/>
        </w:rPr>
        <w:t xml:space="preserve"> Je potrebné zdôrazniť, že</w:t>
      </w:r>
      <w:r w:rsidR="004F3CDF" w:rsidRPr="00E57B88">
        <w:rPr>
          <w:rFonts w:asciiTheme="minorHAnsi" w:hAnsiTheme="minorHAnsi"/>
        </w:rPr>
        <w:t> </w:t>
      </w:r>
      <w:r w:rsidR="00E34ABB" w:rsidRPr="00E57B88">
        <w:rPr>
          <w:rFonts w:asciiTheme="minorHAnsi" w:hAnsiTheme="minorHAnsi"/>
        </w:rPr>
        <w:t>udržateľn</w:t>
      </w:r>
      <w:r w:rsidR="00E34ABB" w:rsidRPr="00D636C4">
        <w:rPr>
          <w:rFonts w:asciiTheme="minorHAnsi" w:hAnsiTheme="minorHAnsi"/>
        </w:rPr>
        <w:t xml:space="preserve">osť projektu v nasledujúcich rokoch </w:t>
      </w:r>
      <w:r w:rsidR="004F3CDF">
        <w:rPr>
          <w:rFonts w:asciiTheme="minorHAnsi" w:hAnsiTheme="minorHAnsi"/>
        </w:rPr>
        <w:t xml:space="preserve">už </w:t>
      </w:r>
      <w:r w:rsidR="00E34ABB" w:rsidRPr="00D636C4">
        <w:rPr>
          <w:rFonts w:asciiTheme="minorHAnsi" w:hAnsiTheme="minorHAnsi"/>
        </w:rPr>
        <w:t>plne závisí od pridelenia finančných prostriedkov zo</w:t>
      </w:r>
      <w:r w:rsidR="008E296E">
        <w:rPr>
          <w:rFonts w:asciiTheme="minorHAnsi" w:hAnsiTheme="minorHAnsi"/>
        </w:rPr>
        <w:t> </w:t>
      </w:r>
      <w:r w:rsidR="00E34ABB" w:rsidRPr="00D636C4">
        <w:rPr>
          <w:rFonts w:asciiTheme="minorHAnsi" w:hAnsiTheme="minorHAnsi"/>
        </w:rPr>
        <w:t xml:space="preserve">štátneho rozpočtu. </w:t>
      </w:r>
    </w:p>
    <w:p w14:paraId="2AF05D28" w14:textId="77777777" w:rsidR="00F11CE3" w:rsidRDefault="00F11CE3">
      <w:pPr>
        <w:rPr>
          <w:rFonts w:asciiTheme="minorHAnsi" w:hAnsiTheme="minorHAnsi"/>
        </w:rPr>
        <w:sectPr w:rsidR="00F11CE3" w:rsidSect="00192F96">
          <w:pgSz w:w="11910" w:h="16840"/>
          <w:pgMar w:top="1400" w:right="1280" w:bottom="960" w:left="1280" w:header="0" w:footer="794" w:gutter="0"/>
          <w:cols w:space="708"/>
          <w:docGrid w:linePitch="299"/>
        </w:sectPr>
      </w:pPr>
    </w:p>
    <w:p w14:paraId="52B688E5" w14:textId="77777777" w:rsidR="00E34ABB" w:rsidRPr="00D636C4" w:rsidRDefault="00E34ABB">
      <w:pPr>
        <w:pStyle w:val="Nadpis1"/>
        <w:numPr>
          <w:ilvl w:val="0"/>
          <w:numId w:val="1"/>
        </w:numPr>
        <w:rPr>
          <w:rFonts w:asciiTheme="minorHAnsi" w:hAnsiTheme="minorHAnsi"/>
        </w:rPr>
      </w:pPr>
      <w:bookmarkStart w:id="10" w:name="_Toc49942452"/>
      <w:bookmarkStart w:id="11" w:name="_Toc166439142"/>
      <w:r w:rsidRPr="00D636C4">
        <w:rPr>
          <w:rFonts w:asciiTheme="minorHAnsi" w:hAnsiTheme="minorHAnsi"/>
        </w:rPr>
        <w:lastRenderedPageBreak/>
        <w:t>POSTAVENIE, PERSONÁLNE ZABEZPEČENIE A ROZPOČET ÚRADU</w:t>
      </w:r>
      <w:bookmarkEnd w:id="10"/>
      <w:bookmarkEnd w:id="11"/>
    </w:p>
    <w:p w14:paraId="3FAEA96F" w14:textId="77777777" w:rsidR="00E34ABB" w:rsidRDefault="00E34ABB" w:rsidP="00E34ABB">
      <w:pPr>
        <w:rPr>
          <w:rFonts w:asciiTheme="minorHAnsi" w:hAnsiTheme="minorHAnsi"/>
          <w:sz w:val="24"/>
          <w:szCs w:val="26"/>
        </w:rPr>
      </w:pPr>
    </w:p>
    <w:p w14:paraId="4266A873" w14:textId="77777777" w:rsidR="00C4581C" w:rsidRPr="00D636C4" w:rsidRDefault="00C4581C" w:rsidP="00E34ABB">
      <w:pPr>
        <w:rPr>
          <w:rFonts w:asciiTheme="minorHAnsi" w:hAnsiTheme="minorHAnsi"/>
          <w:sz w:val="24"/>
          <w:szCs w:val="26"/>
        </w:rPr>
      </w:pPr>
    </w:p>
    <w:p w14:paraId="2AA6E4E9" w14:textId="77777777" w:rsidR="00E34ABB" w:rsidRPr="00D636C4" w:rsidRDefault="00E34ABB">
      <w:pPr>
        <w:pStyle w:val="Nadpis2"/>
        <w:numPr>
          <w:ilvl w:val="1"/>
          <w:numId w:val="1"/>
        </w:numPr>
        <w:rPr>
          <w:rFonts w:asciiTheme="minorHAnsi" w:hAnsiTheme="minorHAnsi"/>
        </w:rPr>
      </w:pPr>
      <w:bookmarkStart w:id="12" w:name="_Toc49942453"/>
      <w:bookmarkStart w:id="13" w:name="_Toc166439143"/>
      <w:r w:rsidRPr="00D636C4">
        <w:rPr>
          <w:rFonts w:asciiTheme="minorHAnsi" w:hAnsiTheme="minorHAnsi"/>
        </w:rPr>
        <w:t>Postavenie úradu</w:t>
      </w:r>
      <w:bookmarkEnd w:id="12"/>
      <w:bookmarkEnd w:id="13"/>
    </w:p>
    <w:p w14:paraId="5FA89376" w14:textId="77777777" w:rsidR="00E34ABB" w:rsidRPr="00D636C4" w:rsidRDefault="00E34ABB" w:rsidP="00E34ABB">
      <w:pPr>
        <w:rPr>
          <w:rFonts w:asciiTheme="minorHAnsi" w:hAnsiTheme="minorHAnsi"/>
          <w:sz w:val="24"/>
        </w:rPr>
      </w:pPr>
    </w:p>
    <w:p w14:paraId="612E0762" w14:textId="0924E4D5" w:rsidR="00E34ABB" w:rsidRPr="00D636C4" w:rsidRDefault="00E34ABB" w:rsidP="00E34ABB">
      <w:pPr>
        <w:jc w:val="both"/>
        <w:rPr>
          <w:rFonts w:asciiTheme="minorHAnsi" w:hAnsiTheme="minorHAnsi"/>
        </w:rPr>
      </w:pPr>
      <w:r w:rsidRPr="00D636C4">
        <w:rPr>
          <w:rFonts w:asciiTheme="minorHAnsi" w:hAnsiTheme="minorHAnsi"/>
        </w:rPr>
        <w:t>Ochrana osobných údajov v Slovenskej republike je na základe zákona a Nariadenia zverená do</w:t>
      </w:r>
      <w:r w:rsidR="0062791D" w:rsidRPr="00D636C4">
        <w:rPr>
          <w:rFonts w:asciiTheme="minorHAnsi" w:hAnsiTheme="minorHAnsi"/>
        </w:rPr>
        <w:t> </w:t>
      </w:r>
      <w:r w:rsidRPr="00D636C4">
        <w:rPr>
          <w:rFonts w:asciiTheme="minorHAnsi" w:hAnsiTheme="minorHAnsi"/>
        </w:rPr>
        <w:t>pôsobnosti úradu. Úrad je orgánom štátnej správy s celoslovenskou pôsobnosťou</w:t>
      </w:r>
      <w:r w:rsidR="0062791D" w:rsidRPr="00D636C4">
        <w:rPr>
          <w:rFonts w:asciiTheme="minorHAnsi" w:hAnsiTheme="minorHAnsi"/>
        </w:rPr>
        <w:t xml:space="preserve">, ktorý </w:t>
      </w:r>
      <w:r w:rsidRPr="00D636C4">
        <w:rPr>
          <w:rFonts w:asciiTheme="minorHAnsi" w:hAnsiTheme="minorHAnsi"/>
        </w:rPr>
        <w:t>vykonáva dozor nad ochranou osobných údajov a podieľa sa na ochrane základných práv a slobôd fyzických osôb pri spracúvaní ich osobných údajov. Pri výkone svojej pôsobnosti úrad postupuje nezávisle a pri plnení svojich úloh sa riadi ústavou, ústavnými zákonmi, zákonmi, ostatnými všeobecne záväznými právnymi predpismi a medzinárodnými zmluvami, ktorými je</w:t>
      </w:r>
      <w:r w:rsidR="0062791D" w:rsidRPr="00D636C4">
        <w:rPr>
          <w:rFonts w:asciiTheme="minorHAnsi" w:hAnsiTheme="minorHAnsi"/>
        </w:rPr>
        <w:t> </w:t>
      </w:r>
      <w:r w:rsidRPr="00D636C4">
        <w:rPr>
          <w:rFonts w:asciiTheme="minorHAnsi" w:hAnsiTheme="minorHAnsi"/>
        </w:rPr>
        <w:t xml:space="preserve">Slovenská republika viazaná. </w:t>
      </w:r>
      <w:r w:rsidR="0062791D" w:rsidRPr="00D636C4">
        <w:rPr>
          <w:rFonts w:asciiTheme="minorHAnsi" w:hAnsiTheme="minorHAnsi"/>
        </w:rPr>
        <w:t>P</w:t>
      </w:r>
      <w:r w:rsidRPr="00D636C4">
        <w:rPr>
          <w:rFonts w:asciiTheme="minorHAnsi" w:hAnsiTheme="minorHAnsi"/>
        </w:rPr>
        <w:t>odľa § 21 ods.1 a ods. 5 písm. a) zákona č.</w:t>
      </w:r>
      <w:r w:rsidR="0062791D" w:rsidRPr="00D636C4">
        <w:rPr>
          <w:rFonts w:asciiTheme="minorHAnsi" w:hAnsiTheme="minorHAnsi"/>
        </w:rPr>
        <w:t> </w:t>
      </w:r>
      <w:r w:rsidRPr="00D636C4">
        <w:rPr>
          <w:rFonts w:asciiTheme="minorHAnsi" w:hAnsiTheme="minorHAnsi"/>
        </w:rPr>
        <w:t>523/2004</w:t>
      </w:r>
      <w:r w:rsidR="0062791D" w:rsidRPr="00D636C4">
        <w:rPr>
          <w:rFonts w:asciiTheme="minorHAnsi" w:hAnsiTheme="minorHAnsi"/>
        </w:rPr>
        <w:t> </w:t>
      </w:r>
      <w:r w:rsidRPr="00D636C4">
        <w:rPr>
          <w:rFonts w:asciiTheme="minorHAnsi" w:hAnsiTheme="minorHAnsi"/>
        </w:rPr>
        <w:t>Z. z. o</w:t>
      </w:r>
      <w:r w:rsidR="0062791D" w:rsidRPr="00D636C4">
        <w:rPr>
          <w:rFonts w:asciiTheme="minorHAnsi" w:hAnsiTheme="minorHAnsi"/>
        </w:rPr>
        <w:t> </w:t>
      </w:r>
      <w:r w:rsidRPr="00D636C4">
        <w:rPr>
          <w:rFonts w:asciiTheme="minorHAnsi" w:hAnsiTheme="minorHAnsi"/>
        </w:rPr>
        <w:t>rozpočtových pravidlách verejnej správy a o zmene a</w:t>
      </w:r>
      <w:r w:rsidR="0062791D" w:rsidRPr="00D636C4">
        <w:rPr>
          <w:rFonts w:asciiTheme="minorHAnsi" w:hAnsiTheme="minorHAnsi"/>
        </w:rPr>
        <w:t> </w:t>
      </w:r>
      <w:r w:rsidRPr="00D636C4">
        <w:rPr>
          <w:rFonts w:asciiTheme="minorHAnsi" w:hAnsiTheme="minorHAnsi"/>
        </w:rPr>
        <w:t>doplnení niektorých zákonov v znení neskorších predpisov</w:t>
      </w:r>
      <w:r w:rsidR="0062791D" w:rsidRPr="00D636C4">
        <w:rPr>
          <w:rFonts w:asciiTheme="minorHAnsi" w:hAnsiTheme="minorHAnsi"/>
        </w:rPr>
        <w:t xml:space="preserve"> je úrad rozpočtovou organizáciou</w:t>
      </w:r>
      <w:r w:rsidRPr="00D636C4">
        <w:rPr>
          <w:rFonts w:asciiTheme="minorHAnsi" w:hAnsiTheme="minorHAnsi"/>
        </w:rPr>
        <w:t>.</w:t>
      </w:r>
    </w:p>
    <w:p w14:paraId="3DDE1B8F" w14:textId="77777777" w:rsidR="00E34ABB" w:rsidRDefault="00E34ABB" w:rsidP="00E34ABB">
      <w:pPr>
        <w:rPr>
          <w:rFonts w:asciiTheme="minorHAnsi" w:hAnsiTheme="minorHAnsi"/>
          <w:sz w:val="24"/>
        </w:rPr>
      </w:pPr>
    </w:p>
    <w:p w14:paraId="4FF85333" w14:textId="77777777" w:rsidR="00C4581C" w:rsidRPr="00D636C4" w:rsidRDefault="00C4581C" w:rsidP="00E34ABB">
      <w:pPr>
        <w:rPr>
          <w:rFonts w:asciiTheme="minorHAnsi" w:hAnsiTheme="minorHAnsi"/>
          <w:sz w:val="24"/>
        </w:rPr>
      </w:pPr>
    </w:p>
    <w:p w14:paraId="0CD41871" w14:textId="77777777" w:rsidR="00E34ABB" w:rsidRPr="00D636C4" w:rsidRDefault="00E34ABB">
      <w:pPr>
        <w:pStyle w:val="Nadpis2"/>
        <w:numPr>
          <w:ilvl w:val="1"/>
          <w:numId w:val="1"/>
        </w:numPr>
        <w:rPr>
          <w:rFonts w:asciiTheme="minorHAnsi" w:hAnsiTheme="minorHAnsi"/>
        </w:rPr>
      </w:pPr>
      <w:bookmarkStart w:id="14" w:name="_Toc49942454"/>
      <w:bookmarkStart w:id="15" w:name="_Toc166439144"/>
      <w:r w:rsidRPr="00D636C4">
        <w:rPr>
          <w:rFonts w:asciiTheme="minorHAnsi" w:hAnsiTheme="minorHAnsi"/>
        </w:rPr>
        <w:t>Personálne zabezpečenie úradu</w:t>
      </w:r>
      <w:bookmarkEnd w:id="14"/>
      <w:bookmarkEnd w:id="15"/>
    </w:p>
    <w:p w14:paraId="3FBA5236" w14:textId="77777777" w:rsidR="00E34ABB" w:rsidRPr="00D636C4" w:rsidRDefault="00E34ABB" w:rsidP="00E34ABB">
      <w:pPr>
        <w:rPr>
          <w:rFonts w:asciiTheme="minorHAnsi" w:hAnsiTheme="minorHAnsi"/>
          <w:sz w:val="24"/>
        </w:rPr>
      </w:pPr>
    </w:p>
    <w:p w14:paraId="69F0AD11" w14:textId="77777777" w:rsidR="00E34ABB" w:rsidRPr="00D636C4" w:rsidRDefault="00E34ABB">
      <w:pPr>
        <w:pStyle w:val="Nadpis3"/>
        <w:numPr>
          <w:ilvl w:val="2"/>
          <w:numId w:val="1"/>
        </w:numPr>
        <w:rPr>
          <w:rFonts w:asciiTheme="minorHAnsi" w:hAnsiTheme="minorHAnsi"/>
        </w:rPr>
      </w:pPr>
      <w:bookmarkStart w:id="16" w:name="_Toc49942455"/>
      <w:bookmarkStart w:id="17" w:name="_Toc166439145"/>
      <w:r w:rsidRPr="00D636C4">
        <w:rPr>
          <w:rFonts w:asciiTheme="minorHAnsi" w:hAnsiTheme="minorHAnsi"/>
        </w:rPr>
        <w:t>Verejné funkcie úradu</w:t>
      </w:r>
      <w:bookmarkEnd w:id="16"/>
      <w:bookmarkEnd w:id="17"/>
    </w:p>
    <w:p w14:paraId="512C6201" w14:textId="77777777" w:rsidR="00E34ABB" w:rsidRPr="00D636C4" w:rsidRDefault="00E34ABB" w:rsidP="00E34ABB">
      <w:pPr>
        <w:jc w:val="both"/>
        <w:rPr>
          <w:rFonts w:asciiTheme="minorHAnsi" w:hAnsiTheme="minorHAnsi"/>
          <w:sz w:val="24"/>
        </w:rPr>
      </w:pPr>
    </w:p>
    <w:p w14:paraId="2EB8B1BB" w14:textId="10B54D01" w:rsidR="00E34ABB" w:rsidRPr="00D636C4" w:rsidRDefault="00E34ABB" w:rsidP="00E34ABB">
      <w:pPr>
        <w:jc w:val="both"/>
        <w:rPr>
          <w:rFonts w:asciiTheme="minorHAnsi" w:hAnsiTheme="minorHAnsi"/>
        </w:rPr>
      </w:pPr>
      <w:r w:rsidRPr="00D636C4">
        <w:rPr>
          <w:rFonts w:asciiTheme="minorHAnsi" w:hAnsiTheme="minorHAnsi"/>
        </w:rPr>
        <w:t>Na čele úradu je predseda, ktorého volí a odvoláva NR SR na návrh vlády Slovenskej republiky. Funkčné obdobie predsedu úradu je päť rokov. Funkciu predsedníčky úradu zastávala Soňa Pőtheová, ktorá bola do funkcie zvolená NR SR dňa 14. mája 2015 na základe výsledku hlasovania poslancov NR SR (uznesenie Národnej rady Slovenskej republiky č. 1736/2015). Na základe vládneho návrhu na jej odvolanie z funkcie, ktorý bol NR SR doručený dňa 27.04.2020 (</w:t>
      </w:r>
      <w:hyperlink r:id="rId19" w:history="1">
        <w:r w:rsidR="00F11CE3">
          <w:rPr>
            <w:rStyle w:val="Hypertextovprepojenie"/>
            <w:rFonts w:asciiTheme="minorHAnsi" w:hAnsiTheme="minorHAnsi"/>
            <w:color w:val="auto"/>
            <w:u w:val="none"/>
          </w:rPr>
          <w:t>ČPT</w:t>
        </w:r>
        <w:r w:rsidRPr="00D636C4">
          <w:rPr>
            <w:rStyle w:val="Hypertextovprepojenie"/>
            <w:rFonts w:asciiTheme="minorHAnsi" w:hAnsiTheme="minorHAnsi"/>
            <w:color w:val="auto"/>
            <w:u w:val="none"/>
          </w:rPr>
          <w:t>. 74</w:t>
        </w:r>
      </w:hyperlink>
      <w:r w:rsidRPr="00D636C4">
        <w:rPr>
          <w:rFonts w:asciiTheme="minorHAnsi" w:hAnsiTheme="minorHAnsi"/>
        </w:rPr>
        <w:t xml:space="preserve">) bola dňa 29.04.2020 na základe </w:t>
      </w:r>
      <w:hyperlink r:id="rId20" w:history="1">
        <w:r w:rsidRPr="00D636C4">
          <w:rPr>
            <w:rStyle w:val="Hypertextovprepojenie"/>
            <w:rFonts w:asciiTheme="minorHAnsi" w:hAnsiTheme="minorHAnsi"/>
            <w:color w:val="auto"/>
            <w:u w:val="none"/>
          </w:rPr>
          <w:t>výsledku hlasovania poslancov NR SR</w:t>
        </w:r>
      </w:hyperlink>
      <w:r w:rsidRPr="00D636C4">
        <w:rPr>
          <w:rFonts w:asciiTheme="minorHAnsi" w:hAnsiTheme="minorHAnsi"/>
        </w:rPr>
        <w:t xml:space="preserve"> o návrhu na jej odvolanie zo svojej funkcie odvolaná (</w:t>
      </w:r>
      <w:hyperlink r:id="rId21" w:history="1">
        <w:r w:rsidRPr="00D636C4">
          <w:rPr>
            <w:rStyle w:val="Hypertextovprepojenie"/>
            <w:rFonts w:asciiTheme="minorHAnsi" w:hAnsiTheme="minorHAnsi"/>
            <w:color w:val="auto"/>
            <w:u w:val="none"/>
          </w:rPr>
          <w:t>Uznesenie NR SR č. CRD-852/2020 z 29. apríla 2020</w:t>
        </w:r>
      </w:hyperlink>
      <w:r w:rsidRPr="00D636C4">
        <w:rPr>
          <w:rFonts w:asciiTheme="minorHAnsi" w:hAnsiTheme="minorHAnsi"/>
        </w:rPr>
        <w:t>). Vedenia úradu sa následne v zmysle zákona ujala podpredsedníčka úradu.</w:t>
      </w:r>
    </w:p>
    <w:p w14:paraId="7E8725F3" w14:textId="77777777" w:rsidR="00E34ABB" w:rsidRPr="00D636C4" w:rsidRDefault="00E34ABB" w:rsidP="00E34ABB">
      <w:pPr>
        <w:rPr>
          <w:rFonts w:asciiTheme="minorHAnsi" w:hAnsiTheme="minorHAnsi"/>
        </w:rPr>
      </w:pPr>
    </w:p>
    <w:p w14:paraId="21C7E55F" w14:textId="5FB297AC" w:rsidR="00E34ABB" w:rsidRPr="005B02DF" w:rsidRDefault="00E34ABB" w:rsidP="00E34ABB">
      <w:pPr>
        <w:jc w:val="both"/>
        <w:rPr>
          <w:rFonts w:asciiTheme="minorHAnsi" w:hAnsiTheme="minorHAnsi"/>
        </w:rPr>
      </w:pPr>
      <w:r w:rsidRPr="00D636C4">
        <w:rPr>
          <w:rFonts w:asciiTheme="minorHAnsi" w:hAnsiTheme="minorHAnsi"/>
        </w:rPr>
        <w:t xml:space="preserve">Funkciu podpredsedníčky úradu </w:t>
      </w:r>
      <w:r w:rsidR="002A59E1" w:rsidRPr="00D636C4">
        <w:rPr>
          <w:rFonts w:asciiTheme="minorHAnsi" w:hAnsiTheme="minorHAnsi"/>
        </w:rPr>
        <w:t xml:space="preserve">v súčasnosti </w:t>
      </w:r>
      <w:r w:rsidRPr="00D636C4">
        <w:rPr>
          <w:rFonts w:asciiTheme="minorHAnsi" w:hAnsiTheme="minorHAnsi"/>
        </w:rPr>
        <w:t>zastáva Anna Vitteková, ktorá bola s účinnosťou od</w:t>
      </w:r>
      <w:r w:rsidR="002A59E1" w:rsidRPr="00D636C4">
        <w:rPr>
          <w:rFonts w:asciiTheme="minorHAnsi" w:hAnsiTheme="minorHAnsi"/>
        </w:rPr>
        <w:t> </w:t>
      </w:r>
      <w:r w:rsidRPr="00D636C4">
        <w:rPr>
          <w:rFonts w:asciiTheme="minorHAnsi" w:hAnsiTheme="minorHAnsi"/>
        </w:rPr>
        <w:t>2.</w:t>
      </w:r>
      <w:r w:rsidR="00F5176B">
        <w:rPr>
          <w:rFonts w:asciiTheme="minorHAnsi" w:hAnsiTheme="minorHAnsi"/>
        </w:rPr>
        <w:t> </w:t>
      </w:r>
      <w:r w:rsidRPr="00D636C4">
        <w:rPr>
          <w:rFonts w:asciiTheme="minorHAnsi" w:hAnsiTheme="minorHAnsi"/>
        </w:rPr>
        <w:t>januára 2016 do funkcie vymenovaná vládou Slovenskej republiky uznesením č. 658/2015 zo dňa 2.</w:t>
      </w:r>
      <w:r w:rsidR="00F5176B">
        <w:rPr>
          <w:rFonts w:asciiTheme="minorHAnsi" w:hAnsiTheme="minorHAnsi"/>
        </w:rPr>
        <w:t> </w:t>
      </w:r>
      <w:r w:rsidRPr="00D636C4">
        <w:rPr>
          <w:rFonts w:asciiTheme="minorHAnsi" w:hAnsiTheme="minorHAnsi"/>
        </w:rPr>
        <w:t>decembra 2015. V</w:t>
      </w:r>
      <w:r w:rsidR="002A59E1" w:rsidRPr="00D636C4">
        <w:rPr>
          <w:rFonts w:asciiTheme="minorHAnsi" w:hAnsiTheme="minorHAnsi"/>
        </w:rPr>
        <w:t xml:space="preserve"> dôsledku </w:t>
      </w:r>
      <w:r w:rsidRPr="00D636C4">
        <w:rPr>
          <w:rFonts w:asciiTheme="minorHAnsi" w:hAnsiTheme="minorHAnsi"/>
        </w:rPr>
        <w:t>odvolan</w:t>
      </w:r>
      <w:r w:rsidR="002A59E1" w:rsidRPr="00D636C4">
        <w:rPr>
          <w:rFonts w:asciiTheme="minorHAnsi" w:hAnsiTheme="minorHAnsi"/>
        </w:rPr>
        <w:t>ia</w:t>
      </w:r>
      <w:r w:rsidRPr="00D636C4">
        <w:rPr>
          <w:rFonts w:asciiTheme="minorHAnsi" w:hAnsiTheme="minorHAnsi"/>
        </w:rPr>
        <w:t xml:space="preserve"> predsedníčky úradu a nevymenovan</w:t>
      </w:r>
      <w:r w:rsidR="002A59E1" w:rsidRPr="00D636C4">
        <w:rPr>
          <w:rFonts w:asciiTheme="minorHAnsi" w:hAnsiTheme="minorHAnsi"/>
        </w:rPr>
        <w:t>ia</w:t>
      </w:r>
      <w:r w:rsidRPr="00D636C4">
        <w:rPr>
          <w:rFonts w:asciiTheme="minorHAnsi" w:hAnsiTheme="minorHAnsi"/>
        </w:rPr>
        <w:t xml:space="preserve"> nového predsedu úradu </w:t>
      </w:r>
      <w:r w:rsidR="002A59E1" w:rsidRPr="00D636C4">
        <w:rPr>
          <w:rFonts w:asciiTheme="minorHAnsi" w:hAnsiTheme="minorHAnsi"/>
        </w:rPr>
        <w:t xml:space="preserve">viedla úrad </w:t>
      </w:r>
      <w:r w:rsidRPr="00D636C4">
        <w:rPr>
          <w:rFonts w:asciiTheme="minorHAnsi" w:hAnsiTheme="minorHAnsi"/>
        </w:rPr>
        <w:t xml:space="preserve">po celý rok 2023 </w:t>
      </w:r>
      <w:r w:rsidRPr="005B02DF">
        <w:rPr>
          <w:rFonts w:asciiTheme="minorHAnsi" w:hAnsiTheme="minorHAnsi" w:cstheme="minorHAnsi"/>
        </w:rPr>
        <w:t>podpredsedníčka úradu</w:t>
      </w:r>
      <w:r w:rsidR="001C420E" w:rsidRPr="005B02DF">
        <w:rPr>
          <w:rFonts w:asciiTheme="minorHAnsi" w:hAnsiTheme="minorHAnsi" w:cstheme="minorHAnsi"/>
        </w:rPr>
        <w:t>, ktorá v súlade s vyjadrením Úradu vlády SR vykonáva funkciu predsedu úradu už dlhodobo</w:t>
      </w:r>
      <w:r w:rsidRPr="005B02DF">
        <w:rPr>
          <w:rFonts w:asciiTheme="minorHAnsi" w:hAnsiTheme="minorHAnsi" w:cstheme="minorHAnsi"/>
        </w:rPr>
        <w:t>.</w:t>
      </w:r>
    </w:p>
    <w:p w14:paraId="0CB73E5D" w14:textId="77777777" w:rsidR="00E34ABB" w:rsidRPr="00D636C4" w:rsidRDefault="00E34ABB" w:rsidP="00E34ABB">
      <w:pPr>
        <w:rPr>
          <w:rFonts w:asciiTheme="minorHAnsi" w:hAnsiTheme="minorHAnsi"/>
          <w:sz w:val="24"/>
        </w:rPr>
      </w:pPr>
    </w:p>
    <w:p w14:paraId="6CE028E2" w14:textId="0022EEFA" w:rsidR="00E34ABB" w:rsidRPr="00D636C4" w:rsidRDefault="00E21ED2">
      <w:pPr>
        <w:pStyle w:val="Nadpis3"/>
        <w:numPr>
          <w:ilvl w:val="2"/>
          <w:numId w:val="1"/>
        </w:numPr>
        <w:rPr>
          <w:rFonts w:asciiTheme="minorHAnsi" w:hAnsiTheme="minorHAnsi"/>
        </w:rPr>
      </w:pPr>
      <w:bookmarkStart w:id="18" w:name="_Toc49942456"/>
      <w:bookmarkStart w:id="19" w:name="_Toc166439146"/>
      <w:r w:rsidRPr="00D636C4">
        <w:rPr>
          <w:rFonts w:asciiTheme="minorHAnsi" w:hAnsiTheme="minorHAnsi"/>
        </w:rPr>
        <w:t>Z</w:t>
      </w:r>
      <w:r w:rsidR="00E34ABB" w:rsidRPr="00D636C4">
        <w:rPr>
          <w:rFonts w:asciiTheme="minorHAnsi" w:hAnsiTheme="minorHAnsi"/>
        </w:rPr>
        <w:t>amestnanc</w:t>
      </w:r>
      <w:r w:rsidRPr="00D636C4">
        <w:rPr>
          <w:rFonts w:asciiTheme="minorHAnsi" w:hAnsiTheme="minorHAnsi"/>
        </w:rPr>
        <w:t>i</w:t>
      </w:r>
      <w:r w:rsidR="00E34ABB" w:rsidRPr="00D636C4">
        <w:rPr>
          <w:rFonts w:asciiTheme="minorHAnsi" w:hAnsiTheme="minorHAnsi"/>
        </w:rPr>
        <w:t xml:space="preserve"> úradu</w:t>
      </w:r>
      <w:bookmarkEnd w:id="18"/>
      <w:bookmarkEnd w:id="19"/>
    </w:p>
    <w:p w14:paraId="6E8D61A8" w14:textId="77777777" w:rsidR="00E34ABB" w:rsidRPr="00D636C4" w:rsidRDefault="00E34ABB" w:rsidP="00E34ABB">
      <w:pPr>
        <w:rPr>
          <w:rFonts w:asciiTheme="minorHAnsi" w:hAnsiTheme="minorHAnsi"/>
          <w:sz w:val="24"/>
        </w:rPr>
      </w:pPr>
    </w:p>
    <w:p w14:paraId="5D4CC797" w14:textId="1B0E42FA" w:rsidR="00E34ABB" w:rsidRPr="00D636C4" w:rsidRDefault="00E34ABB" w:rsidP="00D636C4">
      <w:pPr>
        <w:jc w:val="both"/>
        <w:rPr>
          <w:rFonts w:asciiTheme="minorHAnsi" w:hAnsiTheme="minorHAnsi"/>
        </w:rPr>
      </w:pPr>
      <w:r w:rsidRPr="00D636C4">
        <w:rPr>
          <w:rFonts w:asciiTheme="minorHAnsi" w:hAnsiTheme="minorHAnsi"/>
        </w:rPr>
        <w:t>Zamestnanci úradu plnia vysoko odborné úlohy v zmysle zákona a Nariadenia a iné prevádzkové činnosti a povinnosti podľa všeobecne záväzných právnych predpisov. Ich zabezpečovanie si</w:t>
      </w:r>
      <w:r w:rsidR="002A59E1" w:rsidRPr="00D636C4">
        <w:rPr>
          <w:rFonts w:asciiTheme="minorHAnsi" w:hAnsiTheme="minorHAnsi"/>
        </w:rPr>
        <w:t> </w:t>
      </w:r>
      <w:r w:rsidRPr="00D636C4">
        <w:rPr>
          <w:rFonts w:asciiTheme="minorHAnsi" w:hAnsiTheme="minorHAnsi"/>
        </w:rPr>
        <w:t xml:space="preserve">vyžaduje potrebný počet kvalifikovaných zamestnancov spôsobilých vykonávať odborné činnosti na expertnej úrovni, pričom je nevyhnutné aj zohľadnenie potrebnej miery zastupiteľnosti. </w:t>
      </w:r>
      <w:r w:rsidR="002A59E1" w:rsidRPr="00D636C4">
        <w:rPr>
          <w:rFonts w:asciiTheme="minorHAnsi" w:hAnsiTheme="minorHAnsi"/>
        </w:rPr>
        <w:t>Z</w:t>
      </w:r>
      <w:r w:rsidRPr="00D636C4">
        <w:rPr>
          <w:rFonts w:asciiTheme="minorHAnsi" w:hAnsiTheme="minorHAnsi"/>
        </w:rPr>
        <w:t xml:space="preserve"> pohľadu štruktúry boli v roku 2023 všetci zamestnanci zamestnancami v štátnozamestnaneckom pomere. Výber zamestnancov a obsadzovanie voľných štátnozamestnaneckých pozícií je</w:t>
      </w:r>
      <w:r w:rsidR="002A59E1" w:rsidRPr="00D636C4">
        <w:rPr>
          <w:rFonts w:asciiTheme="minorHAnsi" w:hAnsiTheme="minorHAnsi"/>
        </w:rPr>
        <w:t> </w:t>
      </w:r>
      <w:r w:rsidRPr="00D636C4">
        <w:rPr>
          <w:rFonts w:asciiTheme="minorHAnsi" w:hAnsiTheme="minorHAnsi"/>
        </w:rPr>
        <w:t>realizované podľa zákonmi stanovených podmienok pre</w:t>
      </w:r>
      <w:r w:rsidR="00F5176B">
        <w:rPr>
          <w:rFonts w:asciiTheme="minorHAnsi" w:hAnsiTheme="minorHAnsi"/>
        </w:rPr>
        <w:t> </w:t>
      </w:r>
      <w:r w:rsidRPr="00D636C4">
        <w:rPr>
          <w:rFonts w:asciiTheme="minorHAnsi" w:hAnsiTheme="minorHAnsi"/>
        </w:rPr>
        <w:t xml:space="preserve">jednotlivé funkcie výlučne </w:t>
      </w:r>
      <w:r w:rsidRPr="00D636C4">
        <w:rPr>
          <w:rFonts w:asciiTheme="minorHAnsi" w:eastAsiaTheme="minorHAnsi" w:hAnsiTheme="minorHAnsi"/>
        </w:rPr>
        <w:t>na základe výberových konaní, ktoré úrad zverejňuje na úst</w:t>
      </w:r>
      <w:r w:rsidR="00EC7143">
        <w:rPr>
          <w:rFonts w:asciiTheme="minorHAnsi" w:eastAsiaTheme="minorHAnsi" w:hAnsiTheme="minorHAnsi"/>
        </w:rPr>
        <w:t>rednom portáli verejnej správy</w:t>
      </w:r>
      <w:r w:rsidRPr="00D636C4">
        <w:rPr>
          <w:rFonts w:asciiTheme="minorHAnsi" w:eastAsiaTheme="minorHAnsi" w:hAnsiTheme="minorHAnsi"/>
        </w:rPr>
        <w:t>.</w:t>
      </w:r>
      <w:r w:rsidR="00E15353" w:rsidRPr="00D636C4">
        <w:rPr>
          <w:rFonts w:asciiTheme="minorHAnsi" w:eastAsiaTheme="minorHAnsi" w:hAnsiTheme="minorHAnsi"/>
        </w:rPr>
        <w:t xml:space="preserve"> </w:t>
      </w:r>
      <w:r w:rsidRPr="00D636C4">
        <w:rPr>
          <w:rFonts w:asciiTheme="minorHAnsi" w:hAnsiTheme="minorHAnsi"/>
        </w:rPr>
        <w:t>K 31. decembru 2023 mal úrad obsadených 43 miest, z</w:t>
      </w:r>
      <w:r w:rsidR="00E15353" w:rsidRPr="00D636C4">
        <w:rPr>
          <w:rFonts w:asciiTheme="minorHAnsi" w:hAnsiTheme="minorHAnsi"/>
        </w:rPr>
        <w:t> </w:t>
      </w:r>
      <w:r w:rsidRPr="00D636C4">
        <w:rPr>
          <w:rFonts w:asciiTheme="minorHAnsi" w:hAnsiTheme="minorHAnsi"/>
        </w:rPr>
        <w:t>toho</w:t>
      </w:r>
      <w:r w:rsidR="00E15353" w:rsidRPr="00D636C4">
        <w:rPr>
          <w:rFonts w:asciiTheme="minorHAnsi" w:hAnsiTheme="minorHAnsi"/>
        </w:rPr>
        <w:t xml:space="preserve"> </w:t>
      </w:r>
      <w:r w:rsidRPr="00D636C4">
        <w:rPr>
          <w:rFonts w:asciiTheme="minorHAnsi" w:hAnsiTheme="minorHAnsi"/>
        </w:rPr>
        <w:t>43 zamestnancov v</w:t>
      </w:r>
      <w:r w:rsidR="00F5176B">
        <w:rPr>
          <w:rFonts w:asciiTheme="minorHAnsi" w:hAnsiTheme="minorHAnsi"/>
        </w:rPr>
        <w:t> </w:t>
      </w:r>
      <w:r w:rsidRPr="00D636C4">
        <w:rPr>
          <w:rFonts w:asciiTheme="minorHAnsi" w:hAnsiTheme="minorHAnsi"/>
        </w:rPr>
        <w:t xml:space="preserve">štátnozamestnaneckom pomere. </w:t>
      </w:r>
    </w:p>
    <w:p w14:paraId="6591E696" w14:textId="77777777" w:rsidR="00E34ABB" w:rsidRPr="00D636C4" w:rsidRDefault="00E34ABB" w:rsidP="00E34ABB">
      <w:pPr>
        <w:pStyle w:val="Odsekzoznamu"/>
        <w:ind w:left="720" w:firstLine="0"/>
        <w:rPr>
          <w:rFonts w:asciiTheme="minorHAnsi" w:hAnsiTheme="minorHAnsi"/>
        </w:rPr>
      </w:pPr>
    </w:p>
    <w:p w14:paraId="48CAC5A2" w14:textId="6854A001" w:rsidR="00E34ABB" w:rsidRPr="00D636C4" w:rsidRDefault="00E34ABB" w:rsidP="00E34ABB">
      <w:pPr>
        <w:jc w:val="both"/>
        <w:rPr>
          <w:rFonts w:asciiTheme="minorHAnsi" w:hAnsiTheme="minorHAnsi"/>
        </w:rPr>
      </w:pPr>
      <w:r w:rsidRPr="00D636C4">
        <w:rPr>
          <w:rFonts w:asciiTheme="minorHAnsi" w:hAnsiTheme="minorHAnsi"/>
        </w:rPr>
        <w:t>Uznesením vlády Slovenskej republiky č. 649 zo 14. októbra 2020 k návrhu rozpočtu verejnej správy na</w:t>
      </w:r>
      <w:r w:rsidR="00F5176B">
        <w:rPr>
          <w:rFonts w:asciiTheme="minorHAnsi" w:hAnsiTheme="minorHAnsi"/>
        </w:rPr>
        <w:t> </w:t>
      </w:r>
      <w:r w:rsidRPr="00D636C4">
        <w:rPr>
          <w:rFonts w:asciiTheme="minorHAnsi" w:hAnsiTheme="minorHAnsi"/>
        </w:rPr>
        <w:t xml:space="preserve">roky 2021 až 2023 bol v prílohe č. 1 pre Úrad na ochranu osobných údajov Slovenskej republiky </w:t>
      </w:r>
      <w:r w:rsidR="002A59E1" w:rsidRPr="00D636C4">
        <w:rPr>
          <w:rFonts w:asciiTheme="minorHAnsi" w:hAnsiTheme="minorHAnsi"/>
        </w:rPr>
        <w:t xml:space="preserve">určený </w:t>
      </w:r>
      <w:r w:rsidRPr="00D636C4">
        <w:rPr>
          <w:rFonts w:asciiTheme="minorHAnsi" w:hAnsiTheme="minorHAnsi"/>
        </w:rPr>
        <w:t>limit zamestnancov 46.</w:t>
      </w:r>
      <w:r w:rsidR="002A59E1" w:rsidRPr="00D636C4">
        <w:rPr>
          <w:rFonts w:asciiTheme="minorHAnsi" w:hAnsiTheme="minorHAnsi"/>
        </w:rPr>
        <w:t xml:space="preserve"> </w:t>
      </w:r>
      <w:r w:rsidRPr="00D636C4">
        <w:rPr>
          <w:rFonts w:asciiTheme="minorHAnsi" w:hAnsiTheme="minorHAnsi"/>
        </w:rPr>
        <w:t>Úrad mal k 31. decembru 2023 neobsadené 3 štátnozamestnanecké miesta. Jedno neobsadené štátnozamestnanecké miesto bolo na odbore právnych služieb, dr</w:t>
      </w:r>
      <w:r w:rsidR="00902336" w:rsidRPr="00D636C4">
        <w:rPr>
          <w:rFonts w:asciiTheme="minorHAnsi" w:hAnsiTheme="minorHAnsi"/>
        </w:rPr>
        <w:t xml:space="preserve">uhé na odbore kancelária úradu. </w:t>
      </w:r>
      <w:r w:rsidRPr="00D636C4">
        <w:rPr>
          <w:rFonts w:asciiTheme="minorHAnsi" w:hAnsiTheme="minorHAnsi"/>
        </w:rPr>
        <w:t>Tretie</w:t>
      </w:r>
      <w:r w:rsidRPr="00D636C4">
        <w:rPr>
          <w:rFonts w:asciiTheme="minorHAnsi" w:hAnsiTheme="minorHAnsi"/>
          <w:b/>
          <w:bCs/>
          <w:sz w:val="20"/>
        </w:rPr>
        <w:t xml:space="preserve"> </w:t>
      </w:r>
      <w:r w:rsidRPr="00D636C4">
        <w:rPr>
          <w:rFonts w:asciiTheme="minorHAnsi" w:hAnsiTheme="minorHAnsi"/>
        </w:rPr>
        <w:t>neobsadené štátnozamestnanecké miesto na úrade je dlhodobo určené pre predsedu úradu.</w:t>
      </w:r>
    </w:p>
    <w:p w14:paraId="3C82F74B" w14:textId="0050DA4C" w:rsidR="006D0FA5" w:rsidRDefault="006D0FA5" w:rsidP="006D0FA5">
      <w:pPr>
        <w:rPr>
          <w:rFonts w:asciiTheme="minorHAnsi" w:hAnsiTheme="minorHAnsi"/>
          <w:bCs/>
          <w:i/>
          <w:iCs/>
          <w:color w:val="C00000"/>
        </w:rPr>
      </w:pPr>
      <w:r w:rsidRPr="005C4207">
        <w:rPr>
          <w:rFonts w:asciiTheme="minorHAnsi" w:hAnsiTheme="minorHAnsi"/>
          <w:bCs/>
          <w:i/>
          <w:iCs/>
          <w:color w:val="C00000"/>
        </w:rPr>
        <w:lastRenderedPageBreak/>
        <w:t>Priemerný vek zamestnancov</w:t>
      </w:r>
      <w:r w:rsidR="00032E3F" w:rsidRPr="005C4207">
        <w:rPr>
          <w:rFonts w:asciiTheme="minorHAnsi" w:hAnsiTheme="minorHAnsi"/>
          <w:bCs/>
          <w:i/>
          <w:iCs/>
          <w:color w:val="C00000"/>
        </w:rPr>
        <w:t xml:space="preserve"> </w:t>
      </w:r>
      <w:r w:rsidR="004C545D" w:rsidRPr="005C4207">
        <w:rPr>
          <w:rFonts w:asciiTheme="minorHAnsi" w:hAnsiTheme="minorHAnsi"/>
          <w:bCs/>
          <w:i/>
          <w:iCs/>
          <w:color w:val="C00000"/>
        </w:rPr>
        <w:t>úradu v rokoch</w:t>
      </w:r>
      <w:r w:rsidR="00F5176B" w:rsidRPr="005C4207">
        <w:rPr>
          <w:rFonts w:asciiTheme="minorHAnsi" w:hAnsiTheme="minorHAnsi"/>
          <w:bCs/>
          <w:i/>
          <w:iCs/>
          <w:color w:val="C00000"/>
        </w:rPr>
        <w:t>:</w:t>
      </w:r>
    </w:p>
    <w:p w14:paraId="38D339E0" w14:textId="77777777" w:rsidR="00EC32C6" w:rsidRPr="005C4207" w:rsidRDefault="00EC32C6" w:rsidP="006D0FA5">
      <w:pPr>
        <w:rPr>
          <w:rFonts w:asciiTheme="minorHAnsi" w:hAnsiTheme="minorHAnsi"/>
          <w:bCs/>
          <w:i/>
          <w:iCs/>
          <w:color w:val="C00000"/>
        </w:rPr>
      </w:pPr>
    </w:p>
    <w:tbl>
      <w:tblPr>
        <w:tblStyle w:val="Tabukasmriekou4zvraznenie5"/>
        <w:tblW w:w="9356" w:type="dxa"/>
        <w:tblLook w:val="04A0" w:firstRow="1" w:lastRow="0" w:firstColumn="1" w:lastColumn="0" w:noHBand="0" w:noVBand="1"/>
      </w:tblPr>
      <w:tblGrid>
        <w:gridCol w:w="1696"/>
        <w:gridCol w:w="2553"/>
        <w:gridCol w:w="2553"/>
        <w:gridCol w:w="2554"/>
      </w:tblGrid>
      <w:tr w:rsidR="008E296E" w:rsidRPr="00B522AC" w14:paraId="7D7E964A" w14:textId="77777777" w:rsidTr="009073E8">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5C746F58" w14:textId="77777777" w:rsidR="00032E3F" w:rsidRPr="00B522AC" w:rsidRDefault="00032E3F" w:rsidP="00917B25">
            <w:pPr>
              <w:jc w:val="center"/>
              <w:rPr>
                <w:rFonts w:asciiTheme="minorHAnsi" w:hAnsiTheme="minorHAnsi"/>
                <w:b w:val="0"/>
                <w:bCs w:val="0"/>
                <w:sz w:val="20"/>
                <w:szCs w:val="20"/>
              </w:rPr>
            </w:pPr>
          </w:p>
        </w:tc>
        <w:tc>
          <w:tcPr>
            <w:tcW w:w="2553" w:type="dxa"/>
            <w:vAlign w:val="center"/>
          </w:tcPr>
          <w:p w14:paraId="2EE527EB" w14:textId="0319A22B" w:rsidR="00032E3F" w:rsidRPr="00B522AC" w:rsidRDefault="00032E3F" w:rsidP="00917B2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szCs w:val="20"/>
              </w:rPr>
            </w:pPr>
            <w:r w:rsidRPr="00B522AC">
              <w:rPr>
                <w:rFonts w:asciiTheme="minorHAnsi" w:hAnsiTheme="minorHAnsi"/>
                <w:b w:val="0"/>
                <w:bCs w:val="0"/>
                <w:sz w:val="20"/>
                <w:szCs w:val="20"/>
              </w:rPr>
              <w:t>Celkový vekový priemer</w:t>
            </w:r>
          </w:p>
        </w:tc>
        <w:tc>
          <w:tcPr>
            <w:tcW w:w="2553" w:type="dxa"/>
            <w:vAlign w:val="center"/>
          </w:tcPr>
          <w:p w14:paraId="32106B9B" w14:textId="3417EE9E" w:rsidR="00032E3F" w:rsidRPr="00B522AC" w:rsidRDefault="00032E3F" w:rsidP="00917B2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szCs w:val="20"/>
              </w:rPr>
            </w:pPr>
            <w:r w:rsidRPr="00B522AC">
              <w:rPr>
                <w:rFonts w:asciiTheme="minorHAnsi" w:hAnsiTheme="minorHAnsi"/>
                <w:b w:val="0"/>
                <w:bCs w:val="0"/>
                <w:sz w:val="20"/>
                <w:szCs w:val="20"/>
              </w:rPr>
              <w:t>Vekový priemer mužov</w:t>
            </w:r>
          </w:p>
        </w:tc>
        <w:tc>
          <w:tcPr>
            <w:tcW w:w="2554" w:type="dxa"/>
            <w:vAlign w:val="center"/>
          </w:tcPr>
          <w:p w14:paraId="5026D9CE" w14:textId="04249E85" w:rsidR="00032E3F" w:rsidRPr="00B522AC" w:rsidRDefault="00032E3F" w:rsidP="00917B2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szCs w:val="20"/>
              </w:rPr>
            </w:pPr>
            <w:r w:rsidRPr="00B522AC">
              <w:rPr>
                <w:rFonts w:asciiTheme="minorHAnsi" w:hAnsiTheme="minorHAnsi"/>
                <w:b w:val="0"/>
                <w:bCs w:val="0"/>
                <w:sz w:val="20"/>
                <w:szCs w:val="20"/>
              </w:rPr>
              <w:t>Vekový priemer žien</w:t>
            </w:r>
          </w:p>
        </w:tc>
      </w:tr>
      <w:tr w:rsidR="008E296E" w:rsidRPr="00B522AC" w14:paraId="2084848C" w14:textId="77777777" w:rsidTr="009073E8">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7C5888A5" w14:textId="70472FC7" w:rsidR="00032E3F" w:rsidRPr="00B522AC" w:rsidRDefault="00032E3F" w:rsidP="00917B25">
            <w:pPr>
              <w:jc w:val="center"/>
              <w:rPr>
                <w:rFonts w:asciiTheme="minorHAnsi" w:hAnsiTheme="minorHAnsi"/>
                <w:b w:val="0"/>
                <w:bCs w:val="0"/>
                <w:sz w:val="20"/>
                <w:szCs w:val="20"/>
              </w:rPr>
            </w:pPr>
            <w:r w:rsidRPr="00B522AC">
              <w:rPr>
                <w:rFonts w:asciiTheme="minorHAnsi" w:hAnsiTheme="minorHAnsi"/>
                <w:b w:val="0"/>
                <w:bCs w:val="0"/>
                <w:sz w:val="20"/>
                <w:szCs w:val="20"/>
              </w:rPr>
              <w:t>k 01.01.2023</w:t>
            </w:r>
          </w:p>
        </w:tc>
        <w:tc>
          <w:tcPr>
            <w:tcW w:w="2553" w:type="dxa"/>
            <w:vAlign w:val="center"/>
          </w:tcPr>
          <w:p w14:paraId="05370F3F" w14:textId="2C6571A9" w:rsidR="00032E3F" w:rsidRPr="00B522AC" w:rsidRDefault="00032E3F" w:rsidP="00917B2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522AC">
              <w:rPr>
                <w:rFonts w:asciiTheme="minorHAnsi" w:hAnsiTheme="minorHAnsi"/>
                <w:sz w:val="20"/>
                <w:szCs w:val="20"/>
              </w:rPr>
              <w:t>41,87</w:t>
            </w:r>
          </w:p>
        </w:tc>
        <w:tc>
          <w:tcPr>
            <w:tcW w:w="2553" w:type="dxa"/>
            <w:vAlign w:val="center"/>
          </w:tcPr>
          <w:p w14:paraId="2BABD25F" w14:textId="260EB4A6" w:rsidR="00032E3F" w:rsidRPr="00B522AC" w:rsidRDefault="00032E3F" w:rsidP="00917B2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522AC">
              <w:rPr>
                <w:rFonts w:asciiTheme="minorHAnsi" w:hAnsiTheme="minorHAnsi"/>
                <w:sz w:val="20"/>
                <w:szCs w:val="20"/>
              </w:rPr>
              <w:t>43,40</w:t>
            </w:r>
          </w:p>
        </w:tc>
        <w:tc>
          <w:tcPr>
            <w:tcW w:w="2554" w:type="dxa"/>
            <w:vAlign w:val="center"/>
          </w:tcPr>
          <w:p w14:paraId="1227EB8F" w14:textId="35CBFA9D" w:rsidR="00032E3F" w:rsidRPr="00B522AC" w:rsidRDefault="00032E3F" w:rsidP="00917B2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522AC">
              <w:rPr>
                <w:rFonts w:asciiTheme="minorHAnsi" w:hAnsiTheme="minorHAnsi"/>
                <w:sz w:val="20"/>
                <w:szCs w:val="20"/>
              </w:rPr>
              <w:t>41,16</w:t>
            </w:r>
          </w:p>
        </w:tc>
      </w:tr>
      <w:tr w:rsidR="008E296E" w:rsidRPr="00B522AC" w14:paraId="78AAF0DC" w14:textId="77777777" w:rsidTr="009073E8">
        <w:trPr>
          <w:trHeight w:hRule="exact" w:val="340"/>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0AB9B00D" w14:textId="33F6E09E" w:rsidR="00032E3F" w:rsidRPr="00B522AC" w:rsidRDefault="00032E3F" w:rsidP="00917B25">
            <w:pPr>
              <w:jc w:val="center"/>
              <w:rPr>
                <w:rFonts w:asciiTheme="minorHAnsi" w:hAnsiTheme="minorHAnsi"/>
                <w:b w:val="0"/>
                <w:bCs w:val="0"/>
                <w:sz w:val="20"/>
                <w:szCs w:val="20"/>
              </w:rPr>
            </w:pPr>
            <w:r w:rsidRPr="00B522AC">
              <w:rPr>
                <w:rFonts w:asciiTheme="minorHAnsi" w:hAnsiTheme="minorHAnsi"/>
                <w:b w:val="0"/>
                <w:bCs w:val="0"/>
                <w:sz w:val="20"/>
                <w:szCs w:val="20"/>
              </w:rPr>
              <w:t>k 31.12.2023</w:t>
            </w:r>
          </w:p>
        </w:tc>
        <w:tc>
          <w:tcPr>
            <w:tcW w:w="2553" w:type="dxa"/>
            <w:vAlign w:val="center"/>
          </w:tcPr>
          <w:p w14:paraId="6D86E28D" w14:textId="6EC97517" w:rsidR="00032E3F" w:rsidRPr="00B522AC" w:rsidRDefault="00032E3F" w:rsidP="00917B2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522AC">
              <w:rPr>
                <w:rFonts w:asciiTheme="minorHAnsi" w:hAnsiTheme="minorHAnsi"/>
                <w:sz w:val="20"/>
                <w:szCs w:val="20"/>
              </w:rPr>
              <w:t>42,17</w:t>
            </w:r>
          </w:p>
        </w:tc>
        <w:tc>
          <w:tcPr>
            <w:tcW w:w="2553" w:type="dxa"/>
            <w:vAlign w:val="center"/>
          </w:tcPr>
          <w:p w14:paraId="38A93C3D" w14:textId="353EF4CF" w:rsidR="00032E3F" w:rsidRPr="00B522AC" w:rsidRDefault="00032E3F" w:rsidP="00917B2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522AC">
              <w:rPr>
                <w:rFonts w:asciiTheme="minorHAnsi" w:hAnsiTheme="minorHAnsi"/>
                <w:sz w:val="20"/>
                <w:szCs w:val="20"/>
              </w:rPr>
              <w:t>43,21</w:t>
            </w:r>
          </w:p>
        </w:tc>
        <w:tc>
          <w:tcPr>
            <w:tcW w:w="2554" w:type="dxa"/>
            <w:vAlign w:val="center"/>
          </w:tcPr>
          <w:p w14:paraId="0AEE727E" w14:textId="21B82142" w:rsidR="00032E3F" w:rsidRPr="00B522AC" w:rsidRDefault="00032E3F" w:rsidP="00917B2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522AC">
              <w:rPr>
                <w:rFonts w:asciiTheme="minorHAnsi" w:hAnsiTheme="minorHAnsi"/>
                <w:sz w:val="20"/>
                <w:szCs w:val="20"/>
              </w:rPr>
              <w:t>41,72</w:t>
            </w:r>
          </w:p>
        </w:tc>
      </w:tr>
    </w:tbl>
    <w:p w14:paraId="34AFB777" w14:textId="61AF6060" w:rsidR="00032E3F" w:rsidRPr="00D636C4" w:rsidRDefault="00032E3F" w:rsidP="00E34ABB">
      <w:pPr>
        <w:rPr>
          <w:rFonts w:asciiTheme="minorHAnsi" w:hAnsiTheme="minorHAnsi"/>
        </w:rPr>
      </w:pPr>
    </w:p>
    <w:p w14:paraId="518B0A78" w14:textId="51245DE2" w:rsidR="00E34ABB" w:rsidRPr="005C4207" w:rsidRDefault="00E34ABB" w:rsidP="00E34ABB">
      <w:pPr>
        <w:rPr>
          <w:rFonts w:asciiTheme="minorHAnsi" w:hAnsiTheme="minorHAnsi"/>
          <w:bCs/>
          <w:i/>
          <w:iCs/>
          <w:color w:val="C00000"/>
          <w:szCs w:val="20"/>
        </w:rPr>
      </w:pPr>
      <w:r w:rsidRPr="005C4207">
        <w:rPr>
          <w:rFonts w:asciiTheme="minorHAnsi" w:hAnsiTheme="minorHAnsi"/>
          <w:bCs/>
          <w:i/>
          <w:iCs/>
          <w:color w:val="C00000"/>
          <w:szCs w:val="20"/>
        </w:rPr>
        <w:t>P</w:t>
      </w:r>
      <w:r w:rsidR="004C545D" w:rsidRPr="005C4207">
        <w:rPr>
          <w:rFonts w:asciiTheme="minorHAnsi" w:hAnsiTheme="minorHAnsi"/>
          <w:bCs/>
          <w:i/>
          <w:iCs/>
          <w:color w:val="C00000"/>
          <w:szCs w:val="20"/>
        </w:rPr>
        <w:t>o</w:t>
      </w:r>
      <w:r w:rsidRPr="005C4207">
        <w:rPr>
          <w:rFonts w:asciiTheme="minorHAnsi" w:hAnsiTheme="minorHAnsi"/>
          <w:bCs/>
          <w:i/>
          <w:iCs/>
          <w:color w:val="C00000"/>
          <w:szCs w:val="20"/>
        </w:rPr>
        <w:t>č</w:t>
      </w:r>
      <w:r w:rsidR="004C545D" w:rsidRPr="005C4207">
        <w:rPr>
          <w:rFonts w:asciiTheme="minorHAnsi" w:hAnsiTheme="minorHAnsi"/>
          <w:bCs/>
          <w:i/>
          <w:iCs/>
          <w:color w:val="C00000"/>
          <w:szCs w:val="20"/>
        </w:rPr>
        <w:t>e</w:t>
      </w:r>
      <w:r w:rsidRPr="005C4207">
        <w:rPr>
          <w:rFonts w:asciiTheme="minorHAnsi" w:hAnsiTheme="minorHAnsi"/>
          <w:bCs/>
          <w:i/>
          <w:iCs/>
          <w:color w:val="C00000"/>
          <w:szCs w:val="20"/>
        </w:rPr>
        <w:t>t zamestnancov úradu</w:t>
      </w:r>
      <w:r w:rsidR="009073E8">
        <w:rPr>
          <w:rFonts w:asciiTheme="minorHAnsi" w:hAnsiTheme="minorHAnsi"/>
          <w:bCs/>
          <w:i/>
          <w:iCs/>
          <w:color w:val="C00000"/>
          <w:szCs w:val="20"/>
        </w:rPr>
        <w:t xml:space="preserve"> (skutočný stav)</w:t>
      </w:r>
      <w:r w:rsidR="00F5176B" w:rsidRPr="005C4207">
        <w:rPr>
          <w:rFonts w:asciiTheme="minorHAnsi" w:hAnsiTheme="minorHAnsi"/>
          <w:bCs/>
          <w:i/>
          <w:iCs/>
          <w:color w:val="C00000"/>
          <w:szCs w:val="20"/>
        </w:rPr>
        <w:t>:</w:t>
      </w:r>
    </w:p>
    <w:p w14:paraId="5E1D7EB3" w14:textId="77777777" w:rsidR="00E34ABB" w:rsidRPr="005C4207" w:rsidRDefault="00E34ABB" w:rsidP="00E34ABB">
      <w:pPr>
        <w:rPr>
          <w:rFonts w:asciiTheme="minorHAnsi" w:hAnsiTheme="minorHAnsi"/>
          <w:b/>
          <w:i/>
          <w:szCs w:val="20"/>
        </w:rPr>
      </w:pPr>
    </w:p>
    <w:tbl>
      <w:tblPr>
        <w:tblStyle w:val="Tabukasmriekou4zvraznenie5"/>
        <w:tblW w:w="9351" w:type="dxa"/>
        <w:tblLook w:val="04A0" w:firstRow="1" w:lastRow="0" w:firstColumn="1" w:lastColumn="0" w:noHBand="0" w:noVBand="1"/>
      </w:tblPr>
      <w:tblGrid>
        <w:gridCol w:w="1696"/>
        <w:gridCol w:w="3372"/>
        <w:gridCol w:w="32"/>
        <w:gridCol w:w="3405"/>
        <w:gridCol w:w="846"/>
      </w:tblGrid>
      <w:tr w:rsidR="00917B25" w:rsidRPr="00B522AC" w14:paraId="2D285B71" w14:textId="77777777" w:rsidTr="009073E8">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61C2141C" w14:textId="77777777" w:rsidR="00E34ABB" w:rsidRPr="00B522AC" w:rsidRDefault="00E34ABB" w:rsidP="00917B25">
            <w:pPr>
              <w:pStyle w:val="Default"/>
              <w:jc w:val="center"/>
              <w:rPr>
                <w:rFonts w:asciiTheme="minorHAnsi" w:hAnsiTheme="minorHAnsi"/>
                <w:b w:val="0"/>
                <w:bCs w:val="0"/>
                <w:color w:val="FFFFFF" w:themeColor="background1"/>
                <w:sz w:val="20"/>
                <w:szCs w:val="22"/>
              </w:rPr>
            </w:pPr>
          </w:p>
        </w:tc>
        <w:tc>
          <w:tcPr>
            <w:tcW w:w="3372" w:type="dxa"/>
            <w:vAlign w:val="center"/>
          </w:tcPr>
          <w:p w14:paraId="6D8A64B0" w14:textId="6BB0BE7E" w:rsidR="00E34ABB" w:rsidRPr="00B522AC" w:rsidRDefault="00E34ABB" w:rsidP="00917B25">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FFFFFF" w:themeColor="background1"/>
                <w:sz w:val="20"/>
                <w:szCs w:val="22"/>
              </w:rPr>
            </w:pPr>
            <w:r w:rsidRPr="00B522AC">
              <w:rPr>
                <w:rFonts w:asciiTheme="minorHAnsi" w:hAnsiTheme="minorHAnsi"/>
                <w:b w:val="0"/>
                <w:bCs w:val="0"/>
                <w:color w:val="FFFFFF" w:themeColor="background1"/>
                <w:sz w:val="20"/>
                <w:szCs w:val="22"/>
              </w:rPr>
              <w:t>Štátnozamestnanecký</w:t>
            </w:r>
            <w:r w:rsidR="00F5176B" w:rsidRPr="00B522AC">
              <w:rPr>
                <w:rFonts w:asciiTheme="minorHAnsi" w:hAnsiTheme="minorHAnsi"/>
                <w:b w:val="0"/>
                <w:bCs w:val="0"/>
                <w:color w:val="FFFFFF" w:themeColor="background1"/>
                <w:sz w:val="20"/>
                <w:szCs w:val="22"/>
              </w:rPr>
              <w:t xml:space="preserve"> </w:t>
            </w:r>
            <w:r w:rsidRPr="00B522AC">
              <w:rPr>
                <w:rFonts w:asciiTheme="minorHAnsi" w:hAnsiTheme="minorHAnsi"/>
                <w:b w:val="0"/>
                <w:bCs w:val="0"/>
                <w:color w:val="FFFFFF" w:themeColor="background1"/>
                <w:sz w:val="20"/>
                <w:szCs w:val="22"/>
              </w:rPr>
              <w:t>pomer</w:t>
            </w:r>
          </w:p>
        </w:tc>
        <w:tc>
          <w:tcPr>
            <w:tcW w:w="3437" w:type="dxa"/>
            <w:gridSpan w:val="2"/>
            <w:vAlign w:val="center"/>
          </w:tcPr>
          <w:p w14:paraId="7145B111" w14:textId="78A92812" w:rsidR="00E34ABB" w:rsidRPr="00B522AC" w:rsidRDefault="00E34ABB" w:rsidP="00917B25">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FFFFFF" w:themeColor="background1"/>
                <w:sz w:val="20"/>
                <w:szCs w:val="22"/>
              </w:rPr>
            </w:pPr>
            <w:r w:rsidRPr="00B522AC">
              <w:rPr>
                <w:rFonts w:asciiTheme="minorHAnsi" w:hAnsiTheme="minorHAnsi"/>
                <w:b w:val="0"/>
                <w:bCs w:val="0"/>
                <w:color w:val="FFFFFF" w:themeColor="background1"/>
                <w:sz w:val="20"/>
                <w:szCs w:val="22"/>
              </w:rPr>
              <w:t>Výkon práce</w:t>
            </w:r>
            <w:r w:rsidR="00F5176B" w:rsidRPr="00B522AC">
              <w:rPr>
                <w:rFonts w:asciiTheme="minorHAnsi" w:hAnsiTheme="minorHAnsi"/>
                <w:b w:val="0"/>
                <w:bCs w:val="0"/>
                <w:color w:val="FFFFFF" w:themeColor="background1"/>
                <w:sz w:val="20"/>
                <w:szCs w:val="22"/>
              </w:rPr>
              <w:t xml:space="preserve"> </w:t>
            </w:r>
            <w:r w:rsidRPr="00B522AC">
              <w:rPr>
                <w:rFonts w:asciiTheme="minorHAnsi" w:hAnsiTheme="minorHAnsi"/>
                <w:b w:val="0"/>
                <w:bCs w:val="0"/>
                <w:color w:val="FFFFFF" w:themeColor="background1"/>
                <w:sz w:val="20"/>
                <w:szCs w:val="22"/>
              </w:rPr>
              <w:t>vo verejnom záujme</w:t>
            </w:r>
          </w:p>
        </w:tc>
        <w:tc>
          <w:tcPr>
            <w:tcW w:w="846" w:type="dxa"/>
            <w:vAlign w:val="center"/>
          </w:tcPr>
          <w:p w14:paraId="19A6C034" w14:textId="77777777" w:rsidR="00E34ABB" w:rsidRPr="00B522AC" w:rsidRDefault="00E34ABB" w:rsidP="00917B25">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FFFFFF" w:themeColor="background1"/>
                <w:sz w:val="20"/>
                <w:szCs w:val="22"/>
              </w:rPr>
            </w:pPr>
            <w:r w:rsidRPr="00B522AC">
              <w:rPr>
                <w:rFonts w:asciiTheme="minorHAnsi" w:hAnsiTheme="minorHAnsi"/>
                <w:b w:val="0"/>
                <w:bCs w:val="0"/>
                <w:color w:val="FFFFFF" w:themeColor="background1"/>
                <w:sz w:val="20"/>
                <w:szCs w:val="22"/>
              </w:rPr>
              <w:t>Spolu</w:t>
            </w:r>
          </w:p>
        </w:tc>
      </w:tr>
      <w:tr w:rsidR="00BF089F" w:rsidRPr="00B522AC" w14:paraId="38738A7E" w14:textId="77777777" w:rsidTr="009073E8">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0048BBA5" w14:textId="1A604657" w:rsidR="00E34ABB" w:rsidRPr="00B522AC" w:rsidRDefault="00E34ABB" w:rsidP="00917B25">
            <w:pPr>
              <w:pStyle w:val="Default"/>
              <w:jc w:val="center"/>
              <w:rPr>
                <w:rFonts w:asciiTheme="minorHAnsi" w:hAnsiTheme="minorHAnsi"/>
                <w:b w:val="0"/>
                <w:bCs w:val="0"/>
                <w:color w:val="auto"/>
                <w:sz w:val="20"/>
                <w:szCs w:val="22"/>
              </w:rPr>
            </w:pPr>
            <w:r w:rsidRPr="00B522AC">
              <w:rPr>
                <w:rFonts w:asciiTheme="minorHAnsi" w:hAnsiTheme="minorHAnsi"/>
                <w:b w:val="0"/>
                <w:bCs w:val="0"/>
                <w:color w:val="auto"/>
                <w:sz w:val="20"/>
                <w:szCs w:val="22"/>
              </w:rPr>
              <w:t>k 01.01.2023</w:t>
            </w:r>
          </w:p>
        </w:tc>
        <w:tc>
          <w:tcPr>
            <w:tcW w:w="3404" w:type="dxa"/>
            <w:gridSpan w:val="2"/>
            <w:vAlign w:val="center"/>
          </w:tcPr>
          <w:p w14:paraId="01536843" w14:textId="77777777" w:rsidR="00E34ABB" w:rsidRPr="00B522AC" w:rsidRDefault="00E34ABB" w:rsidP="00917B25">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2"/>
              </w:rPr>
            </w:pPr>
            <w:r w:rsidRPr="00B522AC">
              <w:rPr>
                <w:rFonts w:asciiTheme="minorHAnsi" w:hAnsiTheme="minorHAnsi"/>
                <w:color w:val="auto"/>
                <w:sz w:val="20"/>
                <w:szCs w:val="22"/>
              </w:rPr>
              <w:t>42</w:t>
            </w:r>
          </w:p>
        </w:tc>
        <w:tc>
          <w:tcPr>
            <w:tcW w:w="3405" w:type="dxa"/>
            <w:vAlign w:val="center"/>
          </w:tcPr>
          <w:p w14:paraId="77D3721C" w14:textId="77777777" w:rsidR="00E34ABB" w:rsidRPr="00B522AC" w:rsidRDefault="00E34ABB" w:rsidP="00917B25">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2"/>
              </w:rPr>
            </w:pPr>
            <w:r w:rsidRPr="00B522AC">
              <w:rPr>
                <w:rFonts w:asciiTheme="minorHAnsi" w:hAnsiTheme="minorHAnsi"/>
                <w:color w:val="auto"/>
                <w:sz w:val="20"/>
                <w:szCs w:val="22"/>
              </w:rPr>
              <w:t>0</w:t>
            </w:r>
          </w:p>
        </w:tc>
        <w:tc>
          <w:tcPr>
            <w:tcW w:w="846" w:type="dxa"/>
            <w:vAlign w:val="center"/>
          </w:tcPr>
          <w:p w14:paraId="05CD84FD" w14:textId="77777777" w:rsidR="00E34ABB" w:rsidRPr="00B522AC" w:rsidRDefault="00E34ABB" w:rsidP="00917B25">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2"/>
              </w:rPr>
            </w:pPr>
            <w:r w:rsidRPr="00B522AC">
              <w:rPr>
                <w:rFonts w:asciiTheme="minorHAnsi" w:hAnsiTheme="minorHAnsi"/>
                <w:color w:val="auto"/>
                <w:sz w:val="20"/>
                <w:szCs w:val="22"/>
              </w:rPr>
              <w:t>42</w:t>
            </w:r>
          </w:p>
        </w:tc>
      </w:tr>
      <w:tr w:rsidR="00BF089F" w:rsidRPr="00B522AC" w14:paraId="6EA83644" w14:textId="77777777" w:rsidTr="009073E8">
        <w:trPr>
          <w:trHeight w:hRule="exact" w:val="340"/>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4394E089" w14:textId="14BFC18C" w:rsidR="00E34ABB" w:rsidRPr="00B522AC" w:rsidRDefault="00E34ABB" w:rsidP="00917B25">
            <w:pPr>
              <w:pStyle w:val="Default"/>
              <w:jc w:val="center"/>
              <w:rPr>
                <w:rFonts w:asciiTheme="minorHAnsi" w:hAnsiTheme="minorHAnsi"/>
                <w:b w:val="0"/>
                <w:bCs w:val="0"/>
                <w:color w:val="auto"/>
                <w:sz w:val="20"/>
                <w:szCs w:val="22"/>
              </w:rPr>
            </w:pPr>
            <w:r w:rsidRPr="00B522AC">
              <w:rPr>
                <w:rFonts w:asciiTheme="minorHAnsi" w:hAnsiTheme="minorHAnsi"/>
                <w:b w:val="0"/>
                <w:bCs w:val="0"/>
                <w:color w:val="auto"/>
                <w:sz w:val="20"/>
                <w:szCs w:val="22"/>
              </w:rPr>
              <w:t>k 31.12.2023</w:t>
            </w:r>
          </w:p>
        </w:tc>
        <w:tc>
          <w:tcPr>
            <w:tcW w:w="3404" w:type="dxa"/>
            <w:gridSpan w:val="2"/>
            <w:vAlign w:val="center"/>
          </w:tcPr>
          <w:p w14:paraId="4176BCAA" w14:textId="77777777" w:rsidR="00E34ABB" w:rsidRPr="00B522AC" w:rsidRDefault="00E34ABB" w:rsidP="00917B25">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2"/>
              </w:rPr>
            </w:pPr>
            <w:r w:rsidRPr="00B522AC">
              <w:rPr>
                <w:rFonts w:asciiTheme="minorHAnsi" w:hAnsiTheme="minorHAnsi"/>
                <w:color w:val="auto"/>
                <w:sz w:val="20"/>
                <w:szCs w:val="22"/>
              </w:rPr>
              <w:t>43</w:t>
            </w:r>
          </w:p>
        </w:tc>
        <w:tc>
          <w:tcPr>
            <w:tcW w:w="3405" w:type="dxa"/>
            <w:vAlign w:val="center"/>
          </w:tcPr>
          <w:p w14:paraId="033097E2" w14:textId="77777777" w:rsidR="00E34ABB" w:rsidRPr="00B522AC" w:rsidRDefault="00E34ABB" w:rsidP="00917B25">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2"/>
              </w:rPr>
            </w:pPr>
            <w:r w:rsidRPr="00B522AC">
              <w:rPr>
                <w:rFonts w:asciiTheme="minorHAnsi" w:hAnsiTheme="minorHAnsi"/>
                <w:color w:val="auto"/>
                <w:sz w:val="20"/>
                <w:szCs w:val="22"/>
              </w:rPr>
              <w:t>0</w:t>
            </w:r>
          </w:p>
        </w:tc>
        <w:tc>
          <w:tcPr>
            <w:tcW w:w="846" w:type="dxa"/>
            <w:vAlign w:val="center"/>
          </w:tcPr>
          <w:p w14:paraId="7A3F6F92" w14:textId="77777777" w:rsidR="00E34ABB" w:rsidRPr="00B522AC" w:rsidRDefault="00E34ABB" w:rsidP="00917B25">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2"/>
              </w:rPr>
            </w:pPr>
            <w:r w:rsidRPr="00B522AC">
              <w:rPr>
                <w:rFonts w:asciiTheme="minorHAnsi" w:hAnsiTheme="minorHAnsi"/>
                <w:color w:val="auto"/>
                <w:sz w:val="20"/>
                <w:szCs w:val="22"/>
              </w:rPr>
              <w:t>43</w:t>
            </w:r>
          </w:p>
        </w:tc>
      </w:tr>
    </w:tbl>
    <w:p w14:paraId="65276C7B" w14:textId="54DC924C" w:rsidR="00E34ABB" w:rsidRPr="00D636C4" w:rsidRDefault="00E34ABB" w:rsidP="00E34ABB">
      <w:pPr>
        <w:jc w:val="both"/>
        <w:rPr>
          <w:rFonts w:asciiTheme="minorHAnsi" w:hAnsiTheme="minorHAnsi"/>
          <w:sz w:val="24"/>
        </w:rPr>
      </w:pPr>
    </w:p>
    <w:p w14:paraId="352E56BB" w14:textId="112E7E77" w:rsidR="00E34ABB" w:rsidRPr="00D636C4" w:rsidRDefault="00E34ABB" w:rsidP="00E34ABB">
      <w:pPr>
        <w:jc w:val="both"/>
        <w:rPr>
          <w:rFonts w:asciiTheme="minorHAnsi" w:hAnsiTheme="minorHAnsi"/>
          <w:color w:val="FF0000"/>
        </w:rPr>
      </w:pPr>
      <w:r w:rsidRPr="00D636C4">
        <w:rPr>
          <w:rFonts w:asciiTheme="minorHAnsi" w:hAnsiTheme="minorHAnsi"/>
        </w:rPr>
        <w:t>Stanovený limit zamestnancov v roku 2023 nebol dostatočný vzhľadom na rozsiahlosť agendy, ktorú úrad zabezpečuje a ktorá má stúpajúcu tendenciu</w:t>
      </w:r>
      <w:r w:rsidR="00E21ED2" w:rsidRPr="00D636C4">
        <w:rPr>
          <w:rFonts w:asciiTheme="minorHAnsi" w:hAnsiTheme="minorHAnsi"/>
        </w:rPr>
        <w:t xml:space="preserve"> </w:t>
      </w:r>
      <w:r w:rsidR="009C309F" w:rsidRPr="009C309F">
        <w:rPr>
          <w:rFonts w:asciiTheme="minorHAnsi" w:hAnsiTheme="minorHAnsi"/>
        </w:rPr>
        <w:t xml:space="preserve">aj </w:t>
      </w:r>
      <w:r w:rsidR="001666DA">
        <w:rPr>
          <w:rFonts w:asciiTheme="minorHAnsi" w:hAnsiTheme="minorHAnsi"/>
        </w:rPr>
        <w:t>z hľadiska</w:t>
      </w:r>
      <w:r w:rsidR="00E21ED2" w:rsidRPr="00D636C4">
        <w:rPr>
          <w:rFonts w:asciiTheme="minorHAnsi" w:hAnsiTheme="minorHAnsi"/>
        </w:rPr>
        <w:t xml:space="preserve"> </w:t>
      </w:r>
      <w:r w:rsidRPr="00D636C4">
        <w:rPr>
          <w:rFonts w:asciiTheme="minorHAnsi" w:hAnsiTheme="minorHAnsi"/>
        </w:rPr>
        <w:t>objemu práce pripadajúcej na</w:t>
      </w:r>
      <w:r w:rsidR="00E21ED2" w:rsidRPr="00D636C4">
        <w:rPr>
          <w:rFonts w:asciiTheme="minorHAnsi" w:hAnsiTheme="minorHAnsi"/>
        </w:rPr>
        <w:t> </w:t>
      </w:r>
      <w:r w:rsidRPr="00D636C4">
        <w:rPr>
          <w:rFonts w:asciiTheme="minorHAnsi" w:hAnsiTheme="minorHAnsi"/>
        </w:rPr>
        <w:t xml:space="preserve">jedného zamestnanca. </w:t>
      </w:r>
      <w:r w:rsidR="009C309F" w:rsidRPr="009C309F">
        <w:rPr>
          <w:rFonts w:asciiTheme="minorHAnsi" w:hAnsiTheme="minorHAnsi"/>
        </w:rPr>
        <w:t>V záujme zabezpečenia č</w:t>
      </w:r>
      <w:r w:rsidRPr="00D636C4">
        <w:rPr>
          <w:rFonts w:asciiTheme="minorHAnsi" w:hAnsiTheme="minorHAnsi"/>
        </w:rPr>
        <w:t>innos</w:t>
      </w:r>
      <w:r w:rsidR="009C309F" w:rsidRPr="00D636C4">
        <w:rPr>
          <w:rFonts w:asciiTheme="minorHAnsi" w:hAnsiTheme="minorHAnsi"/>
        </w:rPr>
        <w:t>ti</w:t>
      </w:r>
      <w:r w:rsidRPr="00D636C4">
        <w:rPr>
          <w:rFonts w:asciiTheme="minorHAnsi" w:hAnsiTheme="minorHAnsi"/>
        </w:rPr>
        <w:t xml:space="preserve"> úradu na požadovanej úrovni </w:t>
      </w:r>
      <w:r w:rsidR="009C309F" w:rsidRPr="00D636C4">
        <w:rPr>
          <w:rFonts w:asciiTheme="minorHAnsi" w:hAnsiTheme="minorHAnsi"/>
        </w:rPr>
        <w:t xml:space="preserve">(za zohľadnenia reálnych </w:t>
      </w:r>
      <w:r w:rsidRPr="00D636C4">
        <w:rPr>
          <w:rFonts w:asciiTheme="minorHAnsi" w:hAnsiTheme="minorHAnsi"/>
        </w:rPr>
        <w:t>ľudsk</w:t>
      </w:r>
      <w:r w:rsidR="009C309F" w:rsidRPr="00D636C4">
        <w:rPr>
          <w:rFonts w:asciiTheme="minorHAnsi" w:hAnsiTheme="minorHAnsi"/>
        </w:rPr>
        <w:t>ých</w:t>
      </w:r>
      <w:r w:rsidRPr="00D636C4">
        <w:rPr>
          <w:rFonts w:asciiTheme="minorHAnsi" w:hAnsiTheme="minorHAnsi"/>
        </w:rPr>
        <w:t xml:space="preserve"> možnost</w:t>
      </w:r>
      <w:r w:rsidR="009C309F" w:rsidRPr="00D636C4">
        <w:rPr>
          <w:rFonts w:asciiTheme="minorHAnsi" w:hAnsiTheme="minorHAnsi"/>
        </w:rPr>
        <w:t>í)</w:t>
      </w:r>
      <w:r w:rsidRPr="00D636C4">
        <w:rPr>
          <w:rFonts w:asciiTheme="minorHAnsi" w:hAnsiTheme="minorHAnsi"/>
        </w:rPr>
        <w:t xml:space="preserve"> je </w:t>
      </w:r>
      <w:r w:rsidR="005B02DF">
        <w:rPr>
          <w:rFonts w:asciiTheme="minorHAnsi" w:hAnsiTheme="minorHAnsi"/>
        </w:rPr>
        <w:t>nevyhnutné</w:t>
      </w:r>
      <w:r w:rsidRPr="00D636C4">
        <w:rPr>
          <w:rFonts w:asciiTheme="minorHAnsi" w:hAnsiTheme="minorHAnsi"/>
        </w:rPr>
        <w:t xml:space="preserve">, aby bol počet zamestnancov významne navýšený </w:t>
      </w:r>
      <w:r w:rsidR="009C309F" w:rsidRPr="00D636C4">
        <w:rPr>
          <w:rFonts w:asciiTheme="minorHAnsi" w:hAnsiTheme="minorHAnsi"/>
        </w:rPr>
        <w:t>(</w:t>
      </w:r>
      <w:r w:rsidRPr="00D636C4">
        <w:rPr>
          <w:rFonts w:asciiTheme="minorHAnsi" w:hAnsiTheme="minorHAnsi"/>
        </w:rPr>
        <w:t xml:space="preserve">minimálne </w:t>
      </w:r>
      <w:r w:rsidR="006144FE">
        <w:rPr>
          <w:rFonts w:asciiTheme="minorHAnsi" w:hAnsiTheme="minorHAnsi"/>
        </w:rPr>
        <w:br/>
      </w:r>
      <w:r w:rsidRPr="00D636C4">
        <w:rPr>
          <w:rFonts w:asciiTheme="minorHAnsi" w:hAnsiTheme="minorHAnsi"/>
        </w:rPr>
        <w:t>o 30 zamestnancov</w:t>
      </w:r>
      <w:r w:rsidR="009C309F" w:rsidRPr="00D636C4">
        <w:rPr>
          <w:rFonts w:asciiTheme="minorHAnsi" w:hAnsiTheme="minorHAnsi"/>
        </w:rPr>
        <w:t>)</w:t>
      </w:r>
      <w:r w:rsidRPr="00D636C4">
        <w:rPr>
          <w:rFonts w:asciiTheme="minorHAnsi" w:hAnsiTheme="minorHAnsi"/>
        </w:rPr>
        <w:t xml:space="preserve">. Zaistí sa tak </w:t>
      </w:r>
      <w:r w:rsidR="002C2B91">
        <w:rPr>
          <w:rFonts w:asciiTheme="minorHAnsi" w:hAnsiTheme="minorHAnsi"/>
        </w:rPr>
        <w:t xml:space="preserve">racionalita </w:t>
      </w:r>
      <w:r w:rsidRPr="00D636C4">
        <w:rPr>
          <w:rFonts w:asciiTheme="minorHAnsi" w:hAnsiTheme="minorHAnsi"/>
        </w:rPr>
        <w:t>prerozde</w:t>
      </w:r>
      <w:r w:rsidR="002C2B91">
        <w:rPr>
          <w:rFonts w:asciiTheme="minorHAnsi" w:hAnsiTheme="minorHAnsi"/>
        </w:rPr>
        <w:t>ľovania</w:t>
      </w:r>
      <w:r w:rsidRPr="00D636C4">
        <w:rPr>
          <w:rFonts w:asciiTheme="minorHAnsi" w:hAnsiTheme="minorHAnsi"/>
        </w:rPr>
        <w:t xml:space="preserve"> práce a možnosť vyššej špecializácie jednotlivých zamestnancov, nakoľko </w:t>
      </w:r>
      <w:r w:rsidR="001666DA">
        <w:rPr>
          <w:rFonts w:asciiTheme="minorHAnsi" w:hAnsiTheme="minorHAnsi"/>
        </w:rPr>
        <w:t xml:space="preserve">v súčasnosti </w:t>
      </w:r>
      <w:r w:rsidRPr="00D636C4">
        <w:rPr>
          <w:rFonts w:asciiTheme="minorHAnsi" w:hAnsiTheme="minorHAnsi"/>
        </w:rPr>
        <w:t>mnohí vykonávajú kumulované činnosti, z ktorých každá vyžaduje plné sústredenie a pozornosť.</w:t>
      </w:r>
      <w:r w:rsidR="001666DA">
        <w:rPr>
          <w:rFonts w:asciiTheme="minorHAnsi" w:hAnsiTheme="minorHAnsi"/>
        </w:rPr>
        <w:t xml:space="preserve"> </w:t>
      </w:r>
      <w:r w:rsidRPr="00D636C4">
        <w:rPr>
          <w:rFonts w:asciiTheme="minorHAnsi" w:hAnsiTheme="minorHAnsi"/>
        </w:rPr>
        <w:t>Poddimenzovan</w:t>
      </w:r>
      <w:r w:rsidR="004907D3" w:rsidRPr="00D636C4">
        <w:rPr>
          <w:rFonts w:asciiTheme="minorHAnsi" w:hAnsiTheme="minorHAnsi"/>
        </w:rPr>
        <w:t>ý</w:t>
      </w:r>
      <w:r w:rsidRPr="00D636C4">
        <w:rPr>
          <w:rFonts w:asciiTheme="minorHAnsi" w:hAnsiTheme="minorHAnsi"/>
        </w:rPr>
        <w:t xml:space="preserve"> poč</w:t>
      </w:r>
      <w:r w:rsidR="004907D3" w:rsidRPr="00D636C4">
        <w:rPr>
          <w:rFonts w:asciiTheme="minorHAnsi" w:hAnsiTheme="minorHAnsi"/>
        </w:rPr>
        <w:t>e</w:t>
      </w:r>
      <w:r w:rsidRPr="00D636C4">
        <w:rPr>
          <w:rFonts w:asciiTheme="minorHAnsi" w:hAnsiTheme="minorHAnsi"/>
        </w:rPr>
        <w:t xml:space="preserve">t zamestnancov má </w:t>
      </w:r>
      <w:r w:rsidR="001666DA">
        <w:rPr>
          <w:rFonts w:asciiTheme="minorHAnsi" w:hAnsiTheme="minorHAnsi"/>
        </w:rPr>
        <w:t xml:space="preserve">súčasne </w:t>
      </w:r>
      <w:r w:rsidRPr="00D636C4">
        <w:rPr>
          <w:rFonts w:asciiTheme="minorHAnsi" w:hAnsiTheme="minorHAnsi"/>
        </w:rPr>
        <w:t xml:space="preserve">vplyv na to, že nie je možné </w:t>
      </w:r>
      <w:r w:rsidR="002C2B91">
        <w:rPr>
          <w:rFonts w:asciiTheme="minorHAnsi" w:hAnsiTheme="minorHAnsi"/>
        </w:rPr>
        <w:t>zvyšovať</w:t>
      </w:r>
      <w:r w:rsidRPr="00D636C4">
        <w:rPr>
          <w:rFonts w:asciiTheme="minorHAnsi" w:hAnsiTheme="minorHAnsi"/>
        </w:rPr>
        <w:t xml:space="preserve"> potrebnú špecializáciu vytváraním nových odborov</w:t>
      </w:r>
      <w:r w:rsidR="002C2B91">
        <w:rPr>
          <w:rFonts w:asciiTheme="minorHAnsi" w:hAnsiTheme="minorHAnsi"/>
        </w:rPr>
        <w:t xml:space="preserve"> a oddelení</w:t>
      </w:r>
      <w:r w:rsidRPr="00D636C4">
        <w:rPr>
          <w:rFonts w:asciiTheme="minorHAnsi" w:hAnsiTheme="minorHAnsi"/>
        </w:rPr>
        <w:t>, ktoré by od existujúcich prevzali a následne rozvinuli niektoré agendy na</w:t>
      </w:r>
      <w:r w:rsidR="009C309F">
        <w:rPr>
          <w:rFonts w:asciiTheme="minorHAnsi" w:hAnsiTheme="minorHAnsi"/>
        </w:rPr>
        <w:t> </w:t>
      </w:r>
      <w:r w:rsidRPr="00D636C4">
        <w:rPr>
          <w:rFonts w:asciiTheme="minorHAnsi" w:hAnsiTheme="minorHAnsi"/>
        </w:rPr>
        <w:t xml:space="preserve">expertnú úroveň. </w:t>
      </w:r>
    </w:p>
    <w:p w14:paraId="4DC21D06" w14:textId="77777777" w:rsidR="00E34ABB" w:rsidRPr="00D636C4" w:rsidRDefault="00E34ABB" w:rsidP="00E34ABB">
      <w:pPr>
        <w:jc w:val="both"/>
        <w:rPr>
          <w:rFonts w:asciiTheme="minorHAnsi" w:hAnsiTheme="minorHAnsi"/>
        </w:rPr>
      </w:pPr>
    </w:p>
    <w:p w14:paraId="2AE047E5" w14:textId="7840CCD4" w:rsidR="00E34ABB" w:rsidRPr="00D636C4" w:rsidRDefault="00E34ABB">
      <w:pPr>
        <w:jc w:val="both"/>
        <w:rPr>
          <w:rFonts w:asciiTheme="minorHAnsi" w:hAnsiTheme="minorHAnsi"/>
        </w:rPr>
      </w:pPr>
      <w:r w:rsidRPr="00D636C4">
        <w:rPr>
          <w:rFonts w:asciiTheme="minorHAnsi" w:hAnsiTheme="minorHAnsi"/>
        </w:rPr>
        <w:t>Agenda úradu aj v kontexte povinností vyplývajúcich z Nariadenia neúmerne stúpla a</w:t>
      </w:r>
      <w:r w:rsidR="009A04E1">
        <w:rPr>
          <w:rFonts w:asciiTheme="minorHAnsi" w:hAnsiTheme="minorHAnsi"/>
        </w:rPr>
        <w:t xml:space="preserve"> naďalej má </w:t>
      </w:r>
      <w:r w:rsidRPr="00D636C4">
        <w:rPr>
          <w:rFonts w:asciiTheme="minorHAnsi" w:hAnsiTheme="minorHAnsi"/>
        </w:rPr>
        <w:t>rastúci trend. Súčasná situácia je dlhodobo neudržateľná a nedostatok kvalifikovaných zamestnancov sa</w:t>
      </w:r>
      <w:r w:rsidR="009C309F">
        <w:rPr>
          <w:rFonts w:asciiTheme="minorHAnsi" w:hAnsiTheme="minorHAnsi"/>
        </w:rPr>
        <w:t> </w:t>
      </w:r>
      <w:r w:rsidRPr="00D636C4">
        <w:rPr>
          <w:rFonts w:asciiTheme="minorHAnsi" w:hAnsiTheme="minorHAnsi"/>
        </w:rPr>
        <w:t xml:space="preserve">nevyhnutne prejavuje aj v kvalite práce, prípadne vyúsťuje aj do nemožnosti dodržania procesných lehôt. Pre naplnenie strategického smerovania činnosti úradu je nevyhnutné, aby sa </w:t>
      </w:r>
      <w:r w:rsidR="002C2B91">
        <w:rPr>
          <w:rFonts w:asciiTheme="minorHAnsi" w:hAnsiTheme="minorHAnsi"/>
        </w:rPr>
        <w:t xml:space="preserve">nielen </w:t>
      </w:r>
      <w:r w:rsidRPr="00D636C4">
        <w:rPr>
          <w:rFonts w:asciiTheme="minorHAnsi" w:hAnsiTheme="minorHAnsi"/>
        </w:rPr>
        <w:t xml:space="preserve">navýšil </w:t>
      </w:r>
      <w:r w:rsidR="002C2B91">
        <w:rPr>
          <w:rFonts w:asciiTheme="minorHAnsi" w:hAnsiTheme="minorHAnsi"/>
        </w:rPr>
        <w:t xml:space="preserve">samotný </w:t>
      </w:r>
      <w:r w:rsidRPr="00D636C4">
        <w:rPr>
          <w:rFonts w:asciiTheme="minorHAnsi" w:hAnsiTheme="minorHAnsi"/>
        </w:rPr>
        <w:t xml:space="preserve">počet zamestnancov, </w:t>
      </w:r>
      <w:r w:rsidR="002C2B91">
        <w:rPr>
          <w:rFonts w:asciiTheme="minorHAnsi" w:hAnsiTheme="minorHAnsi"/>
        </w:rPr>
        <w:t xml:space="preserve">ale aby sa vytvoril aj priestor </w:t>
      </w:r>
      <w:r w:rsidR="009A04E1">
        <w:rPr>
          <w:rFonts w:asciiTheme="minorHAnsi" w:hAnsiTheme="minorHAnsi"/>
        </w:rPr>
        <w:t xml:space="preserve">na priebežné zvyšovanie ich kvalifikácie </w:t>
      </w:r>
      <w:r w:rsidR="0019138E">
        <w:rPr>
          <w:rFonts w:asciiTheme="minorHAnsi" w:hAnsiTheme="minorHAnsi"/>
        </w:rPr>
        <w:t xml:space="preserve">(odborný rast, primeraná schopnosť reagovať na </w:t>
      </w:r>
      <w:r w:rsidRPr="00D636C4">
        <w:rPr>
          <w:rFonts w:asciiTheme="minorHAnsi" w:hAnsiTheme="minorHAnsi"/>
        </w:rPr>
        <w:t>požiadavk</w:t>
      </w:r>
      <w:r w:rsidR="0019138E">
        <w:rPr>
          <w:rFonts w:asciiTheme="minorHAnsi" w:hAnsiTheme="minorHAnsi"/>
        </w:rPr>
        <w:t>y</w:t>
      </w:r>
      <w:r w:rsidRPr="00D636C4">
        <w:rPr>
          <w:rFonts w:asciiTheme="minorHAnsi" w:hAnsiTheme="minorHAnsi"/>
        </w:rPr>
        <w:t xml:space="preserve"> digitalizácie verejnej správy</w:t>
      </w:r>
      <w:r w:rsidR="0019138E">
        <w:rPr>
          <w:rFonts w:asciiTheme="minorHAnsi" w:hAnsiTheme="minorHAnsi"/>
        </w:rPr>
        <w:t xml:space="preserve"> i</w:t>
      </w:r>
      <w:r w:rsidR="001666DA">
        <w:rPr>
          <w:rFonts w:asciiTheme="minorHAnsi" w:hAnsiTheme="minorHAnsi"/>
        </w:rPr>
        <w:t> </w:t>
      </w:r>
      <w:r w:rsidR="0019138E">
        <w:rPr>
          <w:rFonts w:asciiTheme="minorHAnsi" w:hAnsiTheme="minorHAnsi"/>
        </w:rPr>
        <w:t>digitalizácie</w:t>
      </w:r>
      <w:r w:rsidR="001666DA">
        <w:rPr>
          <w:rFonts w:asciiTheme="minorHAnsi" w:hAnsiTheme="minorHAnsi"/>
        </w:rPr>
        <w:t xml:space="preserve"> života </w:t>
      </w:r>
      <w:r w:rsidR="0019138E">
        <w:rPr>
          <w:rFonts w:asciiTheme="minorHAnsi" w:hAnsiTheme="minorHAnsi"/>
        </w:rPr>
        <w:t>všeobecne)</w:t>
      </w:r>
      <w:r w:rsidRPr="00D636C4">
        <w:rPr>
          <w:rFonts w:asciiTheme="minorHAnsi" w:hAnsiTheme="minorHAnsi"/>
        </w:rPr>
        <w:t>.</w:t>
      </w:r>
    </w:p>
    <w:p w14:paraId="7932F86D" w14:textId="77777777" w:rsidR="00E34ABB" w:rsidRPr="00D636C4" w:rsidRDefault="00E34ABB" w:rsidP="00E34ABB">
      <w:pPr>
        <w:jc w:val="both"/>
        <w:rPr>
          <w:rFonts w:asciiTheme="minorHAnsi" w:hAnsiTheme="minorHAnsi"/>
        </w:rPr>
      </w:pPr>
    </w:p>
    <w:p w14:paraId="33715E71" w14:textId="47DA6DFB" w:rsidR="00E34ABB" w:rsidRPr="00D636C4" w:rsidRDefault="00E34ABB" w:rsidP="00E34ABB">
      <w:pPr>
        <w:jc w:val="both"/>
        <w:rPr>
          <w:rFonts w:asciiTheme="minorHAnsi" w:hAnsiTheme="minorHAnsi"/>
        </w:rPr>
      </w:pPr>
      <w:r w:rsidRPr="00D636C4">
        <w:rPr>
          <w:rFonts w:asciiTheme="minorHAnsi" w:hAnsiTheme="minorHAnsi"/>
        </w:rPr>
        <w:t>Úrad je nutné posilniť aj o expertov na informačné technológie, nakoľko stále viac spracovateľských činností prebieha elektronickou formou a je potrebné, aby sa tak v rámci konaní, ako aj kontrol vedel úrad na expertnej úrovni vyjadrovať k</w:t>
      </w:r>
      <w:r w:rsidR="0019138E">
        <w:rPr>
          <w:rFonts w:asciiTheme="minorHAnsi" w:hAnsiTheme="minorHAnsi"/>
        </w:rPr>
        <w:t> </w:t>
      </w:r>
      <w:r w:rsidR="0019138E" w:rsidRPr="00BE34B9">
        <w:rPr>
          <w:rFonts w:asciiTheme="minorHAnsi" w:hAnsiTheme="minorHAnsi"/>
        </w:rPr>
        <w:t>informačn</w:t>
      </w:r>
      <w:r w:rsidR="0019138E">
        <w:rPr>
          <w:rFonts w:asciiTheme="minorHAnsi" w:hAnsiTheme="minorHAnsi"/>
        </w:rPr>
        <w:t xml:space="preserve">ým </w:t>
      </w:r>
      <w:r w:rsidR="0019138E" w:rsidRPr="00BE34B9">
        <w:rPr>
          <w:rFonts w:asciiTheme="minorHAnsi" w:hAnsiTheme="minorHAnsi"/>
        </w:rPr>
        <w:t>technológi</w:t>
      </w:r>
      <w:r w:rsidR="0019138E">
        <w:rPr>
          <w:rFonts w:asciiTheme="minorHAnsi" w:hAnsiTheme="minorHAnsi"/>
        </w:rPr>
        <w:t xml:space="preserve">ám využívaným </w:t>
      </w:r>
      <w:r w:rsidRPr="00D636C4">
        <w:rPr>
          <w:rFonts w:asciiTheme="minorHAnsi" w:hAnsiTheme="minorHAnsi"/>
        </w:rPr>
        <w:t>prevádzkovateľmi a sprostredkovateľmi</w:t>
      </w:r>
      <w:r w:rsidR="0019138E">
        <w:rPr>
          <w:rFonts w:asciiTheme="minorHAnsi" w:hAnsiTheme="minorHAnsi"/>
        </w:rPr>
        <w:t>.</w:t>
      </w:r>
    </w:p>
    <w:p w14:paraId="1F40DDCF" w14:textId="77777777" w:rsidR="00E34ABB" w:rsidRPr="00D636C4" w:rsidRDefault="00E34ABB" w:rsidP="00E34ABB">
      <w:pPr>
        <w:jc w:val="both"/>
        <w:rPr>
          <w:rFonts w:asciiTheme="minorHAnsi" w:hAnsiTheme="minorHAnsi"/>
        </w:rPr>
      </w:pPr>
    </w:p>
    <w:p w14:paraId="168A0FFD" w14:textId="50539A7A" w:rsidR="00E34ABB" w:rsidRPr="00D636C4" w:rsidRDefault="00E34ABB" w:rsidP="00E34ABB">
      <w:pPr>
        <w:jc w:val="both"/>
        <w:rPr>
          <w:rFonts w:asciiTheme="minorHAnsi" w:hAnsiTheme="minorHAnsi"/>
        </w:rPr>
      </w:pPr>
      <w:r w:rsidRPr="00D636C4">
        <w:rPr>
          <w:rFonts w:asciiTheme="minorHAnsi" w:hAnsiTheme="minorHAnsi"/>
        </w:rPr>
        <w:t xml:space="preserve">Úrad taktiež pociťuje nedostatok zamestnancov venujúcich sa legislatíve, a to tak v oblasti jej tvorby, ako aj jej pripomienkovania, nakoľko ide o zdĺhavý proces skúmania predloženého návrhu právneho predpisu, či nelegislatívneho návrhu, ktorý si vyžaduje vysokú pozornosť a sústredenie a je nevyhnutné, aby mal zamestnanec na takúto prácu dostatok času a vedomostí, a to nielen teoretických, ale aj praktických. Poddimenzovaná personálna </w:t>
      </w:r>
      <w:r w:rsidR="0019138E">
        <w:rPr>
          <w:rFonts w:asciiTheme="minorHAnsi" w:hAnsiTheme="minorHAnsi"/>
        </w:rPr>
        <w:t xml:space="preserve">situácia </w:t>
      </w:r>
      <w:r w:rsidRPr="00D636C4">
        <w:rPr>
          <w:rFonts w:asciiTheme="minorHAnsi" w:hAnsiTheme="minorHAnsi"/>
        </w:rPr>
        <w:t xml:space="preserve">úradu sa prejavuje aj v tom ohľade, že úrad toho času nemôže vôbec pomýšľať na zriadenie detašovaných pracovísk, čím by </w:t>
      </w:r>
      <w:r w:rsidR="0019138E">
        <w:rPr>
          <w:rFonts w:asciiTheme="minorHAnsi" w:hAnsiTheme="minorHAnsi"/>
        </w:rPr>
        <w:t xml:space="preserve">sa priblížil </w:t>
      </w:r>
      <w:r w:rsidRPr="00D636C4">
        <w:rPr>
          <w:rFonts w:asciiTheme="minorHAnsi" w:hAnsiTheme="minorHAnsi"/>
        </w:rPr>
        <w:t>k dotknutým osobám, prevádzkovateľom a sprostredkovateľom.</w:t>
      </w:r>
    </w:p>
    <w:p w14:paraId="499422D1" w14:textId="77777777" w:rsidR="00E34ABB" w:rsidRPr="00D636C4" w:rsidRDefault="00E34ABB" w:rsidP="00E34ABB">
      <w:pPr>
        <w:jc w:val="both"/>
        <w:rPr>
          <w:rFonts w:asciiTheme="minorHAnsi" w:hAnsiTheme="minorHAnsi"/>
        </w:rPr>
      </w:pPr>
    </w:p>
    <w:p w14:paraId="530897D2" w14:textId="77777777" w:rsidR="00E34ABB" w:rsidRPr="00D636C4" w:rsidRDefault="00E34ABB" w:rsidP="00E34ABB">
      <w:pPr>
        <w:jc w:val="both"/>
        <w:rPr>
          <w:rFonts w:asciiTheme="minorHAnsi" w:hAnsiTheme="minorHAnsi"/>
        </w:rPr>
      </w:pPr>
      <w:r w:rsidRPr="00D636C4">
        <w:rPr>
          <w:rFonts w:asciiTheme="minorHAnsi" w:hAnsiTheme="minorHAnsi"/>
        </w:rPr>
        <w:t xml:space="preserve">Ako problematická sa javí nemožnosť adekvátnymi platovými podmienkami získať a dlhodobo udržať erudovaných špecialistov, v dôsledku čoho úrad nie je v rovnocennej pozícii voči prevádzkovateľom a ich možnostiam, čo je v konečnom dôsledku vždy v neprospech dotknutej osoby. </w:t>
      </w:r>
    </w:p>
    <w:p w14:paraId="0BB542B6" w14:textId="77777777" w:rsidR="00E34ABB" w:rsidRPr="00D636C4" w:rsidRDefault="00E34ABB" w:rsidP="00E34ABB">
      <w:pPr>
        <w:jc w:val="both"/>
        <w:rPr>
          <w:rFonts w:asciiTheme="minorHAnsi" w:hAnsiTheme="minorHAnsi"/>
        </w:rPr>
      </w:pPr>
    </w:p>
    <w:p w14:paraId="43CCF76A" w14:textId="01C50FFE" w:rsidR="00E34ABB" w:rsidRPr="006B1D4A" w:rsidRDefault="00E34ABB" w:rsidP="00E34ABB">
      <w:pPr>
        <w:jc w:val="both"/>
        <w:rPr>
          <w:rFonts w:asciiTheme="minorHAnsi" w:hAnsiTheme="minorHAnsi"/>
        </w:rPr>
      </w:pPr>
      <w:r w:rsidRPr="00D636C4">
        <w:rPr>
          <w:rFonts w:asciiTheme="minorHAnsi" w:hAnsiTheme="minorHAnsi"/>
        </w:rPr>
        <w:t xml:space="preserve">V roku 2023 sa uskutočnilo 14 výberových konaní na rôzne pozície, na ktorých sa zúčastnilo celkovo </w:t>
      </w:r>
      <w:r w:rsidR="006144FE">
        <w:rPr>
          <w:rFonts w:asciiTheme="minorHAnsi" w:hAnsiTheme="minorHAnsi"/>
        </w:rPr>
        <w:br/>
      </w:r>
      <w:r w:rsidRPr="00D636C4">
        <w:rPr>
          <w:rFonts w:asciiTheme="minorHAnsi" w:hAnsiTheme="minorHAnsi"/>
        </w:rPr>
        <w:t>15 uchádzačov, čo znamená, že výberového konania sa priemern</w:t>
      </w:r>
      <w:r w:rsidR="008A245F" w:rsidRPr="00D636C4">
        <w:rPr>
          <w:rFonts w:asciiTheme="minorHAnsi" w:hAnsiTheme="minorHAnsi"/>
        </w:rPr>
        <w:t xml:space="preserve">e zúčastnil len jeden uchádzač. </w:t>
      </w:r>
      <w:r w:rsidRPr="00D636C4">
        <w:rPr>
          <w:rFonts w:asciiTheme="minorHAnsi" w:hAnsiTheme="minorHAnsi"/>
        </w:rPr>
        <w:t>V</w:t>
      </w:r>
      <w:r w:rsidR="006144FE">
        <w:rPr>
          <w:rFonts w:asciiTheme="minorHAnsi" w:hAnsiTheme="minorHAnsi"/>
        </w:rPr>
        <w:t> </w:t>
      </w:r>
      <w:r w:rsidRPr="00D636C4">
        <w:rPr>
          <w:rFonts w:asciiTheme="minorHAnsi" w:hAnsiTheme="minorHAnsi"/>
        </w:rPr>
        <w:t xml:space="preserve">porovnaní s rokom 2017 ide o značný pokles, nakoľko sa v tomto období </w:t>
      </w:r>
      <w:r w:rsidRPr="001666DA">
        <w:rPr>
          <w:rFonts w:asciiTheme="minorHAnsi" w:hAnsiTheme="minorHAnsi" w:cstheme="minorHAnsi"/>
        </w:rPr>
        <w:t xml:space="preserve">jedného výberového konania </w:t>
      </w:r>
      <w:r w:rsidRPr="001666DA">
        <w:rPr>
          <w:rFonts w:asciiTheme="minorHAnsi" w:hAnsiTheme="minorHAnsi" w:cstheme="minorHAnsi"/>
        </w:rPr>
        <w:lastRenderedPageBreak/>
        <w:t xml:space="preserve">zúčastnili v priemere až </w:t>
      </w:r>
      <w:r w:rsidRPr="006B1D4A">
        <w:rPr>
          <w:rFonts w:asciiTheme="minorHAnsi" w:hAnsiTheme="minorHAnsi" w:cstheme="minorHAnsi"/>
        </w:rPr>
        <w:t xml:space="preserve">3 uchádzači. </w:t>
      </w:r>
      <w:r w:rsidR="001666DA" w:rsidRPr="006B1D4A">
        <w:rPr>
          <w:rFonts w:asciiTheme="minorHAnsi" w:hAnsiTheme="minorHAnsi" w:cstheme="minorHAnsi"/>
        </w:rPr>
        <w:t xml:space="preserve">Dopady nezáujmu o pracovné pozície v štátnozamestnaneckom pomere, ktoré úrad ponúka, navyše umocňuje fluktuácia jeho zamestnancov, čo </w:t>
      </w:r>
      <w:r w:rsidR="006B1D4A" w:rsidRPr="006B1D4A">
        <w:rPr>
          <w:rFonts w:asciiTheme="minorHAnsi" w:hAnsiTheme="minorHAnsi" w:cstheme="minorHAnsi"/>
        </w:rPr>
        <w:t xml:space="preserve">vo všeobecnosti, ale aj v podmienkach hlavného mesta </w:t>
      </w:r>
      <w:r w:rsidR="001666DA" w:rsidRPr="006B1D4A">
        <w:rPr>
          <w:rFonts w:asciiTheme="minorHAnsi" w:hAnsiTheme="minorHAnsi" w:cstheme="minorHAnsi"/>
        </w:rPr>
        <w:t xml:space="preserve">signalizuje </w:t>
      </w:r>
      <w:r w:rsidR="006B1D4A" w:rsidRPr="006B1D4A">
        <w:rPr>
          <w:rFonts w:asciiTheme="minorHAnsi" w:hAnsiTheme="minorHAnsi" w:cstheme="minorHAnsi"/>
        </w:rPr>
        <w:t xml:space="preserve">nedostatok finančných prostriedkov určených na adekvátne ohodnotenie ich práce. </w:t>
      </w:r>
    </w:p>
    <w:p w14:paraId="293C794C" w14:textId="77777777" w:rsidR="00E34ABB" w:rsidRPr="00D636C4" w:rsidRDefault="00E34ABB" w:rsidP="00E34ABB">
      <w:pPr>
        <w:jc w:val="both"/>
        <w:rPr>
          <w:rFonts w:asciiTheme="minorHAnsi" w:hAnsiTheme="minorHAnsi"/>
        </w:rPr>
      </w:pPr>
    </w:p>
    <w:p w14:paraId="10061FA5" w14:textId="3B7C64FC" w:rsidR="00E34ABB" w:rsidRPr="00D636C4" w:rsidRDefault="00E34ABB" w:rsidP="00E34ABB">
      <w:pPr>
        <w:jc w:val="both"/>
        <w:rPr>
          <w:rFonts w:asciiTheme="minorHAnsi" w:hAnsiTheme="minorHAnsi"/>
          <w:sz w:val="20"/>
        </w:rPr>
      </w:pPr>
      <w:r w:rsidRPr="00D636C4">
        <w:rPr>
          <w:rFonts w:asciiTheme="minorHAnsi" w:hAnsiTheme="minorHAnsi"/>
        </w:rPr>
        <w:t>Z aplikačnej praxe úradu vyplynula akútna potreba vzniku minimálne dvoch detašovaných pracovísk, jedného na strednom a jedného na východnom Slovensku. Dôvodom potreby vzniku týchto pracovísk je, aby boli zamestnanci úradu bližšie k dotknutým osobám aj z týchto oblastí Slovenska a tiež skutočnosť, že</w:t>
      </w:r>
      <w:r w:rsidR="0019138E">
        <w:rPr>
          <w:rFonts w:asciiTheme="minorHAnsi" w:hAnsiTheme="minorHAnsi"/>
        </w:rPr>
        <w:t> </w:t>
      </w:r>
      <w:r w:rsidRPr="00D636C4">
        <w:rPr>
          <w:rFonts w:asciiTheme="minorHAnsi" w:hAnsiTheme="minorHAnsi"/>
        </w:rPr>
        <w:t xml:space="preserve">by sa takto zefektívnil výkon kontrol a podstatne by sa znížili náklady úradu na cestovanie zamestnancov z Bratislavy; úrad by tiež prispel k zvýšeniu zamestnanosti v týchto regiónoch, kde je stále dostatok kvalifikovaných ľudí, ktorí sa za prácou nemôžu alebo nechcú sťahovať. </w:t>
      </w:r>
      <w:r w:rsidR="0019138E">
        <w:rPr>
          <w:rFonts w:asciiTheme="minorHAnsi" w:hAnsiTheme="minorHAnsi"/>
        </w:rPr>
        <w:t>Uvedenú</w:t>
      </w:r>
      <w:r w:rsidRPr="00D636C4">
        <w:rPr>
          <w:rFonts w:asciiTheme="minorHAnsi" w:hAnsiTheme="minorHAnsi"/>
        </w:rPr>
        <w:t xml:space="preserve"> požiadavk</w:t>
      </w:r>
      <w:r w:rsidR="0019138E">
        <w:rPr>
          <w:rFonts w:asciiTheme="minorHAnsi" w:hAnsiTheme="minorHAnsi"/>
        </w:rPr>
        <w:t>u</w:t>
      </w:r>
      <w:r w:rsidRPr="00D636C4">
        <w:rPr>
          <w:rFonts w:asciiTheme="minorHAnsi" w:hAnsiTheme="minorHAnsi"/>
        </w:rPr>
        <w:t xml:space="preserve"> sa</w:t>
      </w:r>
      <w:r w:rsidR="0019138E">
        <w:rPr>
          <w:rFonts w:asciiTheme="minorHAnsi" w:hAnsiTheme="minorHAnsi"/>
        </w:rPr>
        <w:t> </w:t>
      </w:r>
      <w:r w:rsidRPr="00D636C4">
        <w:rPr>
          <w:rFonts w:asciiTheme="minorHAnsi" w:hAnsiTheme="minorHAnsi"/>
        </w:rPr>
        <w:t>vďaka implementáci</w:t>
      </w:r>
      <w:r w:rsidR="0019138E">
        <w:rPr>
          <w:rFonts w:asciiTheme="minorHAnsi" w:hAnsiTheme="minorHAnsi"/>
        </w:rPr>
        <w:t>i</w:t>
      </w:r>
      <w:r w:rsidRPr="00D636C4">
        <w:rPr>
          <w:rFonts w:asciiTheme="minorHAnsi" w:hAnsiTheme="minorHAnsi"/>
        </w:rPr>
        <w:t xml:space="preserve"> projektu </w:t>
      </w:r>
      <w:r w:rsidRPr="00D636C4">
        <w:rPr>
          <w:rFonts w:asciiTheme="minorHAnsi" w:hAnsiTheme="minorHAnsi"/>
          <w:szCs w:val="24"/>
        </w:rPr>
        <w:t xml:space="preserve">Elektronizácia služieb Úrad na ochranu osobných údajov Slovenskej republiky </w:t>
      </w:r>
      <w:r w:rsidR="0019138E">
        <w:rPr>
          <w:rFonts w:asciiTheme="minorHAnsi" w:hAnsiTheme="minorHAnsi"/>
          <w:szCs w:val="24"/>
        </w:rPr>
        <w:t>darí</w:t>
      </w:r>
      <w:r w:rsidRPr="00D636C4">
        <w:rPr>
          <w:rFonts w:asciiTheme="minorHAnsi" w:hAnsiTheme="minorHAnsi"/>
          <w:szCs w:val="24"/>
        </w:rPr>
        <w:t xml:space="preserve"> nap</w:t>
      </w:r>
      <w:r w:rsidR="0019138E">
        <w:rPr>
          <w:rFonts w:asciiTheme="minorHAnsi" w:hAnsiTheme="minorHAnsi"/>
          <w:szCs w:val="24"/>
        </w:rPr>
        <w:t>ĺňať (</w:t>
      </w:r>
      <w:r w:rsidRPr="00D636C4">
        <w:rPr>
          <w:rFonts w:asciiTheme="minorHAnsi" w:hAnsiTheme="minorHAnsi"/>
          <w:szCs w:val="24"/>
        </w:rPr>
        <w:t>spustili sa procesy na vytvorenie detašovaných pracovísk v piatich mestách SR</w:t>
      </w:r>
      <w:r w:rsidR="0019138E">
        <w:rPr>
          <w:rFonts w:asciiTheme="minorHAnsi" w:hAnsiTheme="minorHAnsi"/>
          <w:szCs w:val="24"/>
        </w:rPr>
        <w:t>)</w:t>
      </w:r>
      <w:r w:rsidRPr="00D636C4">
        <w:rPr>
          <w:rFonts w:asciiTheme="minorHAnsi" w:hAnsiTheme="minorHAnsi"/>
          <w:szCs w:val="24"/>
        </w:rPr>
        <w:t>.</w:t>
      </w:r>
    </w:p>
    <w:p w14:paraId="55F8B7E9" w14:textId="77777777" w:rsidR="00E34ABB" w:rsidRPr="00D636C4" w:rsidRDefault="00E34ABB" w:rsidP="00E34ABB">
      <w:pPr>
        <w:jc w:val="both"/>
        <w:rPr>
          <w:rFonts w:asciiTheme="minorHAnsi" w:hAnsiTheme="minorHAnsi"/>
          <w:sz w:val="24"/>
        </w:rPr>
      </w:pPr>
    </w:p>
    <w:p w14:paraId="41B43D9C" w14:textId="77777777" w:rsidR="00E34ABB" w:rsidRPr="00D636C4" w:rsidRDefault="00E34ABB" w:rsidP="00E34ABB">
      <w:pPr>
        <w:pStyle w:val="Zkladntext"/>
        <w:ind w:right="-6"/>
        <w:jc w:val="both"/>
        <w:rPr>
          <w:rFonts w:asciiTheme="minorHAnsi" w:hAnsiTheme="minorHAnsi"/>
        </w:rPr>
      </w:pPr>
    </w:p>
    <w:p w14:paraId="3AAC6CF4" w14:textId="77777777" w:rsidR="00E34ABB" w:rsidRPr="00D636C4" w:rsidRDefault="00E34ABB">
      <w:pPr>
        <w:pStyle w:val="Nadpis2"/>
        <w:numPr>
          <w:ilvl w:val="1"/>
          <w:numId w:val="1"/>
        </w:numPr>
        <w:rPr>
          <w:rFonts w:asciiTheme="minorHAnsi" w:hAnsiTheme="minorHAnsi"/>
        </w:rPr>
      </w:pPr>
      <w:bookmarkStart w:id="20" w:name="_Toc49942457"/>
      <w:bookmarkStart w:id="21" w:name="_Toc166439147"/>
      <w:r w:rsidRPr="00D636C4">
        <w:rPr>
          <w:rFonts w:asciiTheme="minorHAnsi" w:hAnsiTheme="minorHAnsi"/>
        </w:rPr>
        <w:t>Rozpočet úradu</w:t>
      </w:r>
      <w:bookmarkEnd w:id="20"/>
      <w:bookmarkEnd w:id="21"/>
    </w:p>
    <w:p w14:paraId="03DC99F8" w14:textId="77777777" w:rsidR="00E34ABB" w:rsidRPr="00D636C4" w:rsidRDefault="00E34ABB" w:rsidP="00E34ABB">
      <w:pPr>
        <w:rPr>
          <w:rFonts w:asciiTheme="minorHAnsi" w:hAnsiTheme="minorHAnsi"/>
        </w:rPr>
      </w:pPr>
    </w:p>
    <w:p w14:paraId="410B83F4" w14:textId="77777777" w:rsidR="00E34ABB" w:rsidRPr="00D636C4" w:rsidRDefault="00E34ABB" w:rsidP="00E34ABB">
      <w:pPr>
        <w:jc w:val="both"/>
        <w:rPr>
          <w:rFonts w:asciiTheme="minorHAnsi" w:hAnsiTheme="minorHAnsi"/>
        </w:rPr>
      </w:pPr>
      <w:r w:rsidRPr="00D636C4">
        <w:rPr>
          <w:rFonts w:asciiTheme="minorHAnsi" w:hAnsiTheme="minorHAnsi"/>
        </w:rPr>
        <w:t xml:space="preserve">Úrad je rozpočtovou organizáciou, ktorá je svojimi príjmami a výdavkami naviazaná na štátny rozpočet prostredníctvom kapitoly Všeobecná pokladničná správa, ktorú spravuje Ministerstvo financií Slovenskej republiky. </w:t>
      </w:r>
    </w:p>
    <w:p w14:paraId="71D1FEB4" w14:textId="77777777" w:rsidR="00E34ABB" w:rsidRPr="00D636C4" w:rsidRDefault="00E34ABB" w:rsidP="00E34ABB">
      <w:pPr>
        <w:rPr>
          <w:rFonts w:asciiTheme="minorHAnsi" w:hAnsiTheme="minorHAnsi"/>
        </w:rPr>
      </w:pPr>
    </w:p>
    <w:p w14:paraId="20254225" w14:textId="239953AD" w:rsidR="00E34ABB" w:rsidRPr="00D636C4" w:rsidRDefault="00E34ABB" w:rsidP="00E34ABB">
      <w:pPr>
        <w:jc w:val="both"/>
        <w:rPr>
          <w:rFonts w:asciiTheme="minorHAnsi" w:hAnsiTheme="minorHAnsi"/>
        </w:rPr>
      </w:pPr>
      <w:r w:rsidRPr="00D636C4">
        <w:rPr>
          <w:rFonts w:asciiTheme="minorHAnsi" w:hAnsiTheme="minorHAnsi"/>
        </w:rPr>
        <w:t xml:space="preserve">Na rok 2023 bol pre úrad pôvodne schválený rozpočet vo výške 1 951 548,00 </w:t>
      </w:r>
      <w:r w:rsidR="00E15353" w:rsidRPr="00D636C4">
        <w:rPr>
          <w:rFonts w:asciiTheme="minorHAnsi" w:hAnsiTheme="minorHAnsi"/>
        </w:rPr>
        <w:t>€</w:t>
      </w:r>
      <w:r w:rsidRPr="00D636C4">
        <w:rPr>
          <w:rFonts w:asciiTheme="minorHAnsi" w:hAnsiTheme="minorHAnsi"/>
        </w:rPr>
        <w:t xml:space="preserve">. V priebehu roka bol navýšený rozpočet úradu na výšku 2 016 911,90 </w:t>
      </w:r>
      <w:r w:rsidR="00C74537">
        <w:rPr>
          <w:rFonts w:asciiTheme="minorHAnsi" w:hAnsiTheme="minorHAnsi"/>
        </w:rPr>
        <w:t>€</w:t>
      </w:r>
      <w:r w:rsidRPr="00D636C4">
        <w:rPr>
          <w:rFonts w:asciiTheme="minorHAnsi" w:hAnsiTheme="minorHAnsi"/>
        </w:rPr>
        <w:t>.</w:t>
      </w:r>
    </w:p>
    <w:p w14:paraId="50673791" w14:textId="77777777" w:rsidR="00E34ABB" w:rsidRPr="00D636C4" w:rsidRDefault="00E34ABB" w:rsidP="00E34ABB">
      <w:pPr>
        <w:rPr>
          <w:rFonts w:asciiTheme="minorHAnsi" w:hAnsiTheme="minorHAnsi"/>
        </w:rPr>
      </w:pPr>
    </w:p>
    <w:p w14:paraId="7B88263C" w14:textId="35408EAC" w:rsidR="00227C5D" w:rsidRPr="00D636C4" w:rsidRDefault="00E34ABB" w:rsidP="001123D7">
      <w:pPr>
        <w:jc w:val="both"/>
        <w:rPr>
          <w:rFonts w:asciiTheme="minorHAnsi" w:hAnsiTheme="minorHAnsi"/>
        </w:rPr>
      </w:pPr>
      <w:r w:rsidRPr="00D636C4">
        <w:rPr>
          <w:rFonts w:asciiTheme="minorHAnsi" w:hAnsiTheme="minorHAnsi"/>
        </w:rPr>
        <w:t xml:space="preserve">Čerpanie rozpočtu úradu k 31.12.2023 bolo vo výške 2 016 636,10 </w:t>
      </w:r>
      <w:r w:rsidR="00C74537">
        <w:rPr>
          <w:rFonts w:asciiTheme="minorHAnsi" w:hAnsiTheme="minorHAnsi"/>
        </w:rPr>
        <w:t>€</w:t>
      </w:r>
      <w:r w:rsidRPr="00D636C4">
        <w:rPr>
          <w:rFonts w:asciiTheme="minorHAnsi" w:hAnsiTheme="minorHAnsi"/>
        </w:rPr>
        <w:t>, čo predstavuje 99,99</w:t>
      </w:r>
      <w:r w:rsidR="006B1D4A">
        <w:rPr>
          <w:rFonts w:asciiTheme="minorHAnsi" w:hAnsiTheme="minorHAnsi"/>
        </w:rPr>
        <w:t xml:space="preserve"> </w:t>
      </w:r>
      <w:r w:rsidRPr="00D636C4">
        <w:rPr>
          <w:rFonts w:asciiTheme="minorHAnsi" w:hAnsiTheme="minorHAnsi"/>
        </w:rPr>
        <w:t>% z celkového upraveného rozpočtu úradu na rok 2023.</w:t>
      </w:r>
    </w:p>
    <w:p w14:paraId="31420CD0" w14:textId="6B22D87A" w:rsidR="003F6CF3" w:rsidRPr="00D636C4" w:rsidRDefault="003F6CF3" w:rsidP="001123D7">
      <w:pPr>
        <w:jc w:val="both"/>
        <w:rPr>
          <w:rFonts w:asciiTheme="minorHAnsi" w:hAnsiTheme="minorHAnsi"/>
          <w:sz w:val="24"/>
        </w:rPr>
      </w:pPr>
    </w:p>
    <w:p w14:paraId="70112F0F" w14:textId="3B14BB6D" w:rsidR="00E34ABB" w:rsidRPr="005C4207" w:rsidRDefault="005C4207" w:rsidP="00E34ABB">
      <w:pPr>
        <w:pStyle w:val="Default"/>
        <w:rPr>
          <w:rFonts w:asciiTheme="minorHAnsi" w:hAnsiTheme="minorHAnsi"/>
          <w:i/>
          <w:iCs/>
          <w:color w:val="C00000"/>
          <w:sz w:val="22"/>
          <w:szCs w:val="22"/>
        </w:rPr>
      </w:pPr>
      <w:r w:rsidRPr="005C4207">
        <w:rPr>
          <w:rFonts w:asciiTheme="minorHAnsi" w:hAnsiTheme="minorHAnsi"/>
          <w:i/>
          <w:iCs/>
          <w:color w:val="C00000"/>
          <w:sz w:val="22"/>
          <w:szCs w:val="22"/>
        </w:rPr>
        <w:t>R</w:t>
      </w:r>
      <w:r w:rsidR="00E34ABB" w:rsidRPr="005C4207">
        <w:rPr>
          <w:rFonts w:asciiTheme="minorHAnsi" w:hAnsiTheme="minorHAnsi"/>
          <w:i/>
          <w:iCs/>
          <w:color w:val="C00000"/>
          <w:sz w:val="22"/>
          <w:szCs w:val="22"/>
        </w:rPr>
        <w:t>ozpoč</w:t>
      </w:r>
      <w:r w:rsidRPr="005C4207">
        <w:rPr>
          <w:rFonts w:asciiTheme="minorHAnsi" w:hAnsiTheme="minorHAnsi"/>
          <w:i/>
          <w:iCs/>
          <w:color w:val="C00000"/>
          <w:sz w:val="22"/>
          <w:szCs w:val="22"/>
        </w:rPr>
        <w:t>e</w:t>
      </w:r>
      <w:r w:rsidR="00E34ABB" w:rsidRPr="005C4207">
        <w:rPr>
          <w:rFonts w:asciiTheme="minorHAnsi" w:hAnsiTheme="minorHAnsi"/>
          <w:i/>
          <w:iCs/>
          <w:color w:val="C00000"/>
          <w:sz w:val="22"/>
          <w:szCs w:val="22"/>
        </w:rPr>
        <w:t xml:space="preserve">t úradu za obdobie </w:t>
      </w:r>
      <w:r w:rsidR="009C309F" w:rsidRPr="005C4207">
        <w:rPr>
          <w:rFonts w:asciiTheme="minorHAnsi" w:hAnsiTheme="minorHAnsi"/>
          <w:i/>
          <w:iCs/>
          <w:color w:val="C00000"/>
          <w:sz w:val="22"/>
          <w:szCs w:val="22"/>
        </w:rPr>
        <w:t xml:space="preserve">od </w:t>
      </w:r>
      <w:r w:rsidR="00E34ABB" w:rsidRPr="005C4207">
        <w:rPr>
          <w:rFonts w:asciiTheme="minorHAnsi" w:hAnsiTheme="minorHAnsi"/>
          <w:i/>
          <w:iCs/>
          <w:color w:val="C00000"/>
          <w:sz w:val="22"/>
          <w:szCs w:val="22"/>
        </w:rPr>
        <w:t xml:space="preserve">01.01.2023 </w:t>
      </w:r>
      <w:r w:rsidR="009C309F" w:rsidRPr="005C4207">
        <w:rPr>
          <w:rFonts w:asciiTheme="minorHAnsi" w:hAnsiTheme="minorHAnsi"/>
          <w:i/>
          <w:iCs/>
          <w:color w:val="C00000"/>
          <w:sz w:val="22"/>
          <w:szCs w:val="22"/>
        </w:rPr>
        <w:t xml:space="preserve">do </w:t>
      </w:r>
      <w:r w:rsidR="00E34ABB" w:rsidRPr="005C4207">
        <w:rPr>
          <w:rFonts w:asciiTheme="minorHAnsi" w:hAnsiTheme="minorHAnsi"/>
          <w:i/>
          <w:iCs/>
          <w:color w:val="C00000"/>
          <w:sz w:val="22"/>
          <w:szCs w:val="22"/>
        </w:rPr>
        <w:t>31.12.2023 v </w:t>
      </w:r>
      <w:r w:rsidR="00E15353" w:rsidRPr="005C4207">
        <w:rPr>
          <w:rFonts w:asciiTheme="minorHAnsi" w:hAnsiTheme="minorHAnsi"/>
          <w:i/>
          <w:iCs/>
          <w:color w:val="C00000"/>
          <w:sz w:val="22"/>
          <w:szCs w:val="22"/>
        </w:rPr>
        <w:t>€</w:t>
      </w:r>
      <w:r w:rsidR="009C309F" w:rsidRPr="005C4207">
        <w:rPr>
          <w:rFonts w:asciiTheme="minorHAnsi" w:hAnsiTheme="minorHAnsi"/>
          <w:i/>
          <w:iCs/>
          <w:color w:val="C00000"/>
          <w:sz w:val="22"/>
          <w:szCs w:val="22"/>
        </w:rPr>
        <w:t>:</w:t>
      </w:r>
      <w:r w:rsidR="00E34ABB" w:rsidRPr="005C4207">
        <w:rPr>
          <w:rFonts w:asciiTheme="minorHAnsi" w:hAnsiTheme="minorHAnsi"/>
          <w:i/>
          <w:iCs/>
          <w:color w:val="C00000"/>
          <w:sz w:val="22"/>
          <w:szCs w:val="22"/>
        </w:rPr>
        <w:t xml:space="preserve"> </w:t>
      </w:r>
    </w:p>
    <w:p w14:paraId="5E4745FD" w14:textId="77777777" w:rsidR="00E34ABB" w:rsidRPr="00D636C4" w:rsidRDefault="00E34ABB" w:rsidP="00E34ABB">
      <w:pPr>
        <w:pStyle w:val="Default"/>
        <w:rPr>
          <w:rFonts w:asciiTheme="minorHAnsi" w:hAnsiTheme="minorHAnsi"/>
          <w:b/>
          <w:i/>
          <w:color w:val="auto"/>
        </w:rPr>
      </w:pPr>
    </w:p>
    <w:tbl>
      <w:tblPr>
        <w:tblStyle w:val="Tabukasmriekou4zvraznenie5"/>
        <w:tblW w:w="9356" w:type="dxa"/>
        <w:tblLook w:val="04A0" w:firstRow="1" w:lastRow="0" w:firstColumn="1" w:lastColumn="0" w:noHBand="0" w:noVBand="1"/>
      </w:tblPr>
      <w:tblGrid>
        <w:gridCol w:w="4106"/>
        <w:gridCol w:w="1750"/>
        <w:gridCol w:w="1750"/>
        <w:gridCol w:w="1750"/>
      </w:tblGrid>
      <w:tr w:rsidR="009C309F" w:rsidRPr="00B522AC" w14:paraId="38E474F1" w14:textId="77777777" w:rsidTr="00B522AC">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4106" w:type="dxa"/>
            <w:vMerge w:val="restart"/>
            <w:vAlign w:val="center"/>
            <w:hideMark/>
          </w:tcPr>
          <w:p w14:paraId="6F54D858" w14:textId="77777777" w:rsidR="00E34ABB" w:rsidRPr="00B522AC" w:rsidRDefault="00E34ABB" w:rsidP="00917B25">
            <w:pPr>
              <w:jc w:val="center"/>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eastAsia="sk-SK"/>
              </w:rPr>
              <w:t>Ukazovateľ</w:t>
            </w:r>
          </w:p>
        </w:tc>
        <w:tc>
          <w:tcPr>
            <w:tcW w:w="1750" w:type="dxa"/>
            <w:vMerge w:val="restart"/>
            <w:vAlign w:val="center"/>
            <w:hideMark/>
          </w:tcPr>
          <w:p w14:paraId="24FC9537" w14:textId="2FFE426C" w:rsidR="00E34ABB" w:rsidRPr="00B522AC" w:rsidRDefault="00E34ABB" w:rsidP="00917B2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eastAsia="sk-SK"/>
              </w:rPr>
              <w:t>Schválený rozpočet k </w:t>
            </w:r>
            <w:r w:rsidR="00B522AC">
              <w:rPr>
                <w:rFonts w:asciiTheme="minorHAnsi" w:hAnsiTheme="minorHAnsi" w:cstheme="minorHAnsi"/>
                <w:b w:val="0"/>
                <w:bCs w:val="0"/>
                <w:sz w:val="20"/>
                <w:szCs w:val="20"/>
                <w:lang w:eastAsia="sk-SK"/>
              </w:rPr>
              <w:t>0</w:t>
            </w:r>
            <w:r w:rsidRPr="00B522AC">
              <w:rPr>
                <w:rFonts w:asciiTheme="minorHAnsi" w:hAnsiTheme="minorHAnsi" w:cstheme="minorHAnsi"/>
                <w:b w:val="0"/>
                <w:bCs w:val="0"/>
                <w:sz w:val="20"/>
                <w:szCs w:val="20"/>
                <w:lang w:eastAsia="sk-SK"/>
              </w:rPr>
              <w:t>1.</w:t>
            </w:r>
            <w:r w:rsidR="00B522AC">
              <w:rPr>
                <w:rFonts w:asciiTheme="minorHAnsi" w:hAnsiTheme="minorHAnsi" w:cstheme="minorHAnsi"/>
                <w:b w:val="0"/>
                <w:bCs w:val="0"/>
                <w:sz w:val="20"/>
                <w:szCs w:val="20"/>
                <w:lang w:eastAsia="sk-SK"/>
              </w:rPr>
              <w:t>0</w:t>
            </w:r>
            <w:r w:rsidRPr="00B522AC">
              <w:rPr>
                <w:rFonts w:asciiTheme="minorHAnsi" w:hAnsiTheme="minorHAnsi" w:cstheme="minorHAnsi"/>
                <w:b w:val="0"/>
                <w:bCs w:val="0"/>
                <w:sz w:val="20"/>
                <w:szCs w:val="20"/>
                <w:lang w:eastAsia="sk-SK"/>
              </w:rPr>
              <w:t>1.2023</w:t>
            </w:r>
          </w:p>
        </w:tc>
        <w:tc>
          <w:tcPr>
            <w:tcW w:w="1750" w:type="dxa"/>
            <w:vMerge w:val="restart"/>
            <w:vAlign w:val="center"/>
            <w:hideMark/>
          </w:tcPr>
          <w:p w14:paraId="4E750B78" w14:textId="77777777" w:rsidR="00F859EF" w:rsidRPr="00B522AC" w:rsidRDefault="00E34ABB" w:rsidP="00917B2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eastAsia="sk-SK"/>
              </w:rPr>
              <w:t>Upravený</w:t>
            </w:r>
          </w:p>
          <w:p w14:paraId="08F53287" w14:textId="479D681C" w:rsidR="00E34ABB" w:rsidRPr="00B522AC" w:rsidRDefault="00E34ABB" w:rsidP="00917B2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eastAsia="sk-SK"/>
              </w:rPr>
              <w:t>rozpočet k 31.12.2023</w:t>
            </w:r>
          </w:p>
        </w:tc>
        <w:tc>
          <w:tcPr>
            <w:tcW w:w="1750" w:type="dxa"/>
            <w:vMerge w:val="restart"/>
            <w:vAlign w:val="center"/>
            <w:hideMark/>
          </w:tcPr>
          <w:p w14:paraId="292CE51E" w14:textId="6761E0AB" w:rsidR="009C309F" w:rsidRPr="00B522AC" w:rsidRDefault="00E34ABB" w:rsidP="00917B2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eastAsia="sk-SK"/>
              </w:rPr>
              <w:t xml:space="preserve">Čerpanie rozpočtu od </w:t>
            </w:r>
            <w:r w:rsidR="00B522AC">
              <w:rPr>
                <w:rFonts w:asciiTheme="minorHAnsi" w:hAnsiTheme="minorHAnsi" w:cstheme="minorHAnsi"/>
                <w:b w:val="0"/>
                <w:bCs w:val="0"/>
                <w:sz w:val="20"/>
                <w:szCs w:val="20"/>
                <w:lang w:eastAsia="sk-SK"/>
              </w:rPr>
              <w:t>0</w:t>
            </w:r>
            <w:r w:rsidRPr="00B522AC">
              <w:rPr>
                <w:rFonts w:asciiTheme="minorHAnsi" w:hAnsiTheme="minorHAnsi" w:cstheme="minorHAnsi"/>
                <w:b w:val="0"/>
                <w:bCs w:val="0"/>
                <w:sz w:val="20"/>
                <w:szCs w:val="20"/>
                <w:lang w:eastAsia="sk-SK"/>
              </w:rPr>
              <w:t>1.</w:t>
            </w:r>
            <w:r w:rsidR="00B522AC">
              <w:rPr>
                <w:rFonts w:asciiTheme="minorHAnsi" w:hAnsiTheme="minorHAnsi" w:cstheme="minorHAnsi"/>
                <w:b w:val="0"/>
                <w:bCs w:val="0"/>
                <w:sz w:val="20"/>
                <w:szCs w:val="20"/>
                <w:lang w:eastAsia="sk-SK"/>
              </w:rPr>
              <w:t>0</w:t>
            </w:r>
            <w:r w:rsidRPr="00B522AC">
              <w:rPr>
                <w:rFonts w:asciiTheme="minorHAnsi" w:hAnsiTheme="minorHAnsi" w:cstheme="minorHAnsi"/>
                <w:b w:val="0"/>
                <w:bCs w:val="0"/>
                <w:sz w:val="20"/>
                <w:szCs w:val="20"/>
                <w:lang w:eastAsia="sk-SK"/>
              </w:rPr>
              <w:t>1.2023</w:t>
            </w:r>
          </w:p>
          <w:p w14:paraId="41A02CD3" w14:textId="567DF8DA" w:rsidR="00E34ABB" w:rsidRPr="00B522AC" w:rsidRDefault="00E34ABB" w:rsidP="00917B2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eastAsia="sk-SK"/>
              </w:rPr>
              <w:t>do 31.12.2023</w:t>
            </w:r>
          </w:p>
        </w:tc>
      </w:tr>
      <w:tr w:rsidR="009C309F" w:rsidRPr="00B522AC" w14:paraId="2C71E72B" w14:textId="77777777" w:rsidTr="00B522AC">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4106" w:type="dxa"/>
            <w:vMerge/>
            <w:vAlign w:val="center"/>
            <w:hideMark/>
          </w:tcPr>
          <w:p w14:paraId="2F6716AC" w14:textId="77777777" w:rsidR="00E34ABB" w:rsidRPr="00B522AC" w:rsidRDefault="00E34ABB" w:rsidP="00917B25">
            <w:pPr>
              <w:jc w:val="center"/>
              <w:rPr>
                <w:rFonts w:asciiTheme="minorHAnsi" w:hAnsiTheme="minorHAnsi" w:cstheme="minorHAnsi"/>
                <w:b w:val="0"/>
                <w:bCs w:val="0"/>
                <w:sz w:val="20"/>
                <w:szCs w:val="20"/>
                <w:lang w:eastAsia="sk-SK"/>
              </w:rPr>
            </w:pPr>
          </w:p>
        </w:tc>
        <w:tc>
          <w:tcPr>
            <w:tcW w:w="1750" w:type="dxa"/>
            <w:vMerge/>
            <w:vAlign w:val="center"/>
            <w:hideMark/>
          </w:tcPr>
          <w:p w14:paraId="20DD8526" w14:textId="77777777" w:rsidR="00E34ABB" w:rsidRPr="00B522AC" w:rsidRDefault="00E34ABB" w:rsidP="00917B2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p>
        </w:tc>
        <w:tc>
          <w:tcPr>
            <w:tcW w:w="1750" w:type="dxa"/>
            <w:vMerge/>
            <w:vAlign w:val="center"/>
            <w:hideMark/>
          </w:tcPr>
          <w:p w14:paraId="6D49D346" w14:textId="77777777" w:rsidR="00E34ABB" w:rsidRPr="00B522AC" w:rsidRDefault="00E34ABB" w:rsidP="00917B2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p>
        </w:tc>
        <w:tc>
          <w:tcPr>
            <w:tcW w:w="1750" w:type="dxa"/>
            <w:vMerge/>
            <w:vAlign w:val="center"/>
            <w:hideMark/>
          </w:tcPr>
          <w:p w14:paraId="443B27C7" w14:textId="77777777" w:rsidR="00E34ABB" w:rsidRPr="00B522AC" w:rsidRDefault="00E34ABB" w:rsidP="00917B2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p>
        </w:tc>
      </w:tr>
      <w:tr w:rsidR="009C309F" w:rsidRPr="00B522AC" w14:paraId="7D550575" w14:textId="77777777" w:rsidTr="00B522AC">
        <w:trPr>
          <w:trHeight w:hRule="exact" w:val="340"/>
        </w:trPr>
        <w:tc>
          <w:tcPr>
            <w:cnfStyle w:val="001000000000" w:firstRow="0" w:lastRow="0" w:firstColumn="1" w:lastColumn="0" w:oddVBand="0" w:evenVBand="0" w:oddHBand="0" w:evenHBand="0" w:firstRowFirstColumn="0" w:firstRowLastColumn="0" w:lastRowFirstColumn="0" w:lastRowLastColumn="0"/>
            <w:tcW w:w="4106" w:type="dxa"/>
            <w:vAlign w:val="center"/>
            <w:hideMark/>
          </w:tcPr>
          <w:p w14:paraId="28BE2959" w14:textId="77777777" w:rsidR="00E34ABB" w:rsidRPr="00B522AC" w:rsidRDefault="00E34ABB" w:rsidP="00917B25">
            <w:pPr>
              <w:jc w:val="center"/>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eastAsia="sk-SK"/>
              </w:rPr>
              <w:t>Mzdy, platy, služobné príjmy a OOV (610)</w:t>
            </w:r>
          </w:p>
        </w:tc>
        <w:tc>
          <w:tcPr>
            <w:tcW w:w="1750" w:type="dxa"/>
            <w:vAlign w:val="center"/>
            <w:hideMark/>
          </w:tcPr>
          <w:p w14:paraId="2245152C" w14:textId="2BFC9C7D"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1 099 349,00</w:t>
            </w:r>
          </w:p>
        </w:tc>
        <w:tc>
          <w:tcPr>
            <w:tcW w:w="1750" w:type="dxa"/>
            <w:vAlign w:val="center"/>
            <w:hideMark/>
          </w:tcPr>
          <w:p w14:paraId="4F4A0AA8" w14:textId="77777777"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1 126 813,00</w:t>
            </w:r>
          </w:p>
        </w:tc>
        <w:tc>
          <w:tcPr>
            <w:tcW w:w="1750" w:type="dxa"/>
            <w:vAlign w:val="center"/>
            <w:hideMark/>
          </w:tcPr>
          <w:p w14:paraId="6687A86B" w14:textId="77777777"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1 126 707,91</w:t>
            </w:r>
          </w:p>
        </w:tc>
      </w:tr>
      <w:tr w:rsidR="009C309F" w:rsidRPr="00B522AC" w14:paraId="78F2854C" w14:textId="77777777" w:rsidTr="00B522A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106" w:type="dxa"/>
            <w:vAlign w:val="center"/>
            <w:hideMark/>
          </w:tcPr>
          <w:p w14:paraId="41BF4B9F" w14:textId="61AD39E8" w:rsidR="00E34ABB" w:rsidRPr="00B522AC" w:rsidRDefault="00E34ABB" w:rsidP="00B522AC">
            <w:pPr>
              <w:jc w:val="center"/>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eastAsia="sk-SK"/>
              </w:rPr>
              <w:t>Poistné z</w:t>
            </w:r>
            <w:r w:rsidR="00B522AC">
              <w:rPr>
                <w:rFonts w:asciiTheme="minorHAnsi" w:hAnsiTheme="minorHAnsi" w:cstheme="minorHAnsi"/>
                <w:b w:val="0"/>
                <w:bCs w:val="0"/>
                <w:sz w:val="20"/>
                <w:szCs w:val="20"/>
                <w:lang w:eastAsia="sk-SK"/>
              </w:rPr>
              <w:t> </w:t>
            </w:r>
            <w:r w:rsidRPr="00B522AC">
              <w:rPr>
                <w:rFonts w:asciiTheme="minorHAnsi" w:hAnsiTheme="minorHAnsi" w:cstheme="minorHAnsi"/>
                <w:b w:val="0"/>
                <w:bCs w:val="0"/>
                <w:sz w:val="20"/>
                <w:szCs w:val="20"/>
                <w:lang w:eastAsia="sk-SK"/>
              </w:rPr>
              <w:t>miezd</w:t>
            </w:r>
            <w:r w:rsidR="00B522AC">
              <w:rPr>
                <w:rFonts w:asciiTheme="minorHAnsi" w:hAnsiTheme="minorHAnsi" w:cstheme="minorHAnsi"/>
                <w:b w:val="0"/>
                <w:bCs w:val="0"/>
                <w:sz w:val="20"/>
                <w:szCs w:val="20"/>
                <w:lang w:eastAsia="sk-SK"/>
              </w:rPr>
              <w:t xml:space="preserve"> </w:t>
            </w:r>
            <w:r w:rsidRPr="00B522AC">
              <w:rPr>
                <w:rFonts w:asciiTheme="minorHAnsi" w:hAnsiTheme="minorHAnsi" w:cstheme="minorHAnsi"/>
                <w:b w:val="0"/>
                <w:bCs w:val="0"/>
                <w:sz w:val="20"/>
                <w:szCs w:val="20"/>
                <w:lang w:eastAsia="sk-SK"/>
              </w:rPr>
              <w:t>(620)</w:t>
            </w:r>
          </w:p>
        </w:tc>
        <w:tc>
          <w:tcPr>
            <w:tcW w:w="1750" w:type="dxa"/>
            <w:vAlign w:val="center"/>
            <w:hideMark/>
          </w:tcPr>
          <w:p w14:paraId="62C4DED0" w14:textId="0F7E24F7" w:rsidR="00E34ABB" w:rsidRPr="00B522AC" w:rsidRDefault="00E34ABB" w:rsidP="00917B2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399 214,00</w:t>
            </w:r>
          </w:p>
        </w:tc>
        <w:tc>
          <w:tcPr>
            <w:tcW w:w="1750" w:type="dxa"/>
            <w:vAlign w:val="center"/>
            <w:hideMark/>
          </w:tcPr>
          <w:p w14:paraId="35A4B96A" w14:textId="77777777" w:rsidR="00E34ABB" w:rsidRPr="00B522AC" w:rsidRDefault="00E34ABB" w:rsidP="00917B2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425 641,69</w:t>
            </w:r>
          </w:p>
        </w:tc>
        <w:tc>
          <w:tcPr>
            <w:tcW w:w="1750" w:type="dxa"/>
            <w:vAlign w:val="center"/>
            <w:hideMark/>
          </w:tcPr>
          <w:p w14:paraId="0B69E7E9" w14:textId="77777777" w:rsidR="00E34ABB" w:rsidRPr="00B522AC" w:rsidRDefault="00E34ABB" w:rsidP="00917B2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425 641,69</w:t>
            </w:r>
          </w:p>
        </w:tc>
      </w:tr>
      <w:tr w:rsidR="00AE7309" w:rsidRPr="00B522AC" w14:paraId="1B96A6C1" w14:textId="77777777" w:rsidTr="00B522AC">
        <w:trPr>
          <w:trHeight w:hRule="exact" w:val="340"/>
        </w:trPr>
        <w:tc>
          <w:tcPr>
            <w:cnfStyle w:val="001000000000" w:firstRow="0" w:lastRow="0" w:firstColumn="1" w:lastColumn="0" w:oddVBand="0" w:evenVBand="0" w:oddHBand="0" w:evenHBand="0" w:firstRowFirstColumn="0" w:firstRowLastColumn="0" w:lastRowFirstColumn="0" w:lastRowLastColumn="0"/>
            <w:tcW w:w="4106" w:type="dxa"/>
            <w:vAlign w:val="center"/>
            <w:hideMark/>
          </w:tcPr>
          <w:p w14:paraId="0AF0A288" w14:textId="7319927C" w:rsidR="00E34ABB" w:rsidRPr="00B522AC" w:rsidRDefault="00E34ABB" w:rsidP="00B522AC">
            <w:pPr>
              <w:jc w:val="center"/>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eastAsia="sk-SK"/>
              </w:rPr>
              <w:t>Tovary a</w:t>
            </w:r>
            <w:r w:rsidR="00B522AC">
              <w:rPr>
                <w:rFonts w:asciiTheme="minorHAnsi" w:hAnsiTheme="minorHAnsi" w:cstheme="minorHAnsi"/>
                <w:b w:val="0"/>
                <w:bCs w:val="0"/>
                <w:sz w:val="20"/>
                <w:szCs w:val="20"/>
                <w:lang w:eastAsia="sk-SK"/>
              </w:rPr>
              <w:t> </w:t>
            </w:r>
            <w:r w:rsidRPr="00B522AC">
              <w:rPr>
                <w:rFonts w:asciiTheme="minorHAnsi" w:hAnsiTheme="minorHAnsi" w:cstheme="minorHAnsi"/>
                <w:b w:val="0"/>
                <w:bCs w:val="0"/>
                <w:sz w:val="20"/>
                <w:szCs w:val="20"/>
                <w:lang w:eastAsia="sk-SK"/>
              </w:rPr>
              <w:t>služby</w:t>
            </w:r>
            <w:r w:rsidR="00B522AC">
              <w:rPr>
                <w:rFonts w:asciiTheme="minorHAnsi" w:hAnsiTheme="minorHAnsi" w:cstheme="minorHAnsi"/>
                <w:b w:val="0"/>
                <w:bCs w:val="0"/>
                <w:sz w:val="20"/>
                <w:szCs w:val="20"/>
                <w:lang w:eastAsia="sk-SK"/>
              </w:rPr>
              <w:t xml:space="preserve"> </w:t>
            </w:r>
            <w:r w:rsidRPr="00B522AC">
              <w:rPr>
                <w:rFonts w:asciiTheme="minorHAnsi" w:hAnsiTheme="minorHAnsi" w:cstheme="minorHAnsi"/>
                <w:b w:val="0"/>
                <w:bCs w:val="0"/>
                <w:sz w:val="20"/>
                <w:szCs w:val="20"/>
                <w:lang w:eastAsia="sk-SK"/>
              </w:rPr>
              <w:t>(630)</w:t>
            </w:r>
          </w:p>
        </w:tc>
        <w:tc>
          <w:tcPr>
            <w:tcW w:w="1750" w:type="dxa"/>
            <w:vAlign w:val="center"/>
            <w:hideMark/>
          </w:tcPr>
          <w:p w14:paraId="4C9800DD" w14:textId="2CA2FBF6"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416 895,00</w:t>
            </w:r>
          </w:p>
        </w:tc>
        <w:tc>
          <w:tcPr>
            <w:tcW w:w="1750" w:type="dxa"/>
            <w:vAlign w:val="center"/>
            <w:hideMark/>
          </w:tcPr>
          <w:p w14:paraId="7E6606BB" w14:textId="77777777"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363 234,73</w:t>
            </w:r>
          </w:p>
        </w:tc>
        <w:tc>
          <w:tcPr>
            <w:tcW w:w="1750" w:type="dxa"/>
            <w:vAlign w:val="center"/>
            <w:hideMark/>
          </w:tcPr>
          <w:p w14:paraId="2B1D3C14" w14:textId="77777777"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363 127,65</w:t>
            </w:r>
          </w:p>
        </w:tc>
      </w:tr>
      <w:tr w:rsidR="004C545D" w:rsidRPr="00B522AC" w14:paraId="437CCCD5" w14:textId="77777777" w:rsidTr="00B522A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106" w:type="dxa"/>
            <w:vAlign w:val="center"/>
            <w:hideMark/>
          </w:tcPr>
          <w:p w14:paraId="7D880BA2" w14:textId="520CDD45" w:rsidR="00E34ABB" w:rsidRPr="00B522AC" w:rsidRDefault="00E34ABB" w:rsidP="00B522AC">
            <w:pPr>
              <w:jc w:val="center"/>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eastAsia="sk-SK"/>
              </w:rPr>
              <w:t>Bežné transfery</w:t>
            </w:r>
            <w:r w:rsidR="00B522AC">
              <w:rPr>
                <w:rFonts w:asciiTheme="minorHAnsi" w:hAnsiTheme="minorHAnsi" w:cstheme="minorHAnsi"/>
                <w:b w:val="0"/>
                <w:bCs w:val="0"/>
                <w:sz w:val="20"/>
                <w:szCs w:val="20"/>
                <w:lang w:eastAsia="sk-SK"/>
              </w:rPr>
              <w:t xml:space="preserve"> </w:t>
            </w:r>
            <w:r w:rsidRPr="00B522AC">
              <w:rPr>
                <w:rFonts w:asciiTheme="minorHAnsi" w:hAnsiTheme="minorHAnsi" w:cstheme="minorHAnsi"/>
                <w:b w:val="0"/>
                <w:bCs w:val="0"/>
                <w:sz w:val="20"/>
                <w:szCs w:val="20"/>
                <w:lang w:eastAsia="sk-SK"/>
              </w:rPr>
              <w:t>(640)</w:t>
            </w:r>
          </w:p>
        </w:tc>
        <w:tc>
          <w:tcPr>
            <w:tcW w:w="1750" w:type="dxa"/>
            <w:vAlign w:val="center"/>
            <w:hideMark/>
          </w:tcPr>
          <w:p w14:paraId="673337AA" w14:textId="77777777" w:rsidR="00E34ABB" w:rsidRPr="00B522AC" w:rsidRDefault="00E34ABB" w:rsidP="00917B2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8 000,00</w:t>
            </w:r>
          </w:p>
        </w:tc>
        <w:tc>
          <w:tcPr>
            <w:tcW w:w="1750" w:type="dxa"/>
            <w:vAlign w:val="center"/>
            <w:hideMark/>
          </w:tcPr>
          <w:p w14:paraId="32EB71AA" w14:textId="77777777" w:rsidR="00E34ABB" w:rsidRPr="00B522AC" w:rsidRDefault="00E34ABB" w:rsidP="00917B2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37 132,48</w:t>
            </w:r>
          </w:p>
        </w:tc>
        <w:tc>
          <w:tcPr>
            <w:tcW w:w="1750" w:type="dxa"/>
            <w:vAlign w:val="center"/>
            <w:hideMark/>
          </w:tcPr>
          <w:p w14:paraId="0D7458BC" w14:textId="7F8EE833" w:rsidR="00E34ABB" w:rsidRPr="00B522AC" w:rsidRDefault="00E34ABB" w:rsidP="00917B2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37 132,48</w:t>
            </w:r>
          </w:p>
        </w:tc>
      </w:tr>
      <w:tr w:rsidR="009C309F" w:rsidRPr="00B522AC" w14:paraId="2AACB6C9" w14:textId="77777777" w:rsidTr="00B522AC">
        <w:trPr>
          <w:trHeight w:hRule="exact" w:val="340"/>
        </w:trPr>
        <w:tc>
          <w:tcPr>
            <w:cnfStyle w:val="001000000000" w:firstRow="0" w:lastRow="0" w:firstColumn="1" w:lastColumn="0" w:oddVBand="0" w:evenVBand="0" w:oddHBand="0" w:evenHBand="0" w:firstRowFirstColumn="0" w:firstRowLastColumn="0" w:lastRowFirstColumn="0" w:lastRowLastColumn="0"/>
            <w:tcW w:w="4106" w:type="dxa"/>
            <w:vAlign w:val="center"/>
            <w:hideMark/>
          </w:tcPr>
          <w:p w14:paraId="25CAEB7C" w14:textId="35AA80AA" w:rsidR="009C309F" w:rsidRPr="00B522AC" w:rsidRDefault="00E34ABB" w:rsidP="00B522AC">
            <w:pPr>
              <w:jc w:val="center"/>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val="en-US" w:eastAsia="sk-SK"/>
              </w:rPr>
              <w:t>0EK0W02</w:t>
            </w:r>
            <w:r w:rsidRPr="00B522AC">
              <w:rPr>
                <w:rFonts w:asciiTheme="minorHAnsi" w:hAnsiTheme="minorHAnsi" w:cstheme="minorHAnsi"/>
                <w:b w:val="0"/>
                <w:bCs w:val="0"/>
                <w:sz w:val="20"/>
                <w:szCs w:val="20"/>
                <w:lang w:eastAsia="sk-SK"/>
              </w:rPr>
              <w:t xml:space="preserve"> bežné výdavky</w:t>
            </w:r>
            <w:r w:rsidR="00B522AC">
              <w:rPr>
                <w:rFonts w:asciiTheme="minorHAnsi" w:hAnsiTheme="minorHAnsi" w:cstheme="minorHAnsi"/>
                <w:b w:val="0"/>
                <w:bCs w:val="0"/>
                <w:sz w:val="20"/>
                <w:szCs w:val="20"/>
                <w:lang w:eastAsia="sk-SK"/>
              </w:rPr>
              <w:t xml:space="preserve"> </w:t>
            </w:r>
            <w:r w:rsidR="009C309F" w:rsidRPr="00B522AC">
              <w:rPr>
                <w:rFonts w:asciiTheme="minorHAnsi" w:hAnsiTheme="minorHAnsi" w:cstheme="minorHAnsi"/>
                <w:b w:val="0"/>
                <w:bCs w:val="0"/>
                <w:sz w:val="20"/>
                <w:szCs w:val="20"/>
                <w:lang w:eastAsia="sk-SK"/>
              </w:rPr>
              <w:t>(630)</w:t>
            </w:r>
          </w:p>
        </w:tc>
        <w:tc>
          <w:tcPr>
            <w:tcW w:w="1750" w:type="dxa"/>
            <w:vAlign w:val="center"/>
            <w:hideMark/>
          </w:tcPr>
          <w:p w14:paraId="74B8C14C" w14:textId="77777777"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28 090,00</w:t>
            </w:r>
          </w:p>
        </w:tc>
        <w:tc>
          <w:tcPr>
            <w:tcW w:w="1750" w:type="dxa"/>
            <w:vAlign w:val="center"/>
            <w:hideMark/>
          </w:tcPr>
          <w:p w14:paraId="6EDC64DC" w14:textId="77777777"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28 090,00</w:t>
            </w:r>
          </w:p>
        </w:tc>
        <w:tc>
          <w:tcPr>
            <w:tcW w:w="1750" w:type="dxa"/>
            <w:vAlign w:val="center"/>
            <w:hideMark/>
          </w:tcPr>
          <w:p w14:paraId="18164DA0" w14:textId="4459BE36"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28 026,37</w:t>
            </w:r>
          </w:p>
        </w:tc>
      </w:tr>
      <w:tr w:rsidR="004C545D" w:rsidRPr="00B522AC" w14:paraId="167FBD5E" w14:textId="77777777" w:rsidTr="00B522A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106" w:type="dxa"/>
            <w:vAlign w:val="center"/>
            <w:hideMark/>
          </w:tcPr>
          <w:p w14:paraId="3EED17AF" w14:textId="2AF44F70" w:rsidR="00E34ABB" w:rsidRPr="00B522AC" w:rsidRDefault="00E34ABB" w:rsidP="00B522AC">
            <w:pPr>
              <w:jc w:val="center"/>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eastAsia="sk-SK"/>
              </w:rPr>
              <w:t>Bežné výdavky spolu</w:t>
            </w:r>
            <w:r w:rsidR="00B522AC">
              <w:rPr>
                <w:rFonts w:asciiTheme="minorHAnsi" w:hAnsiTheme="minorHAnsi" w:cstheme="minorHAnsi"/>
                <w:b w:val="0"/>
                <w:bCs w:val="0"/>
                <w:sz w:val="20"/>
                <w:szCs w:val="20"/>
                <w:lang w:eastAsia="sk-SK"/>
              </w:rPr>
              <w:t xml:space="preserve"> </w:t>
            </w:r>
            <w:r w:rsidRPr="00B522AC">
              <w:rPr>
                <w:rFonts w:asciiTheme="minorHAnsi" w:hAnsiTheme="minorHAnsi" w:cstheme="minorHAnsi"/>
                <w:b w:val="0"/>
                <w:bCs w:val="0"/>
                <w:sz w:val="20"/>
                <w:szCs w:val="20"/>
                <w:lang w:eastAsia="sk-SK"/>
              </w:rPr>
              <w:t>(600)</w:t>
            </w:r>
          </w:p>
        </w:tc>
        <w:tc>
          <w:tcPr>
            <w:tcW w:w="1750" w:type="dxa"/>
            <w:vAlign w:val="center"/>
            <w:hideMark/>
          </w:tcPr>
          <w:p w14:paraId="28B2662C" w14:textId="41E3046B" w:rsidR="00E34ABB" w:rsidRPr="00B522AC" w:rsidRDefault="00E34ABB" w:rsidP="00917B2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1 951 548,00</w:t>
            </w:r>
          </w:p>
        </w:tc>
        <w:tc>
          <w:tcPr>
            <w:tcW w:w="1750" w:type="dxa"/>
            <w:vAlign w:val="center"/>
            <w:hideMark/>
          </w:tcPr>
          <w:p w14:paraId="5F067867" w14:textId="77777777" w:rsidR="00E34ABB" w:rsidRPr="00B522AC" w:rsidRDefault="00E34ABB" w:rsidP="00917B2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1 980 911,90</w:t>
            </w:r>
          </w:p>
        </w:tc>
        <w:tc>
          <w:tcPr>
            <w:tcW w:w="1750" w:type="dxa"/>
            <w:vAlign w:val="center"/>
            <w:hideMark/>
          </w:tcPr>
          <w:p w14:paraId="16460021" w14:textId="3D2D5ECE" w:rsidR="00E34ABB" w:rsidRPr="00B522AC" w:rsidRDefault="00E34ABB" w:rsidP="00917B2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1 980 636,10</w:t>
            </w:r>
          </w:p>
        </w:tc>
      </w:tr>
      <w:tr w:rsidR="009C309F" w:rsidRPr="00B522AC" w14:paraId="545DC732" w14:textId="77777777" w:rsidTr="00B522AC">
        <w:trPr>
          <w:trHeight w:hRule="exact" w:val="340"/>
        </w:trPr>
        <w:tc>
          <w:tcPr>
            <w:cnfStyle w:val="001000000000" w:firstRow="0" w:lastRow="0" w:firstColumn="1" w:lastColumn="0" w:oddVBand="0" w:evenVBand="0" w:oddHBand="0" w:evenHBand="0" w:firstRowFirstColumn="0" w:firstRowLastColumn="0" w:lastRowFirstColumn="0" w:lastRowLastColumn="0"/>
            <w:tcW w:w="4106" w:type="dxa"/>
            <w:vAlign w:val="center"/>
            <w:hideMark/>
          </w:tcPr>
          <w:p w14:paraId="3D908EA6" w14:textId="61DFA731" w:rsidR="00E34ABB" w:rsidRPr="00B522AC" w:rsidRDefault="00E34ABB" w:rsidP="00B522AC">
            <w:pPr>
              <w:jc w:val="center"/>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eastAsia="sk-SK"/>
              </w:rPr>
              <w:t>Kapitálové výdavky</w:t>
            </w:r>
            <w:r w:rsidR="00B522AC">
              <w:rPr>
                <w:rFonts w:asciiTheme="minorHAnsi" w:hAnsiTheme="minorHAnsi" w:cstheme="minorHAnsi"/>
                <w:b w:val="0"/>
                <w:bCs w:val="0"/>
                <w:sz w:val="20"/>
                <w:szCs w:val="20"/>
                <w:lang w:eastAsia="sk-SK"/>
              </w:rPr>
              <w:t xml:space="preserve"> </w:t>
            </w:r>
            <w:r w:rsidRPr="00B522AC">
              <w:rPr>
                <w:rFonts w:asciiTheme="minorHAnsi" w:hAnsiTheme="minorHAnsi" w:cstheme="minorHAnsi"/>
                <w:b w:val="0"/>
                <w:bCs w:val="0"/>
                <w:sz w:val="20"/>
                <w:szCs w:val="20"/>
                <w:lang w:eastAsia="sk-SK"/>
              </w:rPr>
              <w:t>(700)</w:t>
            </w:r>
          </w:p>
        </w:tc>
        <w:tc>
          <w:tcPr>
            <w:tcW w:w="1750" w:type="dxa"/>
            <w:vAlign w:val="center"/>
            <w:hideMark/>
          </w:tcPr>
          <w:p w14:paraId="6DBD456D" w14:textId="77777777"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0,00</w:t>
            </w:r>
          </w:p>
        </w:tc>
        <w:tc>
          <w:tcPr>
            <w:tcW w:w="1750" w:type="dxa"/>
            <w:vAlign w:val="center"/>
            <w:hideMark/>
          </w:tcPr>
          <w:p w14:paraId="111D5F9C" w14:textId="77777777"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36 000,00</w:t>
            </w:r>
          </w:p>
        </w:tc>
        <w:tc>
          <w:tcPr>
            <w:tcW w:w="1750" w:type="dxa"/>
            <w:vAlign w:val="center"/>
            <w:hideMark/>
          </w:tcPr>
          <w:p w14:paraId="2EE9A4A3" w14:textId="77777777"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36 000,00</w:t>
            </w:r>
          </w:p>
        </w:tc>
      </w:tr>
      <w:tr w:rsidR="004C545D" w:rsidRPr="00B522AC" w14:paraId="64C9A6A1" w14:textId="77777777" w:rsidTr="00B522A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106" w:type="dxa"/>
            <w:vAlign w:val="center"/>
            <w:hideMark/>
          </w:tcPr>
          <w:p w14:paraId="2CAFBC08" w14:textId="0186872B" w:rsidR="00E34ABB" w:rsidRPr="00B522AC" w:rsidRDefault="00E34ABB" w:rsidP="00B522AC">
            <w:pPr>
              <w:jc w:val="center"/>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val="en-US" w:eastAsia="sk-SK"/>
              </w:rPr>
              <w:t>0EK0W02</w:t>
            </w:r>
            <w:r w:rsidRPr="00B522AC">
              <w:rPr>
                <w:rFonts w:asciiTheme="minorHAnsi" w:hAnsiTheme="minorHAnsi" w:cstheme="minorHAnsi"/>
                <w:b w:val="0"/>
                <w:bCs w:val="0"/>
                <w:sz w:val="20"/>
                <w:szCs w:val="20"/>
                <w:lang w:eastAsia="sk-SK"/>
              </w:rPr>
              <w:t xml:space="preserve"> kapitálové výdavky</w:t>
            </w:r>
            <w:r w:rsidR="00B522AC">
              <w:rPr>
                <w:rFonts w:asciiTheme="minorHAnsi" w:hAnsiTheme="minorHAnsi" w:cstheme="minorHAnsi"/>
                <w:b w:val="0"/>
                <w:bCs w:val="0"/>
                <w:sz w:val="20"/>
                <w:szCs w:val="20"/>
                <w:lang w:eastAsia="sk-SK"/>
              </w:rPr>
              <w:t xml:space="preserve"> </w:t>
            </w:r>
            <w:r w:rsidRPr="00B522AC">
              <w:rPr>
                <w:rFonts w:asciiTheme="minorHAnsi" w:hAnsiTheme="minorHAnsi" w:cstheme="minorHAnsi"/>
                <w:b w:val="0"/>
                <w:bCs w:val="0"/>
                <w:sz w:val="20"/>
                <w:szCs w:val="20"/>
                <w:lang w:eastAsia="sk-SK"/>
              </w:rPr>
              <w:t>(710)</w:t>
            </w:r>
          </w:p>
        </w:tc>
        <w:tc>
          <w:tcPr>
            <w:tcW w:w="1750" w:type="dxa"/>
            <w:vAlign w:val="center"/>
            <w:hideMark/>
          </w:tcPr>
          <w:p w14:paraId="6CCD43D6" w14:textId="77777777" w:rsidR="00E34ABB" w:rsidRPr="00B522AC" w:rsidRDefault="00E34ABB" w:rsidP="00917B2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0</w:t>
            </w:r>
          </w:p>
        </w:tc>
        <w:tc>
          <w:tcPr>
            <w:tcW w:w="1750" w:type="dxa"/>
            <w:vAlign w:val="center"/>
            <w:hideMark/>
          </w:tcPr>
          <w:p w14:paraId="19B06D25" w14:textId="77777777" w:rsidR="00E34ABB" w:rsidRPr="00B522AC" w:rsidRDefault="00E34ABB" w:rsidP="00917B2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0</w:t>
            </w:r>
          </w:p>
        </w:tc>
        <w:tc>
          <w:tcPr>
            <w:tcW w:w="1750" w:type="dxa"/>
            <w:vAlign w:val="center"/>
            <w:hideMark/>
          </w:tcPr>
          <w:p w14:paraId="2057D66C" w14:textId="77777777" w:rsidR="00E34ABB" w:rsidRPr="00B522AC" w:rsidRDefault="00E34ABB" w:rsidP="00917B2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0</w:t>
            </w:r>
          </w:p>
        </w:tc>
      </w:tr>
      <w:tr w:rsidR="00AE7309" w:rsidRPr="00B522AC" w14:paraId="074E0B1C" w14:textId="77777777" w:rsidTr="00B522AC">
        <w:trPr>
          <w:trHeight w:hRule="exact" w:val="340"/>
        </w:trPr>
        <w:tc>
          <w:tcPr>
            <w:cnfStyle w:val="001000000000" w:firstRow="0" w:lastRow="0" w:firstColumn="1" w:lastColumn="0" w:oddVBand="0" w:evenVBand="0" w:oddHBand="0" w:evenHBand="0" w:firstRowFirstColumn="0" w:firstRowLastColumn="0" w:lastRowFirstColumn="0" w:lastRowLastColumn="0"/>
            <w:tcW w:w="4106" w:type="dxa"/>
            <w:vAlign w:val="center"/>
            <w:hideMark/>
          </w:tcPr>
          <w:p w14:paraId="270A4D93" w14:textId="77777777" w:rsidR="00E34ABB" w:rsidRPr="00B522AC" w:rsidRDefault="00E34ABB" w:rsidP="00917B25">
            <w:pPr>
              <w:jc w:val="center"/>
              <w:rPr>
                <w:rFonts w:asciiTheme="minorHAnsi" w:hAnsiTheme="minorHAnsi" w:cstheme="minorHAnsi"/>
                <w:b w:val="0"/>
                <w:bCs w:val="0"/>
                <w:sz w:val="20"/>
                <w:szCs w:val="20"/>
                <w:lang w:eastAsia="sk-SK"/>
              </w:rPr>
            </w:pPr>
            <w:r w:rsidRPr="00B522AC">
              <w:rPr>
                <w:rFonts w:asciiTheme="minorHAnsi" w:hAnsiTheme="minorHAnsi" w:cstheme="minorHAnsi"/>
                <w:b w:val="0"/>
                <w:bCs w:val="0"/>
                <w:sz w:val="20"/>
                <w:szCs w:val="20"/>
                <w:lang w:eastAsia="sk-SK"/>
              </w:rPr>
              <w:t>Výdavky celkom</w:t>
            </w:r>
          </w:p>
        </w:tc>
        <w:tc>
          <w:tcPr>
            <w:tcW w:w="1750" w:type="dxa"/>
            <w:vAlign w:val="center"/>
            <w:hideMark/>
          </w:tcPr>
          <w:p w14:paraId="514EC722" w14:textId="77777777"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1 951 548,00</w:t>
            </w:r>
          </w:p>
        </w:tc>
        <w:tc>
          <w:tcPr>
            <w:tcW w:w="1750" w:type="dxa"/>
            <w:vAlign w:val="center"/>
            <w:hideMark/>
          </w:tcPr>
          <w:p w14:paraId="563A4F2C" w14:textId="77777777"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2 016 911,90</w:t>
            </w:r>
          </w:p>
        </w:tc>
        <w:tc>
          <w:tcPr>
            <w:tcW w:w="1750" w:type="dxa"/>
            <w:vAlign w:val="center"/>
            <w:hideMark/>
          </w:tcPr>
          <w:p w14:paraId="15FC3370" w14:textId="77777777" w:rsidR="00E34ABB" w:rsidRPr="00B522AC" w:rsidRDefault="00E34ABB" w:rsidP="00917B25">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B522AC">
              <w:rPr>
                <w:rFonts w:asciiTheme="minorHAnsi" w:hAnsiTheme="minorHAnsi" w:cstheme="minorHAnsi"/>
                <w:sz w:val="20"/>
                <w:szCs w:val="20"/>
                <w:lang w:eastAsia="sk-SK"/>
              </w:rPr>
              <w:t>2 016 636,10</w:t>
            </w:r>
          </w:p>
        </w:tc>
      </w:tr>
    </w:tbl>
    <w:p w14:paraId="580CE638" w14:textId="77777777" w:rsidR="00E34ABB" w:rsidRPr="00D636C4" w:rsidRDefault="00E34ABB" w:rsidP="00E34ABB">
      <w:pPr>
        <w:pStyle w:val="Default"/>
        <w:rPr>
          <w:rFonts w:asciiTheme="minorHAnsi" w:hAnsiTheme="minorHAnsi"/>
          <w:b/>
          <w:i/>
          <w:sz w:val="22"/>
          <w:szCs w:val="22"/>
        </w:rPr>
      </w:pPr>
    </w:p>
    <w:p w14:paraId="69E1348F" w14:textId="77777777" w:rsidR="006B1D4A" w:rsidRDefault="006B1D4A" w:rsidP="00E34ABB">
      <w:pPr>
        <w:jc w:val="both"/>
        <w:rPr>
          <w:rFonts w:asciiTheme="minorHAnsi" w:hAnsiTheme="minorHAnsi"/>
        </w:rPr>
      </w:pPr>
    </w:p>
    <w:p w14:paraId="5563F097" w14:textId="3801E953" w:rsidR="006B1D4A" w:rsidRPr="009A336D" w:rsidRDefault="006B1D4A" w:rsidP="006B1D4A">
      <w:pPr>
        <w:jc w:val="both"/>
        <w:rPr>
          <w:rFonts w:asciiTheme="minorHAnsi" w:hAnsiTheme="minorHAnsi" w:cstheme="minorHAnsi"/>
        </w:rPr>
      </w:pPr>
      <w:r w:rsidRPr="006B1D4A">
        <w:rPr>
          <w:rFonts w:asciiTheme="minorHAnsi" w:hAnsiTheme="minorHAnsi" w:cstheme="minorHAnsi"/>
        </w:rPr>
        <w:t>Analogicky s potreb</w:t>
      </w:r>
      <w:r>
        <w:rPr>
          <w:rFonts w:asciiTheme="minorHAnsi" w:hAnsiTheme="minorHAnsi" w:cstheme="minorHAnsi"/>
        </w:rPr>
        <w:t>ou</w:t>
      </w:r>
      <w:r w:rsidRPr="006B1D4A">
        <w:rPr>
          <w:rFonts w:asciiTheme="minorHAnsi" w:hAnsiTheme="minorHAnsi" w:cstheme="minorHAnsi"/>
        </w:rPr>
        <w:t xml:space="preserve"> navýš</w:t>
      </w:r>
      <w:r>
        <w:rPr>
          <w:rFonts w:asciiTheme="minorHAnsi" w:hAnsiTheme="minorHAnsi" w:cstheme="minorHAnsi"/>
        </w:rPr>
        <w:t>enia</w:t>
      </w:r>
      <w:r w:rsidRPr="006B1D4A">
        <w:rPr>
          <w:rFonts w:asciiTheme="minorHAnsi" w:hAnsiTheme="minorHAnsi" w:cstheme="minorHAnsi"/>
        </w:rPr>
        <w:t xml:space="preserve"> počt</w:t>
      </w:r>
      <w:r>
        <w:rPr>
          <w:rFonts w:asciiTheme="minorHAnsi" w:hAnsiTheme="minorHAnsi" w:cstheme="minorHAnsi"/>
        </w:rPr>
        <w:t>u</w:t>
      </w:r>
      <w:r w:rsidRPr="006B1D4A">
        <w:rPr>
          <w:rFonts w:asciiTheme="minorHAnsi" w:hAnsiTheme="minorHAnsi" w:cstheme="minorHAnsi"/>
        </w:rPr>
        <w:t xml:space="preserve"> zamestnancov</w:t>
      </w:r>
      <w:r>
        <w:rPr>
          <w:rFonts w:asciiTheme="minorHAnsi" w:hAnsiTheme="minorHAnsi" w:cstheme="minorHAnsi"/>
        </w:rPr>
        <w:t xml:space="preserve"> úradu</w:t>
      </w:r>
      <w:r w:rsidRPr="006B1D4A">
        <w:rPr>
          <w:rFonts w:asciiTheme="minorHAnsi" w:hAnsiTheme="minorHAnsi" w:cstheme="minorHAnsi"/>
        </w:rPr>
        <w:t xml:space="preserve"> </w:t>
      </w:r>
      <w:r>
        <w:rPr>
          <w:rFonts w:asciiTheme="minorHAnsi" w:hAnsiTheme="minorHAnsi" w:cstheme="minorHAnsi"/>
        </w:rPr>
        <w:t xml:space="preserve">rezultujúcou z nárastu jeho agendy (nárast objemu </w:t>
      </w:r>
      <w:r w:rsidR="00046F3A">
        <w:rPr>
          <w:rFonts w:asciiTheme="minorHAnsi" w:hAnsiTheme="minorHAnsi" w:cstheme="minorHAnsi"/>
        </w:rPr>
        <w:t xml:space="preserve">pracovných úloh a súvisiacej zodpovednosti za ich plnenie) je aktuálnou aj </w:t>
      </w:r>
      <w:r w:rsidRPr="006B1D4A">
        <w:rPr>
          <w:rFonts w:asciiTheme="minorHAnsi" w:hAnsiTheme="minorHAnsi" w:cstheme="minorHAnsi"/>
        </w:rPr>
        <w:t>potreb</w:t>
      </w:r>
      <w:r w:rsidR="00046F3A">
        <w:rPr>
          <w:rFonts w:asciiTheme="minorHAnsi" w:hAnsiTheme="minorHAnsi" w:cstheme="minorHAnsi"/>
        </w:rPr>
        <w:t>a</w:t>
      </w:r>
      <w:r w:rsidRPr="006B1D4A">
        <w:rPr>
          <w:rFonts w:asciiTheme="minorHAnsi" w:hAnsiTheme="minorHAnsi" w:cstheme="minorHAnsi"/>
        </w:rPr>
        <w:t xml:space="preserve"> </w:t>
      </w:r>
      <w:r w:rsidR="00046F3A">
        <w:rPr>
          <w:rFonts w:asciiTheme="minorHAnsi" w:hAnsiTheme="minorHAnsi" w:cstheme="minorHAnsi"/>
        </w:rPr>
        <w:t xml:space="preserve">doplnenia a obnovy jeho </w:t>
      </w:r>
      <w:r w:rsidRPr="006B1D4A">
        <w:rPr>
          <w:rFonts w:asciiTheme="minorHAnsi" w:hAnsiTheme="minorHAnsi" w:cstheme="minorHAnsi"/>
        </w:rPr>
        <w:t>materiálno</w:t>
      </w:r>
      <w:r w:rsidR="00046F3A">
        <w:rPr>
          <w:rFonts w:asciiTheme="minorHAnsi" w:hAnsiTheme="minorHAnsi" w:cstheme="minorHAnsi"/>
        </w:rPr>
        <w:t>-</w:t>
      </w:r>
      <w:r w:rsidRPr="006B1D4A">
        <w:rPr>
          <w:rFonts w:asciiTheme="minorHAnsi" w:hAnsiTheme="minorHAnsi" w:cstheme="minorHAnsi"/>
        </w:rPr>
        <w:t xml:space="preserve">technického vybavenia. </w:t>
      </w:r>
      <w:r w:rsidR="00046F3A">
        <w:rPr>
          <w:rFonts w:asciiTheme="minorHAnsi" w:hAnsiTheme="minorHAnsi" w:cstheme="minorHAnsi"/>
        </w:rPr>
        <w:t>Ako príklad možno uviesť n</w:t>
      </w:r>
      <w:r w:rsidRPr="006B1D4A">
        <w:rPr>
          <w:rFonts w:asciiTheme="minorHAnsi" w:hAnsiTheme="minorHAnsi" w:cstheme="minorHAnsi"/>
        </w:rPr>
        <w:t xml:space="preserve">árast </w:t>
      </w:r>
      <w:r w:rsidR="00046F3A">
        <w:rPr>
          <w:rFonts w:asciiTheme="minorHAnsi" w:hAnsiTheme="minorHAnsi" w:cstheme="minorHAnsi"/>
        </w:rPr>
        <w:t xml:space="preserve">agendy úradu </w:t>
      </w:r>
      <w:r w:rsidR="002F4E57">
        <w:rPr>
          <w:rFonts w:asciiTheme="minorHAnsi" w:hAnsiTheme="minorHAnsi" w:cstheme="minorHAnsi"/>
        </w:rPr>
        <w:t xml:space="preserve">súvisiacej s </w:t>
      </w:r>
      <w:r w:rsidRPr="006B1D4A">
        <w:rPr>
          <w:rFonts w:asciiTheme="minorHAnsi" w:hAnsiTheme="minorHAnsi" w:cstheme="minorHAnsi"/>
        </w:rPr>
        <w:t>pravideln</w:t>
      </w:r>
      <w:r w:rsidR="002F4E57">
        <w:rPr>
          <w:rFonts w:asciiTheme="minorHAnsi" w:hAnsiTheme="minorHAnsi" w:cstheme="minorHAnsi"/>
        </w:rPr>
        <w:t>ou</w:t>
      </w:r>
      <w:r w:rsidRPr="006B1D4A">
        <w:rPr>
          <w:rFonts w:asciiTheme="minorHAnsi" w:hAnsiTheme="minorHAnsi" w:cstheme="minorHAnsi"/>
        </w:rPr>
        <w:t xml:space="preserve"> účasť</w:t>
      </w:r>
      <w:r w:rsidR="002F4E57">
        <w:rPr>
          <w:rFonts w:asciiTheme="minorHAnsi" w:hAnsiTheme="minorHAnsi" w:cstheme="minorHAnsi"/>
        </w:rPr>
        <w:t>ou</w:t>
      </w:r>
      <w:r w:rsidRPr="006B1D4A">
        <w:rPr>
          <w:rFonts w:asciiTheme="minorHAnsi" w:hAnsiTheme="minorHAnsi" w:cstheme="minorHAnsi"/>
        </w:rPr>
        <w:t xml:space="preserve"> na zasad</w:t>
      </w:r>
      <w:r w:rsidR="002F4E57">
        <w:rPr>
          <w:rFonts w:asciiTheme="minorHAnsi" w:hAnsiTheme="minorHAnsi" w:cstheme="minorHAnsi"/>
        </w:rPr>
        <w:t>nutiach</w:t>
      </w:r>
      <w:r w:rsidRPr="006B1D4A">
        <w:rPr>
          <w:rFonts w:asciiTheme="minorHAnsi" w:hAnsiTheme="minorHAnsi" w:cstheme="minorHAnsi"/>
        </w:rPr>
        <w:t xml:space="preserve"> expertných skupín Výboru a pracovných skupín Rady, </w:t>
      </w:r>
      <w:r w:rsidRPr="009A336D">
        <w:rPr>
          <w:rFonts w:asciiTheme="minorHAnsi" w:hAnsiTheme="minorHAnsi" w:cstheme="minorHAnsi"/>
        </w:rPr>
        <w:t xml:space="preserve">ktorých predmetom sú dôležité usmernenia a dokumenty ovplyvňujúce </w:t>
      </w:r>
      <w:r w:rsidR="00046F3A" w:rsidRPr="009A336D">
        <w:rPr>
          <w:rFonts w:asciiTheme="minorHAnsi" w:hAnsiTheme="minorHAnsi" w:cstheme="minorHAnsi"/>
        </w:rPr>
        <w:t>uplatňovanie práv</w:t>
      </w:r>
      <w:r w:rsidR="002F4E57" w:rsidRPr="009A336D">
        <w:rPr>
          <w:rFonts w:asciiTheme="minorHAnsi" w:hAnsiTheme="minorHAnsi" w:cstheme="minorHAnsi"/>
        </w:rPr>
        <w:t>a</w:t>
      </w:r>
      <w:r w:rsidR="00046F3A" w:rsidRPr="009A336D">
        <w:rPr>
          <w:rFonts w:asciiTheme="minorHAnsi" w:hAnsiTheme="minorHAnsi" w:cstheme="minorHAnsi"/>
        </w:rPr>
        <w:t xml:space="preserve"> EÚ na území </w:t>
      </w:r>
      <w:r w:rsidRPr="009A336D">
        <w:rPr>
          <w:rFonts w:asciiTheme="minorHAnsi" w:hAnsiTheme="minorHAnsi" w:cstheme="minorHAnsi"/>
        </w:rPr>
        <w:t>Slovenskej republiky</w:t>
      </w:r>
      <w:r w:rsidR="002F4E57" w:rsidRPr="009A336D">
        <w:rPr>
          <w:rFonts w:asciiTheme="minorHAnsi" w:hAnsiTheme="minorHAnsi" w:cstheme="minorHAnsi"/>
        </w:rPr>
        <w:t xml:space="preserve">, alebo skutočnosť, že rozsah </w:t>
      </w:r>
      <w:r w:rsidRPr="009A336D">
        <w:rPr>
          <w:rFonts w:asciiTheme="minorHAnsi" w:hAnsiTheme="minorHAnsi" w:cstheme="minorHAnsi"/>
        </w:rPr>
        <w:t>kontroln</w:t>
      </w:r>
      <w:r w:rsidR="002F4E57" w:rsidRPr="009A336D">
        <w:rPr>
          <w:rFonts w:asciiTheme="minorHAnsi" w:hAnsiTheme="minorHAnsi" w:cstheme="minorHAnsi"/>
        </w:rPr>
        <w:t>ej</w:t>
      </w:r>
      <w:r w:rsidRPr="009A336D">
        <w:rPr>
          <w:rFonts w:asciiTheme="minorHAnsi" w:hAnsiTheme="minorHAnsi" w:cstheme="minorHAnsi"/>
        </w:rPr>
        <w:t xml:space="preserve"> činnos</w:t>
      </w:r>
      <w:r w:rsidR="002F4E57" w:rsidRPr="009A336D">
        <w:rPr>
          <w:rFonts w:asciiTheme="minorHAnsi" w:hAnsiTheme="minorHAnsi" w:cstheme="minorHAnsi"/>
        </w:rPr>
        <w:t>ti</w:t>
      </w:r>
      <w:r w:rsidRPr="009A336D">
        <w:rPr>
          <w:rFonts w:asciiTheme="minorHAnsi" w:hAnsiTheme="minorHAnsi" w:cstheme="minorHAnsi"/>
        </w:rPr>
        <w:t xml:space="preserve"> úradu limitovan</w:t>
      </w:r>
      <w:r w:rsidR="002F4E57" w:rsidRPr="009A336D">
        <w:rPr>
          <w:rFonts w:asciiTheme="minorHAnsi" w:hAnsiTheme="minorHAnsi" w:cstheme="minorHAnsi"/>
        </w:rPr>
        <w:t>ý</w:t>
      </w:r>
      <w:r w:rsidRPr="009A336D">
        <w:rPr>
          <w:rFonts w:asciiTheme="minorHAnsi" w:hAnsiTheme="minorHAnsi" w:cstheme="minorHAnsi"/>
        </w:rPr>
        <w:t xml:space="preserve"> </w:t>
      </w:r>
      <w:r w:rsidR="002F4E57" w:rsidRPr="009A336D">
        <w:rPr>
          <w:rFonts w:asciiTheme="minorHAnsi" w:hAnsiTheme="minorHAnsi" w:cstheme="minorHAnsi"/>
        </w:rPr>
        <w:t xml:space="preserve">jeho skromnými </w:t>
      </w:r>
      <w:r w:rsidR="002F4E57" w:rsidRPr="009A336D">
        <w:rPr>
          <w:rFonts w:asciiTheme="minorHAnsi" w:hAnsiTheme="minorHAnsi" w:cstheme="minorHAnsi"/>
        </w:rPr>
        <w:lastRenderedPageBreak/>
        <w:t xml:space="preserve">personálnymi zdrojmi </w:t>
      </w:r>
      <w:r w:rsidR="009A336D" w:rsidRPr="009A336D">
        <w:rPr>
          <w:rFonts w:asciiTheme="minorHAnsi" w:hAnsiTheme="minorHAnsi" w:cstheme="minorHAnsi"/>
        </w:rPr>
        <w:t>ne</w:t>
      </w:r>
      <w:r w:rsidR="002F4E57" w:rsidRPr="009A336D">
        <w:rPr>
          <w:rFonts w:asciiTheme="minorHAnsi" w:hAnsiTheme="minorHAnsi" w:cstheme="minorHAnsi"/>
        </w:rPr>
        <w:t xml:space="preserve">poskytuje priestor na </w:t>
      </w:r>
      <w:r w:rsidR="009A336D" w:rsidRPr="009A336D">
        <w:rPr>
          <w:rFonts w:asciiTheme="minorHAnsi" w:hAnsiTheme="minorHAnsi" w:cstheme="minorHAnsi"/>
        </w:rPr>
        <w:t xml:space="preserve">vyhľadávanie a </w:t>
      </w:r>
      <w:r w:rsidR="002F4E57" w:rsidRPr="009A336D">
        <w:rPr>
          <w:rFonts w:asciiTheme="minorHAnsi" w:hAnsiTheme="minorHAnsi" w:cstheme="minorHAnsi"/>
        </w:rPr>
        <w:t>anal</w:t>
      </w:r>
      <w:r w:rsidR="009A336D" w:rsidRPr="009A336D">
        <w:rPr>
          <w:rFonts w:asciiTheme="minorHAnsi" w:hAnsiTheme="minorHAnsi" w:cstheme="minorHAnsi"/>
        </w:rPr>
        <w:t>ýzu</w:t>
      </w:r>
      <w:r w:rsidR="002F4E57" w:rsidRPr="009A336D">
        <w:rPr>
          <w:rFonts w:asciiTheme="minorHAnsi" w:hAnsiTheme="minorHAnsi" w:cstheme="minorHAnsi"/>
        </w:rPr>
        <w:t xml:space="preserve"> </w:t>
      </w:r>
      <w:r w:rsidR="009A336D" w:rsidRPr="009A336D">
        <w:rPr>
          <w:rFonts w:asciiTheme="minorHAnsi" w:hAnsiTheme="minorHAnsi" w:cstheme="minorHAnsi"/>
        </w:rPr>
        <w:t>nových technológií či spôsobov spracúvania osobných údajov</w:t>
      </w:r>
      <w:r w:rsidRPr="009A336D">
        <w:rPr>
          <w:rFonts w:asciiTheme="minorHAnsi" w:hAnsiTheme="minorHAnsi" w:cstheme="minorHAnsi"/>
        </w:rPr>
        <w:t>.</w:t>
      </w:r>
    </w:p>
    <w:p w14:paraId="7611C07F" w14:textId="77777777" w:rsidR="006B1D4A" w:rsidRPr="006B1D4A" w:rsidRDefault="006B1D4A" w:rsidP="006B1D4A">
      <w:pPr>
        <w:rPr>
          <w:rFonts w:asciiTheme="minorHAnsi" w:hAnsiTheme="minorHAnsi" w:cstheme="minorHAnsi"/>
        </w:rPr>
      </w:pPr>
    </w:p>
    <w:p w14:paraId="2323F71B" w14:textId="0F772C83" w:rsidR="00E34ABB" w:rsidRPr="00D636C4" w:rsidRDefault="00E34ABB" w:rsidP="00E34ABB">
      <w:pPr>
        <w:jc w:val="both"/>
        <w:rPr>
          <w:rFonts w:asciiTheme="minorHAnsi" w:hAnsiTheme="minorHAnsi"/>
        </w:rPr>
      </w:pPr>
      <w:r w:rsidRPr="00D636C4">
        <w:rPr>
          <w:rFonts w:asciiTheme="minorHAnsi" w:hAnsiTheme="minorHAnsi"/>
        </w:rPr>
        <w:t xml:space="preserve">Úrad vykonáva činnosti vyplývajúce nielen z Nariadenia a zákona, ale aj iných osobitných predpisov, napríklad </w:t>
      </w:r>
      <w:r w:rsidR="00C74537">
        <w:rPr>
          <w:rFonts w:asciiTheme="minorHAnsi" w:hAnsiTheme="minorHAnsi"/>
        </w:rPr>
        <w:t>z</w:t>
      </w:r>
      <w:r w:rsidRPr="00D636C4">
        <w:rPr>
          <w:rFonts w:asciiTheme="minorHAnsi" w:hAnsiTheme="minorHAnsi"/>
        </w:rPr>
        <w:t xml:space="preserve"> </w:t>
      </w:r>
      <w:r w:rsidR="009A336D">
        <w:rPr>
          <w:rFonts w:asciiTheme="minorHAnsi" w:hAnsiTheme="minorHAnsi"/>
        </w:rPr>
        <w:t>N</w:t>
      </w:r>
      <w:r w:rsidR="009A336D" w:rsidRPr="00D636C4">
        <w:rPr>
          <w:rFonts w:asciiTheme="minorHAnsi" w:hAnsiTheme="minorHAnsi"/>
        </w:rPr>
        <w:t xml:space="preserve">ariadenia </w:t>
      </w:r>
      <w:r w:rsidR="009A336D">
        <w:rPr>
          <w:rFonts w:asciiTheme="minorHAnsi" w:hAnsiTheme="minorHAnsi"/>
        </w:rPr>
        <w:t>E</w:t>
      </w:r>
      <w:r w:rsidR="009A336D" w:rsidRPr="00D636C4">
        <w:rPr>
          <w:rFonts w:asciiTheme="minorHAnsi" w:hAnsiTheme="minorHAnsi"/>
        </w:rPr>
        <w:t xml:space="preserve">urópskeho parlamentu a </w:t>
      </w:r>
      <w:r w:rsidR="009A336D">
        <w:rPr>
          <w:rFonts w:asciiTheme="minorHAnsi" w:hAnsiTheme="minorHAnsi"/>
        </w:rPr>
        <w:t>R</w:t>
      </w:r>
      <w:r w:rsidR="009A336D" w:rsidRPr="00D636C4">
        <w:rPr>
          <w:rFonts w:asciiTheme="minorHAnsi" w:hAnsiTheme="minorHAnsi"/>
        </w:rPr>
        <w:t xml:space="preserve">ady </w:t>
      </w:r>
      <w:r w:rsidRPr="00D636C4">
        <w:rPr>
          <w:rFonts w:asciiTheme="minorHAnsi" w:hAnsiTheme="minorHAnsi"/>
        </w:rPr>
        <w:t>(EÚ, Euratom) 2019/493 z 25. marca 2019, ktorým sa mení nariadenie (EÚ, Euratom) č. 1141/2014, pokiaľ ide o postup overovania porušovania pravidiel o</w:t>
      </w:r>
      <w:r w:rsidR="009A336D">
        <w:rPr>
          <w:rFonts w:asciiTheme="minorHAnsi" w:hAnsiTheme="minorHAnsi"/>
        </w:rPr>
        <w:t> </w:t>
      </w:r>
      <w:r w:rsidRPr="00D636C4">
        <w:rPr>
          <w:rFonts w:asciiTheme="minorHAnsi" w:hAnsiTheme="minorHAnsi"/>
        </w:rPr>
        <w:t xml:space="preserve">ochrane osobných údajov v kontexte volieb do Európskeho parlamentu (pozri </w:t>
      </w:r>
      <w:hyperlink r:id="rId22">
        <w:r w:rsidRPr="00D636C4">
          <w:rPr>
            <w:rStyle w:val="Hypertextovprepojenie"/>
            <w:rFonts w:asciiTheme="minorHAnsi" w:hAnsiTheme="minorHAnsi"/>
          </w:rPr>
          <w:t>čl. 10a ods. 2 uvedeného nariadenia</w:t>
        </w:r>
      </w:hyperlink>
      <w:r w:rsidRPr="00D636C4">
        <w:rPr>
          <w:rFonts w:asciiTheme="minorHAnsi" w:hAnsiTheme="minorHAnsi"/>
        </w:rPr>
        <w:t>). Ak úrad v konaní o ochrane osobných údajov</w:t>
      </w:r>
      <w:r w:rsidR="00C74537">
        <w:rPr>
          <w:rFonts w:asciiTheme="minorHAnsi" w:hAnsiTheme="minorHAnsi"/>
        </w:rPr>
        <w:t xml:space="preserve"> </w:t>
      </w:r>
      <w:r w:rsidR="00C74537" w:rsidRPr="00BE34B9">
        <w:rPr>
          <w:rFonts w:asciiTheme="minorHAnsi" w:hAnsiTheme="minorHAnsi"/>
        </w:rPr>
        <w:t>rozhodne</w:t>
      </w:r>
      <w:r w:rsidRPr="00D636C4">
        <w:rPr>
          <w:rFonts w:asciiTheme="minorHAnsi" w:hAnsiTheme="minorHAnsi"/>
        </w:rPr>
        <w:t>, že fyzická alebo právnická osoba porušila príslušné pravidlá o ochrane osobných údajov, a ak z daného rozhodnutia vyplýva alebo ak sú iné opodstatnené dôvody domnievať sa, že porušenie súvisí s politickými činnosťami európskej politickej strany alebo európskej politickej nadácie v kontexte volieb do Európskeho parlamentu, rozhodnutie oznámi Úradu pre európ</w:t>
      </w:r>
      <w:r w:rsidR="00481F08">
        <w:rPr>
          <w:rFonts w:asciiTheme="minorHAnsi" w:hAnsiTheme="minorHAnsi"/>
        </w:rPr>
        <w:t>ske politické strany a nadácie.</w:t>
      </w:r>
    </w:p>
    <w:p w14:paraId="24742DF5" w14:textId="215C0F50" w:rsidR="009073E8" w:rsidRPr="00D636C4" w:rsidRDefault="009073E8" w:rsidP="00E34ABB">
      <w:pPr>
        <w:rPr>
          <w:rFonts w:asciiTheme="minorHAnsi" w:hAnsiTheme="minorHAnsi"/>
        </w:rPr>
      </w:pPr>
    </w:p>
    <w:p w14:paraId="5BDF8004" w14:textId="6835F790" w:rsidR="00E34ABB" w:rsidRPr="005C4207" w:rsidRDefault="00E34ABB" w:rsidP="00E34ABB">
      <w:pPr>
        <w:pStyle w:val="Default"/>
        <w:rPr>
          <w:rFonts w:asciiTheme="minorHAnsi" w:hAnsiTheme="minorHAnsi"/>
          <w:bCs/>
          <w:i/>
          <w:iCs/>
          <w:color w:val="C00000"/>
          <w:sz w:val="22"/>
          <w:szCs w:val="22"/>
        </w:rPr>
      </w:pPr>
      <w:r w:rsidRPr="005C4207">
        <w:rPr>
          <w:rFonts w:asciiTheme="minorHAnsi" w:hAnsiTheme="minorHAnsi"/>
          <w:bCs/>
          <w:i/>
          <w:iCs/>
          <w:color w:val="C00000"/>
          <w:sz w:val="22"/>
          <w:szCs w:val="22"/>
        </w:rPr>
        <w:t>S</w:t>
      </w:r>
      <w:r w:rsidR="004C545D" w:rsidRPr="005C4207">
        <w:rPr>
          <w:rFonts w:asciiTheme="minorHAnsi" w:hAnsiTheme="minorHAnsi"/>
          <w:bCs/>
          <w:i/>
          <w:iCs/>
          <w:color w:val="C00000"/>
          <w:sz w:val="22"/>
          <w:szCs w:val="22"/>
        </w:rPr>
        <w:t xml:space="preserve">lužobné motorové vozidlá </w:t>
      </w:r>
      <w:r w:rsidRPr="005C4207">
        <w:rPr>
          <w:rFonts w:asciiTheme="minorHAnsi" w:hAnsiTheme="minorHAnsi"/>
          <w:bCs/>
          <w:i/>
          <w:iCs/>
          <w:color w:val="C00000"/>
          <w:sz w:val="22"/>
          <w:szCs w:val="22"/>
        </w:rPr>
        <w:t xml:space="preserve">úradu </w:t>
      </w:r>
      <w:r w:rsidR="004C545D" w:rsidRPr="005C4207">
        <w:rPr>
          <w:rFonts w:asciiTheme="minorHAnsi" w:hAnsiTheme="minorHAnsi"/>
          <w:bCs/>
          <w:i/>
          <w:iCs/>
          <w:color w:val="C00000"/>
          <w:sz w:val="22"/>
          <w:szCs w:val="22"/>
        </w:rPr>
        <w:t>k 31.12.2023</w:t>
      </w:r>
      <w:r w:rsidR="009C309F" w:rsidRPr="005C4207">
        <w:rPr>
          <w:rFonts w:asciiTheme="minorHAnsi" w:hAnsiTheme="minorHAnsi"/>
          <w:bCs/>
          <w:i/>
          <w:iCs/>
          <w:color w:val="C00000"/>
          <w:sz w:val="22"/>
          <w:szCs w:val="22"/>
        </w:rPr>
        <w:t>:</w:t>
      </w:r>
    </w:p>
    <w:p w14:paraId="283EFC23" w14:textId="77777777" w:rsidR="00E34ABB" w:rsidRPr="00D636C4" w:rsidRDefault="00E34ABB" w:rsidP="00E34ABB">
      <w:pPr>
        <w:pStyle w:val="Default"/>
        <w:rPr>
          <w:rFonts w:asciiTheme="minorHAnsi" w:hAnsiTheme="minorHAnsi"/>
          <w:b/>
          <w:i/>
          <w:sz w:val="22"/>
          <w:szCs w:val="22"/>
        </w:rPr>
      </w:pPr>
    </w:p>
    <w:tbl>
      <w:tblPr>
        <w:tblStyle w:val="Tabukasmriekou4zvraznenie5"/>
        <w:tblW w:w="9351" w:type="dxa"/>
        <w:tblLook w:val="04A0" w:firstRow="1" w:lastRow="0" w:firstColumn="1" w:lastColumn="0" w:noHBand="0" w:noVBand="1"/>
      </w:tblPr>
      <w:tblGrid>
        <w:gridCol w:w="3034"/>
        <w:gridCol w:w="2034"/>
        <w:gridCol w:w="4283"/>
      </w:tblGrid>
      <w:tr w:rsidR="004907D3" w:rsidRPr="00B522AC" w14:paraId="2BB69DC9" w14:textId="77777777" w:rsidTr="007D1239">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dxa"/>
            <w:vAlign w:val="center"/>
          </w:tcPr>
          <w:p w14:paraId="7F473EEA" w14:textId="7DF7821F" w:rsidR="004907D3" w:rsidRPr="00B522AC" w:rsidRDefault="00B522AC" w:rsidP="00917B25">
            <w:pPr>
              <w:jc w:val="center"/>
              <w:rPr>
                <w:rFonts w:asciiTheme="minorHAnsi" w:hAnsiTheme="minorHAnsi"/>
                <w:b w:val="0"/>
                <w:bCs w:val="0"/>
                <w:sz w:val="20"/>
                <w:lang w:eastAsia="sk-SK"/>
              </w:rPr>
            </w:pPr>
            <w:r>
              <w:rPr>
                <w:rFonts w:asciiTheme="minorHAnsi" w:hAnsiTheme="minorHAnsi"/>
                <w:b w:val="0"/>
                <w:bCs w:val="0"/>
                <w:sz w:val="20"/>
                <w:lang w:eastAsia="sk-SK"/>
              </w:rPr>
              <w:t>Továrenská z</w:t>
            </w:r>
            <w:r w:rsidR="004907D3" w:rsidRPr="00B522AC">
              <w:rPr>
                <w:rFonts w:asciiTheme="minorHAnsi" w:hAnsiTheme="minorHAnsi"/>
                <w:b w:val="0"/>
                <w:bCs w:val="0"/>
                <w:sz w:val="20"/>
                <w:lang w:eastAsia="sk-SK"/>
              </w:rPr>
              <w:t>načka</w:t>
            </w:r>
          </w:p>
        </w:tc>
        <w:tc>
          <w:tcPr>
            <w:tcW w:w="0" w:type="dxa"/>
            <w:vAlign w:val="center"/>
          </w:tcPr>
          <w:p w14:paraId="6B45A119" w14:textId="52127E49" w:rsidR="004907D3" w:rsidRPr="00B522AC" w:rsidRDefault="004907D3" w:rsidP="00917B2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lang w:eastAsia="sk-SK"/>
              </w:rPr>
            </w:pPr>
            <w:r w:rsidRPr="00B522AC">
              <w:rPr>
                <w:rFonts w:asciiTheme="minorHAnsi" w:hAnsiTheme="minorHAnsi"/>
                <w:b w:val="0"/>
                <w:bCs w:val="0"/>
                <w:sz w:val="20"/>
                <w:lang w:eastAsia="sk-SK"/>
              </w:rPr>
              <w:t>Rok výroby</w:t>
            </w:r>
          </w:p>
        </w:tc>
        <w:tc>
          <w:tcPr>
            <w:tcW w:w="0" w:type="dxa"/>
            <w:vAlign w:val="center"/>
          </w:tcPr>
          <w:p w14:paraId="6942334A" w14:textId="131DD86B" w:rsidR="004907D3" w:rsidRPr="00B522AC" w:rsidRDefault="004907D3" w:rsidP="00917B2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lang w:eastAsia="sk-SK"/>
              </w:rPr>
            </w:pPr>
            <w:r w:rsidRPr="00B522AC">
              <w:rPr>
                <w:rFonts w:asciiTheme="minorHAnsi" w:hAnsiTheme="minorHAnsi"/>
                <w:b w:val="0"/>
                <w:bCs w:val="0"/>
                <w:sz w:val="20"/>
                <w:lang w:eastAsia="sk-SK"/>
              </w:rPr>
              <w:t>Využitie</w:t>
            </w:r>
          </w:p>
        </w:tc>
      </w:tr>
      <w:tr w:rsidR="008E296E" w:rsidRPr="00B522AC" w14:paraId="6482223E" w14:textId="77777777" w:rsidTr="007D1239">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dxa"/>
            <w:vAlign w:val="center"/>
          </w:tcPr>
          <w:p w14:paraId="4C085EE5" w14:textId="308FA943" w:rsidR="004907D3" w:rsidRPr="00B522AC" w:rsidRDefault="004907D3" w:rsidP="00BF089F">
            <w:pPr>
              <w:rPr>
                <w:rFonts w:asciiTheme="minorHAnsi" w:hAnsiTheme="minorHAnsi"/>
                <w:b w:val="0"/>
                <w:bCs w:val="0"/>
                <w:sz w:val="20"/>
                <w:lang w:eastAsia="sk-SK"/>
              </w:rPr>
            </w:pPr>
            <w:r w:rsidRPr="00B522AC">
              <w:rPr>
                <w:rFonts w:asciiTheme="minorHAnsi" w:hAnsiTheme="minorHAnsi"/>
                <w:b w:val="0"/>
                <w:bCs w:val="0"/>
                <w:sz w:val="20"/>
                <w:lang w:eastAsia="sk-SK"/>
              </w:rPr>
              <w:t>Škoda Superb Combi</w:t>
            </w:r>
          </w:p>
        </w:tc>
        <w:tc>
          <w:tcPr>
            <w:tcW w:w="0" w:type="dxa"/>
            <w:vAlign w:val="center"/>
          </w:tcPr>
          <w:p w14:paraId="782D57EC" w14:textId="125D44FC" w:rsidR="004907D3" w:rsidRPr="00B522AC" w:rsidRDefault="004907D3" w:rsidP="00917B2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2017</w:t>
            </w:r>
          </w:p>
        </w:tc>
        <w:tc>
          <w:tcPr>
            <w:tcW w:w="0" w:type="dxa"/>
            <w:vAlign w:val="center"/>
          </w:tcPr>
          <w:p w14:paraId="7E92E5AD" w14:textId="1F2C42A1" w:rsidR="004907D3" w:rsidRPr="00B522AC" w:rsidRDefault="004907D3" w:rsidP="00BF089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odbor kontroly</w:t>
            </w:r>
          </w:p>
        </w:tc>
      </w:tr>
      <w:tr w:rsidR="001C19E3" w:rsidRPr="00B522AC" w14:paraId="5F764997" w14:textId="77777777" w:rsidTr="007D1239">
        <w:trPr>
          <w:trHeight w:hRule="exact" w:val="340"/>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4BC96758" w14:textId="77777777" w:rsidR="004907D3" w:rsidRPr="00B522AC" w:rsidRDefault="004907D3" w:rsidP="00BF089F">
            <w:pPr>
              <w:rPr>
                <w:rFonts w:asciiTheme="minorHAnsi" w:hAnsiTheme="minorHAnsi"/>
                <w:b w:val="0"/>
                <w:bCs w:val="0"/>
                <w:sz w:val="20"/>
                <w:lang w:eastAsia="sk-SK"/>
              </w:rPr>
            </w:pPr>
            <w:r w:rsidRPr="00B522AC">
              <w:rPr>
                <w:rFonts w:asciiTheme="minorHAnsi" w:hAnsiTheme="minorHAnsi"/>
                <w:b w:val="0"/>
                <w:bCs w:val="0"/>
                <w:sz w:val="20"/>
                <w:lang w:eastAsia="sk-SK"/>
              </w:rPr>
              <w:t>Škoda Octavia</w:t>
            </w:r>
          </w:p>
        </w:tc>
        <w:tc>
          <w:tcPr>
            <w:tcW w:w="0" w:type="dxa"/>
            <w:vAlign w:val="center"/>
            <w:hideMark/>
          </w:tcPr>
          <w:p w14:paraId="088E781C" w14:textId="77777777" w:rsidR="004907D3" w:rsidRPr="00B522AC" w:rsidRDefault="004907D3" w:rsidP="00917B2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2014</w:t>
            </w:r>
          </w:p>
        </w:tc>
        <w:tc>
          <w:tcPr>
            <w:tcW w:w="0" w:type="dxa"/>
            <w:vAlign w:val="center"/>
            <w:hideMark/>
          </w:tcPr>
          <w:p w14:paraId="5CA2752E" w14:textId="77777777" w:rsidR="004907D3" w:rsidRPr="00B522AC" w:rsidRDefault="004907D3" w:rsidP="00BF089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odbor kontroly</w:t>
            </w:r>
          </w:p>
        </w:tc>
      </w:tr>
      <w:tr w:rsidR="001C19E3" w:rsidRPr="00B522AC" w14:paraId="0BC0A769" w14:textId="77777777" w:rsidTr="007D1239">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57F20490" w14:textId="77777777" w:rsidR="004907D3" w:rsidRPr="00B522AC" w:rsidRDefault="004907D3" w:rsidP="00BF089F">
            <w:pPr>
              <w:rPr>
                <w:rFonts w:asciiTheme="minorHAnsi" w:hAnsiTheme="minorHAnsi"/>
                <w:b w:val="0"/>
                <w:bCs w:val="0"/>
                <w:sz w:val="20"/>
                <w:lang w:eastAsia="sk-SK"/>
              </w:rPr>
            </w:pPr>
            <w:r w:rsidRPr="00B522AC">
              <w:rPr>
                <w:rFonts w:asciiTheme="minorHAnsi" w:hAnsiTheme="minorHAnsi"/>
                <w:b w:val="0"/>
                <w:bCs w:val="0"/>
                <w:sz w:val="20"/>
                <w:lang w:eastAsia="sk-SK"/>
              </w:rPr>
              <w:t>Škoda Roomster</w:t>
            </w:r>
          </w:p>
        </w:tc>
        <w:tc>
          <w:tcPr>
            <w:tcW w:w="0" w:type="dxa"/>
            <w:vAlign w:val="center"/>
            <w:hideMark/>
          </w:tcPr>
          <w:p w14:paraId="7AA5F8ED" w14:textId="77777777" w:rsidR="004907D3" w:rsidRPr="00B522AC" w:rsidRDefault="004907D3" w:rsidP="00917B2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2012</w:t>
            </w:r>
          </w:p>
        </w:tc>
        <w:tc>
          <w:tcPr>
            <w:tcW w:w="0" w:type="dxa"/>
            <w:vAlign w:val="center"/>
            <w:hideMark/>
          </w:tcPr>
          <w:p w14:paraId="4C4B9C86" w14:textId="77777777" w:rsidR="004907D3" w:rsidRPr="00B522AC" w:rsidRDefault="004907D3" w:rsidP="00BF089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odbor kontroly</w:t>
            </w:r>
          </w:p>
        </w:tc>
      </w:tr>
      <w:tr w:rsidR="001C19E3" w:rsidRPr="00B522AC" w14:paraId="35F18B9E" w14:textId="77777777" w:rsidTr="007D1239">
        <w:trPr>
          <w:trHeight w:hRule="exact" w:val="340"/>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78E31BBE" w14:textId="77777777" w:rsidR="004907D3" w:rsidRPr="00B522AC" w:rsidRDefault="004907D3" w:rsidP="00BF089F">
            <w:pPr>
              <w:rPr>
                <w:rFonts w:asciiTheme="minorHAnsi" w:hAnsiTheme="minorHAnsi"/>
                <w:b w:val="0"/>
                <w:bCs w:val="0"/>
                <w:sz w:val="20"/>
                <w:lang w:eastAsia="sk-SK"/>
              </w:rPr>
            </w:pPr>
            <w:r w:rsidRPr="00B522AC">
              <w:rPr>
                <w:rFonts w:asciiTheme="minorHAnsi" w:hAnsiTheme="minorHAnsi"/>
                <w:b w:val="0"/>
                <w:bCs w:val="0"/>
                <w:sz w:val="20"/>
                <w:lang w:eastAsia="sk-SK"/>
              </w:rPr>
              <w:t>Hyundai i30</w:t>
            </w:r>
          </w:p>
        </w:tc>
        <w:tc>
          <w:tcPr>
            <w:tcW w:w="0" w:type="dxa"/>
            <w:vAlign w:val="center"/>
            <w:hideMark/>
          </w:tcPr>
          <w:p w14:paraId="3BAC357F" w14:textId="77777777" w:rsidR="004907D3" w:rsidRPr="00B522AC" w:rsidRDefault="004907D3" w:rsidP="00917B2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2013</w:t>
            </w:r>
          </w:p>
        </w:tc>
        <w:tc>
          <w:tcPr>
            <w:tcW w:w="0" w:type="dxa"/>
            <w:vAlign w:val="center"/>
            <w:hideMark/>
          </w:tcPr>
          <w:p w14:paraId="588D0B26" w14:textId="77777777" w:rsidR="004907D3" w:rsidRPr="00B522AC" w:rsidRDefault="004907D3" w:rsidP="00BF089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odbor kontroly</w:t>
            </w:r>
          </w:p>
        </w:tc>
      </w:tr>
      <w:tr w:rsidR="001C19E3" w:rsidRPr="00B522AC" w14:paraId="4E99D234" w14:textId="77777777" w:rsidTr="007D1239">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0E860BEF" w14:textId="77777777" w:rsidR="004907D3" w:rsidRPr="00B522AC" w:rsidRDefault="004907D3" w:rsidP="00BF089F">
            <w:pPr>
              <w:rPr>
                <w:rFonts w:asciiTheme="minorHAnsi" w:hAnsiTheme="minorHAnsi"/>
                <w:b w:val="0"/>
                <w:bCs w:val="0"/>
                <w:sz w:val="20"/>
                <w:lang w:eastAsia="sk-SK"/>
              </w:rPr>
            </w:pPr>
            <w:r w:rsidRPr="00B522AC">
              <w:rPr>
                <w:rFonts w:asciiTheme="minorHAnsi" w:hAnsiTheme="minorHAnsi"/>
                <w:b w:val="0"/>
                <w:bCs w:val="0"/>
                <w:sz w:val="20"/>
                <w:lang w:val="en-US" w:eastAsia="sk-SK"/>
              </w:rPr>
              <w:t>Hyundai i30</w:t>
            </w:r>
          </w:p>
        </w:tc>
        <w:tc>
          <w:tcPr>
            <w:tcW w:w="0" w:type="dxa"/>
            <w:vAlign w:val="center"/>
            <w:hideMark/>
          </w:tcPr>
          <w:p w14:paraId="47849A01" w14:textId="77777777" w:rsidR="004907D3" w:rsidRPr="00B522AC" w:rsidRDefault="004907D3" w:rsidP="00917B2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2013</w:t>
            </w:r>
          </w:p>
        </w:tc>
        <w:tc>
          <w:tcPr>
            <w:tcW w:w="0" w:type="dxa"/>
            <w:vAlign w:val="center"/>
            <w:hideMark/>
          </w:tcPr>
          <w:p w14:paraId="4514EB75" w14:textId="77777777" w:rsidR="004907D3" w:rsidRPr="00B522AC" w:rsidRDefault="004907D3" w:rsidP="00BF089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odbor kontroly</w:t>
            </w:r>
          </w:p>
        </w:tc>
      </w:tr>
      <w:tr w:rsidR="001C19E3" w:rsidRPr="00B522AC" w14:paraId="13089963" w14:textId="77777777" w:rsidTr="007D1239">
        <w:trPr>
          <w:trHeight w:hRule="exact" w:val="340"/>
        </w:trPr>
        <w:tc>
          <w:tcPr>
            <w:cnfStyle w:val="001000000000" w:firstRow="0" w:lastRow="0" w:firstColumn="1" w:lastColumn="0" w:oddVBand="0" w:evenVBand="0" w:oddHBand="0" w:evenHBand="0" w:firstRowFirstColumn="0" w:firstRowLastColumn="0" w:lastRowFirstColumn="0" w:lastRowLastColumn="0"/>
            <w:tcW w:w="0" w:type="dxa"/>
            <w:vAlign w:val="center"/>
          </w:tcPr>
          <w:p w14:paraId="7E21E18A" w14:textId="77777777" w:rsidR="004907D3" w:rsidRPr="00B522AC" w:rsidRDefault="004907D3" w:rsidP="00BF089F">
            <w:pPr>
              <w:rPr>
                <w:rFonts w:asciiTheme="minorHAnsi" w:hAnsiTheme="minorHAnsi"/>
                <w:b w:val="0"/>
                <w:bCs w:val="0"/>
                <w:sz w:val="20"/>
                <w:lang w:eastAsia="sk-SK"/>
              </w:rPr>
            </w:pPr>
            <w:r w:rsidRPr="00B522AC">
              <w:rPr>
                <w:rFonts w:asciiTheme="minorHAnsi" w:hAnsiTheme="minorHAnsi"/>
                <w:b w:val="0"/>
                <w:bCs w:val="0"/>
                <w:sz w:val="20"/>
                <w:lang w:val="en-US" w:eastAsia="sk-SK"/>
              </w:rPr>
              <w:t>Hyundai i30</w:t>
            </w:r>
          </w:p>
        </w:tc>
        <w:tc>
          <w:tcPr>
            <w:tcW w:w="0" w:type="dxa"/>
            <w:vAlign w:val="center"/>
          </w:tcPr>
          <w:p w14:paraId="74D6645D" w14:textId="77777777" w:rsidR="004907D3" w:rsidRPr="00B522AC" w:rsidRDefault="004907D3" w:rsidP="00917B2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2015</w:t>
            </w:r>
          </w:p>
        </w:tc>
        <w:tc>
          <w:tcPr>
            <w:tcW w:w="0" w:type="dxa"/>
            <w:vAlign w:val="center"/>
          </w:tcPr>
          <w:p w14:paraId="5FD54017" w14:textId="77777777" w:rsidR="004907D3" w:rsidRPr="00B522AC" w:rsidRDefault="004907D3" w:rsidP="00BF089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odbor kontroly</w:t>
            </w:r>
          </w:p>
        </w:tc>
      </w:tr>
      <w:tr w:rsidR="001C19E3" w:rsidRPr="00B522AC" w14:paraId="788AF275" w14:textId="77777777" w:rsidTr="007D1239">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0" w:type="dxa"/>
            <w:vAlign w:val="center"/>
          </w:tcPr>
          <w:p w14:paraId="4BF11513" w14:textId="0A3FF9B1" w:rsidR="004907D3" w:rsidRPr="00B522AC" w:rsidRDefault="004907D3" w:rsidP="00BF089F">
            <w:pPr>
              <w:rPr>
                <w:rFonts w:asciiTheme="minorHAnsi" w:hAnsiTheme="minorHAnsi"/>
                <w:b w:val="0"/>
                <w:bCs w:val="0"/>
                <w:sz w:val="20"/>
                <w:lang w:eastAsia="sk-SK"/>
              </w:rPr>
            </w:pPr>
            <w:r w:rsidRPr="00B522AC">
              <w:rPr>
                <w:rFonts w:asciiTheme="minorHAnsi" w:hAnsiTheme="minorHAnsi"/>
                <w:b w:val="0"/>
                <w:bCs w:val="0"/>
                <w:sz w:val="20"/>
                <w:lang w:eastAsia="sk-SK"/>
              </w:rPr>
              <w:t>Hyundai Tucson</w:t>
            </w:r>
          </w:p>
        </w:tc>
        <w:tc>
          <w:tcPr>
            <w:tcW w:w="0" w:type="dxa"/>
            <w:vAlign w:val="center"/>
          </w:tcPr>
          <w:p w14:paraId="7AC256E3" w14:textId="77777777" w:rsidR="004907D3" w:rsidRPr="00B522AC" w:rsidRDefault="004907D3" w:rsidP="00917B2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2023</w:t>
            </w:r>
          </w:p>
        </w:tc>
        <w:tc>
          <w:tcPr>
            <w:tcW w:w="0" w:type="dxa"/>
            <w:vAlign w:val="center"/>
          </w:tcPr>
          <w:p w14:paraId="0C8C2C44" w14:textId="77777777" w:rsidR="004907D3" w:rsidRPr="00B522AC" w:rsidRDefault="004907D3" w:rsidP="00BF089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eastAsia="sk-SK"/>
              </w:rPr>
            </w:pPr>
            <w:r w:rsidRPr="00B522AC">
              <w:rPr>
                <w:rFonts w:asciiTheme="minorHAnsi" w:hAnsiTheme="minorHAnsi"/>
                <w:sz w:val="20"/>
                <w:lang w:eastAsia="sk-SK"/>
              </w:rPr>
              <w:t>podpredsedníčka úradu</w:t>
            </w:r>
          </w:p>
        </w:tc>
      </w:tr>
    </w:tbl>
    <w:p w14:paraId="058476D5" w14:textId="3D36FD2D" w:rsidR="00E34ABB" w:rsidRDefault="00E34ABB" w:rsidP="00E34ABB">
      <w:pPr>
        <w:rPr>
          <w:rFonts w:asciiTheme="minorHAnsi" w:hAnsiTheme="minorHAnsi"/>
          <w:sz w:val="24"/>
          <w:szCs w:val="24"/>
        </w:rPr>
      </w:pPr>
    </w:p>
    <w:p w14:paraId="019B76C7" w14:textId="77777777" w:rsidR="00E57B88" w:rsidRPr="00D636C4" w:rsidRDefault="00E57B88" w:rsidP="00E34ABB">
      <w:pPr>
        <w:rPr>
          <w:rFonts w:asciiTheme="minorHAnsi" w:hAnsiTheme="minorHAnsi"/>
          <w:sz w:val="24"/>
          <w:szCs w:val="24"/>
        </w:rPr>
      </w:pPr>
    </w:p>
    <w:p w14:paraId="45CF7476" w14:textId="535AA8A2" w:rsidR="00E34ABB" w:rsidRPr="00D636C4" w:rsidRDefault="00E34ABB" w:rsidP="00E34ABB">
      <w:pPr>
        <w:jc w:val="both"/>
        <w:rPr>
          <w:rFonts w:asciiTheme="minorHAnsi" w:hAnsiTheme="minorHAnsi"/>
        </w:rPr>
      </w:pPr>
      <w:r w:rsidRPr="00D636C4">
        <w:rPr>
          <w:rFonts w:asciiTheme="minorHAnsi" w:hAnsiTheme="minorHAnsi"/>
        </w:rPr>
        <w:t xml:space="preserve">Úrad v súčasnosti využíva 7 osobných motorových vozidiel, ktoré slúžia predovšetkým na dopravu </w:t>
      </w:r>
      <w:r w:rsidR="00C74537">
        <w:rPr>
          <w:rFonts w:asciiTheme="minorHAnsi" w:hAnsiTheme="minorHAnsi"/>
        </w:rPr>
        <w:t xml:space="preserve">zamestnancov </w:t>
      </w:r>
      <w:r w:rsidRPr="00D636C4">
        <w:rPr>
          <w:rFonts w:asciiTheme="minorHAnsi" w:hAnsiTheme="minorHAnsi"/>
        </w:rPr>
        <w:t xml:space="preserve">odboru kontroly pri vykonávaní kontrolných činností, ďalej na operatívne prepravné služby, najmä v prípade expedície pošty, </w:t>
      </w:r>
      <w:r w:rsidR="00C74537">
        <w:rPr>
          <w:rFonts w:asciiTheme="minorHAnsi" w:hAnsiTheme="minorHAnsi"/>
        </w:rPr>
        <w:t xml:space="preserve">a </w:t>
      </w:r>
      <w:r w:rsidRPr="00D636C4">
        <w:rPr>
          <w:rFonts w:asciiTheme="minorHAnsi" w:hAnsiTheme="minorHAnsi"/>
        </w:rPr>
        <w:t xml:space="preserve">v minimálnej miere na prepravu ostatných zamestnancov </w:t>
      </w:r>
      <w:r w:rsidR="00C74537">
        <w:rPr>
          <w:rFonts w:asciiTheme="minorHAnsi" w:hAnsiTheme="minorHAnsi"/>
        </w:rPr>
        <w:t xml:space="preserve">úradu </w:t>
      </w:r>
      <w:r w:rsidRPr="00D636C4">
        <w:rPr>
          <w:rFonts w:asciiTheme="minorHAnsi" w:hAnsiTheme="minorHAnsi"/>
        </w:rPr>
        <w:t xml:space="preserve">vrátane </w:t>
      </w:r>
      <w:r w:rsidR="00C74537">
        <w:rPr>
          <w:rFonts w:asciiTheme="minorHAnsi" w:hAnsiTheme="minorHAnsi"/>
        </w:rPr>
        <w:t xml:space="preserve">jeho </w:t>
      </w:r>
      <w:r w:rsidRPr="00D636C4">
        <w:rPr>
          <w:rFonts w:asciiTheme="minorHAnsi" w:hAnsiTheme="minorHAnsi"/>
        </w:rPr>
        <w:t>vedenia.</w:t>
      </w:r>
    </w:p>
    <w:p w14:paraId="42B3BDB7" w14:textId="77777777" w:rsidR="00E34ABB" w:rsidRPr="00D636C4" w:rsidRDefault="00E34ABB" w:rsidP="00E34ABB">
      <w:pPr>
        <w:jc w:val="both"/>
        <w:rPr>
          <w:rFonts w:asciiTheme="minorHAnsi" w:hAnsiTheme="minorHAnsi"/>
        </w:rPr>
      </w:pPr>
    </w:p>
    <w:p w14:paraId="0481F013" w14:textId="33A63F3F" w:rsidR="00E34ABB" w:rsidRPr="00D636C4" w:rsidRDefault="00C74537" w:rsidP="00E34ABB">
      <w:pPr>
        <w:jc w:val="both"/>
        <w:rPr>
          <w:rFonts w:asciiTheme="minorHAnsi" w:hAnsiTheme="minorHAnsi"/>
        </w:rPr>
      </w:pPr>
      <w:r>
        <w:rPr>
          <w:rFonts w:asciiTheme="minorHAnsi" w:hAnsiTheme="minorHAnsi"/>
        </w:rPr>
        <w:t xml:space="preserve">Vozový park úradu je prevažne tvorený </w:t>
      </w:r>
      <w:r w:rsidR="00E34ABB" w:rsidRPr="00D636C4">
        <w:rPr>
          <w:rFonts w:asciiTheme="minorHAnsi" w:hAnsiTheme="minorHAnsi"/>
        </w:rPr>
        <w:t>automobil</w:t>
      </w:r>
      <w:r>
        <w:rPr>
          <w:rFonts w:asciiTheme="minorHAnsi" w:hAnsiTheme="minorHAnsi"/>
        </w:rPr>
        <w:t>mi</w:t>
      </w:r>
      <w:r w:rsidR="00E34ABB" w:rsidRPr="00D636C4">
        <w:rPr>
          <w:rFonts w:asciiTheme="minorHAnsi" w:hAnsiTheme="minorHAnsi"/>
        </w:rPr>
        <w:t xml:space="preserve"> </w:t>
      </w:r>
      <w:r>
        <w:rPr>
          <w:rFonts w:asciiTheme="minorHAnsi" w:hAnsiTheme="minorHAnsi"/>
        </w:rPr>
        <w:t xml:space="preserve">vo veku </w:t>
      </w:r>
      <w:r w:rsidR="00E34ABB" w:rsidRPr="00D636C4">
        <w:rPr>
          <w:rFonts w:asciiTheme="minorHAnsi" w:hAnsiTheme="minorHAnsi"/>
        </w:rPr>
        <w:t xml:space="preserve">7 </w:t>
      </w:r>
      <w:r>
        <w:rPr>
          <w:rFonts w:asciiTheme="minorHAnsi" w:hAnsiTheme="minorHAnsi"/>
        </w:rPr>
        <w:t>až</w:t>
      </w:r>
      <w:r w:rsidR="00E34ABB" w:rsidRPr="00D636C4">
        <w:rPr>
          <w:rFonts w:asciiTheme="minorHAnsi" w:hAnsiTheme="minorHAnsi"/>
        </w:rPr>
        <w:t xml:space="preserve"> 10 rokov, pričom automobil značky Škoda Roomster z roku 2012 je </w:t>
      </w:r>
      <w:r>
        <w:rPr>
          <w:rFonts w:asciiTheme="minorHAnsi" w:hAnsiTheme="minorHAnsi"/>
        </w:rPr>
        <w:t xml:space="preserve">už </w:t>
      </w:r>
      <w:r w:rsidR="00E34ABB" w:rsidRPr="00D636C4">
        <w:rPr>
          <w:rFonts w:asciiTheme="minorHAnsi" w:hAnsiTheme="minorHAnsi"/>
        </w:rPr>
        <w:t xml:space="preserve">využívaný minimálne pre svoju nespoľahlivosť. V roku 2017 bol pre potreby predsedníčky úradu </w:t>
      </w:r>
      <w:r w:rsidRPr="00BE34B9">
        <w:rPr>
          <w:rFonts w:asciiTheme="minorHAnsi" w:hAnsiTheme="minorHAnsi"/>
        </w:rPr>
        <w:t xml:space="preserve">zakúpený </w:t>
      </w:r>
      <w:r w:rsidR="00E34ABB" w:rsidRPr="00D636C4">
        <w:rPr>
          <w:rFonts w:asciiTheme="minorHAnsi" w:hAnsiTheme="minorHAnsi"/>
        </w:rPr>
        <w:t>osobný automobil Škoda Superb Combi. V súčasnosti je tento automobil k</w:t>
      </w:r>
      <w:r>
        <w:rPr>
          <w:rFonts w:asciiTheme="minorHAnsi" w:hAnsiTheme="minorHAnsi"/>
        </w:rPr>
        <w:t> </w:t>
      </w:r>
      <w:r w:rsidR="00E34ABB" w:rsidRPr="00D636C4">
        <w:rPr>
          <w:rFonts w:asciiTheme="minorHAnsi" w:hAnsiTheme="minorHAnsi"/>
        </w:rPr>
        <w:t>dispozícii odboru kontroly, nakoľko zamestnanci odboru kontroly v prípade kontroly vo</w:t>
      </w:r>
      <w:r>
        <w:rPr>
          <w:rFonts w:asciiTheme="minorHAnsi" w:hAnsiTheme="minorHAnsi"/>
        </w:rPr>
        <w:t> </w:t>
      </w:r>
      <w:r w:rsidR="00E34ABB" w:rsidRPr="00D636C4">
        <w:rPr>
          <w:rFonts w:asciiTheme="minorHAnsi" w:hAnsiTheme="minorHAnsi"/>
        </w:rPr>
        <w:t>vzdialenejších miestach potrebujú pre svoj výkon práce bezpečnejšie a spoľahlivejšie automobily než akými úrad v</w:t>
      </w:r>
      <w:r>
        <w:rPr>
          <w:rFonts w:asciiTheme="minorHAnsi" w:hAnsiTheme="minorHAnsi"/>
        </w:rPr>
        <w:t> </w:t>
      </w:r>
      <w:r w:rsidR="00E34ABB" w:rsidRPr="00D636C4">
        <w:rPr>
          <w:rFonts w:asciiTheme="minorHAnsi" w:hAnsiTheme="minorHAnsi"/>
        </w:rPr>
        <w:t xml:space="preserve">súčasnosti </w:t>
      </w:r>
      <w:r>
        <w:rPr>
          <w:rFonts w:asciiTheme="minorHAnsi" w:hAnsiTheme="minorHAnsi"/>
        </w:rPr>
        <w:t xml:space="preserve">v prevažnej miere </w:t>
      </w:r>
      <w:r w:rsidR="00E34ABB" w:rsidRPr="00D636C4">
        <w:rPr>
          <w:rFonts w:asciiTheme="minorHAnsi" w:hAnsiTheme="minorHAnsi"/>
        </w:rPr>
        <w:t>disponuje. Automobil Škoda Octavia z roku 2014 bol využívaný sporadicky pre potreby podpredsedníčky úradu.</w:t>
      </w:r>
    </w:p>
    <w:p w14:paraId="07E3AD2C" w14:textId="77777777" w:rsidR="00E34ABB" w:rsidRPr="00D636C4" w:rsidRDefault="00E34ABB" w:rsidP="00E34ABB">
      <w:pPr>
        <w:jc w:val="both"/>
        <w:rPr>
          <w:rFonts w:asciiTheme="minorHAnsi" w:hAnsiTheme="minorHAnsi"/>
        </w:rPr>
      </w:pPr>
    </w:p>
    <w:p w14:paraId="5E22B7F4" w14:textId="3D858E26" w:rsidR="001123D7" w:rsidRPr="00D636C4" w:rsidRDefault="00E34ABB" w:rsidP="00E34ABB">
      <w:pPr>
        <w:jc w:val="both"/>
        <w:rPr>
          <w:rFonts w:asciiTheme="minorHAnsi" w:hAnsiTheme="minorHAnsi"/>
        </w:rPr>
      </w:pPr>
      <w:r w:rsidRPr="00D636C4">
        <w:rPr>
          <w:rFonts w:asciiTheme="minorHAnsi" w:hAnsiTheme="minorHAnsi"/>
        </w:rPr>
        <w:t xml:space="preserve">V roku 2023 boli úradu na základe žiadosti podpredsedníčky úradu pridelené kapitálové rozpočtové prostriedky na nákup motorového vozidla vo výške 36 000 </w:t>
      </w:r>
      <w:r w:rsidR="00C74537">
        <w:rPr>
          <w:rFonts w:asciiTheme="minorHAnsi" w:hAnsiTheme="minorHAnsi"/>
        </w:rPr>
        <w:t>€. Ú</w:t>
      </w:r>
      <w:r w:rsidRPr="00D636C4">
        <w:rPr>
          <w:rFonts w:asciiTheme="minorHAnsi" w:hAnsiTheme="minorHAnsi"/>
        </w:rPr>
        <w:t>rad v novembri 2023</w:t>
      </w:r>
      <w:r w:rsidR="004D6001" w:rsidRPr="00D636C4">
        <w:rPr>
          <w:rFonts w:asciiTheme="minorHAnsi" w:hAnsiTheme="minorHAnsi"/>
        </w:rPr>
        <w:t xml:space="preserve"> </w:t>
      </w:r>
      <w:r w:rsidRPr="00D636C4">
        <w:rPr>
          <w:rFonts w:asciiTheme="minorHAnsi" w:hAnsiTheme="minorHAnsi"/>
        </w:rPr>
        <w:t>zakúpil moto</w:t>
      </w:r>
      <w:r w:rsidR="00AD01DB" w:rsidRPr="00D636C4">
        <w:rPr>
          <w:rFonts w:asciiTheme="minorHAnsi" w:hAnsiTheme="minorHAnsi"/>
        </w:rPr>
        <w:t>rové vozidlo zn. Hyundai Tu</w:t>
      </w:r>
      <w:r w:rsidR="00C74537">
        <w:rPr>
          <w:rFonts w:asciiTheme="minorHAnsi" w:hAnsiTheme="minorHAnsi"/>
        </w:rPr>
        <w:t>cs</w:t>
      </w:r>
      <w:r w:rsidR="00AD01DB" w:rsidRPr="00D636C4">
        <w:rPr>
          <w:rFonts w:asciiTheme="minorHAnsi" w:hAnsiTheme="minorHAnsi"/>
        </w:rPr>
        <w:t>on.</w:t>
      </w:r>
    </w:p>
    <w:p w14:paraId="068A3646" w14:textId="77777777" w:rsidR="00F11CE3" w:rsidRDefault="00F11CE3" w:rsidP="00E34ABB">
      <w:pPr>
        <w:jc w:val="both"/>
        <w:rPr>
          <w:rFonts w:asciiTheme="minorHAnsi" w:hAnsiTheme="minorHAnsi"/>
        </w:rPr>
        <w:sectPr w:rsidR="00F11CE3" w:rsidSect="00192F96">
          <w:pgSz w:w="11910" w:h="16840"/>
          <w:pgMar w:top="1400" w:right="1280" w:bottom="960" w:left="1280" w:header="0" w:footer="794" w:gutter="0"/>
          <w:cols w:space="708"/>
          <w:docGrid w:linePitch="299"/>
        </w:sectPr>
      </w:pPr>
    </w:p>
    <w:p w14:paraId="74E3D0E5" w14:textId="77777777" w:rsidR="00DF1D99" w:rsidRPr="00D636C4" w:rsidRDefault="00710259" w:rsidP="00710259">
      <w:pPr>
        <w:pStyle w:val="Nadpis1"/>
        <w:rPr>
          <w:rFonts w:asciiTheme="minorHAnsi" w:hAnsiTheme="minorHAnsi"/>
        </w:rPr>
      </w:pPr>
      <w:bookmarkStart w:id="22" w:name="_Toc166439148"/>
      <w:r w:rsidRPr="00D636C4">
        <w:rPr>
          <w:rFonts w:asciiTheme="minorHAnsi" w:hAnsiTheme="minorHAnsi"/>
        </w:rPr>
        <w:lastRenderedPageBreak/>
        <w:t>LEGISLATÍVNA ÚPRAVA OCHRANY OSOBNÝCH</w:t>
      </w:r>
      <w:r w:rsidRPr="00D636C4">
        <w:rPr>
          <w:rFonts w:asciiTheme="minorHAnsi" w:hAnsiTheme="minorHAnsi"/>
          <w:spacing w:val="-11"/>
        </w:rPr>
        <w:t xml:space="preserve"> </w:t>
      </w:r>
      <w:r w:rsidRPr="00D636C4">
        <w:rPr>
          <w:rFonts w:asciiTheme="minorHAnsi" w:hAnsiTheme="minorHAnsi"/>
        </w:rPr>
        <w:t>ÚDAJOV</w:t>
      </w:r>
      <w:bookmarkEnd w:id="7"/>
      <w:bookmarkEnd w:id="22"/>
    </w:p>
    <w:p w14:paraId="62D1E9DC" w14:textId="77777777" w:rsidR="00710259" w:rsidRDefault="00710259" w:rsidP="00710259">
      <w:pPr>
        <w:rPr>
          <w:rFonts w:asciiTheme="minorHAnsi" w:hAnsiTheme="minorHAnsi"/>
          <w:sz w:val="24"/>
        </w:rPr>
      </w:pPr>
    </w:p>
    <w:p w14:paraId="04F88BF4" w14:textId="77777777" w:rsidR="00C4581C" w:rsidRPr="00D636C4" w:rsidRDefault="00C4581C" w:rsidP="00710259">
      <w:pPr>
        <w:rPr>
          <w:rFonts w:asciiTheme="minorHAnsi" w:hAnsiTheme="minorHAnsi"/>
          <w:sz w:val="24"/>
        </w:rPr>
      </w:pPr>
    </w:p>
    <w:p w14:paraId="3075D3D2" w14:textId="57E16EDD" w:rsidR="00DF1D99" w:rsidRPr="00D636C4" w:rsidRDefault="00857AD1" w:rsidP="00983476">
      <w:pPr>
        <w:pStyle w:val="Nadpis2"/>
        <w:rPr>
          <w:rFonts w:asciiTheme="minorHAnsi" w:hAnsiTheme="minorHAnsi"/>
        </w:rPr>
      </w:pPr>
      <w:bookmarkStart w:id="23" w:name="_Toc166439149"/>
      <w:bookmarkStart w:id="24" w:name="_Toc49942459"/>
      <w:r w:rsidRPr="00D636C4">
        <w:rPr>
          <w:rFonts w:asciiTheme="minorHAnsi" w:hAnsiTheme="minorHAnsi"/>
        </w:rPr>
        <w:t>Medzirezortné pripomienkové konania</w:t>
      </w:r>
      <w:bookmarkEnd w:id="23"/>
      <w:r w:rsidRPr="00D636C4">
        <w:rPr>
          <w:rFonts w:asciiTheme="minorHAnsi" w:hAnsiTheme="minorHAnsi"/>
        </w:rPr>
        <w:t xml:space="preserve"> </w:t>
      </w:r>
      <w:bookmarkEnd w:id="24"/>
    </w:p>
    <w:p w14:paraId="7E670220" w14:textId="77777777" w:rsidR="0027689E" w:rsidRPr="00D636C4" w:rsidRDefault="0027689E" w:rsidP="0027689E">
      <w:pPr>
        <w:rPr>
          <w:rFonts w:asciiTheme="minorHAnsi" w:hAnsiTheme="minorHAnsi"/>
        </w:rPr>
      </w:pPr>
    </w:p>
    <w:p w14:paraId="083559A2" w14:textId="4B648E8C" w:rsidR="00132BA6" w:rsidRPr="00D636C4" w:rsidRDefault="00132BA6" w:rsidP="00132BA6">
      <w:pPr>
        <w:jc w:val="both"/>
        <w:rPr>
          <w:rFonts w:asciiTheme="minorHAnsi" w:hAnsiTheme="minorHAnsi"/>
        </w:rPr>
      </w:pPr>
      <w:r w:rsidRPr="00D636C4">
        <w:rPr>
          <w:rFonts w:asciiTheme="minorHAnsi" w:hAnsiTheme="minorHAnsi"/>
        </w:rPr>
        <w:t>Úrad je orgán štátnej správy s celoslovenskou pôsobnosťou vykonávajúci dozor nad ochranou osobných údajov a podieľajúci sa na ochrane základných ľudských práv a slobôd pri spracúvaní osobných údajov fyzických osôb. Úrad si plní svoju úlohu v oblasti dozoru nad spracúvaním osobných údajov aj tým, že</w:t>
      </w:r>
      <w:r w:rsidR="001752FA">
        <w:rPr>
          <w:rFonts w:asciiTheme="minorHAnsi" w:hAnsiTheme="minorHAnsi"/>
        </w:rPr>
        <w:t> </w:t>
      </w:r>
      <w:r w:rsidRPr="00D636C4">
        <w:rPr>
          <w:rFonts w:asciiTheme="minorHAnsi" w:hAnsiTheme="minorHAnsi"/>
        </w:rPr>
        <w:t xml:space="preserve">dohliada a vyjadruje sa k </w:t>
      </w:r>
      <w:r w:rsidR="001752FA">
        <w:rPr>
          <w:rFonts w:asciiTheme="minorHAnsi" w:hAnsiTheme="minorHAnsi"/>
        </w:rPr>
        <w:t>n</w:t>
      </w:r>
      <w:r w:rsidRPr="00D636C4">
        <w:rPr>
          <w:rFonts w:asciiTheme="minorHAnsi" w:hAnsiTheme="minorHAnsi"/>
        </w:rPr>
        <w:t>ávrho</w:t>
      </w:r>
      <w:r w:rsidR="001752FA">
        <w:rPr>
          <w:rFonts w:asciiTheme="minorHAnsi" w:hAnsiTheme="minorHAnsi"/>
        </w:rPr>
        <w:t>m</w:t>
      </w:r>
      <w:r w:rsidRPr="00D636C4">
        <w:rPr>
          <w:rFonts w:asciiTheme="minorHAnsi" w:hAnsiTheme="minorHAnsi"/>
        </w:rPr>
        <w:t xml:space="preserve"> zákonov a ostatných všeobecne záväzných právnych predpisov (materiály legislatívnej povahy) a tiež k nelegislatívny</w:t>
      </w:r>
      <w:r w:rsidR="001752FA">
        <w:rPr>
          <w:rFonts w:asciiTheme="minorHAnsi" w:hAnsiTheme="minorHAnsi"/>
        </w:rPr>
        <w:t>m</w:t>
      </w:r>
      <w:r w:rsidRPr="00D636C4">
        <w:rPr>
          <w:rFonts w:asciiTheme="minorHAnsi" w:hAnsiTheme="minorHAnsi"/>
        </w:rPr>
        <w:t xml:space="preserve"> materiálo</w:t>
      </w:r>
      <w:r w:rsidR="001752FA">
        <w:rPr>
          <w:rFonts w:asciiTheme="minorHAnsi" w:hAnsiTheme="minorHAnsi"/>
        </w:rPr>
        <w:t>m</w:t>
      </w:r>
      <w:r w:rsidRPr="00D636C4">
        <w:rPr>
          <w:rFonts w:asciiTheme="minorHAnsi" w:hAnsiTheme="minorHAnsi"/>
        </w:rPr>
        <w:t xml:space="preserve"> (vízie, stratégie a pod.). Svoje vyjadrenia k návrhom formuluje prostredníctvom portálu Slov-Lex v rámci MPK. Cieľom uplatňovaných pripomienok zo strany úradu je skvalitnenie právnych predpisov upravujúcich spracúvanie osobných údajov, </w:t>
      </w:r>
      <w:r w:rsidR="00746ACF" w:rsidRPr="00D636C4">
        <w:rPr>
          <w:rFonts w:asciiTheme="minorHAnsi" w:hAnsiTheme="minorHAnsi"/>
        </w:rPr>
        <w:t xml:space="preserve">keďže je potrebné dosiahnuť to, </w:t>
      </w:r>
      <w:r w:rsidRPr="00D636C4">
        <w:rPr>
          <w:rFonts w:asciiTheme="minorHAnsi" w:hAnsiTheme="minorHAnsi"/>
        </w:rPr>
        <w:t xml:space="preserve">aby prijatá legislatíva a akty nelegislatívnej povahy rešpektovali európske štandardy, a tiež, aby bola prijatá právna úprava vo vzťahu k adresátom presná a jednoznačná. Úrad pri tejto činnosti </w:t>
      </w:r>
      <w:r w:rsidR="001752FA" w:rsidRPr="00BE34B9">
        <w:rPr>
          <w:rFonts w:asciiTheme="minorHAnsi" w:hAnsiTheme="minorHAnsi"/>
        </w:rPr>
        <w:t xml:space="preserve">dbá </w:t>
      </w:r>
      <w:r w:rsidRPr="00D636C4">
        <w:rPr>
          <w:rFonts w:asciiTheme="minorHAnsi" w:hAnsiTheme="minorHAnsi"/>
        </w:rPr>
        <w:t>na to, aby prevádzkovatelia mali jasne určené svoje zodpovednosti</w:t>
      </w:r>
      <w:r w:rsidR="001752FA">
        <w:rPr>
          <w:rFonts w:asciiTheme="minorHAnsi" w:hAnsiTheme="minorHAnsi"/>
        </w:rPr>
        <w:t xml:space="preserve">, </w:t>
      </w:r>
      <w:r w:rsidRPr="00D636C4">
        <w:rPr>
          <w:rFonts w:asciiTheme="minorHAnsi" w:hAnsiTheme="minorHAnsi"/>
        </w:rPr>
        <w:t>ustanovené pravidlá pre spracúvanie osobných údajov</w:t>
      </w:r>
      <w:r w:rsidR="001752FA">
        <w:rPr>
          <w:rFonts w:asciiTheme="minorHAnsi" w:hAnsiTheme="minorHAnsi"/>
        </w:rPr>
        <w:t>,</w:t>
      </w:r>
      <w:r w:rsidRPr="00D636C4">
        <w:rPr>
          <w:rFonts w:asciiTheme="minorHAnsi" w:hAnsiTheme="minorHAnsi"/>
        </w:rPr>
        <w:t xml:space="preserve"> a zároveň aby táto pr</w:t>
      </w:r>
      <w:r w:rsidR="00746ACF" w:rsidRPr="00D636C4">
        <w:rPr>
          <w:rFonts w:asciiTheme="minorHAnsi" w:hAnsiTheme="minorHAnsi"/>
        </w:rPr>
        <w:t xml:space="preserve">ávna úprava bola transparentná </w:t>
      </w:r>
      <w:r w:rsidRPr="00D636C4">
        <w:rPr>
          <w:rFonts w:asciiTheme="minorHAnsi" w:hAnsiTheme="minorHAnsi"/>
        </w:rPr>
        <w:t xml:space="preserve">voči dotknutým osobám, ktorých údaje sú predmetom </w:t>
      </w:r>
      <w:r w:rsidR="001752FA">
        <w:rPr>
          <w:rFonts w:asciiTheme="minorHAnsi" w:hAnsiTheme="minorHAnsi"/>
        </w:rPr>
        <w:t>s</w:t>
      </w:r>
      <w:r w:rsidRPr="00D636C4">
        <w:rPr>
          <w:rFonts w:asciiTheme="minorHAnsi" w:hAnsiTheme="minorHAnsi"/>
        </w:rPr>
        <w:t>pracúvania.</w:t>
      </w:r>
    </w:p>
    <w:p w14:paraId="01BC4C09" w14:textId="77777777" w:rsidR="00132BA6" w:rsidRPr="00D636C4" w:rsidRDefault="00132BA6" w:rsidP="00132BA6">
      <w:pPr>
        <w:jc w:val="both"/>
        <w:rPr>
          <w:rFonts w:asciiTheme="minorHAnsi" w:hAnsiTheme="minorHAnsi"/>
        </w:rPr>
      </w:pPr>
    </w:p>
    <w:p w14:paraId="2FBDA0E1" w14:textId="7DA3A54C" w:rsidR="00132BA6" w:rsidRPr="00D636C4" w:rsidRDefault="00132BA6" w:rsidP="00132BA6">
      <w:pPr>
        <w:jc w:val="both"/>
        <w:rPr>
          <w:rFonts w:asciiTheme="minorHAnsi" w:hAnsiTheme="minorHAnsi"/>
        </w:rPr>
      </w:pPr>
      <w:r w:rsidRPr="00D636C4">
        <w:rPr>
          <w:rFonts w:asciiTheme="minorHAnsi" w:hAnsiTheme="minorHAnsi"/>
        </w:rPr>
        <w:t xml:space="preserve">V rámci sledovaného obdobia úrad uplatnil pripomienky k </w:t>
      </w:r>
      <w:r w:rsidR="007E436E" w:rsidRPr="00D636C4">
        <w:rPr>
          <w:rFonts w:asciiTheme="minorHAnsi" w:hAnsiTheme="minorHAnsi"/>
        </w:rPr>
        <w:t>80</w:t>
      </w:r>
      <w:r w:rsidRPr="00D636C4">
        <w:rPr>
          <w:rFonts w:asciiTheme="minorHAnsi" w:hAnsiTheme="minorHAnsi"/>
        </w:rPr>
        <w:t xml:space="preserve"> materiálom zo všetkých, ktoré boli predložené do MPK (bez ohľadu na to, či šlo o materiál legislatívnej alebo nelegislatívnej povahy). Spolu úrad uplatnil </w:t>
      </w:r>
      <w:r w:rsidR="007E436E" w:rsidRPr="00D636C4">
        <w:rPr>
          <w:rFonts w:asciiTheme="minorHAnsi" w:hAnsiTheme="minorHAnsi"/>
        </w:rPr>
        <w:t>171</w:t>
      </w:r>
      <w:r w:rsidRPr="00D636C4">
        <w:rPr>
          <w:rFonts w:asciiTheme="minorHAnsi" w:hAnsiTheme="minorHAnsi"/>
        </w:rPr>
        <w:t xml:space="preserve"> pripomienok, pričom </w:t>
      </w:r>
      <w:r w:rsidR="007E436E" w:rsidRPr="00D636C4">
        <w:rPr>
          <w:rFonts w:asciiTheme="minorHAnsi" w:hAnsiTheme="minorHAnsi"/>
        </w:rPr>
        <w:t>120</w:t>
      </w:r>
      <w:r w:rsidRPr="00D636C4">
        <w:rPr>
          <w:rFonts w:asciiTheme="minorHAnsi" w:hAnsiTheme="minorHAnsi"/>
        </w:rPr>
        <w:t xml:space="preserve"> z nich bolo zásadných. </w:t>
      </w:r>
    </w:p>
    <w:p w14:paraId="18D1A6A5" w14:textId="77777777" w:rsidR="00132BA6" w:rsidRPr="00D636C4" w:rsidRDefault="00132BA6" w:rsidP="00132BA6">
      <w:pPr>
        <w:jc w:val="both"/>
        <w:rPr>
          <w:rFonts w:asciiTheme="minorHAnsi" w:hAnsiTheme="minorHAnsi"/>
        </w:rPr>
      </w:pPr>
    </w:p>
    <w:p w14:paraId="3DF2B653" w14:textId="2FFCD5BD" w:rsidR="00132BA6" w:rsidRPr="00D636C4" w:rsidRDefault="00A113A7" w:rsidP="00132BA6">
      <w:pPr>
        <w:jc w:val="both"/>
        <w:rPr>
          <w:rFonts w:asciiTheme="minorHAnsi" w:hAnsiTheme="minorHAnsi"/>
        </w:rPr>
      </w:pPr>
      <w:r w:rsidRPr="00D636C4">
        <w:rPr>
          <w:rFonts w:asciiTheme="minorHAnsi" w:hAnsiTheme="minorHAnsi"/>
        </w:rPr>
        <w:t>Aj počas roka 2023</w:t>
      </w:r>
      <w:r w:rsidR="00132BA6" w:rsidRPr="00D636C4">
        <w:rPr>
          <w:rFonts w:asciiTheme="minorHAnsi" w:hAnsiTheme="minorHAnsi"/>
        </w:rPr>
        <w:t xml:space="preserve"> úrad zaznamenal snahu niektorých rezortov o väčší dôraz na správnu úpravu spracúvania osobných údajov, o čom svedčí aj zníženie počtu uplatnených zásadných pripomienok oproti predchádzajúcemu roku. Zároveň úrad </w:t>
      </w:r>
      <w:r w:rsidR="001752FA">
        <w:rPr>
          <w:rFonts w:asciiTheme="minorHAnsi" w:hAnsiTheme="minorHAnsi"/>
        </w:rPr>
        <w:t xml:space="preserve">kvituje </w:t>
      </w:r>
      <w:r w:rsidR="00132BA6" w:rsidRPr="00D636C4">
        <w:rPr>
          <w:rFonts w:asciiTheme="minorHAnsi" w:hAnsiTheme="minorHAnsi"/>
        </w:rPr>
        <w:t>využitie možnosti predkladateľa obrátiť sa na úrad so</w:t>
      </w:r>
      <w:r w:rsidR="001752FA">
        <w:rPr>
          <w:rFonts w:asciiTheme="minorHAnsi" w:hAnsiTheme="minorHAnsi"/>
        </w:rPr>
        <w:t> </w:t>
      </w:r>
      <w:r w:rsidR="00132BA6" w:rsidRPr="00D636C4">
        <w:rPr>
          <w:rFonts w:asciiTheme="minorHAnsi" w:hAnsiTheme="minorHAnsi"/>
        </w:rPr>
        <w:t>žiadosťou o spoluprácu pri nastavovaní legislatívy najmä pri rozsiahlych spracovateľských činnostiach, aby sa tak eliminovali nedorozumenia či zásadné pripomienky zo strany úradu. Menšie nedostatky právnych predpisov je možné následne korigovať obyčajnými pripomienkami, ktoré v zásade správnu formuláciu ustanovenia len precizujú, alebo upravia do podoby, ktorá, pokiaľ ide o spracúvanie, je správna.</w:t>
      </w:r>
    </w:p>
    <w:p w14:paraId="23495257" w14:textId="77777777" w:rsidR="00132BA6" w:rsidRPr="00D636C4" w:rsidRDefault="00132BA6" w:rsidP="00132BA6">
      <w:pPr>
        <w:jc w:val="both"/>
        <w:rPr>
          <w:rFonts w:asciiTheme="minorHAnsi" w:hAnsiTheme="minorHAnsi"/>
        </w:rPr>
      </w:pPr>
    </w:p>
    <w:p w14:paraId="4EE89252" w14:textId="7C89E3C2" w:rsidR="00132BA6" w:rsidRPr="00D636C4" w:rsidRDefault="00132BA6" w:rsidP="00132BA6">
      <w:pPr>
        <w:jc w:val="both"/>
        <w:rPr>
          <w:rFonts w:asciiTheme="minorHAnsi" w:hAnsiTheme="minorHAnsi"/>
        </w:rPr>
      </w:pPr>
      <w:r w:rsidRPr="00D636C4">
        <w:rPr>
          <w:rFonts w:asciiTheme="minorHAnsi" w:hAnsiTheme="minorHAnsi"/>
        </w:rPr>
        <w:t>Úrad v sledovanom období uplatnil pripomienky aj k niekoľkým materiálom nelegislatívnej povahy. Uplatňovanými pripomienkami k takýmto materiálom sa tak úrad snaží predkladateľa upozorniť na</w:t>
      </w:r>
      <w:r w:rsidR="001752FA">
        <w:rPr>
          <w:rFonts w:asciiTheme="minorHAnsi" w:hAnsiTheme="minorHAnsi"/>
        </w:rPr>
        <w:t> </w:t>
      </w:r>
      <w:r w:rsidRPr="00D636C4">
        <w:rPr>
          <w:rFonts w:asciiTheme="minorHAnsi" w:hAnsiTheme="minorHAnsi"/>
        </w:rPr>
        <w:t>potrebu ochrany a rešpektovani</w:t>
      </w:r>
      <w:r w:rsidR="001752FA">
        <w:rPr>
          <w:rFonts w:asciiTheme="minorHAnsi" w:hAnsiTheme="minorHAnsi"/>
        </w:rPr>
        <w:t>e</w:t>
      </w:r>
      <w:r w:rsidRPr="00D636C4">
        <w:rPr>
          <w:rFonts w:asciiTheme="minorHAnsi" w:hAnsiTheme="minorHAnsi"/>
        </w:rPr>
        <w:t xml:space="preserve"> legislatívy týkajúcej sa spracúvania osobných údajov</w:t>
      </w:r>
      <w:r w:rsidR="001752FA">
        <w:rPr>
          <w:rFonts w:asciiTheme="minorHAnsi" w:hAnsiTheme="minorHAnsi"/>
        </w:rPr>
        <w:t>. A</w:t>
      </w:r>
      <w:r w:rsidRPr="00D636C4">
        <w:rPr>
          <w:rFonts w:asciiTheme="minorHAnsi" w:hAnsiTheme="minorHAnsi"/>
        </w:rPr>
        <w:t xml:space="preserve">k z takéhoto materiálu (napríklad </w:t>
      </w:r>
      <w:r w:rsidR="001752FA">
        <w:rPr>
          <w:rFonts w:asciiTheme="minorHAnsi" w:hAnsiTheme="minorHAnsi"/>
        </w:rPr>
        <w:t xml:space="preserve">z </w:t>
      </w:r>
      <w:r w:rsidRPr="00D636C4">
        <w:rPr>
          <w:rFonts w:asciiTheme="minorHAnsi" w:hAnsiTheme="minorHAnsi"/>
        </w:rPr>
        <w:t xml:space="preserve">koncepcie, akčného plánu, stratégie) vyplýva aj úprava spracúvania osobných údajov, </w:t>
      </w:r>
      <w:r w:rsidR="00746ACF" w:rsidRPr="00D636C4">
        <w:rPr>
          <w:rFonts w:asciiTheme="minorHAnsi" w:hAnsiTheme="minorHAnsi"/>
        </w:rPr>
        <w:t xml:space="preserve">do budúcna </w:t>
      </w:r>
      <w:r w:rsidRPr="00D636C4">
        <w:rPr>
          <w:rFonts w:asciiTheme="minorHAnsi" w:hAnsiTheme="minorHAnsi"/>
        </w:rPr>
        <w:t xml:space="preserve">sa takýto materiál stáva podkladom z neho vyplývajúcich legislatívnych úprav už existujúcich právnych predpisov, alebo </w:t>
      </w:r>
      <w:r w:rsidR="001752FA">
        <w:rPr>
          <w:rFonts w:asciiTheme="minorHAnsi" w:hAnsiTheme="minorHAnsi"/>
        </w:rPr>
        <w:t xml:space="preserve">podkladom </w:t>
      </w:r>
      <w:r w:rsidRPr="00D636C4">
        <w:rPr>
          <w:rFonts w:asciiTheme="minorHAnsi" w:hAnsiTheme="minorHAnsi"/>
        </w:rPr>
        <w:t xml:space="preserve">pre tvorbu nových právnych predpisov, či plnenie </w:t>
      </w:r>
      <w:r w:rsidR="001752FA">
        <w:rPr>
          <w:rFonts w:asciiTheme="minorHAnsi" w:hAnsiTheme="minorHAnsi"/>
        </w:rPr>
        <w:t xml:space="preserve">iných </w:t>
      </w:r>
      <w:r w:rsidRPr="00D636C4">
        <w:rPr>
          <w:rFonts w:asciiTheme="minorHAnsi" w:hAnsiTheme="minorHAnsi"/>
        </w:rPr>
        <w:t>stanovených cieľov.</w:t>
      </w:r>
    </w:p>
    <w:p w14:paraId="4B422EE7" w14:textId="77777777" w:rsidR="00132BA6" w:rsidRPr="00D636C4" w:rsidRDefault="00132BA6" w:rsidP="00132BA6">
      <w:pPr>
        <w:jc w:val="both"/>
        <w:rPr>
          <w:rFonts w:asciiTheme="minorHAnsi" w:hAnsiTheme="minorHAnsi"/>
        </w:rPr>
      </w:pPr>
    </w:p>
    <w:p w14:paraId="61E23B31" w14:textId="12635523" w:rsidR="00132BA6" w:rsidRPr="00D636C4" w:rsidRDefault="001752FA" w:rsidP="00132BA6">
      <w:pPr>
        <w:jc w:val="both"/>
        <w:rPr>
          <w:rFonts w:asciiTheme="minorHAnsi" w:hAnsiTheme="minorHAnsi"/>
        </w:rPr>
      </w:pPr>
      <w:r>
        <w:rPr>
          <w:rFonts w:asciiTheme="minorHAnsi" w:hAnsiTheme="minorHAnsi"/>
        </w:rPr>
        <w:t>V</w:t>
      </w:r>
      <w:r w:rsidRPr="00BE34B9">
        <w:rPr>
          <w:rFonts w:asciiTheme="minorHAnsi" w:hAnsiTheme="minorHAnsi"/>
        </w:rPr>
        <w:t> súvislosti s legislatívou</w:t>
      </w:r>
      <w:r w:rsidRPr="00C74537">
        <w:rPr>
          <w:rFonts w:asciiTheme="minorHAnsi" w:hAnsiTheme="minorHAnsi"/>
        </w:rPr>
        <w:t xml:space="preserve"> </w:t>
      </w:r>
      <w:r>
        <w:rPr>
          <w:rFonts w:asciiTheme="minorHAnsi" w:hAnsiTheme="minorHAnsi"/>
        </w:rPr>
        <w:t>sa ú</w:t>
      </w:r>
      <w:r w:rsidR="00132BA6" w:rsidRPr="00D636C4">
        <w:rPr>
          <w:rFonts w:asciiTheme="minorHAnsi" w:hAnsiTheme="minorHAnsi"/>
        </w:rPr>
        <w:t xml:space="preserve">rad v roku </w:t>
      </w:r>
      <w:r>
        <w:rPr>
          <w:rFonts w:asciiTheme="minorHAnsi" w:hAnsiTheme="minorHAnsi"/>
        </w:rPr>
        <w:t xml:space="preserve">2023 </w:t>
      </w:r>
      <w:r w:rsidR="00132BA6" w:rsidRPr="00D636C4">
        <w:rPr>
          <w:rFonts w:asciiTheme="minorHAnsi" w:hAnsiTheme="minorHAnsi"/>
        </w:rPr>
        <w:t>stretol aj s nerešpekt</w:t>
      </w:r>
      <w:r w:rsidR="00A113A7" w:rsidRPr="00D636C4">
        <w:rPr>
          <w:rFonts w:asciiTheme="minorHAnsi" w:hAnsiTheme="minorHAnsi"/>
        </w:rPr>
        <w:t xml:space="preserve">ovaním </w:t>
      </w:r>
      <w:r>
        <w:rPr>
          <w:rFonts w:asciiTheme="minorHAnsi" w:hAnsiTheme="minorHAnsi"/>
        </w:rPr>
        <w:t xml:space="preserve">jeho </w:t>
      </w:r>
      <w:r w:rsidR="00A113A7" w:rsidRPr="00D636C4">
        <w:rPr>
          <w:rFonts w:asciiTheme="minorHAnsi" w:hAnsiTheme="minorHAnsi"/>
        </w:rPr>
        <w:t>úloh vyplývajúcich</w:t>
      </w:r>
      <w:r w:rsidR="00132BA6" w:rsidRPr="00D636C4">
        <w:rPr>
          <w:rFonts w:asciiTheme="minorHAnsi" w:hAnsiTheme="minorHAnsi"/>
        </w:rPr>
        <w:t xml:space="preserve"> zo</w:t>
      </w:r>
      <w:r>
        <w:rPr>
          <w:rFonts w:asciiTheme="minorHAnsi" w:hAnsiTheme="minorHAnsi"/>
        </w:rPr>
        <w:t> </w:t>
      </w:r>
      <w:r w:rsidR="00132BA6" w:rsidRPr="00D636C4">
        <w:rPr>
          <w:rFonts w:asciiTheme="minorHAnsi" w:hAnsiTheme="minorHAnsi"/>
        </w:rPr>
        <w:t>samotného všeobecného nariadenia o ochrane údajov</w:t>
      </w:r>
      <w:r w:rsidR="00A113A7" w:rsidRPr="00D636C4">
        <w:rPr>
          <w:rFonts w:asciiTheme="minorHAnsi" w:hAnsiTheme="minorHAnsi"/>
        </w:rPr>
        <w:t>.</w:t>
      </w:r>
      <w:r w:rsidR="00EC32C6">
        <w:rPr>
          <w:rFonts w:asciiTheme="minorHAnsi" w:hAnsiTheme="minorHAnsi"/>
        </w:rPr>
        <w:t xml:space="preserve"> </w:t>
      </w:r>
      <w:r w:rsidR="00A113A7" w:rsidRPr="00D636C4">
        <w:rPr>
          <w:rFonts w:asciiTheme="minorHAnsi" w:hAnsiTheme="minorHAnsi"/>
        </w:rPr>
        <w:t>T</w:t>
      </w:r>
      <w:r w:rsidR="00132BA6" w:rsidRPr="00D636C4">
        <w:rPr>
          <w:rFonts w:asciiTheme="minorHAnsi" w:hAnsiTheme="minorHAnsi"/>
        </w:rPr>
        <w:t>aktiež úrad upozorňuje na to, že niektoré jeho pripomienky zásadného charakteru nie sú v rámci vyhodnotenia medzirezortného pripomienkové</w:t>
      </w:r>
      <w:r w:rsidR="00043ACD" w:rsidRPr="00D636C4">
        <w:rPr>
          <w:rFonts w:asciiTheme="minorHAnsi" w:hAnsiTheme="minorHAnsi"/>
        </w:rPr>
        <w:t xml:space="preserve">ho konania relevantným spôsobom </w:t>
      </w:r>
      <w:r w:rsidR="00132BA6" w:rsidRPr="00D636C4">
        <w:rPr>
          <w:rFonts w:asciiTheme="minorHAnsi" w:hAnsiTheme="minorHAnsi"/>
        </w:rPr>
        <w:t>vyhodnocované. Takéto spôsoby tvorby</w:t>
      </w:r>
      <w:r>
        <w:rPr>
          <w:rFonts w:asciiTheme="minorHAnsi" w:hAnsiTheme="minorHAnsi"/>
        </w:rPr>
        <w:t xml:space="preserve"> (</w:t>
      </w:r>
      <w:r w:rsidR="00132BA6" w:rsidRPr="00D636C4">
        <w:rPr>
          <w:rFonts w:asciiTheme="minorHAnsi" w:hAnsiTheme="minorHAnsi"/>
        </w:rPr>
        <w:t>prijímania</w:t>
      </w:r>
      <w:r>
        <w:rPr>
          <w:rFonts w:asciiTheme="minorHAnsi" w:hAnsiTheme="minorHAnsi"/>
        </w:rPr>
        <w:t>)</w:t>
      </w:r>
      <w:r w:rsidR="00132BA6" w:rsidRPr="00D636C4">
        <w:rPr>
          <w:rFonts w:asciiTheme="minorHAnsi" w:hAnsiTheme="minorHAnsi"/>
        </w:rPr>
        <w:t xml:space="preserve"> právnych predpisov s dosahom na ochranu osobných údajov môžu viesť v praxi k závažným zásahom do ústavou garantovaných ľudských práv.</w:t>
      </w:r>
    </w:p>
    <w:p w14:paraId="3F05A36A" w14:textId="77777777" w:rsidR="00132BA6" w:rsidRPr="00D636C4" w:rsidRDefault="00132BA6" w:rsidP="00132BA6">
      <w:pPr>
        <w:jc w:val="both"/>
        <w:rPr>
          <w:rFonts w:asciiTheme="minorHAnsi" w:hAnsiTheme="minorHAnsi"/>
          <w:sz w:val="24"/>
        </w:rPr>
      </w:pPr>
    </w:p>
    <w:p w14:paraId="565AE077" w14:textId="527DEFED" w:rsidR="00132BA6" w:rsidRPr="00D636C4" w:rsidRDefault="00132BA6" w:rsidP="00132BA6">
      <w:pPr>
        <w:jc w:val="both"/>
        <w:rPr>
          <w:rFonts w:asciiTheme="minorHAnsi" w:hAnsiTheme="minorHAnsi"/>
        </w:rPr>
      </w:pPr>
      <w:r w:rsidRPr="00D636C4">
        <w:rPr>
          <w:rFonts w:asciiTheme="minorHAnsi" w:hAnsiTheme="minorHAnsi"/>
        </w:rPr>
        <w:t xml:space="preserve">Podstatnou úlohou úradu v tejto oblasti je postarať sa o to, aby bola právna úprava pre svojich adresátov čo najtransparentnejšia a najjasnejšia, aby dotknuté osoby, ktorým sa má poskytovať ochrana, mohli v zákonom predpokladaných situáciách spracúvanie očakávať ako aj byť uzrozumené s mierou, do akej môže byť ich súkromie narušené. Túto úlohu mu však sťažuje nielen vyššie uvedené, </w:t>
      </w:r>
      <w:r w:rsidR="00905157" w:rsidRPr="00D636C4">
        <w:rPr>
          <w:rFonts w:asciiTheme="minorHAnsi" w:hAnsiTheme="minorHAnsi"/>
        </w:rPr>
        <w:t>ale aj samotná skutočnosť, že úradu</w:t>
      </w:r>
      <w:r w:rsidRPr="00D636C4">
        <w:rPr>
          <w:rFonts w:asciiTheme="minorHAnsi" w:hAnsiTheme="minorHAnsi"/>
        </w:rPr>
        <w:t xml:space="preserve"> bola portálom Slov-Lex odňatá možnosť označovať v tomto portáli svoje </w:t>
      </w:r>
      <w:r w:rsidRPr="00D636C4">
        <w:rPr>
          <w:rFonts w:asciiTheme="minorHAnsi" w:hAnsiTheme="minorHAnsi"/>
        </w:rPr>
        <w:lastRenderedPageBreak/>
        <w:t>pripomienky ako zásadné. Úrad pri tom svojimi zásadnými pripomienkami poukazuje na viac či menej zásadné nedostatky právnych noriem, ktoré je potrebné doplniť, či prepracovať. V sledovanom období v porovnaní s predchádzajúcim rokom stále mnoho zásadných pripomienok úr</w:t>
      </w:r>
      <w:r w:rsidR="00EC7143">
        <w:rPr>
          <w:rFonts w:asciiTheme="minorHAnsi" w:hAnsiTheme="minorHAnsi"/>
        </w:rPr>
        <w:t xml:space="preserve">adu smerovalo k potrebe určiť </w:t>
      </w:r>
      <w:r w:rsidRPr="00D636C4">
        <w:rPr>
          <w:rFonts w:asciiTheme="minorHAnsi" w:hAnsiTheme="minorHAnsi"/>
        </w:rPr>
        <w:t>alebo spresniť účel,</w:t>
      </w:r>
      <w:r w:rsidR="001752FA">
        <w:rPr>
          <w:rFonts w:asciiTheme="minorHAnsi" w:hAnsiTheme="minorHAnsi"/>
        </w:rPr>
        <w:t xml:space="preserve"> na</w:t>
      </w:r>
      <w:r w:rsidRPr="00D636C4">
        <w:rPr>
          <w:rFonts w:asciiTheme="minorHAnsi" w:hAnsiTheme="minorHAnsi"/>
        </w:rPr>
        <w:t xml:space="preserve"> ktorý majú byť osobné údaje spracúvané, nakoľko niektoré účely spracúvania boli formulované veľmi všeobecne, alebo úplne absentovali, čo z hľadiska právnej istoty a vykonateľnosti právnej normy v praxi by určite spôsobovalo problémy a bolo v neprospech dotknutej osoby. Pripomienky sa tiež týkali rozsahu osobných údajov, ktoré majú byť spracúvané, nakoľko predkladateľ </w:t>
      </w:r>
      <w:r w:rsidR="001752FA" w:rsidRPr="00BE34B9">
        <w:rPr>
          <w:rFonts w:asciiTheme="minorHAnsi" w:hAnsiTheme="minorHAnsi"/>
        </w:rPr>
        <w:t xml:space="preserve">často </w:t>
      </w:r>
      <w:r w:rsidRPr="00D636C4">
        <w:rPr>
          <w:rFonts w:asciiTheme="minorHAnsi" w:hAnsiTheme="minorHAnsi"/>
        </w:rPr>
        <w:t>neuviedol konkrétne údaje, a tieto nedokázal vymedziť ani v priebehu rozporového konania, čo kolidovalo aj so</w:t>
      </w:r>
      <w:r w:rsidR="001752FA">
        <w:rPr>
          <w:rFonts w:asciiTheme="minorHAnsi" w:hAnsiTheme="minorHAnsi"/>
        </w:rPr>
        <w:t xml:space="preserve"> </w:t>
      </w:r>
      <w:r w:rsidRPr="00D636C4">
        <w:rPr>
          <w:rFonts w:asciiTheme="minorHAnsi" w:hAnsiTheme="minorHAnsi"/>
        </w:rPr>
        <w:t xml:space="preserve">zásadou minimalizácie údajov. Úrad </w:t>
      </w:r>
      <w:r w:rsidR="005E2BAF">
        <w:rPr>
          <w:rFonts w:asciiTheme="minorHAnsi" w:hAnsiTheme="minorHAnsi"/>
        </w:rPr>
        <w:t xml:space="preserve">následne </w:t>
      </w:r>
      <w:r w:rsidRPr="00D636C4">
        <w:rPr>
          <w:rFonts w:asciiTheme="minorHAnsi" w:hAnsiTheme="minorHAnsi"/>
        </w:rPr>
        <w:t xml:space="preserve">nevedel posúdiť nevyhnutnosť či primeranosť spracúvania a poskytnúť tak relevantné odporúčanie. </w:t>
      </w:r>
    </w:p>
    <w:p w14:paraId="77620F97" w14:textId="77777777" w:rsidR="00132BA6" w:rsidRPr="00D636C4" w:rsidRDefault="00132BA6" w:rsidP="00132BA6">
      <w:pPr>
        <w:jc w:val="both"/>
        <w:rPr>
          <w:rFonts w:asciiTheme="minorHAnsi" w:hAnsiTheme="minorHAnsi"/>
        </w:rPr>
      </w:pPr>
    </w:p>
    <w:p w14:paraId="07FD164F" w14:textId="320DE83A" w:rsidR="00132BA6" w:rsidRPr="00D636C4" w:rsidRDefault="00132BA6" w:rsidP="00132BA6">
      <w:pPr>
        <w:jc w:val="both"/>
        <w:rPr>
          <w:rFonts w:asciiTheme="minorHAnsi" w:hAnsiTheme="minorHAnsi"/>
        </w:rPr>
      </w:pPr>
      <w:r w:rsidRPr="00D636C4">
        <w:rPr>
          <w:rFonts w:asciiTheme="minorHAnsi" w:hAnsiTheme="minorHAnsi"/>
        </w:rPr>
        <w:t>Úrad v rámci rozporových konaní dostáva často neuspokojivé odpovede týkajúce sa potreby spracúvania nad rámec toho, čo je naozaj nevyhnutné. V niekoľkých prípadoch naopak</w:t>
      </w:r>
      <w:r w:rsidR="001752FA">
        <w:rPr>
          <w:rFonts w:asciiTheme="minorHAnsi" w:hAnsiTheme="minorHAnsi"/>
        </w:rPr>
        <w:t xml:space="preserve"> </w:t>
      </w:r>
      <w:r w:rsidRPr="00D636C4">
        <w:rPr>
          <w:rFonts w:asciiTheme="minorHAnsi" w:hAnsiTheme="minorHAnsi"/>
        </w:rPr>
        <w:t xml:space="preserve">po vysvetlení a riadnom zdôvodnení zo strany predkladateľa úrad ustúpil od pripomienky, rozpor sa odstránil vysvetlením  a formulácia navrhovaného ustanovenia bola spoločne upravená. Úrad na rozporových konaniach tiež ďalej apeluje na predkladateľov s tým, aby takéto vysvetlenia a dôkladné zdôvodnenia, či už rozsahu osobných údajov, ktorý sa má spracúvať, alebo nevyhnutnosti spracúvania, upravovali priamo v dôvodovej správe k dotknutému ustanoveniu. Tým by sa zámery </w:t>
      </w:r>
      <w:r w:rsidR="005E2BAF">
        <w:rPr>
          <w:rFonts w:asciiTheme="minorHAnsi" w:hAnsiTheme="minorHAnsi"/>
        </w:rPr>
        <w:t xml:space="preserve">stali </w:t>
      </w:r>
      <w:r w:rsidRPr="00D636C4">
        <w:rPr>
          <w:rFonts w:asciiTheme="minorHAnsi" w:hAnsiTheme="minorHAnsi"/>
        </w:rPr>
        <w:t>transparentn</w:t>
      </w:r>
      <w:r w:rsidR="005E2BAF">
        <w:rPr>
          <w:rFonts w:asciiTheme="minorHAnsi" w:hAnsiTheme="minorHAnsi"/>
        </w:rPr>
        <w:t>ými</w:t>
      </w:r>
      <w:r w:rsidRPr="00D636C4">
        <w:rPr>
          <w:rFonts w:asciiTheme="minorHAnsi" w:hAnsiTheme="minorHAnsi"/>
        </w:rPr>
        <w:t xml:space="preserve"> aj pre dotknuté osoby. </w:t>
      </w:r>
    </w:p>
    <w:p w14:paraId="134D9152" w14:textId="77777777" w:rsidR="00132BA6" w:rsidRPr="00D636C4" w:rsidRDefault="00132BA6" w:rsidP="00132BA6">
      <w:pPr>
        <w:jc w:val="both"/>
        <w:rPr>
          <w:rFonts w:asciiTheme="minorHAnsi" w:hAnsiTheme="minorHAnsi"/>
        </w:rPr>
      </w:pPr>
    </w:p>
    <w:p w14:paraId="21CCA83E" w14:textId="77777777" w:rsidR="00132BA6" w:rsidRPr="00D636C4" w:rsidRDefault="00132BA6" w:rsidP="00132BA6">
      <w:pPr>
        <w:jc w:val="both"/>
        <w:rPr>
          <w:rFonts w:asciiTheme="minorHAnsi" w:hAnsiTheme="minorHAnsi"/>
        </w:rPr>
      </w:pPr>
      <w:r w:rsidRPr="00D636C4">
        <w:rPr>
          <w:rFonts w:asciiTheme="minorHAnsi" w:hAnsiTheme="minorHAnsi"/>
        </w:rPr>
        <w:t xml:space="preserve">Úrad naďalej eviduje nedostatky aj v absencii odkazov na iné osobitné zákony, ktoré spresňujú a dopĺňajú samotný účel spracúvania osobných údajov v zmysle právnej agendy, ktorej sa môže spracúvanie týkať, prípadne odkazujú na ustanovenie iného zákona, kde je ustanovený rozsah alebo zoznam spracúvaných osobných údajov na ustanovený účel. </w:t>
      </w:r>
    </w:p>
    <w:p w14:paraId="435F27DE" w14:textId="77777777" w:rsidR="00132BA6" w:rsidRPr="00D636C4" w:rsidRDefault="00132BA6" w:rsidP="00132BA6">
      <w:pPr>
        <w:jc w:val="both"/>
        <w:rPr>
          <w:rFonts w:asciiTheme="minorHAnsi" w:hAnsiTheme="minorHAnsi"/>
        </w:rPr>
      </w:pPr>
    </w:p>
    <w:p w14:paraId="34894538" w14:textId="43BB96D7" w:rsidR="00132BA6" w:rsidRPr="00D636C4" w:rsidRDefault="008C5D8E" w:rsidP="00132BA6">
      <w:pPr>
        <w:jc w:val="both"/>
        <w:rPr>
          <w:rFonts w:asciiTheme="minorHAnsi" w:hAnsiTheme="minorHAnsi"/>
        </w:rPr>
      </w:pPr>
      <w:r w:rsidRPr="00D636C4">
        <w:rPr>
          <w:rFonts w:asciiTheme="minorHAnsi" w:hAnsiTheme="minorHAnsi"/>
        </w:rPr>
        <w:t>Často</w:t>
      </w:r>
      <w:r w:rsidR="00132BA6" w:rsidRPr="00D636C4">
        <w:rPr>
          <w:rFonts w:asciiTheme="minorHAnsi" w:hAnsiTheme="minorHAnsi"/>
        </w:rPr>
        <w:t xml:space="preserve"> opakujúcou </w:t>
      </w:r>
      <w:r w:rsidR="005E2BAF">
        <w:rPr>
          <w:rFonts w:asciiTheme="minorHAnsi" w:hAnsiTheme="minorHAnsi"/>
        </w:rPr>
        <w:t xml:space="preserve">sa </w:t>
      </w:r>
      <w:r w:rsidR="00132BA6" w:rsidRPr="00D636C4">
        <w:rPr>
          <w:rFonts w:asciiTheme="minorHAnsi" w:hAnsiTheme="minorHAnsi"/>
        </w:rPr>
        <w:t>zásadnou pripomienkou</w:t>
      </w:r>
      <w:r w:rsidRPr="00D636C4">
        <w:rPr>
          <w:rFonts w:asciiTheme="minorHAnsi" w:hAnsiTheme="minorHAnsi"/>
        </w:rPr>
        <w:t xml:space="preserve"> za </w:t>
      </w:r>
      <w:r w:rsidR="005E2BAF">
        <w:rPr>
          <w:rFonts w:asciiTheme="minorHAnsi" w:hAnsiTheme="minorHAnsi"/>
        </w:rPr>
        <w:t>hodnotené</w:t>
      </w:r>
      <w:r w:rsidRPr="00D636C4">
        <w:rPr>
          <w:rFonts w:asciiTheme="minorHAnsi" w:hAnsiTheme="minorHAnsi"/>
        </w:rPr>
        <w:t xml:space="preserve"> obdobie</w:t>
      </w:r>
      <w:r w:rsidR="00132BA6" w:rsidRPr="00D636C4">
        <w:rPr>
          <w:rFonts w:asciiTheme="minorHAnsi" w:hAnsiTheme="minorHAnsi"/>
        </w:rPr>
        <w:t xml:space="preserve"> </w:t>
      </w:r>
      <w:r w:rsidR="005E2BAF">
        <w:rPr>
          <w:rFonts w:asciiTheme="minorHAnsi" w:hAnsiTheme="minorHAnsi"/>
        </w:rPr>
        <w:t>je</w:t>
      </w:r>
      <w:r w:rsidR="00132BA6" w:rsidRPr="00D636C4">
        <w:rPr>
          <w:rFonts w:asciiTheme="minorHAnsi" w:hAnsiTheme="minorHAnsi"/>
        </w:rPr>
        <w:t xml:space="preserve"> aj nedostatočná alebo žiadna úprava obmedzenia práv dotknutých osôb, ktoré sú priznané všeobecným nariadením o ochrane údajov alebo smernicou o presadzovaní práva. V tejto súvislosti úrad zdôrazňuje, že každé takéto obmedzenie práva musí byť upravené v konkrétnom právnom predpise, ktorým </w:t>
      </w:r>
      <w:r w:rsidR="005E2BAF">
        <w:rPr>
          <w:rFonts w:asciiTheme="minorHAnsi" w:hAnsiTheme="minorHAnsi"/>
        </w:rPr>
        <w:t xml:space="preserve">je </w:t>
      </w:r>
      <w:r w:rsidR="00132BA6" w:rsidRPr="00D636C4">
        <w:rPr>
          <w:rFonts w:asciiTheme="minorHAnsi" w:hAnsiTheme="minorHAnsi"/>
        </w:rPr>
        <w:t xml:space="preserve">právo </w:t>
      </w:r>
      <w:r w:rsidR="005E2BAF">
        <w:rPr>
          <w:rFonts w:asciiTheme="minorHAnsi" w:hAnsiTheme="minorHAnsi"/>
        </w:rPr>
        <w:t>potrebné</w:t>
      </w:r>
      <w:r w:rsidR="00132BA6" w:rsidRPr="00D636C4">
        <w:rPr>
          <w:rFonts w:asciiTheme="minorHAnsi" w:hAnsiTheme="minorHAnsi"/>
        </w:rPr>
        <w:t xml:space="preserve"> obmedziť</w:t>
      </w:r>
      <w:r w:rsidR="005E2BAF">
        <w:rPr>
          <w:rFonts w:asciiTheme="minorHAnsi" w:hAnsiTheme="minorHAnsi"/>
        </w:rPr>
        <w:t>,</w:t>
      </w:r>
      <w:r w:rsidR="00132BA6" w:rsidRPr="00D636C4">
        <w:rPr>
          <w:rFonts w:asciiTheme="minorHAnsi" w:hAnsiTheme="minorHAnsi"/>
        </w:rPr>
        <w:t xml:space="preserve"> a</w:t>
      </w:r>
      <w:r w:rsidR="005E2BAF">
        <w:rPr>
          <w:rFonts w:asciiTheme="minorHAnsi" w:hAnsiTheme="minorHAnsi"/>
        </w:rPr>
        <w:t xml:space="preserve"> to </w:t>
      </w:r>
      <w:r w:rsidR="00132BA6" w:rsidRPr="00D636C4">
        <w:rPr>
          <w:rFonts w:asciiTheme="minorHAnsi" w:hAnsiTheme="minorHAnsi"/>
        </w:rPr>
        <w:t>pre</w:t>
      </w:r>
      <w:r w:rsidR="005E2BAF">
        <w:rPr>
          <w:rFonts w:asciiTheme="minorHAnsi" w:hAnsiTheme="minorHAnsi"/>
        </w:rPr>
        <w:t> </w:t>
      </w:r>
      <w:r w:rsidR="00132BA6" w:rsidRPr="00D636C4">
        <w:rPr>
          <w:rFonts w:asciiTheme="minorHAnsi" w:hAnsiTheme="minorHAnsi"/>
        </w:rPr>
        <w:t>potreby konkrétneho predloženého návrhu. Takáto úprava právneho predpisu</w:t>
      </w:r>
      <w:r w:rsidR="001752FA">
        <w:rPr>
          <w:rFonts w:asciiTheme="minorHAnsi" w:hAnsiTheme="minorHAnsi"/>
        </w:rPr>
        <w:t xml:space="preserve"> </w:t>
      </w:r>
      <w:r w:rsidR="00132BA6" w:rsidRPr="00D636C4">
        <w:rPr>
          <w:rFonts w:asciiTheme="minorHAnsi" w:hAnsiTheme="minorHAnsi"/>
        </w:rPr>
        <w:t>vo väčšine prípadov neobsahovala takmer žiadne záruky pre dotknuté osoby, ktoré majú slúžiť dotknutým osobám zo strany prevádzkovateľa ako garancia proti zneužitiu.</w:t>
      </w:r>
    </w:p>
    <w:p w14:paraId="11313975" w14:textId="77777777" w:rsidR="00132BA6" w:rsidRPr="00D636C4" w:rsidRDefault="00132BA6" w:rsidP="00132BA6">
      <w:pPr>
        <w:jc w:val="both"/>
        <w:rPr>
          <w:rFonts w:asciiTheme="minorHAnsi" w:hAnsiTheme="minorHAnsi"/>
        </w:rPr>
      </w:pPr>
    </w:p>
    <w:p w14:paraId="2875F541" w14:textId="76B01419" w:rsidR="00132BA6" w:rsidRPr="00D636C4" w:rsidRDefault="005E2BAF" w:rsidP="00132BA6">
      <w:pPr>
        <w:jc w:val="both"/>
        <w:rPr>
          <w:rFonts w:asciiTheme="minorHAnsi" w:hAnsiTheme="minorHAnsi"/>
        </w:rPr>
      </w:pPr>
      <w:r>
        <w:rPr>
          <w:rFonts w:asciiTheme="minorHAnsi" w:hAnsiTheme="minorHAnsi"/>
        </w:rPr>
        <w:t xml:space="preserve">Jedným z </w:t>
      </w:r>
      <w:r w:rsidR="00132BA6" w:rsidRPr="00D636C4">
        <w:rPr>
          <w:rFonts w:asciiTheme="minorHAnsi" w:hAnsiTheme="minorHAnsi"/>
        </w:rPr>
        <w:t>ďalší</w:t>
      </w:r>
      <w:r>
        <w:rPr>
          <w:rFonts w:asciiTheme="minorHAnsi" w:hAnsiTheme="minorHAnsi"/>
        </w:rPr>
        <w:t>ch</w:t>
      </w:r>
      <w:r w:rsidR="00132BA6" w:rsidRPr="00D636C4">
        <w:rPr>
          <w:rFonts w:asciiTheme="minorHAnsi" w:hAnsiTheme="minorHAnsi"/>
        </w:rPr>
        <w:t xml:space="preserve"> nedostatk</w:t>
      </w:r>
      <w:r>
        <w:rPr>
          <w:rFonts w:asciiTheme="minorHAnsi" w:hAnsiTheme="minorHAnsi"/>
        </w:rPr>
        <w:t>ov</w:t>
      </w:r>
      <w:r w:rsidR="00132BA6" w:rsidRPr="00D636C4">
        <w:rPr>
          <w:rFonts w:asciiTheme="minorHAnsi" w:hAnsiTheme="minorHAnsi"/>
        </w:rPr>
        <w:t>, s ktorými sa úrad v rámci svojej pripomienkovacej činnosti stretol a</w:t>
      </w:r>
      <w:r>
        <w:rPr>
          <w:rFonts w:asciiTheme="minorHAnsi" w:hAnsiTheme="minorHAnsi"/>
        </w:rPr>
        <w:t xml:space="preserve"> ktoré aj </w:t>
      </w:r>
      <w:r w:rsidR="00132BA6" w:rsidRPr="00D636C4">
        <w:rPr>
          <w:rFonts w:asciiTheme="minorHAnsi" w:hAnsiTheme="minorHAnsi"/>
        </w:rPr>
        <w:t>naďalej pretrvávajú je skutočnosť, že bolo niekoľkokrát opomenuté rozporové konanie k zásadným pripomienkam, ktoré si úrad uplatnil</w:t>
      </w:r>
      <w:r>
        <w:rPr>
          <w:rFonts w:asciiTheme="minorHAnsi" w:hAnsiTheme="minorHAnsi"/>
        </w:rPr>
        <w:t>,</w:t>
      </w:r>
      <w:r w:rsidR="00132BA6" w:rsidRPr="00D636C4">
        <w:rPr>
          <w:rFonts w:asciiTheme="minorHAnsi" w:hAnsiTheme="minorHAnsi"/>
        </w:rPr>
        <w:t xml:space="preserve"> a o prijatí ako aj záverečnej forme (či boli pripomienky akceptované alebo nie) sa dozvedel až zo znenia predpisu</w:t>
      </w:r>
      <w:r w:rsidR="008C5D8E" w:rsidRPr="00D636C4">
        <w:rPr>
          <w:rFonts w:asciiTheme="minorHAnsi" w:hAnsiTheme="minorHAnsi"/>
        </w:rPr>
        <w:t xml:space="preserve"> vyhláseného v Zbierke zákonov. Odstránením </w:t>
      </w:r>
      <w:r w:rsidR="00132BA6" w:rsidRPr="00D636C4">
        <w:rPr>
          <w:rFonts w:asciiTheme="minorHAnsi" w:hAnsiTheme="minorHAnsi"/>
        </w:rPr>
        <w:t>funkcie</w:t>
      </w:r>
      <w:r>
        <w:rPr>
          <w:rFonts w:asciiTheme="minorHAnsi" w:hAnsiTheme="minorHAnsi"/>
        </w:rPr>
        <w:t xml:space="preserve"> (</w:t>
      </w:r>
      <w:r w:rsidR="00132BA6" w:rsidRPr="00D636C4">
        <w:rPr>
          <w:rFonts w:asciiTheme="minorHAnsi" w:hAnsiTheme="minorHAnsi"/>
        </w:rPr>
        <w:t>možnosti</w:t>
      </w:r>
      <w:r>
        <w:rPr>
          <w:rFonts w:asciiTheme="minorHAnsi" w:hAnsiTheme="minorHAnsi"/>
        </w:rPr>
        <w:t>)</w:t>
      </w:r>
      <w:r w:rsidR="00132BA6" w:rsidRPr="00D636C4">
        <w:rPr>
          <w:rFonts w:asciiTheme="minorHAnsi" w:hAnsiTheme="minorHAnsi"/>
        </w:rPr>
        <w:t xml:space="preserve"> uplatňovať prostredníctvom Portálu zásadné pripomienky sa uvedený stav ešte prehĺbil, nakoľko obyčajné pripomienky nie sú predmetom rozporových konaní. Týmto sa značne oslabuje pozícia úradu a čiastočne znemožňuje plnenie úloh úradu vyplývajúcich zo samotného </w:t>
      </w:r>
      <w:r>
        <w:rPr>
          <w:rFonts w:asciiTheme="minorHAnsi" w:hAnsiTheme="minorHAnsi"/>
        </w:rPr>
        <w:t>N</w:t>
      </w:r>
      <w:r w:rsidR="00132BA6" w:rsidRPr="00D636C4">
        <w:rPr>
          <w:rFonts w:asciiTheme="minorHAnsi" w:hAnsiTheme="minorHAnsi"/>
        </w:rPr>
        <w:t>ariadenia, čo vzhľadom na možný nepriaznivý dopad pri uplatňovaní právnych predpisov prijatých v rozpore s </w:t>
      </w:r>
      <w:r>
        <w:rPr>
          <w:rFonts w:asciiTheme="minorHAnsi" w:hAnsiTheme="minorHAnsi"/>
        </w:rPr>
        <w:t>Na</w:t>
      </w:r>
      <w:r w:rsidR="00132BA6" w:rsidRPr="00D636C4">
        <w:rPr>
          <w:rFonts w:asciiTheme="minorHAnsi" w:hAnsiTheme="minorHAnsi"/>
        </w:rPr>
        <w:t xml:space="preserve">riadením, nie je žiaduci stav. </w:t>
      </w:r>
    </w:p>
    <w:p w14:paraId="23A719DF" w14:textId="3E16FE63" w:rsidR="00C4581C" w:rsidRDefault="00C4581C" w:rsidP="00377816">
      <w:pPr>
        <w:rPr>
          <w:rFonts w:asciiTheme="minorHAnsi" w:hAnsiTheme="minorHAnsi"/>
          <w:sz w:val="24"/>
        </w:rPr>
      </w:pPr>
    </w:p>
    <w:p w14:paraId="1329FB20" w14:textId="77777777" w:rsidR="00F11CE3" w:rsidRPr="00D636C4" w:rsidRDefault="00F11CE3" w:rsidP="00377816">
      <w:pPr>
        <w:rPr>
          <w:rFonts w:asciiTheme="minorHAnsi" w:hAnsiTheme="minorHAnsi"/>
          <w:sz w:val="24"/>
        </w:rPr>
      </w:pPr>
    </w:p>
    <w:p w14:paraId="18899CB7" w14:textId="0961D615" w:rsidR="003543C5" w:rsidRPr="00300F70" w:rsidRDefault="00857AD1" w:rsidP="00983476">
      <w:pPr>
        <w:pStyle w:val="Nadpis2"/>
        <w:rPr>
          <w:rFonts w:asciiTheme="minorHAnsi" w:hAnsiTheme="minorHAnsi"/>
        </w:rPr>
      </w:pPr>
      <w:bookmarkStart w:id="25" w:name="_Toc49942460"/>
      <w:bookmarkStart w:id="26" w:name="_Toc166439150"/>
      <w:r w:rsidRPr="00300F70">
        <w:rPr>
          <w:rFonts w:asciiTheme="minorHAnsi" w:hAnsiTheme="minorHAnsi"/>
        </w:rPr>
        <w:t>Metodické usmernenia</w:t>
      </w:r>
      <w:bookmarkEnd w:id="25"/>
      <w:r w:rsidR="005642CF" w:rsidRPr="00300F70">
        <w:rPr>
          <w:rFonts w:asciiTheme="minorHAnsi" w:hAnsiTheme="minorHAnsi"/>
        </w:rPr>
        <w:t xml:space="preserve"> a informácie</w:t>
      </w:r>
      <w:bookmarkEnd w:id="26"/>
    </w:p>
    <w:p w14:paraId="724DE5F5" w14:textId="77777777" w:rsidR="00DF1D99" w:rsidRPr="00D636C4" w:rsidRDefault="00DF1D99" w:rsidP="00377816">
      <w:pPr>
        <w:rPr>
          <w:rFonts w:asciiTheme="minorHAnsi" w:hAnsiTheme="minorHAnsi"/>
        </w:rPr>
      </w:pPr>
    </w:p>
    <w:p w14:paraId="5FD561D3" w14:textId="39E3722F" w:rsidR="00D1613B" w:rsidRPr="00D636C4" w:rsidRDefault="001A3901" w:rsidP="00377816">
      <w:pPr>
        <w:jc w:val="both"/>
        <w:rPr>
          <w:rFonts w:asciiTheme="minorHAnsi" w:hAnsiTheme="minorHAnsi"/>
        </w:rPr>
      </w:pPr>
      <w:r w:rsidRPr="00D636C4">
        <w:rPr>
          <w:rFonts w:asciiTheme="minorHAnsi" w:hAnsiTheme="minorHAnsi"/>
        </w:rPr>
        <w:t>Ú</w:t>
      </w:r>
      <w:r w:rsidR="00857AD1" w:rsidRPr="00D636C4">
        <w:rPr>
          <w:rFonts w:asciiTheme="minorHAnsi" w:hAnsiTheme="minorHAnsi"/>
        </w:rPr>
        <w:t>rad metodicky usmerňuje prevádzkovateľov</w:t>
      </w:r>
      <w:r w:rsidR="003B5CEE" w:rsidRPr="00D636C4">
        <w:rPr>
          <w:rFonts w:asciiTheme="minorHAnsi" w:hAnsiTheme="minorHAnsi"/>
        </w:rPr>
        <w:t xml:space="preserve"> </w:t>
      </w:r>
      <w:r w:rsidR="00857AD1" w:rsidRPr="00D636C4">
        <w:rPr>
          <w:rFonts w:asciiTheme="minorHAnsi" w:hAnsiTheme="minorHAnsi"/>
        </w:rPr>
        <w:t xml:space="preserve">a sprostredkovateľov pri spracúvaní osobných údajov, zvyšuje povedomie verejnosti v oblasti rizík a práv súvisiacich so spracúvaním osobných údajov a tiež zvyšuje povedomie prevádzkovateľov a sprostredkovateľov o ich </w:t>
      </w:r>
      <w:r w:rsidR="00AB2ABD">
        <w:rPr>
          <w:rFonts w:asciiTheme="minorHAnsi" w:hAnsiTheme="minorHAnsi"/>
        </w:rPr>
        <w:t xml:space="preserve">právach a </w:t>
      </w:r>
      <w:r w:rsidR="00857AD1" w:rsidRPr="00D636C4">
        <w:rPr>
          <w:rFonts w:asciiTheme="minorHAnsi" w:hAnsiTheme="minorHAnsi"/>
        </w:rPr>
        <w:t>povinnostiach.</w:t>
      </w:r>
      <w:r w:rsidR="0031034C" w:rsidRPr="00D636C4">
        <w:rPr>
          <w:rFonts w:asciiTheme="minorHAnsi" w:hAnsiTheme="minorHAnsi"/>
        </w:rPr>
        <w:t xml:space="preserve"> </w:t>
      </w:r>
      <w:r w:rsidR="00857AD1" w:rsidRPr="00D636C4">
        <w:rPr>
          <w:rFonts w:asciiTheme="minorHAnsi" w:hAnsiTheme="minorHAnsi"/>
        </w:rPr>
        <w:t>Osvedčenou formou usmerňovania prevádzkovateľov a sprostredkovateľov a informovania verejnosti, najmä dotknutých osôb</w:t>
      </w:r>
      <w:r w:rsidR="005E2BAF">
        <w:rPr>
          <w:rFonts w:asciiTheme="minorHAnsi" w:hAnsiTheme="minorHAnsi"/>
        </w:rPr>
        <w:t>,</w:t>
      </w:r>
      <w:r w:rsidR="00857AD1" w:rsidRPr="00D636C4">
        <w:rPr>
          <w:rFonts w:asciiTheme="minorHAnsi" w:hAnsiTheme="minorHAnsi"/>
        </w:rPr>
        <w:t xml:space="preserve"> sa na základe praxe úradu stali metodické usmernenia úradu a</w:t>
      </w:r>
      <w:r w:rsidR="004F1596" w:rsidRPr="00D636C4">
        <w:rPr>
          <w:rFonts w:asciiTheme="minorHAnsi" w:hAnsiTheme="minorHAnsi"/>
        </w:rPr>
        <w:t> </w:t>
      </w:r>
      <w:r w:rsidR="000F74DA" w:rsidRPr="00D636C4">
        <w:rPr>
          <w:rFonts w:asciiTheme="minorHAnsi" w:hAnsiTheme="minorHAnsi"/>
        </w:rPr>
        <w:t xml:space="preserve">krátke </w:t>
      </w:r>
      <w:r w:rsidR="005E2BAF">
        <w:rPr>
          <w:rFonts w:asciiTheme="minorHAnsi" w:hAnsiTheme="minorHAnsi"/>
        </w:rPr>
        <w:t>„</w:t>
      </w:r>
      <w:r w:rsidR="000F74DA" w:rsidRPr="00D636C4">
        <w:rPr>
          <w:rFonts w:asciiTheme="minorHAnsi" w:hAnsiTheme="minorHAnsi"/>
        </w:rPr>
        <w:t>ad</w:t>
      </w:r>
      <w:r w:rsidR="00857AD1" w:rsidRPr="00D636C4">
        <w:rPr>
          <w:rFonts w:asciiTheme="minorHAnsi" w:hAnsiTheme="minorHAnsi"/>
        </w:rPr>
        <w:t xml:space="preserve"> hoc</w:t>
      </w:r>
      <w:r w:rsidR="005E2BAF">
        <w:rPr>
          <w:rFonts w:asciiTheme="minorHAnsi" w:hAnsiTheme="minorHAnsi"/>
        </w:rPr>
        <w:t>“</w:t>
      </w:r>
      <w:r w:rsidR="00857AD1" w:rsidRPr="00D636C4">
        <w:rPr>
          <w:rFonts w:asciiTheme="minorHAnsi" w:hAnsiTheme="minorHAnsi"/>
        </w:rPr>
        <w:t xml:space="preserve"> metodiky publikované na</w:t>
      </w:r>
      <w:r w:rsidR="005E2BAF">
        <w:rPr>
          <w:rFonts w:asciiTheme="minorHAnsi" w:hAnsiTheme="minorHAnsi"/>
        </w:rPr>
        <w:t> </w:t>
      </w:r>
      <w:r w:rsidR="00857AD1" w:rsidRPr="00D636C4">
        <w:rPr>
          <w:rFonts w:asciiTheme="minorHAnsi" w:hAnsiTheme="minorHAnsi"/>
        </w:rPr>
        <w:t>webovom sídle úradu</w:t>
      </w:r>
      <w:r w:rsidR="002C4B0E" w:rsidRPr="00D636C4">
        <w:rPr>
          <w:rFonts w:asciiTheme="minorHAnsi" w:hAnsiTheme="minorHAnsi"/>
        </w:rPr>
        <w:t xml:space="preserve">, </w:t>
      </w:r>
      <w:r w:rsidR="005E2BAF">
        <w:rPr>
          <w:rFonts w:asciiTheme="minorHAnsi" w:hAnsiTheme="minorHAnsi"/>
        </w:rPr>
        <w:t xml:space="preserve">ktoré sú </w:t>
      </w:r>
      <w:r w:rsidR="007602C3" w:rsidRPr="00D636C4">
        <w:rPr>
          <w:rFonts w:asciiTheme="minorHAnsi" w:hAnsiTheme="minorHAnsi"/>
        </w:rPr>
        <w:t>venované</w:t>
      </w:r>
      <w:r w:rsidR="002C4B0E" w:rsidRPr="00D636C4">
        <w:rPr>
          <w:rFonts w:asciiTheme="minorHAnsi" w:hAnsiTheme="minorHAnsi"/>
        </w:rPr>
        <w:t xml:space="preserve"> </w:t>
      </w:r>
      <w:r w:rsidR="00857AD1" w:rsidRPr="00D636C4">
        <w:rPr>
          <w:rFonts w:asciiTheme="minorHAnsi" w:hAnsiTheme="minorHAnsi"/>
        </w:rPr>
        <w:t>otázkam a</w:t>
      </w:r>
      <w:r w:rsidR="00630FDB" w:rsidRPr="00D636C4">
        <w:rPr>
          <w:rFonts w:asciiTheme="minorHAnsi" w:hAnsiTheme="minorHAnsi"/>
        </w:rPr>
        <w:t> </w:t>
      </w:r>
      <w:r w:rsidR="00857AD1" w:rsidRPr="00D636C4">
        <w:rPr>
          <w:rFonts w:asciiTheme="minorHAnsi" w:hAnsiTheme="minorHAnsi"/>
        </w:rPr>
        <w:t xml:space="preserve">problematikám, ktoré </w:t>
      </w:r>
      <w:r w:rsidR="00101D70" w:rsidRPr="00D636C4">
        <w:rPr>
          <w:rFonts w:asciiTheme="minorHAnsi" w:hAnsiTheme="minorHAnsi"/>
        </w:rPr>
        <w:t>sú</w:t>
      </w:r>
      <w:r w:rsidR="00857AD1" w:rsidRPr="00D636C4">
        <w:rPr>
          <w:rFonts w:asciiTheme="minorHAnsi" w:hAnsiTheme="minorHAnsi"/>
        </w:rPr>
        <w:t xml:space="preserve"> v danom </w:t>
      </w:r>
      <w:r w:rsidR="00857AD1" w:rsidRPr="00D636C4">
        <w:rPr>
          <w:rFonts w:asciiTheme="minorHAnsi" w:hAnsiTheme="minorHAnsi"/>
        </w:rPr>
        <w:lastRenderedPageBreak/>
        <w:t>čase predmetom záujmu verejnosti</w:t>
      </w:r>
      <w:r w:rsidR="002C4B0E" w:rsidRPr="00D636C4">
        <w:rPr>
          <w:rFonts w:asciiTheme="minorHAnsi" w:hAnsiTheme="minorHAnsi"/>
        </w:rPr>
        <w:t xml:space="preserve"> alebo </w:t>
      </w:r>
      <w:r w:rsidR="00CD6497">
        <w:rPr>
          <w:rFonts w:asciiTheme="minorHAnsi" w:hAnsiTheme="minorHAnsi"/>
        </w:rPr>
        <w:t xml:space="preserve">z objektívnych dôvodov </w:t>
      </w:r>
      <w:r w:rsidR="002C4B0E" w:rsidRPr="00D636C4">
        <w:rPr>
          <w:rFonts w:asciiTheme="minorHAnsi" w:hAnsiTheme="minorHAnsi"/>
        </w:rPr>
        <w:t>je potrebné o nich informovať</w:t>
      </w:r>
      <w:r w:rsidR="00857AD1" w:rsidRPr="00D636C4">
        <w:rPr>
          <w:rFonts w:asciiTheme="minorHAnsi" w:hAnsiTheme="minorHAnsi"/>
        </w:rPr>
        <w:t>.</w:t>
      </w:r>
    </w:p>
    <w:p w14:paraId="168DEAFD" w14:textId="77777777" w:rsidR="00F11CE3" w:rsidRDefault="00F11CE3" w:rsidP="00377816">
      <w:pPr>
        <w:jc w:val="both"/>
        <w:rPr>
          <w:rFonts w:asciiTheme="minorHAnsi" w:hAnsiTheme="minorHAnsi"/>
        </w:rPr>
      </w:pPr>
    </w:p>
    <w:p w14:paraId="17D40E07" w14:textId="68260B57" w:rsidR="0031034C" w:rsidRPr="00D636C4" w:rsidRDefault="00097D21" w:rsidP="00377816">
      <w:pPr>
        <w:jc w:val="both"/>
        <w:rPr>
          <w:rFonts w:asciiTheme="minorHAnsi" w:hAnsiTheme="minorHAnsi"/>
        </w:rPr>
      </w:pPr>
      <w:r w:rsidRPr="00D636C4">
        <w:rPr>
          <w:rFonts w:asciiTheme="minorHAnsi" w:hAnsiTheme="minorHAnsi"/>
        </w:rPr>
        <w:t>Úrad okrem iného využíva webové sídlo na informovanie o aktuálnych udalostiach týkajúc</w:t>
      </w:r>
      <w:r w:rsidR="001D260A" w:rsidRPr="00D636C4">
        <w:rPr>
          <w:rFonts w:asciiTheme="minorHAnsi" w:hAnsiTheme="minorHAnsi"/>
        </w:rPr>
        <w:t>ich sa ochrany osobných údajov. V</w:t>
      </w:r>
      <w:r w:rsidRPr="00D636C4">
        <w:rPr>
          <w:rFonts w:asciiTheme="minorHAnsi" w:hAnsiTheme="minorHAnsi"/>
        </w:rPr>
        <w:t xml:space="preserve"> sledovanom období úrad zverejnil </w:t>
      </w:r>
      <w:r w:rsidR="005E2BAF">
        <w:rPr>
          <w:rFonts w:asciiTheme="minorHAnsi" w:hAnsiTheme="minorHAnsi"/>
        </w:rPr>
        <w:t xml:space="preserve">napríklad </w:t>
      </w:r>
      <w:r w:rsidR="006445EF">
        <w:rPr>
          <w:rFonts w:asciiTheme="minorHAnsi" w:hAnsiTheme="minorHAnsi"/>
        </w:rPr>
        <w:t xml:space="preserve">nasledujúce </w:t>
      </w:r>
      <w:r w:rsidRPr="00D636C4">
        <w:rPr>
          <w:rFonts w:asciiTheme="minorHAnsi" w:hAnsiTheme="minorHAnsi"/>
        </w:rPr>
        <w:t>informácie:</w:t>
      </w:r>
    </w:p>
    <w:p w14:paraId="0548F6DF" w14:textId="6EC1DF64" w:rsidR="000665E2" w:rsidRPr="00D636C4" w:rsidRDefault="008A245F">
      <w:pPr>
        <w:pStyle w:val="Odsekzoznamu"/>
        <w:numPr>
          <w:ilvl w:val="0"/>
          <w:numId w:val="3"/>
        </w:numPr>
        <w:jc w:val="both"/>
        <w:rPr>
          <w:rFonts w:asciiTheme="minorHAnsi" w:hAnsiTheme="minorHAnsi"/>
        </w:rPr>
      </w:pPr>
      <w:r w:rsidRPr="00D636C4">
        <w:rPr>
          <w:rFonts w:asciiTheme="minorHAnsi" w:hAnsiTheme="minorHAnsi"/>
        </w:rPr>
        <w:t>Inform</w:t>
      </w:r>
      <w:r w:rsidR="006445EF">
        <w:rPr>
          <w:rFonts w:asciiTheme="minorHAnsi" w:hAnsiTheme="minorHAnsi"/>
        </w:rPr>
        <w:t>ácia</w:t>
      </w:r>
      <w:r w:rsidR="003D7589" w:rsidRPr="00D636C4">
        <w:rPr>
          <w:rFonts w:asciiTheme="minorHAnsi" w:hAnsiTheme="minorHAnsi"/>
        </w:rPr>
        <w:t xml:space="preserve"> o výsledkoch prvej koordinovanej akcie EDPB, ktorej bol</w:t>
      </w:r>
      <w:r w:rsidRPr="00D636C4">
        <w:rPr>
          <w:rFonts w:asciiTheme="minorHAnsi" w:hAnsiTheme="minorHAnsi"/>
        </w:rPr>
        <w:t xml:space="preserve"> slovenský dozorný orgán</w:t>
      </w:r>
      <w:r w:rsidR="003D7589" w:rsidRPr="00D636C4">
        <w:rPr>
          <w:rFonts w:asciiTheme="minorHAnsi" w:hAnsiTheme="minorHAnsi"/>
        </w:rPr>
        <w:t xml:space="preserve"> súčasťou</w:t>
      </w:r>
      <w:r w:rsidR="000665E2" w:rsidRPr="00D636C4">
        <w:rPr>
          <w:rFonts w:asciiTheme="minorHAnsi" w:hAnsiTheme="minorHAnsi"/>
        </w:rPr>
        <w:t xml:space="preserve"> </w:t>
      </w:r>
      <w:r w:rsidR="006445EF">
        <w:rPr>
          <w:rFonts w:asciiTheme="minorHAnsi" w:hAnsiTheme="minorHAnsi"/>
        </w:rPr>
        <w:t>(</w:t>
      </w:r>
      <w:r w:rsidR="00950A07" w:rsidRPr="00D636C4">
        <w:rPr>
          <w:rFonts w:asciiTheme="minorHAnsi" w:hAnsiTheme="minorHAnsi"/>
        </w:rPr>
        <w:t>zverejnené</w:t>
      </w:r>
      <w:r w:rsidR="004B0822">
        <w:rPr>
          <w:rFonts w:asciiTheme="minorHAnsi" w:hAnsiTheme="minorHAnsi"/>
        </w:rPr>
        <w:t xml:space="preserve"> </w:t>
      </w:r>
      <w:r w:rsidR="004B0822" w:rsidRPr="00E90631">
        <w:rPr>
          <w:rFonts w:asciiTheme="minorHAnsi" w:hAnsiTheme="minorHAnsi"/>
        </w:rPr>
        <w:t>17.02.2023</w:t>
      </w:r>
      <w:r w:rsidR="006445EF">
        <w:rPr>
          <w:rStyle w:val="Odkaznapoznmkupodiarou"/>
          <w:rFonts w:asciiTheme="minorHAnsi" w:hAnsiTheme="minorHAnsi"/>
        </w:rPr>
        <w:footnoteReference w:id="1"/>
      </w:r>
      <w:r w:rsidR="006445EF">
        <w:rPr>
          <w:rFonts w:asciiTheme="minorHAnsi" w:hAnsiTheme="minorHAnsi"/>
        </w:rPr>
        <w:t>),</w:t>
      </w:r>
      <w:r w:rsidR="003B2FA6" w:rsidRPr="00D636C4">
        <w:rPr>
          <w:rFonts w:asciiTheme="minorHAnsi" w:hAnsiTheme="minorHAnsi"/>
        </w:rPr>
        <w:t xml:space="preserve"> </w:t>
      </w:r>
    </w:p>
    <w:p w14:paraId="4ACDDCAC" w14:textId="04ED9B75" w:rsidR="009072A7" w:rsidRPr="00D636C4" w:rsidRDefault="009072A7">
      <w:pPr>
        <w:pStyle w:val="Odsekzoznamu"/>
        <w:numPr>
          <w:ilvl w:val="0"/>
          <w:numId w:val="3"/>
        </w:numPr>
        <w:jc w:val="both"/>
        <w:rPr>
          <w:rFonts w:asciiTheme="minorHAnsi" w:hAnsiTheme="minorHAnsi"/>
        </w:rPr>
      </w:pPr>
      <w:r w:rsidRPr="00D636C4">
        <w:rPr>
          <w:rFonts w:asciiTheme="minorHAnsi" w:hAnsiTheme="minorHAnsi"/>
        </w:rPr>
        <w:t xml:space="preserve">Správa z EDPB „Cookies banners task force“ </w:t>
      </w:r>
      <w:r w:rsidR="004B0822">
        <w:rPr>
          <w:rFonts w:asciiTheme="minorHAnsi" w:hAnsiTheme="minorHAnsi"/>
        </w:rPr>
        <w:t>(</w:t>
      </w:r>
      <w:r w:rsidRPr="00D636C4">
        <w:rPr>
          <w:rFonts w:asciiTheme="minorHAnsi" w:hAnsiTheme="minorHAnsi"/>
        </w:rPr>
        <w:t>zverejnené</w:t>
      </w:r>
      <w:r w:rsidR="004B0822">
        <w:rPr>
          <w:rFonts w:asciiTheme="minorHAnsi" w:hAnsiTheme="minorHAnsi"/>
        </w:rPr>
        <w:t xml:space="preserve"> </w:t>
      </w:r>
      <w:r w:rsidR="004B0822" w:rsidRPr="00E90631">
        <w:rPr>
          <w:rFonts w:asciiTheme="minorHAnsi" w:hAnsiTheme="minorHAnsi"/>
        </w:rPr>
        <w:t>17.02.2023</w:t>
      </w:r>
      <w:r w:rsidR="004B0822">
        <w:rPr>
          <w:rStyle w:val="Odkaznapoznmkupodiarou"/>
          <w:rFonts w:asciiTheme="minorHAnsi" w:hAnsiTheme="minorHAnsi"/>
        </w:rPr>
        <w:footnoteReference w:id="2"/>
      </w:r>
      <w:r w:rsidR="004B0822">
        <w:rPr>
          <w:rFonts w:asciiTheme="minorHAnsi" w:hAnsiTheme="minorHAnsi"/>
        </w:rPr>
        <w:t>),</w:t>
      </w:r>
    </w:p>
    <w:p w14:paraId="39BC479B" w14:textId="3801CAD7" w:rsidR="00190646" w:rsidRPr="00D636C4" w:rsidRDefault="003D7589">
      <w:pPr>
        <w:pStyle w:val="Odsekzoznamu"/>
        <w:numPr>
          <w:ilvl w:val="0"/>
          <w:numId w:val="3"/>
        </w:numPr>
        <w:jc w:val="both"/>
        <w:rPr>
          <w:rFonts w:asciiTheme="minorHAnsi" w:hAnsiTheme="minorHAnsi"/>
        </w:rPr>
      </w:pPr>
      <w:r w:rsidRPr="00D636C4">
        <w:rPr>
          <w:rFonts w:asciiTheme="minorHAnsi" w:hAnsiTheme="minorHAnsi"/>
        </w:rPr>
        <w:t>Sprievodca ochranou pre malé podniky</w:t>
      </w:r>
      <w:r w:rsidR="00950A07" w:rsidRPr="00D636C4">
        <w:rPr>
          <w:rFonts w:asciiTheme="minorHAnsi" w:hAnsiTheme="minorHAnsi"/>
        </w:rPr>
        <w:t xml:space="preserve"> </w:t>
      </w:r>
      <w:r w:rsidR="004B0822">
        <w:rPr>
          <w:rFonts w:asciiTheme="minorHAnsi" w:hAnsiTheme="minorHAnsi"/>
        </w:rPr>
        <w:t>(</w:t>
      </w:r>
      <w:r w:rsidR="00B207D1" w:rsidRPr="00D636C4">
        <w:rPr>
          <w:rFonts w:asciiTheme="minorHAnsi" w:hAnsiTheme="minorHAnsi"/>
        </w:rPr>
        <w:t>zverejnené</w:t>
      </w:r>
      <w:r w:rsidR="002A4767">
        <w:rPr>
          <w:rFonts w:asciiTheme="minorHAnsi" w:hAnsiTheme="minorHAnsi"/>
        </w:rPr>
        <w:t xml:space="preserve"> </w:t>
      </w:r>
      <w:r w:rsidR="002A4767" w:rsidRPr="00E90631">
        <w:rPr>
          <w:rFonts w:asciiTheme="minorHAnsi" w:hAnsiTheme="minorHAnsi"/>
        </w:rPr>
        <w:t>28.04.2023</w:t>
      </w:r>
      <w:r w:rsidR="004B0822">
        <w:rPr>
          <w:rStyle w:val="Odkaznapoznmkupodiarou"/>
          <w:rFonts w:asciiTheme="minorHAnsi" w:hAnsiTheme="minorHAnsi"/>
        </w:rPr>
        <w:footnoteReference w:id="3"/>
      </w:r>
      <w:r w:rsidR="004B0822">
        <w:rPr>
          <w:rFonts w:asciiTheme="minorHAnsi" w:hAnsiTheme="minorHAnsi"/>
        </w:rPr>
        <w:t>),</w:t>
      </w:r>
    </w:p>
    <w:p w14:paraId="76B2D1BE" w14:textId="26F86D74" w:rsidR="00190646" w:rsidRPr="00D636C4" w:rsidRDefault="003D7589">
      <w:pPr>
        <w:pStyle w:val="Odsekzoznamu"/>
        <w:numPr>
          <w:ilvl w:val="0"/>
          <w:numId w:val="3"/>
        </w:numPr>
        <w:jc w:val="both"/>
        <w:rPr>
          <w:rFonts w:asciiTheme="minorHAnsi" w:hAnsiTheme="minorHAnsi"/>
        </w:rPr>
      </w:pPr>
      <w:r w:rsidRPr="00D636C4">
        <w:rPr>
          <w:rFonts w:asciiTheme="minorHAnsi" w:hAnsiTheme="minorHAnsi"/>
        </w:rPr>
        <w:t>Digitálna stopa – Čo všetko o nás a našich deťoch internet vie</w:t>
      </w:r>
      <w:r w:rsidR="00190646" w:rsidRPr="00D636C4">
        <w:rPr>
          <w:rFonts w:asciiTheme="minorHAnsi" w:hAnsiTheme="minorHAnsi"/>
        </w:rPr>
        <w:t xml:space="preserve"> </w:t>
      </w:r>
      <w:r w:rsidR="00AB2ABD">
        <w:rPr>
          <w:rFonts w:asciiTheme="minorHAnsi" w:hAnsiTheme="minorHAnsi"/>
        </w:rPr>
        <w:t>(</w:t>
      </w:r>
      <w:r w:rsidR="00DC4A1A" w:rsidRPr="00D636C4">
        <w:rPr>
          <w:rFonts w:asciiTheme="minorHAnsi" w:hAnsiTheme="minorHAnsi"/>
        </w:rPr>
        <w:t xml:space="preserve">zverejnené </w:t>
      </w:r>
      <w:r w:rsidRPr="00D636C4">
        <w:rPr>
          <w:rFonts w:asciiTheme="minorHAnsi" w:hAnsiTheme="minorHAnsi"/>
        </w:rPr>
        <w:t>18.05.2023</w:t>
      </w:r>
      <w:r w:rsidR="004B0822">
        <w:rPr>
          <w:rStyle w:val="Odkaznapoznmkupodiarou"/>
          <w:rFonts w:asciiTheme="minorHAnsi" w:hAnsiTheme="minorHAnsi"/>
        </w:rPr>
        <w:footnoteReference w:id="4"/>
      </w:r>
      <w:r w:rsidR="00AB2ABD">
        <w:rPr>
          <w:rFonts w:asciiTheme="minorHAnsi" w:hAnsiTheme="minorHAnsi"/>
        </w:rPr>
        <w:t>)</w:t>
      </w:r>
      <w:r w:rsidR="00DC4A1A" w:rsidRPr="00D636C4">
        <w:rPr>
          <w:rFonts w:asciiTheme="minorHAnsi" w:hAnsiTheme="minorHAnsi"/>
        </w:rPr>
        <w:t>,</w:t>
      </w:r>
    </w:p>
    <w:p w14:paraId="536C450A" w14:textId="60238CAC" w:rsidR="00485696" w:rsidRPr="00D636C4" w:rsidRDefault="00485696">
      <w:pPr>
        <w:pStyle w:val="Odsekzoznamu"/>
        <w:numPr>
          <w:ilvl w:val="0"/>
          <w:numId w:val="3"/>
        </w:numPr>
        <w:jc w:val="both"/>
        <w:rPr>
          <w:rFonts w:asciiTheme="minorHAnsi" w:hAnsiTheme="minorHAnsi"/>
        </w:rPr>
      </w:pPr>
      <w:r w:rsidRPr="00D636C4">
        <w:rPr>
          <w:rFonts w:asciiTheme="minorHAnsi" w:hAnsiTheme="minorHAnsi"/>
        </w:rPr>
        <w:t>Vyhodnotenie V. ročníka súťaže o najlepšiu Zodpovednú osobu pre ochranu osobných údajov v</w:t>
      </w:r>
      <w:r w:rsidR="00AB2ABD">
        <w:rPr>
          <w:rFonts w:asciiTheme="minorHAnsi" w:hAnsiTheme="minorHAnsi"/>
        </w:rPr>
        <w:t> </w:t>
      </w:r>
      <w:r w:rsidRPr="00D636C4">
        <w:rPr>
          <w:rFonts w:asciiTheme="minorHAnsi" w:hAnsiTheme="minorHAnsi"/>
        </w:rPr>
        <w:t xml:space="preserve">Slovenskej republike v roku 2022 </w:t>
      </w:r>
      <w:r w:rsidR="00AB2ABD">
        <w:rPr>
          <w:rFonts w:asciiTheme="minorHAnsi" w:hAnsiTheme="minorHAnsi"/>
        </w:rPr>
        <w:t>(</w:t>
      </w:r>
      <w:r w:rsidRPr="00D636C4">
        <w:rPr>
          <w:rFonts w:asciiTheme="minorHAnsi" w:hAnsiTheme="minorHAnsi"/>
        </w:rPr>
        <w:t>zverejnené 14.06.2023</w:t>
      </w:r>
      <w:r w:rsidR="00AB2ABD">
        <w:rPr>
          <w:rStyle w:val="Odkaznapoznmkupodiarou"/>
          <w:rFonts w:asciiTheme="minorHAnsi" w:hAnsiTheme="minorHAnsi"/>
        </w:rPr>
        <w:footnoteReference w:id="5"/>
      </w:r>
      <w:r w:rsidR="00AB2ABD">
        <w:rPr>
          <w:rFonts w:asciiTheme="minorHAnsi" w:hAnsiTheme="minorHAnsi"/>
        </w:rPr>
        <w:t>),</w:t>
      </w:r>
    </w:p>
    <w:p w14:paraId="2C0FFD0E" w14:textId="5B710386" w:rsidR="007A4295" w:rsidRPr="00D636C4" w:rsidRDefault="003D7589">
      <w:pPr>
        <w:pStyle w:val="Odsekzoznamu"/>
        <w:numPr>
          <w:ilvl w:val="0"/>
          <w:numId w:val="3"/>
        </w:numPr>
        <w:jc w:val="both"/>
        <w:rPr>
          <w:rFonts w:asciiTheme="minorHAnsi" w:hAnsiTheme="minorHAnsi"/>
        </w:rPr>
      </w:pPr>
      <w:r w:rsidRPr="00D636C4">
        <w:rPr>
          <w:rFonts w:asciiTheme="minorHAnsi" w:hAnsiTheme="minorHAnsi"/>
        </w:rPr>
        <w:t xml:space="preserve">Ratifikácia a uloženie ratifikačných listín protokolu CETS 223 </w:t>
      </w:r>
      <w:r w:rsidR="00AB2ABD">
        <w:rPr>
          <w:rFonts w:asciiTheme="minorHAnsi" w:hAnsiTheme="minorHAnsi"/>
        </w:rPr>
        <w:t>(</w:t>
      </w:r>
      <w:r w:rsidRPr="00D636C4">
        <w:rPr>
          <w:rFonts w:asciiTheme="minorHAnsi" w:hAnsiTheme="minorHAnsi"/>
        </w:rPr>
        <w:t>zverejnené 15.06.2023</w:t>
      </w:r>
      <w:r w:rsidR="00AB2ABD">
        <w:rPr>
          <w:rStyle w:val="Odkaznapoznmkupodiarou"/>
          <w:rFonts w:asciiTheme="minorHAnsi" w:hAnsiTheme="minorHAnsi"/>
        </w:rPr>
        <w:footnoteReference w:id="6"/>
      </w:r>
      <w:r w:rsidR="00AB2ABD">
        <w:rPr>
          <w:rFonts w:asciiTheme="minorHAnsi" w:hAnsiTheme="minorHAnsi"/>
        </w:rPr>
        <w:t>),</w:t>
      </w:r>
    </w:p>
    <w:p w14:paraId="22C4B222" w14:textId="66A9AD3E" w:rsidR="007A4295" w:rsidRPr="00D636C4" w:rsidRDefault="003D7589">
      <w:pPr>
        <w:pStyle w:val="Odsekzoznamu"/>
        <w:numPr>
          <w:ilvl w:val="0"/>
          <w:numId w:val="3"/>
        </w:numPr>
        <w:jc w:val="both"/>
        <w:rPr>
          <w:rFonts w:asciiTheme="minorHAnsi" w:hAnsiTheme="minorHAnsi"/>
        </w:rPr>
      </w:pPr>
      <w:r w:rsidRPr="00D636C4">
        <w:rPr>
          <w:rFonts w:asciiTheme="minorHAnsi" w:hAnsiTheme="minorHAnsi"/>
        </w:rPr>
        <w:t xml:space="preserve">Dištančné poradenstvo ako efektívny nástroj nízkoprahovej pomoci pre všetky deti </w:t>
      </w:r>
      <w:r w:rsidR="00CD47A7">
        <w:rPr>
          <w:rFonts w:asciiTheme="minorHAnsi" w:hAnsiTheme="minorHAnsi"/>
        </w:rPr>
        <w:t>(</w:t>
      </w:r>
      <w:r w:rsidRPr="00D636C4">
        <w:rPr>
          <w:rFonts w:asciiTheme="minorHAnsi" w:hAnsiTheme="minorHAnsi"/>
        </w:rPr>
        <w:t>zverejnené 26.06.2023</w:t>
      </w:r>
      <w:r w:rsidR="00CD47A7">
        <w:rPr>
          <w:rStyle w:val="Odkaznapoznmkupodiarou"/>
          <w:rFonts w:asciiTheme="minorHAnsi" w:hAnsiTheme="minorHAnsi"/>
        </w:rPr>
        <w:footnoteReference w:id="7"/>
      </w:r>
      <w:r w:rsidR="00CD47A7">
        <w:rPr>
          <w:rFonts w:asciiTheme="minorHAnsi" w:hAnsiTheme="minorHAnsi"/>
        </w:rPr>
        <w:t>)</w:t>
      </w:r>
      <w:r w:rsidR="007A4295" w:rsidRPr="00D636C4">
        <w:rPr>
          <w:rFonts w:asciiTheme="minorHAnsi" w:hAnsiTheme="minorHAnsi"/>
        </w:rPr>
        <w:t>,</w:t>
      </w:r>
    </w:p>
    <w:p w14:paraId="50884DDB" w14:textId="68C1D94D" w:rsidR="0093314B" w:rsidRPr="00D636C4" w:rsidRDefault="001F7088">
      <w:pPr>
        <w:pStyle w:val="Odsekzoznamu"/>
        <w:widowControl/>
        <w:numPr>
          <w:ilvl w:val="0"/>
          <w:numId w:val="3"/>
        </w:numPr>
        <w:shd w:val="clear" w:color="auto" w:fill="FFFFFF"/>
        <w:autoSpaceDE/>
        <w:autoSpaceDN/>
        <w:jc w:val="both"/>
        <w:rPr>
          <w:rFonts w:asciiTheme="minorHAnsi" w:hAnsiTheme="minorHAnsi"/>
        </w:rPr>
      </w:pPr>
      <w:r w:rsidRPr="00D636C4">
        <w:rPr>
          <w:rFonts w:asciiTheme="minorHAnsi" w:hAnsiTheme="minorHAnsi"/>
        </w:rPr>
        <w:t>Zriadenie emailovej schránky na ochranu osobných údajov detí a mládeže</w:t>
      </w:r>
      <w:r w:rsidR="0093314B" w:rsidRPr="00D636C4">
        <w:rPr>
          <w:rFonts w:asciiTheme="minorHAnsi" w:hAnsiTheme="minorHAnsi" w:cs="Arial"/>
          <w:color w:val="000000"/>
          <w:lang w:eastAsia="sk-SK"/>
        </w:rPr>
        <w:t xml:space="preserve"> </w:t>
      </w:r>
      <w:r w:rsidR="00CD47A7">
        <w:rPr>
          <w:rFonts w:asciiTheme="minorHAnsi" w:hAnsiTheme="minorHAnsi" w:cs="Arial"/>
          <w:color w:val="000000"/>
          <w:lang w:eastAsia="sk-SK"/>
        </w:rPr>
        <w:t>(</w:t>
      </w:r>
      <w:r w:rsidRPr="00D636C4">
        <w:rPr>
          <w:rFonts w:asciiTheme="minorHAnsi" w:hAnsiTheme="minorHAnsi"/>
        </w:rPr>
        <w:t>zverejnené 13.09.2023</w:t>
      </w:r>
      <w:r w:rsidR="00CD47A7">
        <w:rPr>
          <w:rStyle w:val="Odkaznapoznmkupodiarou"/>
          <w:rFonts w:asciiTheme="minorHAnsi" w:hAnsiTheme="minorHAnsi"/>
        </w:rPr>
        <w:footnoteReference w:id="8"/>
      </w:r>
      <w:r w:rsidR="00CD47A7">
        <w:rPr>
          <w:rFonts w:asciiTheme="minorHAnsi" w:hAnsiTheme="minorHAnsi"/>
        </w:rPr>
        <w:t>)</w:t>
      </w:r>
      <w:r w:rsidR="0093314B" w:rsidRPr="00D636C4">
        <w:rPr>
          <w:rFonts w:asciiTheme="minorHAnsi" w:hAnsiTheme="minorHAnsi"/>
        </w:rPr>
        <w:t>,</w:t>
      </w:r>
    </w:p>
    <w:p w14:paraId="01EEEC57" w14:textId="03D658ED" w:rsidR="00FE6762" w:rsidRPr="00D636C4" w:rsidRDefault="0001632E">
      <w:pPr>
        <w:pStyle w:val="Odsekzoznamu"/>
        <w:numPr>
          <w:ilvl w:val="0"/>
          <w:numId w:val="3"/>
        </w:numPr>
        <w:jc w:val="both"/>
        <w:rPr>
          <w:rFonts w:asciiTheme="minorHAnsi" w:hAnsiTheme="minorHAnsi"/>
        </w:rPr>
      </w:pPr>
      <w:r w:rsidRPr="00D636C4">
        <w:rPr>
          <w:rFonts w:asciiTheme="minorHAnsi" w:hAnsiTheme="minorHAnsi"/>
        </w:rPr>
        <w:t xml:space="preserve">Rešpektujúca komunikácia v online prostredí </w:t>
      </w:r>
      <w:r w:rsidR="00CD6497">
        <w:rPr>
          <w:rFonts w:asciiTheme="minorHAnsi" w:hAnsiTheme="minorHAnsi"/>
        </w:rPr>
        <w:t>(</w:t>
      </w:r>
      <w:r w:rsidRPr="00D636C4">
        <w:rPr>
          <w:rFonts w:asciiTheme="minorHAnsi" w:hAnsiTheme="minorHAnsi"/>
        </w:rPr>
        <w:t>zverejnené 25.09.2023</w:t>
      </w:r>
      <w:r w:rsidR="00CD6497">
        <w:rPr>
          <w:rStyle w:val="Odkaznapoznmkupodiarou"/>
          <w:rFonts w:asciiTheme="minorHAnsi" w:hAnsiTheme="minorHAnsi"/>
        </w:rPr>
        <w:footnoteReference w:id="9"/>
      </w:r>
      <w:r w:rsidR="00CD6497">
        <w:rPr>
          <w:rFonts w:asciiTheme="minorHAnsi" w:hAnsiTheme="minorHAnsi"/>
        </w:rPr>
        <w:t>)</w:t>
      </w:r>
      <w:r w:rsidR="00FE6762" w:rsidRPr="00D636C4">
        <w:rPr>
          <w:rFonts w:asciiTheme="minorHAnsi" w:hAnsiTheme="minorHAnsi"/>
        </w:rPr>
        <w:t>,</w:t>
      </w:r>
    </w:p>
    <w:p w14:paraId="149F16CB" w14:textId="0040809C" w:rsidR="0001632E" w:rsidRPr="00D636C4" w:rsidRDefault="0001632E">
      <w:pPr>
        <w:pStyle w:val="Odsekzoznamu"/>
        <w:numPr>
          <w:ilvl w:val="0"/>
          <w:numId w:val="3"/>
        </w:numPr>
        <w:jc w:val="both"/>
        <w:rPr>
          <w:rFonts w:asciiTheme="minorHAnsi" w:hAnsiTheme="minorHAnsi"/>
        </w:rPr>
      </w:pPr>
      <w:r w:rsidRPr="00D636C4">
        <w:rPr>
          <w:rFonts w:asciiTheme="minorHAnsi" w:hAnsiTheme="minorHAnsi"/>
        </w:rPr>
        <w:t xml:space="preserve">Spoločná správa o rokovaní slovenského a českého úradu na ochranu osobných údajov </w:t>
      </w:r>
      <w:r w:rsidR="00CD6497">
        <w:rPr>
          <w:rFonts w:asciiTheme="minorHAnsi" w:hAnsiTheme="minorHAnsi"/>
        </w:rPr>
        <w:t>(</w:t>
      </w:r>
      <w:r w:rsidRPr="00D636C4">
        <w:rPr>
          <w:rFonts w:asciiTheme="minorHAnsi" w:hAnsiTheme="minorHAnsi"/>
        </w:rPr>
        <w:t>zverejnené 03.10.2023</w:t>
      </w:r>
      <w:r w:rsidR="00CD6497">
        <w:rPr>
          <w:rStyle w:val="Odkaznapoznmkupodiarou"/>
          <w:rFonts w:asciiTheme="minorHAnsi" w:hAnsiTheme="minorHAnsi"/>
        </w:rPr>
        <w:footnoteReference w:id="10"/>
      </w:r>
      <w:r w:rsidR="00CD6497">
        <w:rPr>
          <w:rFonts w:asciiTheme="minorHAnsi" w:hAnsiTheme="minorHAnsi"/>
        </w:rPr>
        <w:t>)</w:t>
      </w:r>
      <w:r w:rsidRPr="00D636C4">
        <w:rPr>
          <w:rFonts w:asciiTheme="minorHAnsi" w:hAnsiTheme="minorHAnsi"/>
        </w:rPr>
        <w:t>,</w:t>
      </w:r>
    </w:p>
    <w:p w14:paraId="208F8029" w14:textId="06A0CD9C" w:rsidR="00FE4934" w:rsidRPr="00D636C4" w:rsidRDefault="0001632E">
      <w:pPr>
        <w:pStyle w:val="Odsekzoznamu"/>
        <w:numPr>
          <w:ilvl w:val="0"/>
          <w:numId w:val="3"/>
        </w:numPr>
        <w:jc w:val="both"/>
        <w:rPr>
          <w:rFonts w:asciiTheme="minorHAnsi" w:hAnsiTheme="minorHAnsi"/>
        </w:rPr>
      </w:pPr>
      <w:r w:rsidRPr="00D636C4">
        <w:rPr>
          <w:rFonts w:asciiTheme="minorHAnsi" w:hAnsiTheme="minorHAnsi"/>
        </w:rPr>
        <w:t>Vyhlásenie esejovej súťaže 2023 pre žiakov 8. a 9. ročníka základných škôl a 3. a 4. ročníka</w:t>
      </w:r>
      <w:r w:rsidR="00A3746A" w:rsidRPr="00D636C4">
        <w:rPr>
          <w:rFonts w:asciiTheme="minorHAnsi" w:hAnsiTheme="minorHAnsi"/>
        </w:rPr>
        <w:t xml:space="preserve"> </w:t>
      </w:r>
      <w:r w:rsidRPr="00D636C4">
        <w:rPr>
          <w:rFonts w:asciiTheme="minorHAnsi" w:hAnsiTheme="minorHAnsi"/>
        </w:rPr>
        <w:t xml:space="preserve">osemročných gymnázií </w:t>
      </w:r>
      <w:r w:rsidR="00CD6497">
        <w:rPr>
          <w:rFonts w:asciiTheme="minorHAnsi" w:hAnsiTheme="minorHAnsi"/>
        </w:rPr>
        <w:t>(</w:t>
      </w:r>
      <w:r w:rsidRPr="00D636C4">
        <w:rPr>
          <w:rFonts w:asciiTheme="minorHAnsi" w:hAnsiTheme="minorHAnsi"/>
        </w:rPr>
        <w:t>zverejnené 19.10.2023</w:t>
      </w:r>
      <w:r w:rsidR="00CD6497">
        <w:rPr>
          <w:rStyle w:val="Odkaznapoznmkupodiarou"/>
          <w:rFonts w:asciiTheme="minorHAnsi" w:hAnsiTheme="minorHAnsi"/>
        </w:rPr>
        <w:footnoteReference w:id="11"/>
      </w:r>
      <w:r w:rsidR="00CD6497">
        <w:rPr>
          <w:rFonts w:asciiTheme="minorHAnsi" w:hAnsiTheme="minorHAnsi"/>
        </w:rPr>
        <w:t>).</w:t>
      </w:r>
    </w:p>
    <w:p w14:paraId="0934AC48" w14:textId="77777777" w:rsidR="0001632E" w:rsidRPr="00D636C4" w:rsidRDefault="0001632E" w:rsidP="00377816">
      <w:pPr>
        <w:jc w:val="both"/>
        <w:rPr>
          <w:rFonts w:asciiTheme="minorHAnsi" w:hAnsiTheme="minorHAnsi"/>
          <w:highlight w:val="yellow"/>
        </w:rPr>
      </w:pPr>
    </w:p>
    <w:p w14:paraId="3780DE9D" w14:textId="755AED98" w:rsidR="00F11CE3" w:rsidRDefault="00C72822" w:rsidP="00377816">
      <w:pPr>
        <w:jc w:val="both"/>
        <w:rPr>
          <w:rFonts w:asciiTheme="minorHAnsi" w:hAnsiTheme="minorHAnsi"/>
        </w:rPr>
      </w:pPr>
      <w:r w:rsidRPr="00D636C4">
        <w:rPr>
          <w:rFonts w:asciiTheme="minorHAnsi" w:hAnsiTheme="minorHAnsi"/>
        </w:rPr>
        <w:t xml:space="preserve">Úrad </w:t>
      </w:r>
      <w:r w:rsidR="00CD6497">
        <w:rPr>
          <w:rFonts w:asciiTheme="minorHAnsi" w:hAnsiTheme="minorHAnsi"/>
        </w:rPr>
        <w:t>priebežne s</w:t>
      </w:r>
      <w:r w:rsidRPr="00D636C4">
        <w:rPr>
          <w:rFonts w:asciiTheme="minorHAnsi" w:hAnsiTheme="minorHAnsi"/>
        </w:rPr>
        <w:t xml:space="preserve">leduje dianie v oblasti ochrany osobných údajov aj vo </w:t>
      </w:r>
      <w:r w:rsidR="00CD6497">
        <w:rPr>
          <w:rFonts w:asciiTheme="minorHAnsi" w:hAnsiTheme="minorHAnsi"/>
        </w:rPr>
        <w:t xml:space="preserve">vzťahu k </w:t>
      </w:r>
      <w:r w:rsidRPr="00D636C4">
        <w:rPr>
          <w:rFonts w:asciiTheme="minorHAnsi" w:hAnsiTheme="minorHAnsi"/>
        </w:rPr>
        <w:t>rozsudko</w:t>
      </w:r>
      <w:r w:rsidR="00CD6497">
        <w:rPr>
          <w:rFonts w:asciiTheme="minorHAnsi" w:hAnsiTheme="minorHAnsi"/>
        </w:rPr>
        <w:t>m</w:t>
      </w:r>
      <w:r w:rsidRPr="00D636C4">
        <w:rPr>
          <w:rFonts w:asciiTheme="minorHAnsi" w:hAnsiTheme="minorHAnsi"/>
        </w:rPr>
        <w:t xml:space="preserve"> Európskeho súdu pre ľudské práva alebo Súdneho dvora Európskej únie</w:t>
      </w:r>
      <w:r w:rsidR="00E61256" w:rsidRPr="00D636C4">
        <w:rPr>
          <w:rFonts w:asciiTheme="minorHAnsi" w:hAnsiTheme="minorHAnsi"/>
        </w:rPr>
        <w:t>. V</w:t>
      </w:r>
      <w:r w:rsidR="00FE4934" w:rsidRPr="00D636C4">
        <w:rPr>
          <w:rFonts w:asciiTheme="minorHAnsi" w:hAnsiTheme="minorHAnsi"/>
        </w:rPr>
        <w:t>šetky relevantné rozhodnutia s dosahom na</w:t>
      </w:r>
      <w:r w:rsidR="00CD6497">
        <w:rPr>
          <w:rFonts w:asciiTheme="minorHAnsi" w:hAnsiTheme="minorHAnsi"/>
        </w:rPr>
        <w:t> </w:t>
      </w:r>
      <w:r w:rsidR="00FE4934" w:rsidRPr="00D636C4">
        <w:rPr>
          <w:rFonts w:asciiTheme="minorHAnsi" w:hAnsiTheme="minorHAnsi"/>
        </w:rPr>
        <w:t xml:space="preserve">ochranu a spracúvanie osobných údajov publikuje na svojom webovom sídle v časti </w:t>
      </w:r>
      <w:hyperlink r:id="rId23" w:history="1">
        <w:r w:rsidR="00FE4934" w:rsidRPr="00D636C4">
          <w:rPr>
            <w:rStyle w:val="Hypertextovprepojenie"/>
            <w:rFonts w:asciiTheme="minorHAnsi" w:hAnsiTheme="minorHAnsi"/>
          </w:rPr>
          <w:t>Legislatíva a judikatúra</w:t>
        </w:r>
      </w:hyperlink>
      <w:r w:rsidR="002C4B0E" w:rsidRPr="00D636C4">
        <w:rPr>
          <w:rFonts w:asciiTheme="minorHAnsi" w:hAnsiTheme="minorHAnsi"/>
        </w:rPr>
        <w:t>. O</w:t>
      </w:r>
      <w:r w:rsidR="00FE4934" w:rsidRPr="00D636C4">
        <w:rPr>
          <w:rFonts w:asciiTheme="minorHAnsi" w:hAnsiTheme="minorHAnsi"/>
        </w:rPr>
        <w:t> významných rozhodnutiach informuje aj formou krátkej správy priamo v</w:t>
      </w:r>
      <w:r w:rsidR="00101D70" w:rsidRPr="00D636C4">
        <w:rPr>
          <w:rFonts w:asciiTheme="minorHAnsi" w:hAnsiTheme="minorHAnsi"/>
        </w:rPr>
        <w:t> </w:t>
      </w:r>
      <w:r w:rsidR="00FE4934" w:rsidRPr="00D636C4">
        <w:rPr>
          <w:rFonts w:asciiTheme="minorHAnsi" w:hAnsiTheme="minorHAnsi"/>
        </w:rPr>
        <w:t>novinkách</w:t>
      </w:r>
      <w:r w:rsidR="00101D70" w:rsidRPr="00D636C4">
        <w:rPr>
          <w:rFonts w:asciiTheme="minorHAnsi" w:hAnsiTheme="minorHAnsi"/>
        </w:rPr>
        <w:t xml:space="preserve"> na</w:t>
      </w:r>
      <w:r w:rsidR="00CD6497">
        <w:rPr>
          <w:rFonts w:asciiTheme="minorHAnsi" w:hAnsiTheme="minorHAnsi"/>
        </w:rPr>
        <w:t> </w:t>
      </w:r>
      <w:r w:rsidR="00101D70" w:rsidRPr="00D636C4">
        <w:rPr>
          <w:rFonts w:asciiTheme="minorHAnsi" w:hAnsiTheme="minorHAnsi"/>
        </w:rPr>
        <w:t>svojom webovom sídle</w:t>
      </w:r>
      <w:r w:rsidR="00FE4934" w:rsidRPr="00D636C4">
        <w:rPr>
          <w:rFonts w:asciiTheme="minorHAnsi" w:hAnsiTheme="minorHAnsi"/>
        </w:rPr>
        <w:t>.</w:t>
      </w:r>
    </w:p>
    <w:p w14:paraId="3C59DEA0" w14:textId="77777777" w:rsidR="00F11CE3" w:rsidRDefault="00F11CE3">
      <w:pPr>
        <w:rPr>
          <w:rFonts w:asciiTheme="minorHAnsi" w:hAnsiTheme="minorHAnsi"/>
        </w:rPr>
      </w:pPr>
      <w:r>
        <w:rPr>
          <w:rFonts w:asciiTheme="minorHAnsi" w:hAnsiTheme="minorHAnsi"/>
        </w:rPr>
        <w:br w:type="page"/>
      </w:r>
    </w:p>
    <w:p w14:paraId="36D080F3" w14:textId="65157812" w:rsidR="00264290" w:rsidRPr="00D636C4" w:rsidRDefault="00264290" w:rsidP="00377816">
      <w:pPr>
        <w:jc w:val="both"/>
        <w:rPr>
          <w:rFonts w:asciiTheme="minorHAnsi" w:hAnsiTheme="minorHAnsi"/>
        </w:rPr>
      </w:pPr>
      <w:r w:rsidRPr="00D636C4">
        <w:rPr>
          <w:rFonts w:asciiTheme="minorHAnsi" w:hAnsiTheme="minorHAnsi"/>
        </w:rPr>
        <w:lastRenderedPageBreak/>
        <w:t xml:space="preserve">V sledovanom období </w:t>
      </w:r>
      <w:r w:rsidR="00A3746A" w:rsidRPr="00D636C4">
        <w:rPr>
          <w:rFonts w:asciiTheme="minorHAnsi" w:hAnsiTheme="minorHAnsi"/>
        </w:rPr>
        <w:t>úrad zverejnil informácie</w:t>
      </w:r>
      <w:r w:rsidR="00E61256" w:rsidRPr="00D636C4">
        <w:rPr>
          <w:rFonts w:asciiTheme="minorHAnsi" w:hAnsiTheme="minorHAnsi"/>
        </w:rPr>
        <w:t xml:space="preserve"> ohľadom</w:t>
      </w:r>
      <w:r w:rsidRPr="00D636C4">
        <w:rPr>
          <w:rFonts w:asciiTheme="minorHAnsi" w:hAnsiTheme="minorHAnsi"/>
        </w:rPr>
        <w:t xml:space="preserve"> rozhodnutia Súdneho dvora Európskej Únie:</w:t>
      </w:r>
    </w:p>
    <w:p w14:paraId="1C92A197" w14:textId="0DF63456" w:rsidR="0060650D" w:rsidRPr="00D636C4" w:rsidRDefault="00226B43">
      <w:pPr>
        <w:pStyle w:val="Odsekzoznamu"/>
        <w:numPr>
          <w:ilvl w:val="0"/>
          <w:numId w:val="3"/>
        </w:numPr>
        <w:jc w:val="both"/>
        <w:rPr>
          <w:rFonts w:asciiTheme="minorHAnsi" w:hAnsiTheme="minorHAnsi"/>
        </w:rPr>
      </w:pPr>
      <w:r w:rsidRPr="00D636C4">
        <w:rPr>
          <w:rFonts w:asciiTheme="minorHAnsi" w:hAnsiTheme="minorHAnsi"/>
        </w:rPr>
        <w:t xml:space="preserve">Rozhodnutie SD EÚ vo veci Nemzeti Adatvédelmi és Információszabadság Hatóság </w:t>
      </w:r>
      <w:r w:rsidR="00CD6497">
        <w:rPr>
          <w:rFonts w:asciiTheme="minorHAnsi" w:hAnsiTheme="minorHAnsi"/>
        </w:rPr>
        <w:t>(</w:t>
      </w:r>
      <w:r w:rsidRPr="00D636C4">
        <w:rPr>
          <w:rFonts w:asciiTheme="minorHAnsi" w:hAnsiTheme="minorHAnsi"/>
        </w:rPr>
        <w:t>zverejnené 16</w:t>
      </w:r>
      <w:r w:rsidR="00264290" w:rsidRPr="00D636C4">
        <w:rPr>
          <w:rFonts w:asciiTheme="minorHAnsi" w:hAnsiTheme="minorHAnsi"/>
        </w:rPr>
        <w:t>.0</w:t>
      </w:r>
      <w:r w:rsidRPr="00D636C4">
        <w:rPr>
          <w:rFonts w:asciiTheme="minorHAnsi" w:hAnsiTheme="minorHAnsi"/>
        </w:rPr>
        <w:t>1</w:t>
      </w:r>
      <w:r w:rsidR="00264290" w:rsidRPr="00D636C4">
        <w:rPr>
          <w:rFonts w:asciiTheme="minorHAnsi" w:hAnsiTheme="minorHAnsi"/>
        </w:rPr>
        <w:t>.202</w:t>
      </w:r>
      <w:r w:rsidRPr="00D636C4">
        <w:rPr>
          <w:rFonts w:asciiTheme="minorHAnsi" w:hAnsiTheme="minorHAnsi"/>
        </w:rPr>
        <w:t>3</w:t>
      </w:r>
      <w:r w:rsidR="00CD6497">
        <w:rPr>
          <w:rStyle w:val="Odkaznapoznmkupodiarou"/>
          <w:rFonts w:asciiTheme="minorHAnsi" w:hAnsiTheme="minorHAnsi"/>
        </w:rPr>
        <w:footnoteReference w:id="12"/>
      </w:r>
      <w:r w:rsidR="00CD6497">
        <w:rPr>
          <w:rFonts w:asciiTheme="minorHAnsi" w:hAnsiTheme="minorHAnsi"/>
        </w:rPr>
        <w:t>)</w:t>
      </w:r>
      <w:r w:rsidR="00221831">
        <w:rPr>
          <w:rFonts w:asciiTheme="minorHAnsi" w:hAnsiTheme="minorHAnsi"/>
        </w:rPr>
        <w:t>,</w:t>
      </w:r>
      <w:r w:rsidR="00264290" w:rsidRPr="00D636C4">
        <w:rPr>
          <w:rFonts w:asciiTheme="minorHAnsi" w:hAnsiTheme="minorHAnsi"/>
        </w:rPr>
        <w:t xml:space="preserve"> </w:t>
      </w:r>
    </w:p>
    <w:p w14:paraId="6C4031DA" w14:textId="684C5A05" w:rsidR="0060650D" w:rsidRPr="00D636C4" w:rsidRDefault="00226B43">
      <w:pPr>
        <w:pStyle w:val="Odsekzoznamu"/>
        <w:numPr>
          <w:ilvl w:val="0"/>
          <w:numId w:val="3"/>
        </w:numPr>
        <w:jc w:val="both"/>
        <w:rPr>
          <w:rFonts w:asciiTheme="minorHAnsi" w:hAnsiTheme="minorHAnsi"/>
        </w:rPr>
      </w:pPr>
      <w:r w:rsidRPr="00D636C4">
        <w:rPr>
          <w:rFonts w:asciiTheme="minorHAnsi" w:hAnsiTheme="minorHAnsi"/>
        </w:rPr>
        <w:t>Rozhodnutie SD EÚ vo veci Ministerstvo na vatreshnite raboti (Registrácia biometrických a</w:t>
      </w:r>
      <w:r w:rsidR="00F11CE3">
        <w:rPr>
          <w:rFonts w:asciiTheme="minorHAnsi" w:hAnsiTheme="minorHAnsi"/>
        </w:rPr>
        <w:t> </w:t>
      </w:r>
      <w:r w:rsidRPr="00D636C4">
        <w:rPr>
          <w:rFonts w:asciiTheme="minorHAnsi" w:hAnsiTheme="minorHAnsi"/>
        </w:rPr>
        <w:t xml:space="preserve">genetických údajov políciou) </w:t>
      </w:r>
      <w:r w:rsidR="00221831">
        <w:rPr>
          <w:rFonts w:asciiTheme="minorHAnsi" w:hAnsiTheme="minorHAnsi"/>
        </w:rPr>
        <w:t>(</w:t>
      </w:r>
      <w:r w:rsidRPr="00D636C4">
        <w:rPr>
          <w:rFonts w:asciiTheme="minorHAnsi" w:hAnsiTheme="minorHAnsi"/>
        </w:rPr>
        <w:t>zverejnené 09.02.2023</w:t>
      </w:r>
      <w:r w:rsidR="00221831">
        <w:rPr>
          <w:rStyle w:val="Odkaznapoznmkupodiarou"/>
          <w:rFonts w:asciiTheme="minorHAnsi" w:hAnsiTheme="minorHAnsi"/>
        </w:rPr>
        <w:footnoteReference w:id="13"/>
      </w:r>
      <w:r w:rsidR="00221831">
        <w:rPr>
          <w:rFonts w:asciiTheme="minorHAnsi" w:hAnsiTheme="minorHAnsi"/>
        </w:rPr>
        <w:t>),</w:t>
      </w:r>
      <w:hyperlink r:id="rId24" w:history="1"/>
    </w:p>
    <w:p w14:paraId="63022F96" w14:textId="5ACC11E1" w:rsidR="001434F0" w:rsidRPr="00D636C4" w:rsidRDefault="00226B43">
      <w:pPr>
        <w:pStyle w:val="Odsekzoznamu"/>
        <w:numPr>
          <w:ilvl w:val="0"/>
          <w:numId w:val="3"/>
        </w:numPr>
        <w:jc w:val="both"/>
        <w:rPr>
          <w:rFonts w:asciiTheme="minorHAnsi" w:hAnsiTheme="minorHAnsi"/>
        </w:rPr>
      </w:pPr>
      <w:r w:rsidRPr="00D636C4">
        <w:rPr>
          <w:rFonts w:asciiTheme="minorHAnsi" w:hAnsiTheme="minorHAnsi"/>
        </w:rPr>
        <w:t xml:space="preserve">Rozhodnutie SD EÚ vo veci X-FAB Dresden a vo veci KISA </w:t>
      </w:r>
      <w:r w:rsidR="00221831">
        <w:rPr>
          <w:rFonts w:asciiTheme="minorHAnsi" w:hAnsiTheme="minorHAnsi"/>
        </w:rPr>
        <w:t>(</w:t>
      </w:r>
      <w:r w:rsidRPr="00D636C4">
        <w:rPr>
          <w:rFonts w:asciiTheme="minorHAnsi" w:hAnsiTheme="minorHAnsi"/>
        </w:rPr>
        <w:t>zverejnené 16.02.2023</w:t>
      </w:r>
      <w:r w:rsidR="00221831">
        <w:rPr>
          <w:rStyle w:val="Odkaznapoznmkupodiarou"/>
          <w:rFonts w:asciiTheme="minorHAnsi" w:hAnsiTheme="minorHAnsi"/>
        </w:rPr>
        <w:footnoteReference w:id="14"/>
      </w:r>
      <w:r w:rsidR="00221831">
        <w:rPr>
          <w:rFonts w:asciiTheme="minorHAnsi" w:hAnsiTheme="minorHAnsi"/>
        </w:rPr>
        <w:t>)</w:t>
      </w:r>
      <w:r w:rsidR="001434F0" w:rsidRPr="00D636C4">
        <w:rPr>
          <w:rFonts w:asciiTheme="minorHAnsi" w:hAnsiTheme="minorHAnsi"/>
        </w:rPr>
        <w:t>,</w:t>
      </w:r>
    </w:p>
    <w:p w14:paraId="0FBB5195" w14:textId="357E3BA9" w:rsidR="00BB61BA" w:rsidRPr="00D636C4" w:rsidRDefault="00226B43">
      <w:pPr>
        <w:pStyle w:val="Odsekzoznamu"/>
        <w:numPr>
          <w:ilvl w:val="0"/>
          <w:numId w:val="3"/>
        </w:numPr>
        <w:jc w:val="both"/>
        <w:rPr>
          <w:rFonts w:asciiTheme="minorHAnsi" w:hAnsiTheme="minorHAnsi"/>
        </w:rPr>
      </w:pPr>
      <w:r w:rsidRPr="00D636C4">
        <w:rPr>
          <w:rFonts w:asciiTheme="minorHAnsi" w:hAnsiTheme="minorHAnsi"/>
        </w:rPr>
        <w:t>Rozhodnutie SD EÚ vo veci Bundesrepublik Deutschland</w:t>
      </w:r>
      <w:r w:rsidR="00BB61BA" w:rsidRPr="00D636C4">
        <w:rPr>
          <w:rFonts w:asciiTheme="minorHAnsi" w:hAnsiTheme="minorHAnsi"/>
        </w:rPr>
        <w:t xml:space="preserve"> </w:t>
      </w:r>
      <w:r w:rsidR="00221831">
        <w:rPr>
          <w:rFonts w:asciiTheme="minorHAnsi" w:hAnsiTheme="minorHAnsi"/>
        </w:rPr>
        <w:t>(</w:t>
      </w:r>
      <w:r w:rsidRPr="00D636C4">
        <w:rPr>
          <w:rFonts w:asciiTheme="minorHAnsi" w:hAnsiTheme="minorHAnsi"/>
        </w:rPr>
        <w:t>zverejnené 12.05.2023</w:t>
      </w:r>
      <w:r w:rsidR="00221831">
        <w:rPr>
          <w:rStyle w:val="Odkaznapoznmkupodiarou"/>
          <w:rFonts w:asciiTheme="minorHAnsi" w:hAnsiTheme="minorHAnsi"/>
        </w:rPr>
        <w:footnoteReference w:id="15"/>
      </w:r>
      <w:r w:rsidR="00221831">
        <w:rPr>
          <w:rFonts w:asciiTheme="minorHAnsi" w:hAnsiTheme="minorHAnsi"/>
        </w:rPr>
        <w:t>)</w:t>
      </w:r>
      <w:r w:rsidR="00BB61BA" w:rsidRPr="00D636C4">
        <w:rPr>
          <w:rFonts w:asciiTheme="minorHAnsi" w:hAnsiTheme="minorHAnsi"/>
        </w:rPr>
        <w:t>,</w:t>
      </w:r>
    </w:p>
    <w:p w14:paraId="042D7DE1" w14:textId="53A38E47" w:rsidR="00BB61BA" w:rsidRPr="00D636C4" w:rsidRDefault="00226B43">
      <w:pPr>
        <w:pStyle w:val="Odsekzoznamu"/>
        <w:numPr>
          <w:ilvl w:val="0"/>
          <w:numId w:val="3"/>
        </w:numPr>
        <w:jc w:val="both"/>
        <w:rPr>
          <w:rFonts w:asciiTheme="minorHAnsi" w:hAnsiTheme="minorHAnsi"/>
        </w:rPr>
      </w:pPr>
      <w:r w:rsidRPr="00D636C4">
        <w:rPr>
          <w:rFonts w:asciiTheme="minorHAnsi" w:hAnsiTheme="minorHAnsi"/>
        </w:rPr>
        <w:t xml:space="preserve">Rozhodnutie SD EÚ vo veci Österreichische Post </w:t>
      </w:r>
      <w:r w:rsidR="00221831">
        <w:rPr>
          <w:rFonts w:asciiTheme="minorHAnsi" w:hAnsiTheme="minorHAnsi"/>
        </w:rPr>
        <w:t>(</w:t>
      </w:r>
      <w:r w:rsidRPr="00D636C4">
        <w:rPr>
          <w:rFonts w:asciiTheme="minorHAnsi" w:hAnsiTheme="minorHAnsi"/>
        </w:rPr>
        <w:t>zverejnené 16.05.2023</w:t>
      </w:r>
      <w:r w:rsidR="00221831">
        <w:rPr>
          <w:rStyle w:val="Odkaznapoznmkupodiarou"/>
          <w:rFonts w:asciiTheme="minorHAnsi" w:hAnsiTheme="minorHAnsi"/>
        </w:rPr>
        <w:footnoteReference w:id="16"/>
      </w:r>
      <w:r w:rsidR="00221831">
        <w:rPr>
          <w:rFonts w:asciiTheme="minorHAnsi" w:hAnsiTheme="minorHAnsi"/>
        </w:rPr>
        <w:t>)</w:t>
      </w:r>
      <w:r w:rsidR="00BB61BA" w:rsidRPr="00D636C4">
        <w:rPr>
          <w:rFonts w:asciiTheme="minorHAnsi" w:hAnsiTheme="minorHAnsi"/>
        </w:rPr>
        <w:t>,</w:t>
      </w:r>
    </w:p>
    <w:p w14:paraId="733A7FC6" w14:textId="360056F6" w:rsidR="00BB61BA" w:rsidRPr="00D636C4" w:rsidRDefault="00226B43">
      <w:pPr>
        <w:pStyle w:val="Odsekzoznamu"/>
        <w:numPr>
          <w:ilvl w:val="0"/>
          <w:numId w:val="3"/>
        </w:numPr>
        <w:jc w:val="both"/>
        <w:rPr>
          <w:rFonts w:asciiTheme="minorHAnsi" w:hAnsiTheme="minorHAnsi"/>
        </w:rPr>
      </w:pPr>
      <w:r w:rsidRPr="00D636C4">
        <w:rPr>
          <w:rFonts w:asciiTheme="minorHAnsi" w:hAnsiTheme="minorHAnsi"/>
        </w:rPr>
        <w:t xml:space="preserve">Rozhodnutie SD EÚ vo veci Österreichische Datenschutzbehörde and CRIF </w:t>
      </w:r>
      <w:r w:rsidR="00221831">
        <w:rPr>
          <w:rFonts w:asciiTheme="minorHAnsi" w:hAnsiTheme="minorHAnsi"/>
        </w:rPr>
        <w:t>(</w:t>
      </w:r>
      <w:r w:rsidR="00485696" w:rsidRPr="00D636C4">
        <w:rPr>
          <w:rFonts w:asciiTheme="minorHAnsi" w:hAnsiTheme="minorHAnsi"/>
        </w:rPr>
        <w:t>zverejnené 23.05.2023</w:t>
      </w:r>
      <w:r w:rsidR="00221831">
        <w:rPr>
          <w:rStyle w:val="Odkaznapoznmkupodiarou"/>
          <w:rFonts w:asciiTheme="minorHAnsi" w:hAnsiTheme="minorHAnsi"/>
        </w:rPr>
        <w:footnoteReference w:id="17"/>
      </w:r>
      <w:r w:rsidR="00221831">
        <w:rPr>
          <w:rFonts w:asciiTheme="minorHAnsi" w:hAnsiTheme="minorHAnsi"/>
        </w:rPr>
        <w:t>)</w:t>
      </w:r>
      <w:r w:rsidR="00BB61BA" w:rsidRPr="00D636C4">
        <w:rPr>
          <w:rFonts w:asciiTheme="minorHAnsi" w:hAnsiTheme="minorHAnsi"/>
        </w:rPr>
        <w:t>,</w:t>
      </w:r>
    </w:p>
    <w:p w14:paraId="1DD6572C" w14:textId="7EA4118B" w:rsidR="00A46A75" w:rsidRPr="00D636C4" w:rsidRDefault="00485696">
      <w:pPr>
        <w:pStyle w:val="Odsekzoznamu"/>
        <w:numPr>
          <w:ilvl w:val="0"/>
          <w:numId w:val="3"/>
        </w:numPr>
        <w:jc w:val="both"/>
        <w:rPr>
          <w:rFonts w:asciiTheme="minorHAnsi" w:hAnsiTheme="minorHAnsi"/>
        </w:rPr>
      </w:pPr>
      <w:r w:rsidRPr="00D636C4">
        <w:rPr>
          <w:rFonts w:asciiTheme="minorHAnsi" w:hAnsiTheme="minorHAnsi"/>
        </w:rPr>
        <w:t xml:space="preserve">Rozhodnutie SD EÚ vo veci Komisia/Poľsko </w:t>
      </w:r>
      <w:r w:rsidR="00221831">
        <w:rPr>
          <w:rFonts w:asciiTheme="minorHAnsi" w:hAnsiTheme="minorHAnsi"/>
        </w:rPr>
        <w:t>(</w:t>
      </w:r>
      <w:r w:rsidRPr="00D636C4">
        <w:rPr>
          <w:rFonts w:asciiTheme="minorHAnsi" w:hAnsiTheme="minorHAnsi"/>
        </w:rPr>
        <w:t>zverejnené 13.06.2023</w:t>
      </w:r>
      <w:r w:rsidR="00221831">
        <w:rPr>
          <w:rStyle w:val="Odkaznapoznmkupodiarou"/>
          <w:rFonts w:asciiTheme="minorHAnsi" w:hAnsiTheme="minorHAnsi"/>
        </w:rPr>
        <w:footnoteReference w:id="18"/>
      </w:r>
      <w:r w:rsidR="00221831">
        <w:rPr>
          <w:rFonts w:asciiTheme="minorHAnsi" w:hAnsiTheme="minorHAnsi"/>
        </w:rPr>
        <w:t>)</w:t>
      </w:r>
      <w:r w:rsidR="00A46A75" w:rsidRPr="00D636C4">
        <w:rPr>
          <w:rFonts w:asciiTheme="minorHAnsi" w:hAnsiTheme="minorHAnsi"/>
        </w:rPr>
        <w:t>,</w:t>
      </w:r>
    </w:p>
    <w:p w14:paraId="1D1801AB" w14:textId="51C5BAE4" w:rsidR="00A46A75" w:rsidRPr="00D636C4" w:rsidRDefault="00485696">
      <w:pPr>
        <w:pStyle w:val="Odsekzoznamu"/>
        <w:numPr>
          <w:ilvl w:val="0"/>
          <w:numId w:val="3"/>
        </w:numPr>
        <w:jc w:val="both"/>
        <w:rPr>
          <w:rFonts w:asciiTheme="minorHAnsi" w:hAnsiTheme="minorHAnsi"/>
        </w:rPr>
      </w:pPr>
      <w:r w:rsidRPr="00D636C4">
        <w:rPr>
          <w:rFonts w:asciiTheme="minorHAnsi" w:hAnsiTheme="minorHAnsi"/>
        </w:rPr>
        <w:t xml:space="preserve">Rozhodnutie SD EÚ vo veci Pankki S </w:t>
      </w:r>
      <w:r w:rsidR="00221831">
        <w:rPr>
          <w:rFonts w:asciiTheme="minorHAnsi" w:hAnsiTheme="minorHAnsi"/>
        </w:rPr>
        <w:t>(</w:t>
      </w:r>
      <w:r w:rsidRPr="00D636C4">
        <w:rPr>
          <w:rFonts w:asciiTheme="minorHAnsi" w:hAnsiTheme="minorHAnsi"/>
        </w:rPr>
        <w:t>zverejnené 30.06.2023</w:t>
      </w:r>
      <w:r w:rsidR="00221831">
        <w:rPr>
          <w:rStyle w:val="Odkaznapoznmkupodiarou"/>
          <w:rFonts w:asciiTheme="minorHAnsi" w:hAnsiTheme="minorHAnsi"/>
        </w:rPr>
        <w:footnoteReference w:id="19"/>
      </w:r>
      <w:r w:rsidR="00221831">
        <w:rPr>
          <w:rFonts w:asciiTheme="minorHAnsi" w:hAnsiTheme="minorHAnsi"/>
        </w:rPr>
        <w:t>)</w:t>
      </w:r>
      <w:r w:rsidR="00A46A75" w:rsidRPr="00D636C4">
        <w:rPr>
          <w:rFonts w:asciiTheme="minorHAnsi" w:hAnsiTheme="minorHAnsi"/>
        </w:rPr>
        <w:t>,</w:t>
      </w:r>
    </w:p>
    <w:p w14:paraId="5EEDFCAE" w14:textId="24F75BA4" w:rsidR="00A46A75" w:rsidRPr="00D636C4" w:rsidRDefault="00485696">
      <w:pPr>
        <w:pStyle w:val="Odsekzoznamu"/>
        <w:numPr>
          <w:ilvl w:val="0"/>
          <w:numId w:val="3"/>
        </w:numPr>
        <w:jc w:val="both"/>
        <w:rPr>
          <w:rFonts w:asciiTheme="minorHAnsi" w:hAnsiTheme="minorHAnsi"/>
        </w:rPr>
      </w:pPr>
      <w:r w:rsidRPr="00D636C4">
        <w:rPr>
          <w:rFonts w:asciiTheme="minorHAnsi" w:hAnsiTheme="minorHAnsi"/>
        </w:rPr>
        <w:t>Rozhodnutie SD EÚ vo veci Meta Platforms a i. (Všeobecné podmienky používania sociálnej siete)</w:t>
      </w:r>
      <w:r w:rsidR="00A46A75" w:rsidRPr="00D636C4">
        <w:rPr>
          <w:rFonts w:asciiTheme="minorHAnsi" w:hAnsiTheme="minorHAnsi"/>
        </w:rPr>
        <w:t xml:space="preserve"> </w:t>
      </w:r>
      <w:r w:rsidR="00221831">
        <w:rPr>
          <w:rFonts w:asciiTheme="minorHAnsi" w:hAnsiTheme="minorHAnsi"/>
        </w:rPr>
        <w:t>(</w:t>
      </w:r>
      <w:r w:rsidRPr="00D636C4">
        <w:rPr>
          <w:rFonts w:asciiTheme="minorHAnsi" w:hAnsiTheme="minorHAnsi"/>
        </w:rPr>
        <w:t>zverejnené 12.07.2023</w:t>
      </w:r>
      <w:r w:rsidR="00221831">
        <w:rPr>
          <w:rStyle w:val="Odkaznapoznmkupodiarou"/>
          <w:rFonts w:asciiTheme="minorHAnsi" w:hAnsiTheme="minorHAnsi"/>
        </w:rPr>
        <w:footnoteReference w:id="20"/>
      </w:r>
      <w:r w:rsidR="00221831">
        <w:rPr>
          <w:rFonts w:asciiTheme="minorHAnsi" w:hAnsiTheme="minorHAnsi"/>
        </w:rPr>
        <w:t>)</w:t>
      </w:r>
      <w:r w:rsidR="00A46A75" w:rsidRPr="00D636C4">
        <w:rPr>
          <w:rFonts w:asciiTheme="minorHAnsi" w:hAnsiTheme="minorHAnsi"/>
        </w:rPr>
        <w:t>,</w:t>
      </w:r>
    </w:p>
    <w:p w14:paraId="5D3906C3" w14:textId="25FAA809" w:rsidR="00A46A75" w:rsidRPr="00D636C4" w:rsidRDefault="00485696">
      <w:pPr>
        <w:pStyle w:val="Odsekzoznamu"/>
        <w:numPr>
          <w:ilvl w:val="0"/>
          <w:numId w:val="3"/>
        </w:numPr>
        <w:jc w:val="both"/>
        <w:rPr>
          <w:rFonts w:asciiTheme="minorHAnsi" w:hAnsiTheme="minorHAnsi"/>
        </w:rPr>
      </w:pPr>
      <w:r w:rsidRPr="00D636C4">
        <w:rPr>
          <w:rFonts w:asciiTheme="minorHAnsi" w:hAnsiTheme="minorHAnsi"/>
        </w:rPr>
        <w:t>Rozhodnutie SD EÚ vo veci FT (Kópia lekárskeho záznamu)</w:t>
      </w:r>
      <w:r w:rsidR="00A46A75" w:rsidRPr="00D636C4">
        <w:rPr>
          <w:rFonts w:asciiTheme="minorHAnsi" w:hAnsiTheme="minorHAnsi"/>
        </w:rPr>
        <w:t xml:space="preserve"> </w:t>
      </w:r>
      <w:r w:rsidR="00221831">
        <w:rPr>
          <w:rFonts w:asciiTheme="minorHAnsi" w:hAnsiTheme="minorHAnsi"/>
        </w:rPr>
        <w:t>(</w:t>
      </w:r>
      <w:r w:rsidRPr="00D636C4">
        <w:rPr>
          <w:rFonts w:asciiTheme="minorHAnsi" w:hAnsiTheme="minorHAnsi"/>
        </w:rPr>
        <w:t>zverejnené 03.11.2023</w:t>
      </w:r>
      <w:r w:rsidR="00221831">
        <w:rPr>
          <w:rStyle w:val="Odkaznapoznmkupodiarou"/>
          <w:rFonts w:asciiTheme="minorHAnsi" w:hAnsiTheme="minorHAnsi"/>
        </w:rPr>
        <w:footnoteReference w:id="21"/>
      </w:r>
      <w:r w:rsidR="00221831">
        <w:rPr>
          <w:rFonts w:asciiTheme="minorHAnsi" w:hAnsiTheme="minorHAnsi"/>
        </w:rPr>
        <w:t>)</w:t>
      </w:r>
      <w:r w:rsidR="00A46A75" w:rsidRPr="00D636C4">
        <w:rPr>
          <w:rFonts w:asciiTheme="minorHAnsi" w:hAnsiTheme="minorHAnsi"/>
        </w:rPr>
        <w:t>,</w:t>
      </w:r>
    </w:p>
    <w:p w14:paraId="2BA66C39" w14:textId="48CF487D" w:rsidR="00A46A75" w:rsidRPr="00D636C4" w:rsidRDefault="002E6B10">
      <w:pPr>
        <w:pStyle w:val="Odsekzoznamu"/>
        <w:numPr>
          <w:ilvl w:val="0"/>
          <w:numId w:val="3"/>
        </w:numPr>
        <w:jc w:val="both"/>
        <w:rPr>
          <w:rFonts w:asciiTheme="minorHAnsi" w:hAnsiTheme="minorHAnsi"/>
        </w:rPr>
      </w:pPr>
      <w:r w:rsidRPr="00D636C4">
        <w:rPr>
          <w:rFonts w:asciiTheme="minorHAnsi" w:hAnsiTheme="minorHAnsi"/>
        </w:rPr>
        <w:t xml:space="preserve">Rozhodnutie SD EÚ vo veci Gesamtverband Autoteile-Handel (Prístup k informáciám o vozidlách) </w:t>
      </w:r>
      <w:r w:rsidR="00221831">
        <w:rPr>
          <w:rFonts w:asciiTheme="minorHAnsi" w:hAnsiTheme="minorHAnsi"/>
        </w:rPr>
        <w:t>(</w:t>
      </w:r>
      <w:r w:rsidRPr="00D636C4">
        <w:rPr>
          <w:rFonts w:asciiTheme="minorHAnsi" w:hAnsiTheme="minorHAnsi"/>
        </w:rPr>
        <w:t>zverejnené 13.11.2023</w:t>
      </w:r>
      <w:r w:rsidR="00221831">
        <w:rPr>
          <w:rStyle w:val="Odkaznapoznmkupodiarou"/>
          <w:rFonts w:asciiTheme="minorHAnsi" w:hAnsiTheme="minorHAnsi"/>
        </w:rPr>
        <w:footnoteReference w:id="22"/>
      </w:r>
      <w:r w:rsidR="00221831">
        <w:rPr>
          <w:rFonts w:asciiTheme="minorHAnsi" w:hAnsiTheme="minorHAnsi"/>
        </w:rPr>
        <w:t>)</w:t>
      </w:r>
      <w:r w:rsidR="00A46A75" w:rsidRPr="00D636C4">
        <w:rPr>
          <w:rFonts w:asciiTheme="minorHAnsi" w:hAnsiTheme="minorHAnsi"/>
        </w:rPr>
        <w:t>,</w:t>
      </w:r>
    </w:p>
    <w:p w14:paraId="4990D721" w14:textId="1850B53C" w:rsidR="00A46A75" w:rsidRPr="00D636C4" w:rsidRDefault="002E6B10">
      <w:pPr>
        <w:pStyle w:val="Odsekzoznamu"/>
        <w:numPr>
          <w:ilvl w:val="0"/>
          <w:numId w:val="3"/>
        </w:numPr>
        <w:jc w:val="both"/>
        <w:rPr>
          <w:rFonts w:asciiTheme="minorHAnsi" w:hAnsiTheme="minorHAnsi"/>
        </w:rPr>
      </w:pPr>
      <w:r w:rsidRPr="00D636C4">
        <w:rPr>
          <w:rFonts w:asciiTheme="minorHAnsi" w:hAnsiTheme="minorHAnsi"/>
        </w:rPr>
        <w:t xml:space="preserve">Rozhodnutie SD EÚ vo veci Ligue des droits humains (Overenie spracúvania dozorným orgánom) </w:t>
      </w:r>
      <w:r w:rsidR="00221831">
        <w:rPr>
          <w:rFonts w:asciiTheme="minorHAnsi" w:hAnsiTheme="minorHAnsi"/>
        </w:rPr>
        <w:t>(</w:t>
      </w:r>
      <w:r w:rsidRPr="00D636C4">
        <w:rPr>
          <w:rFonts w:asciiTheme="minorHAnsi" w:hAnsiTheme="minorHAnsi"/>
        </w:rPr>
        <w:t>zverejnené 28.11.2023</w:t>
      </w:r>
      <w:r w:rsidR="00221831">
        <w:rPr>
          <w:rStyle w:val="Odkaznapoznmkupodiarou"/>
          <w:rFonts w:asciiTheme="minorHAnsi" w:hAnsiTheme="minorHAnsi"/>
        </w:rPr>
        <w:footnoteReference w:id="23"/>
      </w:r>
      <w:r w:rsidR="00221831">
        <w:rPr>
          <w:rFonts w:asciiTheme="minorHAnsi" w:hAnsiTheme="minorHAnsi"/>
        </w:rPr>
        <w:t>)</w:t>
      </w:r>
      <w:r w:rsidR="00A46A75" w:rsidRPr="00D636C4">
        <w:rPr>
          <w:rFonts w:asciiTheme="minorHAnsi" w:hAnsiTheme="minorHAnsi"/>
        </w:rPr>
        <w:t>,</w:t>
      </w:r>
    </w:p>
    <w:p w14:paraId="16442EDC" w14:textId="39567F59" w:rsidR="00DA196F" w:rsidRDefault="002E6B10">
      <w:pPr>
        <w:pStyle w:val="Odsekzoznamu"/>
        <w:numPr>
          <w:ilvl w:val="0"/>
          <w:numId w:val="3"/>
        </w:numPr>
        <w:jc w:val="both"/>
        <w:rPr>
          <w:rFonts w:asciiTheme="minorHAnsi" w:hAnsiTheme="minorHAnsi"/>
        </w:rPr>
      </w:pPr>
      <w:r w:rsidRPr="00D636C4">
        <w:rPr>
          <w:rFonts w:asciiTheme="minorHAnsi" w:hAnsiTheme="minorHAnsi"/>
        </w:rPr>
        <w:t>Rozhodnutie SD EÚ vo veci Nacionalinis visuomenės sveikatos centras a vo veci Deutsche Wohnen</w:t>
      </w:r>
      <w:r w:rsidR="005D7467" w:rsidRPr="00D636C4">
        <w:rPr>
          <w:rFonts w:asciiTheme="minorHAnsi" w:hAnsiTheme="minorHAnsi"/>
        </w:rPr>
        <w:t xml:space="preserve"> </w:t>
      </w:r>
      <w:r w:rsidR="00DA196F" w:rsidRPr="00DA196F">
        <w:rPr>
          <w:rFonts w:asciiTheme="minorHAnsi" w:hAnsiTheme="minorHAnsi"/>
        </w:rPr>
        <w:t>(</w:t>
      </w:r>
      <w:r w:rsidR="005D7467" w:rsidRPr="00D636C4">
        <w:rPr>
          <w:rFonts w:asciiTheme="minorHAnsi" w:hAnsiTheme="minorHAnsi"/>
        </w:rPr>
        <w:t>zverejnené 13.12.2023</w:t>
      </w:r>
      <w:r w:rsidR="00DA196F">
        <w:rPr>
          <w:rStyle w:val="Odkaznapoznmkupodiarou"/>
          <w:rFonts w:asciiTheme="minorHAnsi" w:hAnsiTheme="minorHAnsi"/>
        </w:rPr>
        <w:footnoteReference w:id="24"/>
      </w:r>
      <w:r w:rsidR="00DA196F" w:rsidRPr="00DA196F">
        <w:rPr>
          <w:rFonts w:asciiTheme="minorHAnsi" w:hAnsiTheme="minorHAnsi"/>
        </w:rPr>
        <w:t>)</w:t>
      </w:r>
      <w:r w:rsidR="005D7467" w:rsidRPr="00D636C4">
        <w:rPr>
          <w:rFonts w:asciiTheme="minorHAnsi" w:hAnsiTheme="minorHAnsi"/>
        </w:rPr>
        <w:t>,</w:t>
      </w:r>
    </w:p>
    <w:p w14:paraId="360B4553" w14:textId="57AF2811" w:rsidR="00A46A75" w:rsidRPr="00D636C4" w:rsidRDefault="005D7467">
      <w:pPr>
        <w:pStyle w:val="Odsekzoznamu"/>
        <w:numPr>
          <w:ilvl w:val="0"/>
          <w:numId w:val="3"/>
        </w:numPr>
        <w:jc w:val="both"/>
        <w:rPr>
          <w:rFonts w:asciiTheme="minorHAnsi" w:hAnsiTheme="minorHAnsi"/>
        </w:rPr>
      </w:pPr>
      <w:r w:rsidRPr="00D636C4">
        <w:rPr>
          <w:rFonts w:asciiTheme="minorHAnsi" w:hAnsiTheme="minorHAnsi"/>
        </w:rPr>
        <w:t xml:space="preserve">Rozhodnutie SD EÚ vo veci SCHUFA Holding (Určenie skóre) a vo veci SCHUFA Holding (Odpustenie zostatku dlhu) </w:t>
      </w:r>
      <w:r w:rsidR="00DA196F">
        <w:rPr>
          <w:rFonts w:asciiTheme="minorHAnsi" w:hAnsiTheme="minorHAnsi"/>
        </w:rPr>
        <w:t>(</w:t>
      </w:r>
      <w:r w:rsidRPr="00D636C4">
        <w:rPr>
          <w:rFonts w:asciiTheme="minorHAnsi" w:hAnsiTheme="minorHAnsi"/>
        </w:rPr>
        <w:t>zverejnené 15.12.2023</w:t>
      </w:r>
      <w:r w:rsidR="00DA196F">
        <w:rPr>
          <w:rStyle w:val="Odkaznapoznmkupodiarou"/>
          <w:rFonts w:asciiTheme="minorHAnsi" w:hAnsiTheme="minorHAnsi"/>
        </w:rPr>
        <w:footnoteReference w:id="25"/>
      </w:r>
      <w:r w:rsidR="00DA196F">
        <w:rPr>
          <w:rFonts w:asciiTheme="minorHAnsi" w:hAnsiTheme="minorHAnsi"/>
        </w:rPr>
        <w:t>).</w:t>
      </w:r>
    </w:p>
    <w:p w14:paraId="66D2E441" w14:textId="77777777" w:rsidR="00F11CE3" w:rsidRDefault="00F11CE3">
      <w:pPr>
        <w:rPr>
          <w:rFonts w:asciiTheme="minorHAnsi" w:hAnsiTheme="minorHAnsi"/>
        </w:rPr>
      </w:pPr>
      <w:r>
        <w:rPr>
          <w:rFonts w:asciiTheme="minorHAnsi" w:hAnsiTheme="minorHAnsi"/>
        </w:rPr>
        <w:br w:type="page"/>
      </w:r>
    </w:p>
    <w:p w14:paraId="1F007236" w14:textId="1C9DA515" w:rsidR="003F29B8" w:rsidRPr="00D636C4" w:rsidRDefault="00FE4934" w:rsidP="003F29B8">
      <w:pPr>
        <w:pStyle w:val="Zkladntext"/>
        <w:ind w:right="-6"/>
        <w:jc w:val="both"/>
        <w:rPr>
          <w:rFonts w:asciiTheme="minorHAnsi" w:hAnsiTheme="minorHAnsi"/>
          <w:sz w:val="22"/>
          <w:szCs w:val="22"/>
        </w:rPr>
      </w:pPr>
      <w:r w:rsidRPr="00D636C4">
        <w:rPr>
          <w:rFonts w:asciiTheme="minorHAnsi" w:hAnsiTheme="minorHAnsi"/>
          <w:sz w:val="22"/>
          <w:szCs w:val="22"/>
        </w:rPr>
        <w:lastRenderedPageBreak/>
        <w:t xml:space="preserve">Predmetom zverejňovania a nepriamo aj </w:t>
      </w:r>
      <w:r w:rsidR="002C4B0E" w:rsidRPr="00D636C4">
        <w:rPr>
          <w:rFonts w:asciiTheme="minorHAnsi" w:hAnsiTheme="minorHAnsi"/>
          <w:sz w:val="22"/>
          <w:szCs w:val="22"/>
        </w:rPr>
        <w:t>formou</w:t>
      </w:r>
      <w:r w:rsidRPr="00D636C4">
        <w:rPr>
          <w:rFonts w:asciiTheme="minorHAnsi" w:hAnsiTheme="minorHAnsi"/>
          <w:sz w:val="22"/>
          <w:szCs w:val="22"/>
        </w:rPr>
        <w:t xml:space="preserve"> vzdelávania</w:t>
      </w:r>
      <w:r w:rsidR="002C4B0E" w:rsidRPr="00D636C4">
        <w:rPr>
          <w:rFonts w:asciiTheme="minorHAnsi" w:hAnsiTheme="minorHAnsi"/>
          <w:sz w:val="22"/>
          <w:szCs w:val="22"/>
        </w:rPr>
        <w:t xml:space="preserve"> prevádzkovateľov, sprostredkovateľov</w:t>
      </w:r>
      <w:r w:rsidR="00D636C4" w:rsidRPr="00D636C4">
        <w:rPr>
          <w:rFonts w:asciiTheme="minorHAnsi" w:hAnsiTheme="minorHAnsi"/>
          <w:sz w:val="22"/>
          <w:szCs w:val="22"/>
        </w:rPr>
        <w:t>,</w:t>
      </w:r>
      <w:r w:rsidR="002C4B0E" w:rsidRPr="00D636C4">
        <w:rPr>
          <w:rFonts w:asciiTheme="minorHAnsi" w:hAnsiTheme="minorHAnsi"/>
          <w:sz w:val="22"/>
          <w:szCs w:val="22"/>
        </w:rPr>
        <w:t xml:space="preserve"> ako aj dotknutých osôb</w:t>
      </w:r>
      <w:r w:rsidRPr="00D636C4">
        <w:rPr>
          <w:rFonts w:asciiTheme="minorHAnsi" w:hAnsiTheme="minorHAnsi"/>
          <w:sz w:val="22"/>
          <w:szCs w:val="22"/>
        </w:rPr>
        <w:t xml:space="preserve"> je zverejňovanie informácií a usmernení </w:t>
      </w:r>
      <w:r w:rsidR="00B72BBF" w:rsidRPr="00D636C4">
        <w:rPr>
          <w:rFonts w:asciiTheme="minorHAnsi" w:hAnsiTheme="minorHAnsi"/>
          <w:sz w:val="22"/>
          <w:szCs w:val="22"/>
        </w:rPr>
        <w:t>vydaných EDPS a EDPB na webovom sídle úradu.</w:t>
      </w:r>
      <w:r w:rsidR="00DA196F" w:rsidRPr="00D636C4">
        <w:rPr>
          <w:rFonts w:asciiTheme="minorHAnsi" w:hAnsiTheme="minorHAnsi"/>
          <w:sz w:val="22"/>
          <w:szCs w:val="22"/>
        </w:rPr>
        <w:t xml:space="preserve"> </w:t>
      </w:r>
      <w:r w:rsidR="002538F8" w:rsidRPr="00D636C4">
        <w:rPr>
          <w:rFonts w:asciiTheme="minorHAnsi" w:hAnsiTheme="minorHAnsi"/>
          <w:sz w:val="22"/>
          <w:szCs w:val="22"/>
        </w:rPr>
        <w:t>V</w:t>
      </w:r>
      <w:r w:rsidR="00B72BBF" w:rsidRPr="00D636C4">
        <w:rPr>
          <w:rFonts w:asciiTheme="minorHAnsi" w:hAnsiTheme="minorHAnsi"/>
          <w:sz w:val="22"/>
          <w:szCs w:val="22"/>
        </w:rPr>
        <w:t xml:space="preserve"> sledovanom období boli </w:t>
      </w:r>
      <w:r w:rsidR="002538F8" w:rsidRPr="00D636C4">
        <w:rPr>
          <w:rFonts w:asciiTheme="minorHAnsi" w:hAnsiTheme="minorHAnsi"/>
          <w:sz w:val="22"/>
          <w:szCs w:val="22"/>
        </w:rPr>
        <w:t>na webovom sídle úradu zverejnené nasled</w:t>
      </w:r>
      <w:r w:rsidR="00D636C4" w:rsidRPr="00D636C4">
        <w:rPr>
          <w:rFonts w:asciiTheme="minorHAnsi" w:hAnsiTheme="minorHAnsi"/>
          <w:sz w:val="22"/>
          <w:szCs w:val="22"/>
        </w:rPr>
        <w:t>ujúce</w:t>
      </w:r>
      <w:r w:rsidR="002538F8" w:rsidRPr="00D636C4">
        <w:rPr>
          <w:rFonts w:asciiTheme="minorHAnsi" w:hAnsiTheme="minorHAnsi"/>
          <w:sz w:val="22"/>
          <w:szCs w:val="22"/>
        </w:rPr>
        <w:t xml:space="preserve"> usmernenia </w:t>
      </w:r>
      <w:r w:rsidR="002423E8" w:rsidRPr="00D636C4">
        <w:rPr>
          <w:rFonts w:asciiTheme="minorHAnsi" w:hAnsiTheme="minorHAnsi"/>
          <w:sz w:val="22"/>
          <w:szCs w:val="22"/>
        </w:rPr>
        <w:t xml:space="preserve">a iné dokumenty </w:t>
      </w:r>
      <w:r w:rsidR="002538F8" w:rsidRPr="00D636C4">
        <w:rPr>
          <w:rFonts w:asciiTheme="minorHAnsi" w:hAnsiTheme="minorHAnsi"/>
          <w:sz w:val="22"/>
          <w:szCs w:val="22"/>
        </w:rPr>
        <w:t>EDPB, o ktorých úrad informoval:</w:t>
      </w:r>
    </w:p>
    <w:p w14:paraId="27F35E94" w14:textId="77777777" w:rsidR="003F29B8" w:rsidRPr="00D636C4" w:rsidRDefault="003F29B8" w:rsidP="00377816">
      <w:pPr>
        <w:pStyle w:val="Zkladntext"/>
        <w:ind w:right="133"/>
        <w:jc w:val="both"/>
        <w:rPr>
          <w:rFonts w:asciiTheme="minorHAnsi" w:hAnsiTheme="minorHAnsi"/>
          <w:sz w:val="22"/>
          <w:szCs w:val="22"/>
        </w:rPr>
      </w:pPr>
    </w:p>
    <w:p w14:paraId="4EECE672" w14:textId="37A7256C" w:rsidR="0060650D" w:rsidRPr="00D636C4" w:rsidRDefault="00F32464">
      <w:pPr>
        <w:pStyle w:val="Zkladntext"/>
        <w:numPr>
          <w:ilvl w:val="0"/>
          <w:numId w:val="3"/>
        </w:numPr>
        <w:ind w:right="133"/>
        <w:jc w:val="both"/>
        <w:rPr>
          <w:rFonts w:asciiTheme="minorHAnsi" w:hAnsiTheme="minorHAnsi"/>
          <w:sz w:val="22"/>
          <w:szCs w:val="22"/>
        </w:rPr>
      </w:pPr>
      <w:r w:rsidRPr="00D636C4">
        <w:rPr>
          <w:rFonts w:asciiTheme="minorHAnsi" w:hAnsiTheme="minorHAnsi"/>
          <w:sz w:val="22"/>
          <w:szCs w:val="22"/>
        </w:rPr>
        <w:t xml:space="preserve">Usmernenia o klamlivých dizajnových vzoroch v rozhraniach platforiem sociálnych médií: Ako ich rozpoznať a vyhnúť sa im </w:t>
      </w:r>
      <w:r w:rsidR="00D636C4" w:rsidRPr="00D636C4">
        <w:rPr>
          <w:rFonts w:asciiTheme="minorHAnsi" w:hAnsiTheme="minorHAnsi"/>
          <w:sz w:val="22"/>
          <w:szCs w:val="22"/>
        </w:rPr>
        <w:t>(</w:t>
      </w:r>
      <w:r w:rsidR="00B10DF1" w:rsidRPr="00D636C4">
        <w:rPr>
          <w:rFonts w:asciiTheme="minorHAnsi" w:hAnsiTheme="minorHAnsi"/>
          <w:sz w:val="22"/>
          <w:szCs w:val="22"/>
        </w:rPr>
        <w:t xml:space="preserve">zverejnené </w:t>
      </w:r>
      <w:r w:rsidRPr="00D636C4">
        <w:rPr>
          <w:rFonts w:asciiTheme="minorHAnsi" w:hAnsiTheme="minorHAnsi"/>
          <w:sz w:val="22"/>
          <w:szCs w:val="22"/>
        </w:rPr>
        <w:t>24</w:t>
      </w:r>
      <w:r w:rsidR="00B10DF1" w:rsidRPr="00D636C4">
        <w:rPr>
          <w:rFonts w:asciiTheme="minorHAnsi" w:hAnsiTheme="minorHAnsi"/>
          <w:sz w:val="22"/>
          <w:szCs w:val="22"/>
        </w:rPr>
        <w:t>.0</w:t>
      </w:r>
      <w:r w:rsidRPr="00D636C4">
        <w:rPr>
          <w:rFonts w:asciiTheme="minorHAnsi" w:hAnsiTheme="minorHAnsi"/>
          <w:sz w:val="22"/>
          <w:szCs w:val="22"/>
        </w:rPr>
        <w:t>2</w:t>
      </w:r>
      <w:r w:rsidR="00B10DF1" w:rsidRPr="00D636C4">
        <w:rPr>
          <w:rFonts w:asciiTheme="minorHAnsi" w:hAnsiTheme="minorHAnsi"/>
          <w:sz w:val="22"/>
          <w:szCs w:val="22"/>
        </w:rPr>
        <w:t>.202</w:t>
      </w:r>
      <w:r w:rsidRPr="00D636C4">
        <w:rPr>
          <w:rFonts w:asciiTheme="minorHAnsi" w:hAnsiTheme="minorHAnsi"/>
          <w:sz w:val="22"/>
          <w:szCs w:val="22"/>
        </w:rPr>
        <w:t>3</w:t>
      </w:r>
      <w:r w:rsidR="00D636C4" w:rsidRPr="00D636C4">
        <w:rPr>
          <w:rStyle w:val="Odkaznapoznmkupodiarou"/>
          <w:rFonts w:asciiTheme="minorHAnsi" w:hAnsiTheme="minorHAnsi"/>
          <w:sz w:val="22"/>
          <w:szCs w:val="22"/>
        </w:rPr>
        <w:footnoteReference w:id="26"/>
      </w:r>
      <w:r w:rsidR="00D636C4" w:rsidRPr="00D636C4">
        <w:rPr>
          <w:rFonts w:asciiTheme="minorHAnsi" w:hAnsiTheme="minorHAnsi"/>
          <w:sz w:val="22"/>
          <w:szCs w:val="22"/>
        </w:rPr>
        <w:t>),</w:t>
      </w:r>
    </w:p>
    <w:p w14:paraId="6758BF1C" w14:textId="0C572385" w:rsidR="001434F0" w:rsidRPr="00D636C4" w:rsidRDefault="00A629F1">
      <w:pPr>
        <w:pStyle w:val="Odsekzoznamu"/>
        <w:numPr>
          <w:ilvl w:val="0"/>
          <w:numId w:val="3"/>
        </w:numPr>
        <w:jc w:val="both"/>
        <w:rPr>
          <w:rFonts w:asciiTheme="minorHAnsi" w:hAnsiTheme="minorHAnsi"/>
        </w:rPr>
      </w:pPr>
      <w:r w:rsidRPr="00D636C4">
        <w:rPr>
          <w:rFonts w:asciiTheme="minorHAnsi" w:hAnsiTheme="minorHAnsi"/>
        </w:rPr>
        <w:t>Usmernenia o certifikácii ako nástroji na prenosy</w:t>
      </w:r>
      <w:r w:rsidR="00951E83" w:rsidRPr="00D636C4">
        <w:rPr>
          <w:rFonts w:asciiTheme="minorHAnsi" w:hAnsiTheme="minorHAnsi"/>
        </w:rPr>
        <w:t xml:space="preserve"> </w:t>
      </w:r>
      <w:r w:rsidR="00D636C4" w:rsidRPr="00D636C4">
        <w:rPr>
          <w:rFonts w:asciiTheme="minorHAnsi" w:hAnsiTheme="minorHAnsi"/>
        </w:rPr>
        <w:t>(</w:t>
      </w:r>
      <w:r w:rsidR="00B10DF1" w:rsidRPr="00D636C4">
        <w:rPr>
          <w:rFonts w:asciiTheme="minorHAnsi" w:hAnsiTheme="minorHAnsi"/>
        </w:rPr>
        <w:t xml:space="preserve">zverejnené </w:t>
      </w:r>
      <w:r w:rsidRPr="00D636C4">
        <w:rPr>
          <w:rFonts w:asciiTheme="minorHAnsi" w:hAnsiTheme="minorHAnsi"/>
        </w:rPr>
        <w:t>24</w:t>
      </w:r>
      <w:r w:rsidR="00B10DF1" w:rsidRPr="00D636C4">
        <w:rPr>
          <w:rFonts w:asciiTheme="minorHAnsi" w:hAnsiTheme="minorHAnsi"/>
        </w:rPr>
        <w:t>.0</w:t>
      </w:r>
      <w:r w:rsidRPr="00D636C4">
        <w:rPr>
          <w:rFonts w:asciiTheme="minorHAnsi" w:hAnsiTheme="minorHAnsi"/>
        </w:rPr>
        <w:t>2</w:t>
      </w:r>
      <w:r w:rsidR="00B10DF1" w:rsidRPr="00D636C4">
        <w:rPr>
          <w:rFonts w:asciiTheme="minorHAnsi" w:hAnsiTheme="minorHAnsi"/>
        </w:rPr>
        <w:t>.202</w:t>
      </w:r>
      <w:r w:rsidRPr="00D636C4">
        <w:rPr>
          <w:rFonts w:asciiTheme="minorHAnsi" w:hAnsiTheme="minorHAnsi"/>
        </w:rPr>
        <w:t>3</w:t>
      </w:r>
      <w:r w:rsidR="00D636C4" w:rsidRPr="00D636C4">
        <w:rPr>
          <w:rStyle w:val="Odkaznapoznmkupodiarou"/>
          <w:rFonts w:asciiTheme="minorHAnsi" w:hAnsiTheme="minorHAnsi"/>
        </w:rPr>
        <w:footnoteReference w:id="27"/>
      </w:r>
      <w:r w:rsidR="00D636C4" w:rsidRPr="00D636C4">
        <w:rPr>
          <w:rFonts w:asciiTheme="minorHAnsi" w:hAnsiTheme="minorHAnsi"/>
        </w:rPr>
        <w:t>)</w:t>
      </w:r>
      <w:r w:rsidR="00B10DF1" w:rsidRPr="00D636C4">
        <w:rPr>
          <w:rFonts w:asciiTheme="minorHAnsi" w:hAnsiTheme="minorHAnsi"/>
        </w:rPr>
        <w:t>,</w:t>
      </w:r>
    </w:p>
    <w:p w14:paraId="63B1CAB8" w14:textId="28169391" w:rsidR="001434F0" w:rsidRPr="00D636C4" w:rsidRDefault="00A629F1">
      <w:pPr>
        <w:pStyle w:val="Odsekzoznamu"/>
        <w:numPr>
          <w:ilvl w:val="0"/>
          <w:numId w:val="3"/>
        </w:numPr>
        <w:jc w:val="both"/>
        <w:rPr>
          <w:rFonts w:asciiTheme="minorHAnsi" w:hAnsiTheme="minorHAnsi"/>
          <w:szCs w:val="20"/>
        </w:rPr>
      </w:pPr>
      <w:r w:rsidRPr="00D636C4">
        <w:rPr>
          <w:rFonts w:asciiTheme="minorHAnsi" w:hAnsiTheme="minorHAnsi"/>
          <w:szCs w:val="20"/>
        </w:rPr>
        <w:t>Usmernenia k právam dotknutých osôb - právo na prístup</w:t>
      </w:r>
      <w:r w:rsidR="00951E83" w:rsidRPr="00D636C4">
        <w:rPr>
          <w:rFonts w:asciiTheme="minorHAnsi" w:hAnsiTheme="minorHAnsi"/>
          <w:szCs w:val="20"/>
        </w:rPr>
        <w:t xml:space="preserve"> </w:t>
      </w:r>
      <w:r w:rsidR="00D636C4" w:rsidRPr="00D636C4">
        <w:rPr>
          <w:rFonts w:asciiTheme="minorHAnsi" w:hAnsiTheme="minorHAnsi"/>
          <w:szCs w:val="20"/>
        </w:rPr>
        <w:t>(</w:t>
      </w:r>
      <w:r w:rsidR="0014405B" w:rsidRPr="00D636C4">
        <w:rPr>
          <w:rFonts w:asciiTheme="minorHAnsi" w:hAnsiTheme="minorHAnsi"/>
          <w:szCs w:val="20"/>
        </w:rPr>
        <w:t xml:space="preserve">zverejnené </w:t>
      </w:r>
      <w:r w:rsidR="00951E83" w:rsidRPr="00D636C4">
        <w:rPr>
          <w:rFonts w:asciiTheme="minorHAnsi" w:hAnsiTheme="minorHAnsi"/>
          <w:szCs w:val="20"/>
        </w:rPr>
        <w:t>18</w:t>
      </w:r>
      <w:r w:rsidR="0014405B" w:rsidRPr="00D636C4">
        <w:rPr>
          <w:rFonts w:asciiTheme="minorHAnsi" w:hAnsiTheme="minorHAnsi"/>
          <w:szCs w:val="20"/>
        </w:rPr>
        <w:t>.0</w:t>
      </w:r>
      <w:r w:rsidRPr="00D636C4">
        <w:rPr>
          <w:rFonts w:asciiTheme="minorHAnsi" w:hAnsiTheme="minorHAnsi"/>
          <w:szCs w:val="20"/>
        </w:rPr>
        <w:t>4</w:t>
      </w:r>
      <w:r w:rsidR="0014405B" w:rsidRPr="00D636C4">
        <w:rPr>
          <w:rFonts w:asciiTheme="minorHAnsi" w:hAnsiTheme="minorHAnsi"/>
          <w:szCs w:val="20"/>
        </w:rPr>
        <w:t>.202</w:t>
      </w:r>
      <w:r w:rsidRPr="00D636C4">
        <w:rPr>
          <w:rFonts w:asciiTheme="minorHAnsi" w:hAnsiTheme="minorHAnsi"/>
          <w:szCs w:val="20"/>
        </w:rPr>
        <w:t>3</w:t>
      </w:r>
      <w:r w:rsidR="00D636C4" w:rsidRPr="00D636C4">
        <w:rPr>
          <w:rStyle w:val="Odkaznapoznmkupodiarou"/>
          <w:rFonts w:asciiTheme="minorHAnsi" w:hAnsiTheme="minorHAnsi"/>
          <w:szCs w:val="20"/>
        </w:rPr>
        <w:footnoteReference w:id="28"/>
      </w:r>
      <w:r w:rsidR="00D636C4" w:rsidRPr="00D636C4">
        <w:rPr>
          <w:rFonts w:asciiTheme="minorHAnsi" w:hAnsiTheme="minorHAnsi"/>
          <w:szCs w:val="20"/>
        </w:rPr>
        <w:t>)</w:t>
      </w:r>
      <w:r w:rsidR="0014405B" w:rsidRPr="00D636C4">
        <w:rPr>
          <w:rFonts w:asciiTheme="minorHAnsi" w:hAnsiTheme="minorHAnsi"/>
          <w:szCs w:val="20"/>
        </w:rPr>
        <w:t>,</w:t>
      </w:r>
    </w:p>
    <w:p w14:paraId="71472CD8" w14:textId="4A861C99" w:rsidR="00A96E38" w:rsidRPr="00D636C4" w:rsidRDefault="00A96E38">
      <w:pPr>
        <w:pStyle w:val="Odsekzoznamu"/>
        <w:numPr>
          <w:ilvl w:val="0"/>
          <w:numId w:val="3"/>
        </w:numPr>
        <w:jc w:val="both"/>
        <w:rPr>
          <w:rFonts w:asciiTheme="minorHAnsi" w:hAnsiTheme="minorHAnsi"/>
          <w:szCs w:val="20"/>
        </w:rPr>
      </w:pPr>
      <w:r w:rsidRPr="00D636C4">
        <w:rPr>
          <w:rFonts w:asciiTheme="minorHAnsi" w:hAnsiTheme="minorHAnsi"/>
          <w:szCs w:val="20"/>
        </w:rPr>
        <w:t xml:space="preserve">Usmernenia o používaní technológie na rozpoznávanie tváre v oblasti presadzovania práva </w:t>
      </w:r>
      <w:r w:rsidR="00D636C4" w:rsidRPr="00D636C4">
        <w:rPr>
          <w:rFonts w:asciiTheme="minorHAnsi" w:hAnsiTheme="minorHAnsi"/>
          <w:szCs w:val="20"/>
        </w:rPr>
        <w:t>(</w:t>
      </w:r>
      <w:r w:rsidRPr="00D636C4">
        <w:rPr>
          <w:rFonts w:asciiTheme="minorHAnsi" w:hAnsiTheme="minorHAnsi"/>
          <w:szCs w:val="20"/>
        </w:rPr>
        <w:t>zverejnené 18.05.2023</w:t>
      </w:r>
      <w:r w:rsidR="00D636C4" w:rsidRPr="00D636C4">
        <w:rPr>
          <w:rStyle w:val="Odkaznapoznmkupodiarou"/>
          <w:rFonts w:asciiTheme="minorHAnsi" w:hAnsiTheme="minorHAnsi"/>
          <w:szCs w:val="20"/>
        </w:rPr>
        <w:footnoteReference w:id="29"/>
      </w:r>
      <w:r w:rsidR="00D636C4" w:rsidRPr="00D636C4">
        <w:rPr>
          <w:rFonts w:asciiTheme="minorHAnsi" w:hAnsiTheme="minorHAnsi"/>
          <w:szCs w:val="20"/>
        </w:rPr>
        <w:t>)</w:t>
      </w:r>
      <w:r w:rsidRPr="00D636C4">
        <w:rPr>
          <w:rFonts w:asciiTheme="minorHAnsi" w:hAnsiTheme="minorHAnsi"/>
          <w:szCs w:val="20"/>
        </w:rPr>
        <w:t>,</w:t>
      </w:r>
    </w:p>
    <w:p w14:paraId="6F6DC3B8" w14:textId="6305F5C8" w:rsidR="00A96E38" w:rsidRPr="00D636C4" w:rsidRDefault="00A96E38">
      <w:pPr>
        <w:pStyle w:val="Odsekzoznamu"/>
        <w:numPr>
          <w:ilvl w:val="0"/>
          <w:numId w:val="3"/>
        </w:numPr>
        <w:jc w:val="both"/>
        <w:rPr>
          <w:rFonts w:asciiTheme="minorHAnsi" w:hAnsiTheme="minorHAnsi"/>
          <w:szCs w:val="20"/>
        </w:rPr>
      </w:pPr>
      <w:r w:rsidRPr="00D636C4">
        <w:rPr>
          <w:rFonts w:asciiTheme="minorHAnsi" w:hAnsiTheme="minorHAnsi"/>
          <w:szCs w:val="20"/>
        </w:rPr>
        <w:t xml:space="preserve">Usmernenia k aplikácii článku 65 ods. 1 písm. a) všeobecného nariadenia o ochrane údajov </w:t>
      </w:r>
      <w:r w:rsidR="00D636C4" w:rsidRPr="00D636C4">
        <w:rPr>
          <w:rFonts w:asciiTheme="minorHAnsi" w:hAnsiTheme="minorHAnsi"/>
          <w:szCs w:val="20"/>
        </w:rPr>
        <w:t>(</w:t>
      </w:r>
      <w:r w:rsidRPr="00D636C4">
        <w:rPr>
          <w:rFonts w:asciiTheme="minorHAnsi" w:hAnsiTheme="minorHAnsi"/>
          <w:szCs w:val="20"/>
        </w:rPr>
        <w:t>zverejnené 08.06.2023</w:t>
      </w:r>
      <w:r w:rsidR="00D636C4" w:rsidRPr="00D636C4">
        <w:rPr>
          <w:rStyle w:val="Odkaznapoznmkupodiarou"/>
          <w:rFonts w:asciiTheme="minorHAnsi" w:hAnsiTheme="minorHAnsi"/>
          <w:szCs w:val="20"/>
        </w:rPr>
        <w:footnoteReference w:id="30"/>
      </w:r>
      <w:r w:rsidR="00D636C4" w:rsidRPr="00D636C4">
        <w:rPr>
          <w:rFonts w:asciiTheme="minorHAnsi" w:hAnsiTheme="minorHAnsi"/>
          <w:szCs w:val="20"/>
        </w:rPr>
        <w:t>)</w:t>
      </w:r>
      <w:r w:rsidRPr="00D636C4">
        <w:rPr>
          <w:rFonts w:asciiTheme="minorHAnsi" w:hAnsiTheme="minorHAnsi"/>
          <w:szCs w:val="20"/>
        </w:rPr>
        <w:t>,</w:t>
      </w:r>
    </w:p>
    <w:p w14:paraId="162C06A5" w14:textId="69FA7D06" w:rsidR="00A96E38" w:rsidRPr="00D636C4" w:rsidRDefault="00A96E38">
      <w:pPr>
        <w:pStyle w:val="Odsekzoznamu"/>
        <w:numPr>
          <w:ilvl w:val="0"/>
          <w:numId w:val="3"/>
        </w:numPr>
        <w:jc w:val="both"/>
        <w:rPr>
          <w:rFonts w:asciiTheme="minorHAnsi" w:hAnsiTheme="minorHAnsi"/>
          <w:szCs w:val="20"/>
        </w:rPr>
      </w:pPr>
      <w:r w:rsidRPr="00D636C4">
        <w:rPr>
          <w:rFonts w:asciiTheme="minorHAnsi" w:hAnsiTheme="minorHAnsi"/>
          <w:szCs w:val="20"/>
        </w:rPr>
        <w:t xml:space="preserve">Usmernenia o výpočte pokút podľa všeobecného nariadenia o ochrane údajov </w:t>
      </w:r>
      <w:r w:rsidR="00D636C4" w:rsidRPr="00D636C4">
        <w:rPr>
          <w:rFonts w:asciiTheme="minorHAnsi" w:hAnsiTheme="minorHAnsi"/>
          <w:szCs w:val="20"/>
        </w:rPr>
        <w:t>(</w:t>
      </w:r>
      <w:r w:rsidRPr="00D636C4">
        <w:rPr>
          <w:rFonts w:asciiTheme="minorHAnsi" w:hAnsiTheme="minorHAnsi"/>
          <w:szCs w:val="20"/>
        </w:rPr>
        <w:t>zverejnené 08.06.2023</w:t>
      </w:r>
      <w:r w:rsidR="00D636C4" w:rsidRPr="00D636C4">
        <w:rPr>
          <w:rStyle w:val="Odkaznapoznmkupodiarou"/>
          <w:rFonts w:asciiTheme="minorHAnsi" w:hAnsiTheme="minorHAnsi"/>
          <w:szCs w:val="20"/>
        </w:rPr>
        <w:footnoteReference w:id="31"/>
      </w:r>
      <w:r w:rsidR="00D636C4" w:rsidRPr="00D636C4">
        <w:rPr>
          <w:rFonts w:asciiTheme="minorHAnsi" w:hAnsiTheme="minorHAnsi"/>
          <w:szCs w:val="20"/>
        </w:rPr>
        <w:t>)</w:t>
      </w:r>
      <w:r w:rsidRPr="00D636C4">
        <w:rPr>
          <w:rFonts w:asciiTheme="minorHAnsi" w:hAnsiTheme="minorHAnsi"/>
          <w:szCs w:val="20"/>
        </w:rPr>
        <w:t>,</w:t>
      </w:r>
    </w:p>
    <w:p w14:paraId="4CB536B1" w14:textId="38EBDDF2" w:rsidR="00A96E38" w:rsidRDefault="00A96E38">
      <w:pPr>
        <w:pStyle w:val="Odsekzoznamu"/>
        <w:numPr>
          <w:ilvl w:val="0"/>
          <w:numId w:val="3"/>
        </w:numPr>
        <w:jc w:val="both"/>
        <w:rPr>
          <w:rFonts w:asciiTheme="minorHAnsi" w:hAnsiTheme="minorHAnsi"/>
          <w:szCs w:val="20"/>
        </w:rPr>
      </w:pPr>
      <w:r w:rsidRPr="00D636C4">
        <w:rPr>
          <w:rFonts w:asciiTheme="minorHAnsi" w:hAnsiTheme="minorHAnsi"/>
          <w:szCs w:val="20"/>
        </w:rPr>
        <w:t xml:space="preserve">Odporúčania o žiadosti o schválenie a o prvkoch a zásadách, ktoré sa nachádzajú v záväzných vnútropodnikových pravidlách prevádzkovateľa (BCR-C) </w:t>
      </w:r>
      <w:r w:rsidR="00D636C4" w:rsidRPr="00D636C4">
        <w:rPr>
          <w:rFonts w:asciiTheme="minorHAnsi" w:hAnsiTheme="minorHAnsi"/>
          <w:szCs w:val="20"/>
        </w:rPr>
        <w:t>(</w:t>
      </w:r>
      <w:r w:rsidRPr="00D636C4">
        <w:rPr>
          <w:rFonts w:asciiTheme="minorHAnsi" w:hAnsiTheme="minorHAnsi"/>
          <w:szCs w:val="20"/>
        </w:rPr>
        <w:t>zverejnené 30.06.2023</w:t>
      </w:r>
      <w:r w:rsidR="00D636C4" w:rsidRPr="00D636C4">
        <w:rPr>
          <w:rStyle w:val="Odkaznapoznmkupodiarou"/>
          <w:rFonts w:asciiTheme="minorHAnsi" w:hAnsiTheme="minorHAnsi"/>
          <w:szCs w:val="20"/>
        </w:rPr>
        <w:footnoteReference w:id="32"/>
      </w:r>
      <w:r w:rsidR="00D636C4" w:rsidRPr="00D636C4">
        <w:rPr>
          <w:rFonts w:asciiTheme="minorHAnsi" w:hAnsiTheme="minorHAnsi"/>
          <w:szCs w:val="20"/>
        </w:rPr>
        <w:t>).</w:t>
      </w:r>
    </w:p>
    <w:p w14:paraId="7EF841B6" w14:textId="77777777" w:rsidR="00E40B3E" w:rsidRPr="00D636C4" w:rsidRDefault="00E40B3E">
      <w:pPr>
        <w:rPr>
          <w:rFonts w:asciiTheme="minorHAnsi" w:hAnsiTheme="minorHAnsi"/>
          <w:sz w:val="24"/>
        </w:rPr>
        <w:sectPr w:rsidR="00E40B3E" w:rsidRPr="00D636C4" w:rsidSect="00192F96">
          <w:pgSz w:w="11910" w:h="16840"/>
          <w:pgMar w:top="1400" w:right="1280" w:bottom="960" w:left="1280" w:header="0" w:footer="794" w:gutter="0"/>
          <w:cols w:space="708"/>
          <w:docGrid w:linePitch="299"/>
        </w:sectPr>
      </w:pPr>
    </w:p>
    <w:p w14:paraId="231C540A" w14:textId="77777777" w:rsidR="00377816" w:rsidRPr="00D636C4" w:rsidRDefault="00377816" w:rsidP="00377816">
      <w:pPr>
        <w:pStyle w:val="Nadpis1"/>
        <w:rPr>
          <w:rFonts w:asciiTheme="minorHAnsi" w:hAnsiTheme="minorHAnsi"/>
        </w:rPr>
      </w:pPr>
      <w:bookmarkStart w:id="27" w:name="_Toc49942461"/>
      <w:bookmarkStart w:id="28" w:name="_Toc166439151"/>
      <w:r w:rsidRPr="00D636C4">
        <w:rPr>
          <w:rFonts w:asciiTheme="minorHAnsi" w:hAnsiTheme="minorHAnsi"/>
        </w:rPr>
        <w:lastRenderedPageBreak/>
        <w:t>KOMUNIKÁCIA ÚRADU S VEREJNOSŤOU</w:t>
      </w:r>
      <w:bookmarkEnd w:id="27"/>
      <w:bookmarkEnd w:id="28"/>
    </w:p>
    <w:p w14:paraId="10D0D7A1" w14:textId="77777777" w:rsidR="00377816" w:rsidRDefault="00377816" w:rsidP="00377816">
      <w:pPr>
        <w:rPr>
          <w:rFonts w:asciiTheme="minorHAnsi" w:hAnsiTheme="minorHAnsi"/>
          <w:sz w:val="24"/>
        </w:rPr>
      </w:pPr>
    </w:p>
    <w:p w14:paraId="242EB28B" w14:textId="77777777" w:rsidR="00C4581C" w:rsidRPr="00D636C4" w:rsidRDefault="00C4581C" w:rsidP="00377816">
      <w:pPr>
        <w:rPr>
          <w:rFonts w:asciiTheme="minorHAnsi" w:hAnsiTheme="minorHAnsi"/>
          <w:sz w:val="24"/>
        </w:rPr>
      </w:pPr>
    </w:p>
    <w:p w14:paraId="36ED06B8" w14:textId="77777777" w:rsidR="00DF1D99" w:rsidRPr="00D636C4" w:rsidRDefault="00857AD1" w:rsidP="00983476">
      <w:pPr>
        <w:pStyle w:val="Nadpis2"/>
        <w:rPr>
          <w:rFonts w:asciiTheme="minorHAnsi" w:hAnsiTheme="minorHAnsi"/>
        </w:rPr>
      </w:pPr>
      <w:bookmarkStart w:id="29" w:name="_Toc49942462"/>
      <w:bookmarkStart w:id="30" w:name="_Toc166439152"/>
      <w:r w:rsidRPr="00D636C4">
        <w:rPr>
          <w:rFonts w:asciiTheme="minorHAnsi" w:hAnsiTheme="minorHAnsi"/>
        </w:rPr>
        <w:t>Vyjadrenia úradu k otázkam fyzických osôb a právnických osôb</w:t>
      </w:r>
      <w:bookmarkEnd w:id="29"/>
      <w:bookmarkEnd w:id="30"/>
    </w:p>
    <w:p w14:paraId="3E278268" w14:textId="77777777" w:rsidR="00DF1D99" w:rsidRPr="00D636C4" w:rsidRDefault="00DF1D99" w:rsidP="00377816">
      <w:pPr>
        <w:rPr>
          <w:rFonts w:asciiTheme="minorHAnsi" w:hAnsiTheme="minorHAnsi"/>
          <w:sz w:val="24"/>
        </w:rPr>
      </w:pPr>
    </w:p>
    <w:p w14:paraId="5E142FCF" w14:textId="77777777" w:rsidR="009073E8" w:rsidRDefault="00857AD1" w:rsidP="00A84239">
      <w:pPr>
        <w:jc w:val="both"/>
        <w:rPr>
          <w:rFonts w:asciiTheme="minorHAnsi" w:hAnsiTheme="minorHAnsi"/>
        </w:rPr>
      </w:pPr>
      <w:r w:rsidRPr="00D636C4">
        <w:rPr>
          <w:rFonts w:asciiTheme="minorHAnsi" w:hAnsiTheme="minorHAnsi"/>
        </w:rPr>
        <w:t>Problematika ochrany osobných údajov sa netýka len prevádzkovateľov alebo</w:t>
      </w:r>
      <w:r w:rsidR="00210F9F" w:rsidRPr="00D636C4">
        <w:rPr>
          <w:rFonts w:asciiTheme="minorHAnsi" w:hAnsiTheme="minorHAnsi"/>
        </w:rPr>
        <w:t xml:space="preserve"> sprostredkovateľov, ktorí majú povinnosť aplikovať</w:t>
      </w:r>
      <w:r w:rsidRPr="00D636C4">
        <w:rPr>
          <w:rFonts w:asciiTheme="minorHAnsi" w:hAnsiTheme="minorHAnsi"/>
        </w:rPr>
        <w:t xml:space="preserve"> </w:t>
      </w:r>
      <w:r w:rsidR="00210F9F" w:rsidRPr="00D636C4">
        <w:rPr>
          <w:rFonts w:asciiTheme="minorHAnsi" w:hAnsiTheme="minorHAnsi"/>
        </w:rPr>
        <w:t xml:space="preserve">legislatívu </w:t>
      </w:r>
      <w:r w:rsidRPr="00D636C4">
        <w:rPr>
          <w:rFonts w:asciiTheme="minorHAnsi" w:hAnsiTheme="minorHAnsi"/>
        </w:rPr>
        <w:t>ochr</w:t>
      </w:r>
      <w:r w:rsidR="00210F9F" w:rsidRPr="00D636C4">
        <w:rPr>
          <w:rFonts w:asciiTheme="minorHAnsi" w:hAnsiTheme="minorHAnsi"/>
        </w:rPr>
        <w:t xml:space="preserve">any osobných údajov </w:t>
      </w:r>
      <w:r w:rsidR="000F74DA" w:rsidRPr="00D636C4">
        <w:rPr>
          <w:rFonts w:asciiTheme="minorHAnsi" w:hAnsiTheme="minorHAnsi"/>
        </w:rPr>
        <w:t>v</w:t>
      </w:r>
      <w:r w:rsidR="00577E62" w:rsidRPr="00D636C4">
        <w:rPr>
          <w:rFonts w:asciiTheme="minorHAnsi" w:hAnsiTheme="minorHAnsi"/>
        </w:rPr>
        <w:t> </w:t>
      </w:r>
      <w:r w:rsidR="000F74DA" w:rsidRPr="00D636C4">
        <w:rPr>
          <w:rFonts w:asciiTheme="minorHAnsi" w:hAnsiTheme="minorHAnsi"/>
        </w:rPr>
        <w:t>praxi</w:t>
      </w:r>
      <w:r w:rsidR="00210F9F" w:rsidRPr="00D636C4">
        <w:rPr>
          <w:rFonts w:asciiTheme="minorHAnsi" w:hAnsiTheme="minorHAnsi"/>
        </w:rPr>
        <w:t xml:space="preserve">, </w:t>
      </w:r>
      <w:r w:rsidR="00577E62" w:rsidRPr="00D636C4">
        <w:rPr>
          <w:rFonts w:asciiTheme="minorHAnsi" w:hAnsiTheme="minorHAnsi"/>
        </w:rPr>
        <w:t>ale</w:t>
      </w:r>
      <w:r w:rsidR="000F74DA" w:rsidRPr="00D636C4">
        <w:rPr>
          <w:rFonts w:asciiTheme="minorHAnsi" w:hAnsiTheme="minorHAnsi"/>
        </w:rPr>
        <w:t xml:space="preserve"> aj ľudí</w:t>
      </w:r>
      <w:r w:rsidR="002B2F01">
        <w:rPr>
          <w:rFonts w:asciiTheme="minorHAnsi" w:hAnsiTheme="minorHAnsi"/>
        </w:rPr>
        <w:t xml:space="preserve"> -</w:t>
      </w:r>
      <w:r w:rsidR="00577E62" w:rsidRPr="00D636C4">
        <w:rPr>
          <w:rFonts w:asciiTheme="minorHAnsi" w:hAnsiTheme="minorHAnsi"/>
        </w:rPr>
        <w:t xml:space="preserve"> konkrétnych fyzických osôb </w:t>
      </w:r>
      <w:r w:rsidR="002B2F01">
        <w:rPr>
          <w:rFonts w:asciiTheme="minorHAnsi" w:hAnsiTheme="minorHAnsi"/>
        </w:rPr>
        <w:t>(</w:t>
      </w:r>
      <w:r w:rsidR="000F74DA" w:rsidRPr="00D636C4">
        <w:rPr>
          <w:rFonts w:asciiTheme="minorHAnsi" w:hAnsiTheme="minorHAnsi"/>
        </w:rPr>
        <w:t>dotknutých osôb</w:t>
      </w:r>
      <w:r w:rsidR="002B2F01">
        <w:rPr>
          <w:rFonts w:asciiTheme="minorHAnsi" w:hAnsiTheme="minorHAnsi"/>
        </w:rPr>
        <w:t>) kladúcich</w:t>
      </w:r>
      <w:r w:rsidRPr="00D636C4">
        <w:rPr>
          <w:rFonts w:asciiTheme="minorHAnsi" w:hAnsiTheme="minorHAnsi"/>
        </w:rPr>
        <w:t xml:space="preserve"> otázky </w:t>
      </w:r>
      <w:r w:rsidR="002B2F01">
        <w:rPr>
          <w:rFonts w:asciiTheme="minorHAnsi" w:hAnsiTheme="minorHAnsi"/>
        </w:rPr>
        <w:t>prameniace</w:t>
      </w:r>
      <w:r w:rsidRPr="00D636C4">
        <w:rPr>
          <w:rFonts w:asciiTheme="minorHAnsi" w:hAnsiTheme="minorHAnsi"/>
        </w:rPr>
        <w:t xml:space="preserve"> zo situácií bežného života</w:t>
      </w:r>
      <w:r w:rsidR="002B2F01">
        <w:rPr>
          <w:rFonts w:asciiTheme="minorHAnsi" w:hAnsiTheme="minorHAnsi"/>
        </w:rPr>
        <w:t>, ktoré</w:t>
      </w:r>
      <w:r w:rsidRPr="00D636C4">
        <w:rPr>
          <w:rFonts w:asciiTheme="minorHAnsi" w:hAnsiTheme="minorHAnsi"/>
        </w:rPr>
        <w:t xml:space="preserve"> súvisia s</w:t>
      </w:r>
      <w:r w:rsidR="00453038">
        <w:rPr>
          <w:rFonts w:asciiTheme="minorHAnsi" w:hAnsiTheme="minorHAnsi"/>
        </w:rPr>
        <w:t>o</w:t>
      </w:r>
      <w:r w:rsidR="00C803FC">
        <w:rPr>
          <w:rFonts w:asciiTheme="minorHAnsi" w:hAnsiTheme="minorHAnsi"/>
        </w:rPr>
        <w:t> </w:t>
      </w:r>
      <w:r w:rsidR="00453038">
        <w:rPr>
          <w:rFonts w:asciiTheme="minorHAnsi" w:hAnsiTheme="minorHAnsi"/>
        </w:rPr>
        <w:t xml:space="preserve">spracúvaním ich </w:t>
      </w:r>
      <w:r w:rsidRPr="00D636C4">
        <w:rPr>
          <w:rFonts w:asciiTheme="minorHAnsi" w:hAnsiTheme="minorHAnsi"/>
        </w:rPr>
        <w:t>osobný</w:t>
      </w:r>
      <w:r w:rsidR="00453038">
        <w:rPr>
          <w:rFonts w:asciiTheme="minorHAnsi" w:hAnsiTheme="minorHAnsi"/>
        </w:rPr>
        <w:t>ch</w:t>
      </w:r>
      <w:r w:rsidRPr="00D636C4">
        <w:rPr>
          <w:rFonts w:asciiTheme="minorHAnsi" w:hAnsiTheme="minorHAnsi"/>
        </w:rPr>
        <w:t xml:space="preserve"> údaj</w:t>
      </w:r>
      <w:r w:rsidR="00453038">
        <w:rPr>
          <w:rFonts w:asciiTheme="minorHAnsi" w:hAnsiTheme="minorHAnsi"/>
        </w:rPr>
        <w:t>ov</w:t>
      </w:r>
      <w:r w:rsidRPr="00D636C4">
        <w:rPr>
          <w:rFonts w:asciiTheme="minorHAnsi" w:hAnsiTheme="minorHAnsi"/>
        </w:rPr>
        <w:t>.</w:t>
      </w:r>
      <w:r w:rsidR="00577E62" w:rsidRPr="00D636C4">
        <w:rPr>
          <w:rFonts w:asciiTheme="minorHAnsi" w:hAnsiTheme="minorHAnsi"/>
        </w:rPr>
        <w:t xml:space="preserve"> </w:t>
      </w:r>
      <w:r w:rsidR="00AA6860" w:rsidRPr="00D636C4">
        <w:rPr>
          <w:rFonts w:asciiTheme="minorHAnsi" w:hAnsiTheme="minorHAnsi"/>
        </w:rPr>
        <w:t xml:space="preserve">V sledovanom období </w:t>
      </w:r>
      <w:r w:rsidR="00577E62" w:rsidRPr="00D636C4">
        <w:rPr>
          <w:rFonts w:asciiTheme="minorHAnsi" w:hAnsiTheme="minorHAnsi"/>
        </w:rPr>
        <w:t>v</w:t>
      </w:r>
      <w:r w:rsidR="002B2F01">
        <w:rPr>
          <w:rFonts w:asciiTheme="minorHAnsi" w:hAnsiTheme="minorHAnsi"/>
        </w:rPr>
        <w:t>ýznamnú</w:t>
      </w:r>
      <w:r w:rsidR="00577E62" w:rsidRPr="00D636C4">
        <w:rPr>
          <w:rFonts w:asciiTheme="minorHAnsi" w:hAnsiTheme="minorHAnsi"/>
        </w:rPr>
        <w:t xml:space="preserve"> časť otázok tvorili otázky spojené</w:t>
      </w:r>
      <w:r w:rsidR="009F294A" w:rsidRPr="00D636C4">
        <w:rPr>
          <w:rFonts w:asciiTheme="minorHAnsi" w:hAnsiTheme="minorHAnsi"/>
        </w:rPr>
        <w:t xml:space="preserve"> </w:t>
      </w:r>
      <w:r w:rsidR="00577E62" w:rsidRPr="00D636C4">
        <w:rPr>
          <w:rFonts w:asciiTheme="minorHAnsi" w:hAnsiTheme="minorHAnsi"/>
        </w:rPr>
        <w:t>so</w:t>
      </w:r>
      <w:r w:rsidR="00453038">
        <w:rPr>
          <w:rFonts w:asciiTheme="minorHAnsi" w:hAnsiTheme="minorHAnsi"/>
        </w:rPr>
        <w:t> </w:t>
      </w:r>
      <w:r w:rsidR="00577E62" w:rsidRPr="00D636C4">
        <w:rPr>
          <w:rFonts w:asciiTheme="minorHAnsi" w:hAnsiTheme="minorHAnsi"/>
        </w:rPr>
        <w:t>spracúvaním osobný</w:t>
      </w:r>
      <w:r w:rsidR="00921C59" w:rsidRPr="00D636C4">
        <w:rPr>
          <w:rFonts w:asciiTheme="minorHAnsi" w:hAnsiTheme="minorHAnsi"/>
        </w:rPr>
        <w:t>ch údajov</w:t>
      </w:r>
      <w:r w:rsidR="009F294A" w:rsidRPr="00D636C4">
        <w:rPr>
          <w:rFonts w:asciiTheme="minorHAnsi" w:hAnsiTheme="minorHAnsi"/>
        </w:rPr>
        <w:t xml:space="preserve"> </w:t>
      </w:r>
      <w:r w:rsidR="00453038">
        <w:rPr>
          <w:rFonts w:asciiTheme="minorHAnsi" w:hAnsiTheme="minorHAnsi"/>
        </w:rPr>
        <w:t xml:space="preserve">kamerovými systémami </w:t>
      </w:r>
      <w:r w:rsidR="009F294A" w:rsidRPr="00D636C4">
        <w:rPr>
          <w:rFonts w:asciiTheme="minorHAnsi" w:hAnsiTheme="minorHAnsi"/>
        </w:rPr>
        <w:t>inštal</w:t>
      </w:r>
      <w:r w:rsidR="00453038">
        <w:rPr>
          <w:rFonts w:asciiTheme="minorHAnsi" w:hAnsiTheme="minorHAnsi"/>
        </w:rPr>
        <w:t xml:space="preserve">ovanými </w:t>
      </w:r>
      <w:r w:rsidR="00921C59" w:rsidRPr="00D636C4">
        <w:rPr>
          <w:rFonts w:asciiTheme="minorHAnsi" w:hAnsiTheme="minorHAnsi"/>
        </w:rPr>
        <w:t xml:space="preserve">v bytových domoch, </w:t>
      </w:r>
      <w:r w:rsidR="009F294A" w:rsidRPr="00D636C4">
        <w:rPr>
          <w:rFonts w:asciiTheme="minorHAnsi" w:hAnsiTheme="minorHAnsi"/>
        </w:rPr>
        <w:t>úrad</w:t>
      </w:r>
      <w:r w:rsidR="00453038">
        <w:rPr>
          <w:rFonts w:asciiTheme="minorHAnsi" w:hAnsiTheme="minorHAnsi"/>
        </w:rPr>
        <w:t xml:space="preserve"> však</w:t>
      </w:r>
      <w:r w:rsidR="009F294A" w:rsidRPr="00D636C4">
        <w:rPr>
          <w:rFonts w:asciiTheme="minorHAnsi" w:hAnsiTheme="minorHAnsi"/>
        </w:rPr>
        <w:t xml:space="preserve"> zaznamenal </w:t>
      </w:r>
      <w:r w:rsidR="002B2F01">
        <w:rPr>
          <w:rFonts w:asciiTheme="minorHAnsi" w:hAnsiTheme="minorHAnsi"/>
        </w:rPr>
        <w:t xml:space="preserve">aj </w:t>
      </w:r>
      <w:r w:rsidR="009F294A" w:rsidRPr="00D636C4">
        <w:rPr>
          <w:rFonts w:asciiTheme="minorHAnsi" w:hAnsiTheme="minorHAnsi"/>
        </w:rPr>
        <w:t>otázky rodičov súvisiace so spracúvaním osobných údajov ich detí v </w:t>
      </w:r>
      <w:r w:rsidR="00453038">
        <w:rPr>
          <w:rFonts w:asciiTheme="minorHAnsi" w:hAnsiTheme="minorHAnsi"/>
        </w:rPr>
        <w:t>š</w:t>
      </w:r>
      <w:r w:rsidR="009F294A" w:rsidRPr="00D636C4">
        <w:rPr>
          <w:rFonts w:asciiTheme="minorHAnsi" w:hAnsiTheme="minorHAnsi"/>
        </w:rPr>
        <w:t>kol</w:t>
      </w:r>
      <w:r w:rsidR="00453038">
        <w:rPr>
          <w:rFonts w:asciiTheme="minorHAnsi" w:hAnsiTheme="minorHAnsi"/>
        </w:rPr>
        <w:t>ách</w:t>
      </w:r>
      <w:r w:rsidR="009F294A" w:rsidRPr="00D636C4">
        <w:rPr>
          <w:rFonts w:asciiTheme="minorHAnsi" w:hAnsiTheme="minorHAnsi"/>
        </w:rPr>
        <w:t>.</w:t>
      </w:r>
      <w:r w:rsidR="00577E62" w:rsidRPr="00D636C4">
        <w:rPr>
          <w:rFonts w:asciiTheme="minorHAnsi" w:hAnsiTheme="minorHAnsi"/>
        </w:rPr>
        <w:t xml:space="preserve"> </w:t>
      </w:r>
    </w:p>
    <w:p w14:paraId="525F3E68" w14:textId="77777777" w:rsidR="009073E8" w:rsidRDefault="009073E8" w:rsidP="00A84239">
      <w:pPr>
        <w:jc w:val="both"/>
        <w:rPr>
          <w:rFonts w:asciiTheme="minorHAnsi" w:hAnsiTheme="minorHAnsi"/>
        </w:rPr>
      </w:pPr>
    </w:p>
    <w:p w14:paraId="6FC240ED" w14:textId="77777777" w:rsidR="009073E8" w:rsidRDefault="00C16E79" w:rsidP="00A84239">
      <w:pPr>
        <w:jc w:val="both"/>
        <w:rPr>
          <w:rFonts w:asciiTheme="minorHAnsi" w:hAnsiTheme="minorHAnsi"/>
        </w:rPr>
      </w:pPr>
      <w:r w:rsidRPr="00D636C4">
        <w:rPr>
          <w:rFonts w:asciiTheme="minorHAnsi" w:hAnsiTheme="minorHAnsi"/>
        </w:rPr>
        <w:t xml:space="preserve">Na úrad sa </w:t>
      </w:r>
      <w:r w:rsidR="00D36EFF" w:rsidRPr="00E90631">
        <w:rPr>
          <w:rFonts w:asciiTheme="minorHAnsi" w:hAnsiTheme="minorHAnsi"/>
        </w:rPr>
        <w:t>so</w:t>
      </w:r>
      <w:r w:rsidR="00D36EFF">
        <w:rPr>
          <w:rFonts w:asciiTheme="minorHAnsi" w:hAnsiTheme="minorHAnsi"/>
        </w:rPr>
        <w:t> </w:t>
      </w:r>
      <w:r w:rsidR="00D36EFF" w:rsidRPr="00E90631">
        <w:rPr>
          <w:rFonts w:asciiTheme="minorHAnsi" w:hAnsiTheme="minorHAnsi"/>
        </w:rPr>
        <w:t>žiadosťami o stanovisko a poradenstvo</w:t>
      </w:r>
      <w:r w:rsidR="00D36EFF" w:rsidRPr="008E296E">
        <w:rPr>
          <w:rFonts w:asciiTheme="minorHAnsi" w:hAnsiTheme="minorHAnsi"/>
        </w:rPr>
        <w:t xml:space="preserve"> </w:t>
      </w:r>
      <w:r w:rsidR="009F294A" w:rsidRPr="00D636C4">
        <w:rPr>
          <w:rFonts w:asciiTheme="minorHAnsi" w:hAnsiTheme="minorHAnsi"/>
        </w:rPr>
        <w:t>obracalo mnoho prevádzkovateľov,</w:t>
      </w:r>
      <w:r w:rsidRPr="00D636C4">
        <w:rPr>
          <w:rFonts w:asciiTheme="minorHAnsi" w:hAnsiTheme="minorHAnsi"/>
        </w:rPr>
        <w:t xml:space="preserve"> </w:t>
      </w:r>
      <w:r w:rsidR="002B2F01">
        <w:rPr>
          <w:rFonts w:asciiTheme="minorHAnsi" w:hAnsiTheme="minorHAnsi"/>
        </w:rPr>
        <w:t>ktorí sa zaujímali o</w:t>
      </w:r>
      <w:r w:rsidR="00D36EFF">
        <w:rPr>
          <w:rFonts w:asciiTheme="minorHAnsi" w:hAnsiTheme="minorHAnsi"/>
        </w:rPr>
        <w:t> </w:t>
      </w:r>
      <w:r w:rsidRPr="00D636C4">
        <w:rPr>
          <w:rFonts w:asciiTheme="minorHAnsi" w:hAnsiTheme="minorHAnsi"/>
        </w:rPr>
        <w:t>povinnosti vyplývajú</w:t>
      </w:r>
      <w:r w:rsidR="002B2F01">
        <w:rPr>
          <w:rFonts w:asciiTheme="minorHAnsi" w:hAnsiTheme="minorHAnsi"/>
        </w:rPr>
        <w:t>ce</w:t>
      </w:r>
      <w:r w:rsidRPr="00D636C4">
        <w:rPr>
          <w:rFonts w:asciiTheme="minorHAnsi" w:hAnsiTheme="minorHAnsi"/>
        </w:rPr>
        <w:t xml:space="preserve"> </w:t>
      </w:r>
      <w:r w:rsidR="002B2F01">
        <w:rPr>
          <w:rFonts w:asciiTheme="minorHAnsi" w:hAnsiTheme="minorHAnsi"/>
        </w:rPr>
        <w:t xml:space="preserve">z </w:t>
      </w:r>
      <w:r w:rsidRPr="00D636C4">
        <w:rPr>
          <w:rFonts w:asciiTheme="minorHAnsi" w:hAnsiTheme="minorHAnsi"/>
        </w:rPr>
        <w:t>prevádzkovan</w:t>
      </w:r>
      <w:r w:rsidR="002B2F01">
        <w:rPr>
          <w:rFonts w:asciiTheme="minorHAnsi" w:hAnsiTheme="minorHAnsi"/>
        </w:rPr>
        <w:t>ia</w:t>
      </w:r>
      <w:r w:rsidRPr="00D636C4">
        <w:rPr>
          <w:rFonts w:asciiTheme="minorHAnsi" w:hAnsiTheme="minorHAnsi"/>
        </w:rPr>
        <w:t xml:space="preserve"> internetov</w:t>
      </w:r>
      <w:r w:rsidR="00453038">
        <w:rPr>
          <w:rFonts w:asciiTheme="minorHAnsi" w:hAnsiTheme="minorHAnsi"/>
        </w:rPr>
        <w:t>ých</w:t>
      </w:r>
      <w:r w:rsidRPr="00D636C4">
        <w:rPr>
          <w:rFonts w:asciiTheme="minorHAnsi" w:hAnsiTheme="minorHAnsi"/>
        </w:rPr>
        <w:t xml:space="preserve"> strán</w:t>
      </w:r>
      <w:r w:rsidR="00453038">
        <w:rPr>
          <w:rFonts w:asciiTheme="minorHAnsi" w:hAnsiTheme="minorHAnsi"/>
        </w:rPr>
        <w:t>o</w:t>
      </w:r>
      <w:r w:rsidRPr="00D636C4">
        <w:rPr>
          <w:rFonts w:asciiTheme="minorHAnsi" w:hAnsiTheme="minorHAnsi"/>
        </w:rPr>
        <w:t>k</w:t>
      </w:r>
      <w:r w:rsidR="002B2F01">
        <w:rPr>
          <w:rFonts w:asciiTheme="minorHAnsi" w:hAnsiTheme="minorHAnsi"/>
        </w:rPr>
        <w:t xml:space="preserve"> či správneho </w:t>
      </w:r>
      <w:r w:rsidR="00AA6860" w:rsidRPr="00D636C4">
        <w:rPr>
          <w:rFonts w:asciiTheme="minorHAnsi" w:hAnsiTheme="minorHAnsi"/>
        </w:rPr>
        <w:t>nastaven</w:t>
      </w:r>
      <w:r w:rsidR="002B2F01">
        <w:rPr>
          <w:rFonts w:asciiTheme="minorHAnsi" w:hAnsiTheme="minorHAnsi"/>
        </w:rPr>
        <w:t>ia</w:t>
      </w:r>
      <w:r w:rsidR="00AA6860" w:rsidRPr="00D636C4">
        <w:rPr>
          <w:rFonts w:asciiTheme="minorHAnsi" w:hAnsiTheme="minorHAnsi"/>
        </w:rPr>
        <w:t xml:space="preserve"> e-shopov</w:t>
      </w:r>
      <w:r w:rsidR="002B2F01">
        <w:rPr>
          <w:rFonts w:asciiTheme="minorHAnsi" w:hAnsiTheme="minorHAnsi"/>
        </w:rPr>
        <w:t>, ale</w:t>
      </w:r>
      <w:r w:rsidR="00C803FC">
        <w:rPr>
          <w:rFonts w:asciiTheme="minorHAnsi" w:hAnsiTheme="minorHAnsi"/>
        </w:rPr>
        <w:t> </w:t>
      </w:r>
      <w:r w:rsidR="002B2F01">
        <w:rPr>
          <w:rFonts w:asciiTheme="minorHAnsi" w:hAnsiTheme="minorHAnsi"/>
        </w:rPr>
        <w:t xml:space="preserve">aj </w:t>
      </w:r>
      <w:r w:rsidR="002B2F01" w:rsidRPr="00E90631">
        <w:rPr>
          <w:rFonts w:asciiTheme="minorHAnsi" w:hAnsiTheme="minorHAnsi"/>
        </w:rPr>
        <w:t>orgány</w:t>
      </w:r>
      <w:r w:rsidR="002B2F01" w:rsidRPr="008E296E">
        <w:rPr>
          <w:rFonts w:asciiTheme="minorHAnsi" w:hAnsiTheme="minorHAnsi"/>
        </w:rPr>
        <w:t xml:space="preserve"> </w:t>
      </w:r>
      <w:r w:rsidR="00C803FC">
        <w:rPr>
          <w:rFonts w:asciiTheme="minorHAnsi" w:hAnsiTheme="minorHAnsi"/>
        </w:rPr>
        <w:t xml:space="preserve">verejnej správy </w:t>
      </w:r>
      <w:r w:rsidR="00D36EFF">
        <w:rPr>
          <w:rFonts w:asciiTheme="minorHAnsi" w:hAnsiTheme="minorHAnsi"/>
        </w:rPr>
        <w:t xml:space="preserve">a </w:t>
      </w:r>
      <w:r w:rsidR="00D36EFF" w:rsidRPr="00E90631">
        <w:rPr>
          <w:rFonts w:asciiTheme="minorHAnsi" w:hAnsiTheme="minorHAnsi"/>
        </w:rPr>
        <w:t xml:space="preserve">rôzne </w:t>
      </w:r>
      <w:r w:rsidR="00D36EFF">
        <w:rPr>
          <w:rFonts w:asciiTheme="minorHAnsi" w:hAnsiTheme="minorHAnsi"/>
        </w:rPr>
        <w:t xml:space="preserve">iné </w:t>
      </w:r>
      <w:r w:rsidR="009F294A" w:rsidRPr="00D636C4">
        <w:rPr>
          <w:rFonts w:asciiTheme="minorHAnsi" w:hAnsiTheme="minorHAnsi"/>
        </w:rPr>
        <w:t>inštitúcie.</w:t>
      </w:r>
      <w:r w:rsidRPr="00D636C4">
        <w:rPr>
          <w:rFonts w:asciiTheme="minorHAnsi" w:hAnsiTheme="minorHAnsi"/>
        </w:rPr>
        <w:t xml:space="preserve"> </w:t>
      </w:r>
      <w:r w:rsidR="00D36EFF">
        <w:rPr>
          <w:rFonts w:asciiTheme="minorHAnsi" w:hAnsiTheme="minorHAnsi"/>
        </w:rPr>
        <w:t>M</w:t>
      </w:r>
      <w:r w:rsidRPr="00D636C4">
        <w:rPr>
          <w:rFonts w:asciiTheme="minorHAnsi" w:hAnsiTheme="minorHAnsi"/>
        </w:rPr>
        <w:t>edzi čast</w:t>
      </w:r>
      <w:r w:rsidR="00C803FC">
        <w:rPr>
          <w:rFonts w:asciiTheme="minorHAnsi" w:hAnsiTheme="minorHAnsi"/>
        </w:rPr>
        <w:t>o kladené</w:t>
      </w:r>
      <w:r w:rsidRPr="00D636C4">
        <w:rPr>
          <w:rFonts w:asciiTheme="minorHAnsi" w:hAnsiTheme="minorHAnsi"/>
        </w:rPr>
        <w:t xml:space="preserve"> pa</w:t>
      </w:r>
      <w:r w:rsidR="00B01A32" w:rsidRPr="00D636C4">
        <w:rPr>
          <w:rFonts w:asciiTheme="minorHAnsi" w:hAnsiTheme="minorHAnsi"/>
        </w:rPr>
        <w:t>t</w:t>
      </w:r>
      <w:r w:rsidRPr="00D636C4">
        <w:rPr>
          <w:rFonts w:asciiTheme="minorHAnsi" w:hAnsiTheme="minorHAnsi"/>
        </w:rPr>
        <w:t>r</w:t>
      </w:r>
      <w:r w:rsidR="009F294A" w:rsidRPr="00D636C4">
        <w:rPr>
          <w:rFonts w:asciiTheme="minorHAnsi" w:hAnsiTheme="minorHAnsi"/>
        </w:rPr>
        <w:t>ili</w:t>
      </w:r>
      <w:r w:rsidR="00B01A32" w:rsidRPr="00D636C4">
        <w:rPr>
          <w:rFonts w:asciiTheme="minorHAnsi" w:hAnsiTheme="minorHAnsi"/>
        </w:rPr>
        <w:t xml:space="preserve"> </w:t>
      </w:r>
      <w:r w:rsidR="00C803FC">
        <w:rPr>
          <w:rFonts w:asciiTheme="minorHAnsi" w:hAnsiTheme="minorHAnsi"/>
        </w:rPr>
        <w:t xml:space="preserve">otázky smerujúce k </w:t>
      </w:r>
      <w:r w:rsidR="00B01A32" w:rsidRPr="00D636C4">
        <w:rPr>
          <w:rFonts w:asciiTheme="minorHAnsi" w:hAnsiTheme="minorHAnsi"/>
        </w:rPr>
        <w:t>práva</w:t>
      </w:r>
      <w:r w:rsidR="00C803FC">
        <w:rPr>
          <w:rFonts w:asciiTheme="minorHAnsi" w:hAnsiTheme="minorHAnsi"/>
        </w:rPr>
        <w:t>m</w:t>
      </w:r>
      <w:r w:rsidR="00B01A32" w:rsidRPr="00D636C4">
        <w:rPr>
          <w:rFonts w:asciiTheme="minorHAnsi" w:hAnsiTheme="minorHAnsi"/>
        </w:rPr>
        <w:t xml:space="preserve"> dotknutých osôb, výmaz</w:t>
      </w:r>
      <w:r w:rsidR="00C803FC">
        <w:rPr>
          <w:rFonts w:asciiTheme="minorHAnsi" w:hAnsiTheme="minorHAnsi"/>
        </w:rPr>
        <w:t>u</w:t>
      </w:r>
      <w:r w:rsidRPr="00D636C4">
        <w:rPr>
          <w:rFonts w:asciiTheme="minorHAnsi" w:hAnsiTheme="minorHAnsi"/>
        </w:rPr>
        <w:t xml:space="preserve"> údajov z bankového </w:t>
      </w:r>
      <w:r w:rsidR="00D36EFF">
        <w:rPr>
          <w:rFonts w:asciiTheme="minorHAnsi" w:hAnsiTheme="minorHAnsi"/>
        </w:rPr>
        <w:t xml:space="preserve">či nebankového </w:t>
      </w:r>
      <w:r w:rsidRPr="00D636C4">
        <w:rPr>
          <w:rFonts w:asciiTheme="minorHAnsi" w:hAnsiTheme="minorHAnsi"/>
        </w:rPr>
        <w:t xml:space="preserve">registra, </w:t>
      </w:r>
      <w:r w:rsidR="00191327" w:rsidRPr="00D636C4">
        <w:rPr>
          <w:rFonts w:asciiTheme="minorHAnsi" w:hAnsiTheme="minorHAnsi"/>
        </w:rPr>
        <w:t>zverejňovani</w:t>
      </w:r>
      <w:r w:rsidR="00C803FC">
        <w:rPr>
          <w:rFonts w:asciiTheme="minorHAnsi" w:hAnsiTheme="minorHAnsi"/>
        </w:rPr>
        <w:t>u</w:t>
      </w:r>
      <w:r w:rsidR="00191327" w:rsidRPr="00D636C4">
        <w:rPr>
          <w:rFonts w:asciiTheme="minorHAnsi" w:hAnsiTheme="minorHAnsi"/>
        </w:rPr>
        <w:t xml:space="preserve"> údajov na</w:t>
      </w:r>
      <w:r w:rsidR="00C803FC">
        <w:rPr>
          <w:rFonts w:asciiTheme="minorHAnsi" w:hAnsiTheme="minorHAnsi"/>
        </w:rPr>
        <w:t> </w:t>
      </w:r>
      <w:r w:rsidR="00191327" w:rsidRPr="00D636C4">
        <w:rPr>
          <w:rFonts w:asciiTheme="minorHAnsi" w:hAnsiTheme="minorHAnsi"/>
        </w:rPr>
        <w:t>katastr</w:t>
      </w:r>
      <w:r w:rsidR="00D36EFF">
        <w:rPr>
          <w:rFonts w:asciiTheme="minorHAnsi" w:hAnsiTheme="minorHAnsi"/>
        </w:rPr>
        <w:t>álnom</w:t>
      </w:r>
      <w:r w:rsidR="00191327" w:rsidRPr="00D636C4">
        <w:rPr>
          <w:rFonts w:asciiTheme="minorHAnsi" w:hAnsiTheme="minorHAnsi"/>
        </w:rPr>
        <w:t xml:space="preserve"> portáli, </w:t>
      </w:r>
      <w:r w:rsidR="009A51A7" w:rsidRPr="00D636C4">
        <w:rPr>
          <w:rFonts w:asciiTheme="minorHAnsi" w:hAnsiTheme="minorHAnsi"/>
        </w:rPr>
        <w:t>kopírovani</w:t>
      </w:r>
      <w:r w:rsidR="00C803FC">
        <w:rPr>
          <w:rFonts w:asciiTheme="minorHAnsi" w:hAnsiTheme="minorHAnsi"/>
        </w:rPr>
        <w:t>u</w:t>
      </w:r>
      <w:r w:rsidR="009A51A7" w:rsidRPr="00D636C4">
        <w:rPr>
          <w:rFonts w:asciiTheme="minorHAnsi" w:hAnsiTheme="minorHAnsi"/>
        </w:rPr>
        <w:t xml:space="preserve"> dokladov, zverejňovani</w:t>
      </w:r>
      <w:r w:rsidR="00C803FC">
        <w:rPr>
          <w:rFonts w:asciiTheme="minorHAnsi" w:hAnsiTheme="minorHAnsi"/>
        </w:rPr>
        <w:t>u</w:t>
      </w:r>
      <w:r w:rsidR="009A51A7" w:rsidRPr="00D636C4">
        <w:rPr>
          <w:rFonts w:asciiTheme="minorHAnsi" w:hAnsiTheme="minorHAnsi"/>
        </w:rPr>
        <w:t xml:space="preserve"> údajov na internete, postaveni</w:t>
      </w:r>
      <w:r w:rsidR="00C803FC">
        <w:rPr>
          <w:rFonts w:asciiTheme="minorHAnsi" w:hAnsiTheme="minorHAnsi"/>
        </w:rPr>
        <w:t>u</w:t>
      </w:r>
      <w:r w:rsidR="009A51A7" w:rsidRPr="00D636C4">
        <w:rPr>
          <w:rFonts w:asciiTheme="minorHAnsi" w:hAnsiTheme="minorHAnsi"/>
        </w:rPr>
        <w:t xml:space="preserve"> subjektov pri spracúvaní osobných údajov</w:t>
      </w:r>
      <w:r w:rsidR="00C803FC">
        <w:rPr>
          <w:rFonts w:asciiTheme="minorHAnsi" w:hAnsiTheme="minorHAnsi"/>
        </w:rPr>
        <w:t>,</w:t>
      </w:r>
      <w:r w:rsidR="009A51A7" w:rsidRPr="00D636C4">
        <w:rPr>
          <w:rFonts w:asciiTheme="minorHAnsi" w:hAnsiTheme="minorHAnsi"/>
        </w:rPr>
        <w:t xml:space="preserve"> a</w:t>
      </w:r>
      <w:r w:rsidR="00D36EFF">
        <w:rPr>
          <w:rFonts w:asciiTheme="minorHAnsi" w:hAnsiTheme="minorHAnsi"/>
        </w:rPr>
        <w:t> </w:t>
      </w:r>
      <w:r w:rsidR="001D260A" w:rsidRPr="00D636C4">
        <w:rPr>
          <w:rFonts w:asciiTheme="minorHAnsi" w:hAnsiTheme="minorHAnsi"/>
        </w:rPr>
        <w:t xml:space="preserve">takisto </w:t>
      </w:r>
      <w:r w:rsidRPr="00D636C4">
        <w:rPr>
          <w:rFonts w:asciiTheme="minorHAnsi" w:hAnsiTheme="minorHAnsi"/>
        </w:rPr>
        <w:t>otázky spojené s</w:t>
      </w:r>
      <w:r w:rsidR="00C050E6" w:rsidRPr="00D636C4">
        <w:rPr>
          <w:rFonts w:asciiTheme="minorHAnsi" w:hAnsiTheme="minorHAnsi"/>
        </w:rPr>
        <w:t> pojmom „</w:t>
      </w:r>
      <w:r w:rsidR="00D36EFF">
        <w:rPr>
          <w:rFonts w:asciiTheme="minorHAnsi" w:hAnsiTheme="minorHAnsi"/>
        </w:rPr>
        <w:t>z</w:t>
      </w:r>
      <w:r w:rsidR="00C050E6" w:rsidRPr="00D636C4">
        <w:rPr>
          <w:rFonts w:asciiTheme="minorHAnsi" w:hAnsiTheme="minorHAnsi"/>
        </w:rPr>
        <w:t>odpovedná osoba“</w:t>
      </w:r>
      <w:r w:rsidR="00AA6860" w:rsidRPr="00D636C4">
        <w:rPr>
          <w:rFonts w:asciiTheme="minorHAnsi" w:hAnsiTheme="minorHAnsi"/>
        </w:rPr>
        <w:t>.</w:t>
      </w:r>
      <w:r w:rsidR="009F294A" w:rsidRPr="00D636C4">
        <w:rPr>
          <w:rFonts w:asciiTheme="minorHAnsi" w:hAnsiTheme="minorHAnsi"/>
        </w:rPr>
        <w:t xml:space="preserve"> </w:t>
      </w:r>
    </w:p>
    <w:p w14:paraId="17231A96" w14:textId="77777777" w:rsidR="009073E8" w:rsidRDefault="009073E8" w:rsidP="00A84239">
      <w:pPr>
        <w:jc w:val="both"/>
        <w:rPr>
          <w:rFonts w:asciiTheme="minorHAnsi" w:hAnsiTheme="minorHAnsi"/>
        </w:rPr>
      </w:pPr>
    </w:p>
    <w:p w14:paraId="76072170" w14:textId="0A41BE02" w:rsidR="00DF1D99" w:rsidRPr="00D636C4" w:rsidRDefault="00857AD1" w:rsidP="00A84239">
      <w:pPr>
        <w:jc w:val="both"/>
        <w:rPr>
          <w:rFonts w:asciiTheme="minorHAnsi" w:hAnsiTheme="minorHAnsi"/>
        </w:rPr>
      </w:pPr>
      <w:r w:rsidRPr="00D636C4">
        <w:rPr>
          <w:rFonts w:asciiTheme="minorHAnsi" w:hAnsiTheme="minorHAnsi"/>
        </w:rPr>
        <w:t xml:space="preserve">Prevádzkovatelia a sprostredkovatelia adresujú </w:t>
      </w:r>
      <w:r w:rsidR="00D36EFF">
        <w:rPr>
          <w:rFonts w:asciiTheme="minorHAnsi" w:hAnsiTheme="minorHAnsi"/>
        </w:rPr>
        <w:t xml:space="preserve">úradu najmä </w:t>
      </w:r>
      <w:r w:rsidRPr="00D636C4">
        <w:rPr>
          <w:rFonts w:asciiTheme="minorHAnsi" w:hAnsiTheme="minorHAnsi"/>
        </w:rPr>
        <w:t>otázky odborného charakteru súvisiace s ich povinnosťami vyplývajúcimi z Nariadenia a</w:t>
      </w:r>
      <w:r w:rsidR="00905165" w:rsidRPr="00D636C4">
        <w:rPr>
          <w:rFonts w:asciiTheme="minorHAnsi" w:hAnsiTheme="minorHAnsi"/>
        </w:rPr>
        <w:t> </w:t>
      </w:r>
      <w:r w:rsidRPr="00D636C4">
        <w:rPr>
          <w:rFonts w:asciiTheme="minorHAnsi" w:hAnsiTheme="minorHAnsi"/>
        </w:rPr>
        <w:t>zákona</w:t>
      </w:r>
      <w:r w:rsidR="00905165" w:rsidRPr="00D636C4">
        <w:rPr>
          <w:rFonts w:asciiTheme="minorHAnsi" w:hAnsiTheme="minorHAnsi"/>
        </w:rPr>
        <w:t xml:space="preserve">, prípadne </w:t>
      </w:r>
      <w:r w:rsidR="00D36EFF">
        <w:rPr>
          <w:rFonts w:asciiTheme="minorHAnsi" w:hAnsiTheme="minorHAnsi"/>
        </w:rPr>
        <w:t xml:space="preserve">z </w:t>
      </w:r>
      <w:r w:rsidR="00905165" w:rsidRPr="00D636C4">
        <w:rPr>
          <w:rFonts w:asciiTheme="minorHAnsi" w:hAnsiTheme="minorHAnsi"/>
        </w:rPr>
        <w:t xml:space="preserve">osobitných zákonov upravujúcich </w:t>
      </w:r>
      <w:r w:rsidR="00D36EFF">
        <w:rPr>
          <w:rFonts w:asciiTheme="minorHAnsi" w:hAnsiTheme="minorHAnsi"/>
        </w:rPr>
        <w:t xml:space="preserve">špecifické </w:t>
      </w:r>
      <w:r w:rsidR="00905165" w:rsidRPr="00D636C4">
        <w:rPr>
          <w:rFonts w:asciiTheme="minorHAnsi" w:hAnsiTheme="minorHAnsi"/>
        </w:rPr>
        <w:t>spracovateľské operácie</w:t>
      </w:r>
      <w:r w:rsidRPr="00D636C4">
        <w:rPr>
          <w:rFonts w:asciiTheme="minorHAnsi" w:hAnsiTheme="minorHAnsi"/>
        </w:rPr>
        <w:t>.</w:t>
      </w:r>
      <w:r w:rsidR="00577E62" w:rsidRPr="00D636C4">
        <w:rPr>
          <w:rFonts w:asciiTheme="minorHAnsi" w:hAnsiTheme="minorHAnsi"/>
        </w:rPr>
        <w:t xml:space="preserve"> Nakoľko aj obce a mestá sú prevádzkovateľmi, niekoľk</w:t>
      </w:r>
      <w:r w:rsidR="00D36EFF">
        <w:rPr>
          <w:rFonts w:asciiTheme="minorHAnsi" w:hAnsiTheme="minorHAnsi"/>
        </w:rPr>
        <w:t>é</w:t>
      </w:r>
      <w:r w:rsidR="00577E62" w:rsidRPr="00D636C4">
        <w:rPr>
          <w:rFonts w:asciiTheme="minorHAnsi" w:hAnsiTheme="minorHAnsi"/>
        </w:rPr>
        <w:t xml:space="preserve"> z ni</w:t>
      </w:r>
      <w:r w:rsidR="00823BDA" w:rsidRPr="00D636C4">
        <w:rPr>
          <w:rFonts w:asciiTheme="minorHAnsi" w:hAnsiTheme="minorHAnsi"/>
        </w:rPr>
        <w:t>ch sa obrátil</w:t>
      </w:r>
      <w:r w:rsidR="00C803FC">
        <w:rPr>
          <w:rFonts w:asciiTheme="minorHAnsi" w:hAnsiTheme="minorHAnsi"/>
        </w:rPr>
        <w:t>i</w:t>
      </w:r>
      <w:r w:rsidR="00823BDA" w:rsidRPr="00D636C4">
        <w:rPr>
          <w:rFonts w:asciiTheme="minorHAnsi" w:hAnsiTheme="minorHAnsi"/>
        </w:rPr>
        <w:t xml:space="preserve"> na úrad</w:t>
      </w:r>
      <w:r w:rsidR="00577E62" w:rsidRPr="00D636C4">
        <w:rPr>
          <w:rFonts w:asciiTheme="minorHAnsi" w:hAnsiTheme="minorHAnsi"/>
        </w:rPr>
        <w:t xml:space="preserve"> v spojitosti </w:t>
      </w:r>
      <w:r w:rsidR="00805F47" w:rsidRPr="00D636C4">
        <w:rPr>
          <w:rFonts w:asciiTheme="minorHAnsi" w:hAnsiTheme="minorHAnsi"/>
        </w:rPr>
        <w:t>s plnením</w:t>
      </w:r>
      <w:r w:rsidR="00577E62" w:rsidRPr="00D636C4">
        <w:rPr>
          <w:rFonts w:asciiTheme="minorHAnsi" w:hAnsiTheme="minorHAnsi"/>
        </w:rPr>
        <w:t xml:space="preserve"> informačnej povinnosti voči </w:t>
      </w:r>
      <w:r w:rsidR="00132BA6" w:rsidRPr="00D636C4">
        <w:rPr>
          <w:rFonts w:asciiTheme="minorHAnsi" w:hAnsiTheme="minorHAnsi"/>
        </w:rPr>
        <w:t xml:space="preserve">dotknutým osobám alebo inštaláciou </w:t>
      </w:r>
      <w:r w:rsidR="00D36EFF">
        <w:rPr>
          <w:rFonts w:asciiTheme="minorHAnsi" w:hAnsiTheme="minorHAnsi"/>
        </w:rPr>
        <w:t xml:space="preserve">a následnou </w:t>
      </w:r>
      <w:r w:rsidR="00D36EFF" w:rsidRPr="00E90631">
        <w:rPr>
          <w:rFonts w:asciiTheme="minorHAnsi" w:hAnsiTheme="minorHAnsi"/>
        </w:rPr>
        <w:t>prevádzkou </w:t>
      </w:r>
      <w:r w:rsidR="00132BA6" w:rsidRPr="00D636C4">
        <w:rPr>
          <w:rFonts w:asciiTheme="minorHAnsi" w:hAnsiTheme="minorHAnsi"/>
        </w:rPr>
        <w:t xml:space="preserve">kamier. </w:t>
      </w:r>
    </w:p>
    <w:p w14:paraId="6E4A91B6" w14:textId="77777777" w:rsidR="00DF1D99" w:rsidRPr="00D636C4" w:rsidRDefault="00DF1D99" w:rsidP="00A84239">
      <w:pPr>
        <w:jc w:val="both"/>
        <w:rPr>
          <w:rFonts w:asciiTheme="minorHAnsi" w:hAnsiTheme="minorHAnsi"/>
        </w:rPr>
      </w:pPr>
    </w:p>
    <w:p w14:paraId="3DC4E442" w14:textId="25F131DE" w:rsidR="00151AD0" w:rsidRPr="00D636C4" w:rsidRDefault="00B270F3" w:rsidP="00A84239">
      <w:pPr>
        <w:jc w:val="both"/>
        <w:rPr>
          <w:rFonts w:asciiTheme="minorHAnsi" w:hAnsiTheme="minorHAnsi"/>
        </w:rPr>
      </w:pPr>
      <w:r w:rsidRPr="00D636C4">
        <w:rPr>
          <w:rFonts w:asciiTheme="minorHAnsi" w:hAnsiTheme="minorHAnsi"/>
        </w:rPr>
        <w:t>Z</w:t>
      </w:r>
      <w:r w:rsidR="006158AE" w:rsidRPr="00D636C4">
        <w:rPr>
          <w:rFonts w:asciiTheme="minorHAnsi" w:hAnsiTheme="minorHAnsi"/>
        </w:rPr>
        <w:t xml:space="preserve">amestnanci úradu </w:t>
      </w:r>
      <w:r w:rsidRPr="00D636C4">
        <w:rPr>
          <w:rFonts w:asciiTheme="minorHAnsi" w:hAnsiTheme="minorHAnsi"/>
        </w:rPr>
        <w:t>v sledovanom období</w:t>
      </w:r>
      <w:r w:rsidR="00F05999" w:rsidRPr="00D636C4">
        <w:rPr>
          <w:rFonts w:asciiTheme="minorHAnsi" w:hAnsiTheme="minorHAnsi"/>
        </w:rPr>
        <w:t xml:space="preserve"> </w:t>
      </w:r>
      <w:r w:rsidR="00C803FC">
        <w:rPr>
          <w:rFonts w:asciiTheme="minorHAnsi" w:hAnsiTheme="minorHAnsi"/>
        </w:rPr>
        <w:t xml:space="preserve">reagovali na </w:t>
      </w:r>
      <w:r w:rsidR="009F294A" w:rsidRPr="00D636C4">
        <w:rPr>
          <w:rFonts w:asciiTheme="minorHAnsi" w:hAnsiTheme="minorHAnsi"/>
        </w:rPr>
        <w:t>701</w:t>
      </w:r>
      <w:r w:rsidR="00857AD1" w:rsidRPr="00D636C4">
        <w:rPr>
          <w:rFonts w:asciiTheme="minorHAnsi" w:hAnsiTheme="minorHAnsi"/>
        </w:rPr>
        <w:t xml:space="preserve"> </w:t>
      </w:r>
      <w:r w:rsidR="00C803FC">
        <w:rPr>
          <w:rFonts w:asciiTheme="minorHAnsi" w:hAnsiTheme="minorHAnsi"/>
        </w:rPr>
        <w:t>žiadostí, z ktorých prevažná časť obsahovala viacero vzájomne súvisiacich či nesúvisiacich otázok</w:t>
      </w:r>
      <w:r w:rsidR="00857AD1" w:rsidRPr="00D636C4">
        <w:rPr>
          <w:rFonts w:asciiTheme="minorHAnsi" w:hAnsiTheme="minorHAnsi"/>
        </w:rPr>
        <w:t>.</w:t>
      </w:r>
    </w:p>
    <w:p w14:paraId="0C10F0D5" w14:textId="660D4861" w:rsidR="009F08AE" w:rsidRPr="009073E8" w:rsidRDefault="009F08AE" w:rsidP="00A84239">
      <w:pPr>
        <w:jc w:val="both"/>
        <w:rPr>
          <w:rFonts w:asciiTheme="minorHAnsi" w:hAnsiTheme="minorHAnsi"/>
        </w:rPr>
      </w:pPr>
    </w:p>
    <w:p w14:paraId="1239A27A" w14:textId="77777777" w:rsidR="00C4581C" w:rsidRPr="009073E8" w:rsidRDefault="00C4581C" w:rsidP="00A84239">
      <w:pPr>
        <w:jc w:val="both"/>
        <w:rPr>
          <w:rFonts w:asciiTheme="minorHAnsi" w:hAnsiTheme="minorHAnsi"/>
        </w:rPr>
      </w:pPr>
    </w:p>
    <w:p w14:paraId="269E8EAD" w14:textId="56907124" w:rsidR="009F08AE" w:rsidRPr="00D636C4" w:rsidRDefault="009F08AE" w:rsidP="00983476">
      <w:pPr>
        <w:pStyle w:val="Nadpis2"/>
        <w:rPr>
          <w:rFonts w:asciiTheme="minorHAnsi" w:hAnsiTheme="minorHAnsi"/>
        </w:rPr>
      </w:pPr>
      <w:bookmarkStart w:id="31" w:name="_Toc166439153"/>
      <w:r w:rsidRPr="00D636C4">
        <w:rPr>
          <w:rFonts w:asciiTheme="minorHAnsi" w:hAnsiTheme="minorHAnsi"/>
        </w:rPr>
        <w:t>Poskytovanie informácií na základe žiadostí o sprístupnenie informácií podľa zákona č. 211/2000 Z. z.</w:t>
      </w:r>
      <w:bookmarkEnd w:id="31"/>
      <w:r w:rsidRPr="00D636C4">
        <w:rPr>
          <w:rFonts w:asciiTheme="minorHAnsi" w:hAnsiTheme="minorHAnsi"/>
        </w:rPr>
        <w:t xml:space="preserve"> </w:t>
      </w:r>
    </w:p>
    <w:p w14:paraId="46BD1C1E" w14:textId="42D6B8C5" w:rsidR="00FE7D6F" w:rsidRPr="00D636C4" w:rsidRDefault="00FE7D6F" w:rsidP="00A84239">
      <w:pPr>
        <w:jc w:val="both"/>
        <w:rPr>
          <w:rFonts w:asciiTheme="minorHAnsi" w:eastAsiaTheme="minorHAnsi" w:hAnsiTheme="minorHAnsi"/>
          <w:bCs/>
          <w:color w:val="0070C0"/>
          <w:sz w:val="24"/>
          <w:szCs w:val="24"/>
        </w:rPr>
      </w:pPr>
    </w:p>
    <w:p w14:paraId="63C7E226" w14:textId="0FA4B105" w:rsidR="00385D85" w:rsidRPr="00D636C4" w:rsidRDefault="00E10857" w:rsidP="00385D85">
      <w:pPr>
        <w:jc w:val="both"/>
        <w:rPr>
          <w:rFonts w:asciiTheme="minorHAnsi" w:hAnsiTheme="minorHAnsi"/>
        </w:rPr>
      </w:pPr>
      <w:r>
        <w:rPr>
          <w:rFonts w:asciiTheme="minorHAnsi" w:hAnsiTheme="minorHAnsi"/>
        </w:rPr>
        <w:t>P</w:t>
      </w:r>
      <w:r w:rsidR="00385D85" w:rsidRPr="00D636C4">
        <w:rPr>
          <w:rFonts w:asciiTheme="minorHAnsi" w:hAnsiTheme="minorHAnsi"/>
        </w:rPr>
        <w:t xml:space="preserve">rístup verejnosti k informáciám je </w:t>
      </w:r>
      <w:r>
        <w:rPr>
          <w:rFonts w:asciiTheme="minorHAnsi" w:hAnsiTheme="minorHAnsi"/>
        </w:rPr>
        <w:t xml:space="preserve">možný aj na základe </w:t>
      </w:r>
      <w:r w:rsidR="00385D85" w:rsidRPr="00D636C4">
        <w:rPr>
          <w:rFonts w:asciiTheme="minorHAnsi" w:hAnsiTheme="minorHAnsi"/>
        </w:rPr>
        <w:t>žiados</w:t>
      </w:r>
      <w:r>
        <w:rPr>
          <w:rFonts w:asciiTheme="minorHAnsi" w:hAnsiTheme="minorHAnsi"/>
        </w:rPr>
        <w:t>tí</w:t>
      </w:r>
      <w:r w:rsidR="00385D85" w:rsidRPr="00D636C4">
        <w:rPr>
          <w:rFonts w:asciiTheme="minorHAnsi" w:hAnsiTheme="minorHAnsi"/>
        </w:rPr>
        <w:t xml:space="preserve"> </w:t>
      </w:r>
      <w:r>
        <w:rPr>
          <w:rFonts w:asciiTheme="minorHAnsi" w:hAnsiTheme="minorHAnsi"/>
        </w:rPr>
        <w:t xml:space="preserve">uplatnených podľa </w:t>
      </w:r>
      <w:r w:rsidR="00385D85" w:rsidRPr="00D636C4">
        <w:rPr>
          <w:rFonts w:asciiTheme="minorHAnsi" w:hAnsiTheme="minorHAnsi"/>
        </w:rPr>
        <w:t>zákona č.</w:t>
      </w:r>
      <w:r>
        <w:rPr>
          <w:rFonts w:asciiTheme="minorHAnsi" w:hAnsiTheme="minorHAnsi"/>
        </w:rPr>
        <w:t> </w:t>
      </w:r>
      <w:r w:rsidR="00385D85" w:rsidRPr="00D636C4">
        <w:rPr>
          <w:rFonts w:asciiTheme="minorHAnsi" w:hAnsiTheme="minorHAnsi"/>
        </w:rPr>
        <w:t>211/2000</w:t>
      </w:r>
      <w:r>
        <w:rPr>
          <w:rFonts w:asciiTheme="minorHAnsi" w:hAnsiTheme="minorHAnsi"/>
        </w:rPr>
        <w:t> </w:t>
      </w:r>
      <w:r w:rsidR="00385D85" w:rsidRPr="00D636C4">
        <w:rPr>
          <w:rFonts w:asciiTheme="minorHAnsi" w:hAnsiTheme="minorHAnsi"/>
        </w:rPr>
        <w:t>Z.</w:t>
      </w:r>
      <w:r>
        <w:rPr>
          <w:rFonts w:asciiTheme="minorHAnsi" w:hAnsiTheme="minorHAnsi"/>
        </w:rPr>
        <w:t> </w:t>
      </w:r>
      <w:r w:rsidR="00385D85" w:rsidRPr="00D636C4">
        <w:rPr>
          <w:rFonts w:asciiTheme="minorHAnsi" w:hAnsiTheme="minorHAnsi"/>
        </w:rPr>
        <w:t>z.</w:t>
      </w:r>
      <w:r>
        <w:rPr>
          <w:rFonts w:asciiTheme="minorHAnsi" w:hAnsiTheme="minorHAnsi"/>
        </w:rPr>
        <w:t>, ktoré ú</w:t>
      </w:r>
      <w:r w:rsidR="00385D85" w:rsidRPr="00D636C4">
        <w:rPr>
          <w:rFonts w:asciiTheme="minorHAnsi" w:hAnsiTheme="minorHAnsi"/>
        </w:rPr>
        <w:t>rad</w:t>
      </w:r>
      <w:r>
        <w:rPr>
          <w:rFonts w:asciiTheme="minorHAnsi" w:hAnsiTheme="minorHAnsi"/>
        </w:rPr>
        <w:t xml:space="preserve"> vybavuje v postavení </w:t>
      </w:r>
      <w:r w:rsidR="00385D85" w:rsidRPr="00D636C4">
        <w:rPr>
          <w:rFonts w:asciiTheme="minorHAnsi" w:hAnsiTheme="minorHAnsi"/>
        </w:rPr>
        <w:t>povinn</w:t>
      </w:r>
      <w:r>
        <w:rPr>
          <w:rFonts w:asciiTheme="minorHAnsi" w:hAnsiTheme="minorHAnsi"/>
        </w:rPr>
        <w:t xml:space="preserve">ej </w:t>
      </w:r>
      <w:r w:rsidR="00385D85" w:rsidRPr="00D636C4">
        <w:rPr>
          <w:rFonts w:asciiTheme="minorHAnsi" w:hAnsiTheme="minorHAnsi"/>
        </w:rPr>
        <w:t>osob</w:t>
      </w:r>
      <w:r>
        <w:rPr>
          <w:rFonts w:asciiTheme="minorHAnsi" w:hAnsiTheme="minorHAnsi"/>
        </w:rPr>
        <w:t>y.</w:t>
      </w:r>
      <w:r w:rsidR="00385D85" w:rsidRPr="00D636C4">
        <w:rPr>
          <w:rFonts w:asciiTheme="minorHAnsi" w:hAnsiTheme="minorHAnsi"/>
        </w:rPr>
        <w:t xml:space="preserve"> </w:t>
      </w:r>
    </w:p>
    <w:p w14:paraId="063BBB87" w14:textId="1CA99508" w:rsidR="00385D85" w:rsidRPr="00D636C4" w:rsidRDefault="00385D85" w:rsidP="00385D85">
      <w:pPr>
        <w:jc w:val="both"/>
        <w:rPr>
          <w:rFonts w:asciiTheme="minorHAnsi" w:hAnsiTheme="minorHAnsi"/>
        </w:rPr>
      </w:pPr>
    </w:p>
    <w:p w14:paraId="08827480" w14:textId="3858A493" w:rsidR="00E10857" w:rsidRDefault="00D52CCB" w:rsidP="00C05303">
      <w:pPr>
        <w:jc w:val="both"/>
        <w:rPr>
          <w:rFonts w:asciiTheme="minorHAnsi" w:hAnsiTheme="minorHAnsi"/>
        </w:rPr>
      </w:pPr>
      <w:r w:rsidRPr="00D636C4">
        <w:rPr>
          <w:rFonts w:asciiTheme="minorHAnsi" w:hAnsiTheme="minorHAnsi"/>
        </w:rPr>
        <w:t>V roku 2023</w:t>
      </w:r>
      <w:r w:rsidR="00C05303" w:rsidRPr="00D636C4">
        <w:rPr>
          <w:rFonts w:asciiTheme="minorHAnsi" w:hAnsiTheme="minorHAnsi"/>
        </w:rPr>
        <w:t xml:space="preserve"> bolo úradu doručených </w:t>
      </w:r>
      <w:r w:rsidR="00AD01DB" w:rsidRPr="00D636C4">
        <w:rPr>
          <w:rFonts w:asciiTheme="minorHAnsi" w:hAnsiTheme="minorHAnsi"/>
        </w:rPr>
        <w:t>130</w:t>
      </w:r>
      <w:r w:rsidR="00C05303" w:rsidRPr="00D636C4">
        <w:rPr>
          <w:rFonts w:asciiTheme="minorHAnsi" w:hAnsiTheme="minorHAnsi"/>
        </w:rPr>
        <w:t xml:space="preserve"> žiadostí o sprístupnenie informácií</w:t>
      </w:r>
      <w:r w:rsidR="00E10857">
        <w:rPr>
          <w:rFonts w:asciiTheme="minorHAnsi" w:hAnsiTheme="minorHAnsi"/>
        </w:rPr>
        <w:t>; ú</w:t>
      </w:r>
      <w:r w:rsidRPr="00D636C4">
        <w:rPr>
          <w:rFonts w:asciiTheme="minorHAnsi" w:hAnsiTheme="minorHAnsi"/>
        </w:rPr>
        <w:t>rad</w:t>
      </w:r>
      <w:r w:rsidR="00AD01DB" w:rsidRPr="00D636C4">
        <w:rPr>
          <w:rFonts w:asciiTheme="minorHAnsi" w:hAnsiTheme="minorHAnsi"/>
        </w:rPr>
        <w:t xml:space="preserve"> v</w:t>
      </w:r>
      <w:r w:rsidR="00C05303" w:rsidRPr="00D636C4">
        <w:rPr>
          <w:rFonts w:asciiTheme="minorHAnsi" w:hAnsiTheme="minorHAnsi"/>
        </w:rPr>
        <w:t xml:space="preserve"> </w:t>
      </w:r>
      <w:r w:rsidR="00AD01DB" w:rsidRPr="00D636C4">
        <w:rPr>
          <w:rFonts w:asciiTheme="minorHAnsi" w:hAnsiTheme="minorHAnsi"/>
        </w:rPr>
        <w:t>9</w:t>
      </w:r>
      <w:r w:rsidRPr="00D636C4">
        <w:rPr>
          <w:rFonts w:asciiTheme="minorHAnsi" w:hAnsiTheme="minorHAnsi"/>
        </w:rPr>
        <w:t>8</w:t>
      </w:r>
      <w:r w:rsidR="00C05303" w:rsidRPr="00D636C4">
        <w:rPr>
          <w:rFonts w:asciiTheme="minorHAnsi" w:hAnsiTheme="minorHAnsi"/>
        </w:rPr>
        <w:t xml:space="preserve"> prípadoch požadovan</w:t>
      </w:r>
      <w:r w:rsidR="00E10857">
        <w:rPr>
          <w:rFonts w:asciiTheme="minorHAnsi" w:hAnsiTheme="minorHAnsi"/>
        </w:rPr>
        <w:t>é</w:t>
      </w:r>
      <w:r w:rsidR="00C05303" w:rsidRPr="00D636C4">
        <w:rPr>
          <w:rFonts w:asciiTheme="minorHAnsi" w:hAnsiTheme="minorHAnsi"/>
        </w:rPr>
        <w:t xml:space="preserve"> informáci</w:t>
      </w:r>
      <w:r w:rsidR="00E10857">
        <w:rPr>
          <w:rFonts w:asciiTheme="minorHAnsi" w:hAnsiTheme="minorHAnsi"/>
        </w:rPr>
        <w:t>e</w:t>
      </w:r>
      <w:r w:rsidR="00C05303" w:rsidRPr="00D636C4">
        <w:rPr>
          <w:rFonts w:asciiTheme="minorHAnsi" w:hAnsiTheme="minorHAnsi"/>
        </w:rPr>
        <w:t xml:space="preserve"> sprístupnil, v </w:t>
      </w:r>
      <w:r w:rsidRPr="00D636C4">
        <w:rPr>
          <w:rFonts w:asciiTheme="minorHAnsi" w:hAnsiTheme="minorHAnsi"/>
        </w:rPr>
        <w:t>10</w:t>
      </w:r>
      <w:r w:rsidR="00C05303" w:rsidRPr="00D636C4">
        <w:rPr>
          <w:rFonts w:asciiTheme="minorHAnsi" w:hAnsiTheme="minorHAnsi"/>
        </w:rPr>
        <w:t xml:space="preserve"> prípadoch vydal rozhodnutie o </w:t>
      </w:r>
      <w:r w:rsidRPr="00D636C4">
        <w:rPr>
          <w:rFonts w:asciiTheme="minorHAnsi" w:hAnsiTheme="minorHAnsi"/>
        </w:rPr>
        <w:t>nesprístupnení informácie sčasti</w:t>
      </w:r>
      <w:r w:rsidR="00C05303" w:rsidRPr="00D636C4">
        <w:rPr>
          <w:rFonts w:asciiTheme="minorHAnsi" w:hAnsiTheme="minorHAnsi"/>
        </w:rPr>
        <w:t>, v</w:t>
      </w:r>
      <w:r w:rsidR="00AD01DB" w:rsidRPr="00D636C4">
        <w:rPr>
          <w:rFonts w:asciiTheme="minorHAnsi" w:hAnsiTheme="minorHAnsi"/>
        </w:rPr>
        <w:t> 18</w:t>
      </w:r>
      <w:r w:rsidR="00C05303" w:rsidRPr="00D636C4">
        <w:rPr>
          <w:rFonts w:asciiTheme="minorHAnsi" w:hAnsiTheme="minorHAnsi"/>
        </w:rPr>
        <w:t xml:space="preserve"> prípadoch vydal rozhodnu</w:t>
      </w:r>
      <w:r w:rsidR="00AD01DB" w:rsidRPr="00D636C4">
        <w:rPr>
          <w:rFonts w:asciiTheme="minorHAnsi" w:hAnsiTheme="minorHAnsi"/>
        </w:rPr>
        <w:t>tie o nesprístupnení informácie a</w:t>
      </w:r>
      <w:r w:rsidR="00C05303" w:rsidRPr="00D636C4">
        <w:rPr>
          <w:rFonts w:asciiTheme="minorHAnsi" w:hAnsiTheme="minorHAnsi"/>
        </w:rPr>
        <w:t xml:space="preserve"> v </w:t>
      </w:r>
      <w:r w:rsidR="00AD01DB" w:rsidRPr="00D636C4">
        <w:rPr>
          <w:rFonts w:asciiTheme="minorHAnsi" w:hAnsiTheme="minorHAnsi"/>
        </w:rPr>
        <w:t>4</w:t>
      </w:r>
      <w:r w:rsidR="00C05303" w:rsidRPr="00D636C4">
        <w:rPr>
          <w:rFonts w:asciiTheme="minorHAnsi" w:hAnsiTheme="minorHAnsi"/>
        </w:rPr>
        <w:t xml:space="preserve"> prípadoch žiadosti </w:t>
      </w:r>
      <w:r w:rsidR="00E10857">
        <w:rPr>
          <w:rFonts w:asciiTheme="minorHAnsi" w:hAnsiTheme="minorHAnsi"/>
        </w:rPr>
        <w:t xml:space="preserve">o informácie, ktoré </w:t>
      </w:r>
      <w:r w:rsidR="00E10857" w:rsidRPr="00D636C4">
        <w:rPr>
          <w:rFonts w:asciiTheme="minorHAnsi" w:hAnsiTheme="minorHAnsi"/>
        </w:rPr>
        <w:t xml:space="preserve">neboli v lehote uvedenej vo výzve </w:t>
      </w:r>
      <w:r w:rsidR="00C5704F">
        <w:rPr>
          <w:rFonts w:asciiTheme="minorHAnsi" w:hAnsiTheme="minorHAnsi"/>
        </w:rPr>
        <w:t xml:space="preserve">úradu </w:t>
      </w:r>
      <w:r w:rsidR="00E10857">
        <w:rPr>
          <w:rFonts w:asciiTheme="minorHAnsi" w:hAnsiTheme="minorHAnsi"/>
        </w:rPr>
        <w:t xml:space="preserve">doplnené, </w:t>
      </w:r>
      <w:r w:rsidR="00C05303" w:rsidRPr="00D636C4">
        <w:rPr>
          <w:rFonts w:asciiTheme="minorHAnsi" w:hAnsiTheme="minorHAnsi"/>
        </w:rPr>
        <w:t>odložil</w:t>
      </w:r>
      <w:r w:rsidR="00E10857">
        <w:rPr>
          <w:rFonts w:asciiTheme="minorHAnsi" w:hAnsiTheme="minorHAnsi"/>
        </w:rPr>
        <w:t>.</w:t>
      </w:r>
      <w:r w:rsidR="00C05303" w:rsidRPr="00D636C4">
        <w:rPr>
          <w:rFonts w:asciiTheme="minorHAnsi" w:hAnsiTheme="minorHAnsi"/>
        </w:rPr>
        <w:t xml:space="preserve"> </w:t>
      </w:r>
    </w:p>
    <w:p w14:paraId="3C71ABA8" w14:textId="77777777" w:rsidR="00E10857" w:rsidRDefault="00E10857" w:rsidP="00C05303">
      <w:pPr>
        <w:jc w:val="both"/>
        <w:rPr>
          <w:rFonts w:asciiTheme="minorHAnsi" w:hAnsiTheme="minorHAnsi"/>
        </w:rPr>
      </w:pPr>
    </w:p>
    <w:p w14:paraId="35AED8C3" w14:textId="144082F2" w:rsidR="00C05303" w:rsidRPr="00D636C4" w:rsidRDefault="00C5704F" w:rsidP="00C05303">
      <w:pPr>
        <w:jc w:val="both"/>
        <w:rPr>
          <w:rFonts w:asciiTheme="minorHAnsi" w:hAnsiTheme="minorHAnsi"/>
        </w:rPr>
      </w:pPr>
      <w:r>
        <w:rPr>
          <w:rFonts w:asciiTheme="minorHAnsi" w:hAnsiTheme="minorHAnsi"/>
        </w:rPr>
        <w:t xml:space="preserve">Ďalšie </w:t>
      </w:r>
      <w:r w:rsidR="00C05303" w:rsidRPr="00D636C4">
        <w:rPr>
          <w:rFonts w:asciiTheme="minorHAnsi" w:hAnsiTheme="minorHAnsi"/>
        </w:rPr>
        <w:t xml:space="preserve">4 </w:t>
      </w:r>
      <w:r>
        <w:rPr>
          <w:rFonts w:asciiTheme="minorHAnsi" w:hAnsiTheme="minorHAnsi"/>
        </w:rPr>
        <w:t xml:space="preserve">žiadosti </w:t>
      </w:r>
      <w:r w:rsidR="00C05303" w:rsidRPr="00D636C4">
        <w:rPr>
          <w:rFonts w:asciiTheme="minorHAnsi" w:hAnsiTheme="minorHAnsi"/>
        </w:rPr>
        <w:t xml:space="preserve">postúpila kancelária úradu </w:t>
      </w:r>
      <w:r>
        <w:rPr>
          <w:rFonts w:asciiTheme="minorHAnsi" w:hAnsiTheme="minorHAnsi"/>
        </w:rPr>
        <w:t xml:space="preserve">na vybavenie </w:t>
      </w:r>
      <w:r w:rsidR="00C05303" w:rsidRPr="00D636C4">
        <w:rPr>
          <w:rFonts w:asciiTheme="minorHAnsi" w:hAnsiTheme="minorHAnsi"/>
        </w:rPr>
        <w:t>inému</w:t>
      </w:r>
      <w:r>
        <w:rPr>
          <w:rFonts w:asciiTheme="minorHAnsi" w:hAnsiTheme="minorHAnsi"/>
        </w:rPr>
        <w:t xml:space="preserve"> vecne príslušnému</w:t>
      </w:r>
      <w:r w:rsidR="00C05303" w:rsidRPr="00D636C4">
        <w:rPr>
          <w:rFonts w:asciiTheme="minorHAnsi" w:hAnsiTheme="minorHAnsi"/>
        </w:rPr>
        <w:t xml:space="preserve"> </w:t>
      </w:r>
      <w:r>
        <w:rPr>
          <w:rFonts w:asciiTheme="minorHAnsi" w:hAnsiTheme="minorHAnsi"/>
        </w:rPr>
        <w:t xml:space="preserve">organizačnému útvaru úradu, </w:t>
      </w:r>
      <w:r w:rsidR="00C05303" w:rsidRPr="00D636C4">
        <w:rPr>
          <w:rFonts w:asciiTheme="minorHAnsi" w:hAnsiTheme="minorHAnsi"/>
        </w:rPr>
        <w:t xml:space="preserve">nakoľko z obsahu </w:t>
      </w:r>
      <w:r>
        <w:rPr>
          <w:rFonts w:asciiTheme="minorHAnsi" w:hAnsiTheme="minorHAnsi"/>
        </w:rPr>
        <w:t xml:space="preserve">žiadostí </w:t>
      </w:r>
      <w:r w:rsidR="00C05303" w:rsidRPr="00D636C4">
        <w:rPr>
          <w:rFonts w:asciiTheme="minorHAnsi" w:hAnsiTheme="minorHAnsi"/>
        </w:rPr>
        <w:t>vyplývalo, že n</w:t>
      </w:r>
      <w:r>
        <w:rPr>
          <w:rFonts w:asciiTheme="minorHAnsi" w:hAnsiTheme="minorHAnsi"/>
        </w:rPr>
        <w:t xml:space="preserve">ejde o </w:t>
      </w:r>
      <w:r w:rsidR="00C05303" w:rsidRPr="00D636C4">
        <w:rPr>
          <w:rFonts w:asciiTheme="minorHAnsi" w:hAnsiTheme="minorHAnsi"/>
        </w:rPr>
        <w:t xml:space="preserve">žiadosť o sprístupnenie informácie. </w:t>
      </w:r>
      <w:r w:rsidR="00375131">
        <w:rPr>
          <w:rFonts w:asciiTheme="minorHAnsi" w:hAnsiTheme="minorHAnsi"/>
        </w:rPr>
        <w:t xml:space="preserve">Celkom </w:t>
      </w:r>
      <w:r w:rsidR="00586BD3">
        <w:rPr>
          <w:rFonts w:asciiTheme="minorHAnsi" w:hAnsiTheme="minorHAnsi"/>
        </w:rPr>
        <w:br/>
      </w:r>
      <w:r w:rsidR="00C05303" w:rsidRPr="00D636C4">
        <w:rPr>
          <w:rFonts w:asciiTheme="minorHAnsi" w:hAnsiTheme="minorHAnsi"/>
        </w:rPr>
        <w:t xml:space="preserve">3 </w:t>
      </w:r>
      <w:r w:rsidR="00375131">
        <w:rPr>
          <w:rFonts w:asciiTheme="minorHAnsi" w:hAnsiTheme="minorHAnsi"/>
        </w:rPr>
        <w:t xml:space="preserve">žiadosti o informácie </w:t>
      </w:r>
      <w:r w:rsidR="00C05303" w:rsidRPr="00D636C4">
        <w:rPr>
          <w:rFonts w:asciiTheme="minorHAnsi" w:hAnsiTheme="minorHAnsi"/>
        </w:rPr>
        <w:t>bol</w:t>
      </w:r>
      <w:r w:rsidR="00375131">
        <w:rPr>
          <w:rFonts w:asciiTheme="minorHAnsi" w:hAnsiTheme="minorHAnsi"/>
        </w:rPr>
        <w:t>i</w:t>
      </w:r>
      <w:r w:rsidR="00C05303" w:rsidRPr="00D636C4">
        <w:rPr>
          <w:rFonts w:asciiTheme="minorHAnsi" w:hAnsiTheme="minorHAnsi"/>
        </w:rPr>
        <w:t xml:space="preserve"> </w:t>
      </w:r>
      <w:r w:rsidR="00375131">
        <w:rPr>
          <w:rFonts w:asciiTheme="minorHAnsi" w:hAnsiTheme="minorHAnsi"/>
        </w:rPr>
        <w:t xml:space="preserve">„späťvzaté“ zo strany </w:t>
      </w:r>
      <w:r w:rsidR="00C05303" w:rsidRPr="00D636C4">
        <w:rPr>
          <w:rFonts w:asciiTheme="minorHAnsi" w:hAnsiTheme="minorHAnsi"/>
        </w:rPr>
        <w:t>žiadateľov.</w:t>
      </w:r>
    </w:p>
    <w:p w14:paraId="41E8FE89" w14:textId="77777777" w:rsidR="00300F70" w:rsidRDefault="00300F70">
      <w:pPr>
        <w:rPr>
          <w:rFonts w:asciiTheme="minorHAnsi" w:hAnsiTheme="minorHAnsi"/>
        </w:rPr>
      </w:pPr>
    </w:p>
    <w:p w14:paraId="45759C9B" w14:textId="22799BEC" w:rsidR="009625B5" w:rsidRPr="00D636C4" w:rsidRDefault="009625B5">
      <w:pPr>
        <w:rPr>
          <w:rFonts w:asciiTheme="minorHAnsi" w:hAnsiTheme="minorHAnsi"/>
        </w:rPr>
      </w:pPr>
    </w:p>
    <w:p w14:paraId="4C05BDF9" w14:textId="20C53C01" w:rsidR="00DF1D99" w:rsidRPr="00D636C4" w:rsidRDefault="009F08AE" w:rsidP="00983476">
      <w:pPr>
        <w:pStyle w:val="Nadpis2"/>
        <w:rPr>
          <w:rFonts w:asciiTheme="minorHAnsi" w:hAnsiTheme="minorHAnsi"/>
        </w:rPr>
      </w:pPr>
      <w:bookmarkStart w:id="32" w:name="_Toc49942463"/>
      <w:r w:rsidRPr="00D636C4">
        <w:rPr>
          <w:rFonts w:asciiTheme="minorHAnsi" w:hAnsiTheme="minorHAnsi"/>
        </w:rPr>
        <w:t xml:space="preserve"> </w:t>
      </w:r>
      <w:bookmarkStart w:id="33" w:name="_Toc166439154"/>
      <w:r w:rsidR="00857AD1" w:rsidRPr="00D636C4">
        <w:rPr>
          <w:rFonts w:asciiTheme="minorHAnsi" w:hAnsiTheme="minorHAnsi"/>
        </w:rPr>
        <w:t>Komunikácia úradu s médiami</w:t>
      </w:r>
      <w:bookmarkEnd w:id="32"/>
      <w:bookmarkEnd w:id="33"/>
    </w:p>
    <w:p w14:paraId="1355E73B" w14:textId="77777777" w:rsidR="00DF1D99" w:rsidRPr="000A6ED7" w:rsidRDefault="00DF1D99" w:rsidP="00A84239">
      <w:pPr>
        <w:rPr>
          <w:rFonts w:asciiTheme="minorHAnsi" w:hAnsiTheme="minorHAnsi"/>
          <w:szCs w:val="20"/>
        </w:rPr>
      </w:pPr>
    </w:p>
    <w:p w14:paraId="58E7F4C9" w14:textId="65268CB5" w:rsidR="00C050E6" w:rsidRPr="00C5704F" w:rsidRDefault="000D2E62" w:rsidP="00C41497">
      <w:pPr>
        <w:jc w:val="both"/>
        <w:rPr>
          <w:rFonts w:asciiTheme="minorHAnsi" w:hAnsiTheme="minorHAnsi"/>
          <w:szCs w:val="20"/>
        </w:rPr>
      </w:pPr>
      <w:r w:rsidRPr="00C5704F">
        <w:rPr>
          <w:rFonts w:asciiTheme="minorHAnsi" w:hAnsiTheme="minorHAnsi"/>
          <w:szCs w:val="20"/>
        </w:rPr>
        <w:t>Predmetom otázok zo strany médií boli</w:t>
      </w:r>
      <w:r w:rsidR="00857AD1" w:rsidRPr="00C5704F">
        <w:rPr>
          <w:rFonts w:asciiTheme="minorHAnsi" w:hAnsiTheme="minorHAnsi"/>
          <w:szCs w:val="20"/>
        </w:rPr>
        <w:t xml:space="preserve"> konkrétne </w:t>
      </w:r>
      <w:r w:rsidR="00C5704F">
        <w:rPr>
          <w:rFonts w:asciiTheme="minorHAnsi" w:hAnsiTheme="minorHAnsi"/>
          <w:szCs w:val="20"/>
        </w:rPr>
        <w:t>situácie či udalosti</w:t>
      </w:r>
      <w:r w:rsidR="00857AD1" w:rsidRPr="00C5704F">
        <w:rPr>
          <w:rFonts w:asciiTheme="minorHAnsi" w:hAnsiTheme="minorHAnsi"/>
          <w:szCs w:val="20"/>
        </w:rPr>
        <w:t xml:space="preserve"> </w:t>
      </w:r>
      <w:r w:rsidR="00C5704F">
        <w:rPr>
          <w:rFonts w:asciiTheme="minorHAnsi" w:hAnsiTheme="minorHAnsi"/>
          <w:szCs w:val="20"/>
        </w:rPr>
        <w:t>spojené so</w:t>
      </w:r>
      <w:r w:rsidR="00857AD1" w:rsidRPr="00C5704F">
        <w:rPr>
          <w:rFonts w:asciiTheme="minorHAnsi" w:hAnsiTheme="minorHAnsi"/>
          <w:szCs w:val="20"/>
        </w:rPr>
        <w:t xml:space="preserve"> spracúvan</w:t>
      </w:r>
      <w:r w:rsidR="00C5704F">
        <w:rPr>
          <w:rFonts w:asciiTheme="minorHAnsi" w:hAnsiTheme="minorHAnsi"/>
          <w:szCs w:val="20"/>
        </w:rPr>
        <w:t>ím</w:t>
      </w:r>
      <w:r w:rsidR="00857AD1" w:rsidRPr="00C5704F">
        <w:rPr>
          <w:rFonts w:asciiTheme="minorHAnsi" w:hAnsiTheme="minorHAnsi"/>
          <w:szCs w:val="20"/>
        </w:rPr>
        <w:t xml:space="preserve"> alebo ochran</w:t>
      </w:r>
      <w:r w:rsidR="00C5704F">
        <w:rPr>
          <w:rFonts w:asciiTheme="minorHAnsi" w:hAnsiTheme="minorHAnsi"/>
          <w:szCs w:val="20"/>
        </w:rPr>
        <w:t>ou</w:t>
      </w:r>
      <w:r w:rsidR="00857AD1" w:rsidRPr="00C5704F">
        <w:rPr>
          <w:rFonts w:asciiTheme="minorHAnsi" w:hAnsiTheme="minorHAnsi"/>
          <w:szCs w:val="20"/>
        </w:rPr>
        <w:t xml:space="preserve"> osobných údajov, </w:t>
      </w:r>
      <w:r w:rsidR="007F1F38">
        <w:rPr>
          <w:rFonts w:asciiTheme="minorHAnsi" w:hAnsiTheme="minorHAnsi"/>
          <w:szCs w:val="20"/>
        </w:rPr>
        <w:t xml:space="preserve">napríklad s rozsahom </w:t>
      </w:r>
      <w:r w:rsidR="00857AD1" w:rsidRPr="00C5704F">
        <w:rPr>
          <w:rFonts w:asciiTheme="minorHAnsi" w:hAnsiTheme="minorHAnsi"/>
          <w:szCs w:val="20"/>
        </w:rPr>
        <w:t>práv</w:t>
      </w:r>
      <w:r w:rsidR="007F1F38">
        <w:rPr>
          <w:rFonts w:asciiTheme="minorHAnsi" w:hAnsiTheme="minorHAnsi"/>
          <w:szCs w:val="20"/>
        </w:rPr>
        <w:t xml:space="preserve">, ktorých sa </w:t>
      </w:r>
      <w:r w:rsidR="00857AD1" w:rsidRPr="00C5704F">
        <w:rPr>
          <w:rFonts w:asciiTheme="minorHAnsi" w:hAnsiTheme="minorHAnsi"/>
          <w:szCs w:val="20"/>
        </w:rPr>
        <w:t>dotknut</w:t>
      </w:r>
      <w:r w:rsidR="007F1F38">
        <w:rPr>
          <w:rFonts w:asciiTheme="minorHAnsi" w:hAnsiTheme="minorHAnsi"/>
          <w:szCs w:val="20"/>
        </w:rPr>
        <w:t>á osoba môže u prevádzkovateľa domáhať, a</w:t>
      </w:r>
      <w:r w:rsidR="00EA28B2">
        <w:rPr>
          <w:rFonts w:asciiTheme="minorHAnsi" w:hAnsiTheme="minorHAnsi"/>
          <w:szCs w:val="20"/>
        </w:rPr>
        <w:t>lebo</w:t>
      </w:r>
      <w:r w:rsidR="007F1F38">
        <w:rPr>
          <w:rFonts w:asciiTheme="minorHAnsi" w:hAnsiTheme="minorHAnsi"/>
          <w:szCs w:val="20"/>
        </w:rPr>
        <w:t xml:space="preserve"> so správnymi postupmi ich uplatňovania</w:t>
      </w:r>
      <w:r w:rsidRPr="00C5704F">
        <w:rPr>
          <w:rFonts w:asciiTheme="minorHAnsi" w:hAnsiTheme="minorHAnsi"/>
          <w:szCs w:val="20"/>
        </w:rPr>
        <w:t xml:space="preserve">. </w:t>
      </w:r>
    </w:p>
    <w:p w14:paraId="513044C3" w14:textId="38BFA763" w:rsidR="00C050E6" w:rsidRDefault="00C050E6" w:rsidP="00C41497">
      <w:pPr>
        <w:jc w:val="both"/>
        <w:rPr>
          <w:rFonts w:asciiTheme="minorHAnsi" w:hAnsiTheme="minorHAnsi"/>
          <w:szCs w:val="20"/>
        </w:rPr>
      </w:pPr>
    </w:p>
    <w:p w14:paraId="2B8551F7" w14:textId="77777777" w:rsidR="009073E8" w:rsidRPr="00EA28B2" w:rsidRDefault="009073E8" w:rsidP="00C41497">
      <w:pPr>
        <w:jc w:val="both"/>
        <w:rPr>
          <w:rFonts w:asciiTheme="minorHAnsi" w:hAnsiTheme="minorHAnsi"/>
          <w:szCs w:val="20"/>
        </w:rPr>
      </w:pPr>
    </w:p>
    <w:p w14:paraId="39D843F6" w14:textId="470E4B66" w:rsidR="003F151B" w:rsidRPr="00EA28B2" w:rsidRDefault="009073E8" w:rsidP="003F151B">
      <w:pPr>
        <w:jc w:val="both"/>
        <w:rPr>
          <w:rFonts w:asciiTheme="minorHAnsi" w:hAnsiTheme="minorHAnsi"/>
        </w:rPr>
      </w:pPr>
      <w:r>
        <w:rPr>
          <w:rFonts w:asciiTheme="minorHAnsi" w:hAnsiTheme="minorHAnsi"/>
        </w:rPr>
        <w:t xml:space="preserve">V rámci </w:t>
      </w:r>
      <w:r w:rsidR="003F151B" w:rsidRPr="00EA28B2">
        <w:rPr>
          <w:rFonts w:asciiTheme="minorHAnsi" w:hAnsiTheme="minorHAnsi"/>
        </w:rPr>
        <w:t>úloh stanovených Akčným plánom k Národnej koncepcii ochrany detí v digitálnom priestore na</w:t>
      </w:r>
      <w:r>
        <w:rPr>
          <w:rFonts w:asciiTheme="minorHAnsi" w:hAnsiTheme="minorHAnsi"/>
        </w:rPr>
        <w:t> </w:t>
      </w:r>
      <w:r w:rsidR="003F151B" w:rsidRPr="00EA28B2">
        <w:rPr>
          <w:rFonts w:asciiTheme="minorHAnsi" w:hAnsiTheme="minorHAnsi"/>
        </w:rPr>
        <w:t>roky 2022</w:t>
      </w:r>
      <w:r w:rsidR="00EA28B2">
        <w:rPr>
          <w:rFonts w:asciiTheme="minorHAnsi" w:hAnsiTheme="minorHAnsi"/>
        </w:rPr>
        <w:t xml:space="preserve"> a </w:t>
      </w:r>
      <w:r w:rsidR="003F151B" w:rsidRPr="00EA28B2">
        <w:rPr>
          <w:rFonts w:asciiTheme="minorHAnsi" w:hAnsiTheme="minorHAnsi"/>
        </w:rPr>
        <w:t xml:space="preserve">2023 </w:t>
      </w:r>
      <w:r>
        <w:rPr>
          <w:rFonts w:asciiTheme="minorHAnsi" w:hAnsiTheme="minorHAnsi"/>
        </w:rPr>
        <w:t xml:space="preserve">úrad </w:t>
      </w:r>
      <w:r w:rsidR="003F151B" w:rsidRPr="00EA28B2">
        <w:rPr>
          <w:rFonts w:asciiTheme="minorHAnsi" w:hAnsiTheme="minorHAnsi"/>
        </w:rPr>
        <w:t xml:space="preserve">v roku 2023 </w:t>
      </w:r>
      <w:r w:rsidRPr="00EA28B2">
        <w:rPr>
          <w:rFonts w:asciiTheme="minorHAnsi" w:hAnsiTheme="minorHAnsi"/>
        </w:rPr>
        <w:t xml:space="preserve">pristúpil </w:t>
      </w:r>
      <w:r w:rsidR="003F151B" w:rsidRPr="00EA28B2">
        <w:rPr>
          <w:rFonts w:asciiTheme="minorHAnsi" w:hAnsiTheme="minorHAnsi"/>
        </w:rPr>
        <w:t>k vyhláseniu esejovej súťaže pre žiakov 8. a 9. ročníka základných škôl a 3. a 4. ročníka osemročných gymnázií na tém</w:t>
      </w:r>
      <w:r w:rsidR="00EA28B2">
        <w:rPr>
          <w:rFonts w:asciiTheme="minorHAnsi" w:hAnsiTheme="minorHAnsi"/>
        </w:rPr>
        <w:t>y</w:t>
      </w:r>
      <w:r w:rsidR="003F151B" w:rsidRPr="00EA28B2">
        <w:rPr>
          <w:rFonts w:asciiTheme="minorHAnsi" w:hAnsiTheme="minorHAnsi"/>
        </w:rPr>
        <w:t xml:space="preserve"> „Čo o mne vie internet“ a „Ja a moja budúcnosť na sociálnych sieťach“.</w:t>
      </w:r>
      <w:r w:rsidR="00043ACD" w:rsidRPr="00EA28B2">
        <w:rPr>
          <w:rFonts w:asciiTheme="minorHAnsi" w:hAnsiTheme="minorHAnsi"/>
        </w:rPr>
        <w:t xml:space="preserve"> </w:t>
      </w:r>
      <w:r w:rsidR="00EA28B2">
        <w:rPr>
          <w:rFonts w:asciiTheme="minorHAnsi" w:hAnsiTheme="minorHAnsi"/>
        </w:rPr>
        <w:t>Ambíciou</w:t>
      </w:r>
      <w:r w:rsidR="00043ACD" w:rsidRPr="00EA28B2">
        <w:rPr>
          <w:rFonts w:asciiTheme="minorHAnsi" w:hAnsiTheme="minorHAnsi"/>
        </w:rPr>
        <w:t xml:space="preserve"> projektu bol</w:t>
      </w:r>
      <w:r w:rsidR="00EA28B2">
        <w:rPr>
          <w:rFonts w:asciiTheme="minorHAnsi" w:hAnsiTheme="minorHAnsi"/>
        </w:rPr>
        <w:t>o</w:t>
      </w:r>
      <w:r w:rsidR="00043ACD" w:rsidRPr="00EA28B2">
        <w:rPr>
          <w:rFonts w:asciiTheme="minorHAnsi" w:hAnsiTheme="minorHAnsi"/>
        </w:rPr>
        <w:t xml:space="preserve"> zvýš</w:t>
      </w:r>
      <w:r w:rsidR="00EA28B2">
        <w:rPr>
          <w:rFonts w:asciiTheme="minorHAnsi" w:hAnsiTheme="minorHAnsi"/>
        </w:rPr>
        <w:t>enie</w:t>
      </w:r>
      <w:r w:rsidR="00043ACD" w:rsidRPr="00EA28B2">
        <w:rPr>
          <w:rFonts w:asciiTheme="minorHAnsi" w:hAnsiTheme="minorHAnsi"/>
        </w:rPr>
        <w:t xml:space="preserve"> povedomi</w:t>
      </w:r>
      <w:r w:rsidR="00EA28B2">
        <w:rPr>
          <w:rFonts w:asciiTheme="minorHAnsi" w:hAnsiTheme="minorHAnsi"/>
        </w:rPr>
        <w:t>a</w:t>
      </w:r>
      <w:r w:rsidR="00043ACD" w:rsidRPr="00EA28B2">
        <w:rPr>
          <w:rFonts w:asciiTheme="minorHAnsi" w:hAnsiTheme="minorHAnsi"/>
        </w:rPr>
        <w:t xml:space="preserve"> mladých ľudí o potrebe chrániť osobné údaje v digitálnom svete, ktorý </w:t>
      </w:r>
      <w:r w:rsidR="00EA28B2">
        <w:rPr>
          <w:rFonts w:asciiTheme="minorHAnsi" w:hAnsiTheme="minorHAnsi"/>
        </w:rPr>
        <w:t>je u</w:t>
      </w:r>
      <w:r w:rsidR="00043ACD" w:rsidRPr="00EA28B2">
        <w:rPr>
          <w:rFonts w:asciiTheme="minorHAnsi" w:hAnsiTheme="minorHAnsi"/>
        </w:rPr>
        <w:t xml:space="preserve">ž v súčasnosti </w:t>
      </w:r>
      <w:r w:rsidR="00EA28B2">
        <w:rPr>
          <w:rFonts w:asciiTheme="minorHAnsi" w:hAnsiTheme="minorHAnsi"/>
        </w:rPr>
        <w:t>neraz</w:t>
      </w:r>
      <w:r w:rsidR="00043ACD" w:rsidRPr="00EA28B2">
        <w:rPr>
          <w:rFonts w:asciiTheme="minorHAnsi" w:hAnsiTheme="minorHAnsi"/>
        </w:rPr>
        <w:t xml:space="preserve"> priestorom pre</w:t>
      </w:r>
      <w:r w:rsidR="00EA28B2">
        <w:rPr>
          <w:rFonts w:asciiTheme="minorHAnsi" w:hAnsiTheme="minorHAnsi"/>
        </w:rPr>
        <w:t> </w:t>
      </w:r>
      <w:r w:rsidR="00043ACD" w:rsidRPr="00EA28B2">
        <w:rPr>
          <w:rFonts w:asciiTheme="minorHAnsi" w:hAnsiTheme="minorHAnsi"/>
        </w:rPr>
        <w:t>ich zneužitie.</w:t>
      </w:r>
      <w:r w:rsidR="003F151B" w:rsidRPr="00EA28B2">
        <w:rPr>
          <w:rFonts w:asciiTheme="minorHAnsi" w:hAnsiTheme="minorHAnsi"/>
        </w:rPr>
        <w:t xml:space="preserve"> Do</w:t>
      </w:r>
      <w:r w:rsidR="000A6ED7">
        <w:rPr>
          <w:rFonts w:asciiTheme="minorHAnsi" w:hAnsiTheme="minorHAnsi"/>
        </w:rPr>
        <w:t> </w:t>
      </w:r>
      <w:r w:rsidR="003F151B" w:rsidRPr="00EA28B2">
        <w:rPr>
          <w:rFonts w:asciiTheme="minorHAnsi" w:hAnsiTheme="minorHAnsi"/>
        </w:rPr>
        <w:t>súťaže sa zapojilo 11 žiakov z </w:t>
      </w:r>
      <w:r w:rsidR="00EA28B2">
        <w:rPr>
          <w:rFonts w:asciiTheme="minorHAnsi" w:hAnsiTheme="minorHAnsi"/>
        </w:rPr>
        <w:t>rôznych</w:t>
      </w:r>
      <w:r w:rsidR="003F151B" w:rsidRPr="00EA28B2">
        <w:rPr>
          <w:rFonts w:asciiTheme="minorHAnsi" w:hAnsiTheme="minorHAnsi"/>
        </w:rPr>
        <w:t xml:space="preserve"> základných škôl na území Slovenska. Vyhodnocovaním prác bola poverená </w:t>
      </w:r>
      <w:r w:rsidR="00EA28B2">
        <w:rPr>
          <w:rFonts w:asciiTheme="minorHAnsi" w:hAnsiTheme="minorHAnsi"/>
        </w:rPr>
        <w:t>päť</w:t>
      </w:r>
      <w:r w:rsidR="003F151B" w:rsidRPr="00EA28B2">
        <w:rPr>
          <w:rFonts w:asciiTheme="minorHAnsi" w:hAnsiTheme="minorHAnsi"/>
        </w:rPr>
        <w:t xml:space="preserve">členná komisia zložená zo zamestnancov úradu. </w:t>
      </w:r>
      <w:r w:rsidR="000A6ED7">
        <w:rPr>
          <w:rFonts w:asciiTheme="minorHAnsi" w:hAnsiTheme="minorHAnsi"/>
        </w:rPr>
        <w:t>V</w:t>
      </w:r>
      <w:r w:rsidR="003F151B" w:rsidRPr="00EA28B2">
        <w:rPr>
          <w:rFonts w:asciiTheme="minorHAnsi" w:hAnsiTheme="minorHAnsi"/>
        </w:rPr>
        <w:t>ýsledky esejovej súťaže úrad vyhlásil v</w:t>
      </w:r>
      <w:r w:rsidR="000A6ED7">
        <w:rPr>
          <w:rFonts w:asciiTheme="minorHAnsi" w:hAnsiTheme="minorHAnsi"/>
        </w:rPr>
        <w:t> </w:t>
      </w:r>
      <w:r w:rsidR="003F151B" w:rsidRPr="00EA28B2">
        <w:rPr>
          <w:rFonts w:asciiTheme="minorHAnsi" w:hAnsiTheme="minorHAnsi"/>
        </w:rPr>
        <w:t xml:space="preserve">januári 2024. Mená </w:t>
      </w:r>
      <w:r w:rsidR="000A6ED7">
        <w:rPr>
          <w:rFonts w:asciiTheme="minorHAnsi" w:hAnsiTheme="minorHAnsi"/>
        </w:rPr>
        <w:t xml:space="preserve">troch </w:t>
      </w:r>
      <w:r w:rsidR="003F151B" w:rsidRPr="00EA28B2">
        <w:rPr>
          <w:rFonts w:asciiTheme="minorHAnsi" w:hAnsiTheme="minorHAnsi"/>
        </w:rPr>
        <w:t>víťazov boli spolu s výhernými prácami zverejnené na webovom sídle úradu.</w:t>
      </w:r>
      <w:r w:rsidR="009A336D">
        <w:rPr>
          <w:rFonts w:asciiTheme="minorHAnsi" w:hAnsiTheme="minorHAnsi"/>
        </w:rPr>
        <w:t xml:space="preserve"> </w:t>
      </w:r>
      <w:r w:rsidR="003F151B" w:rsidRPr="00EA28B2">
        <w:rPr>
          <w:rFonts w:asciiTheme="minorHAnsi" w:hAnsiTheme="minorHAnsi"/>
        </w:rPr>
        <w:t xml:space="preserve">V súlade s plnením úloh uvedeného Akčného plánu úrad v septembri 2023 pristúpil k zriadeniu samostatnej e-mailovej adresy pre otázky súvisiace s ochranou osobných údajov pod názvom </w:t>
      </w:r>
      <w:hyperlink r:id="rId25" w:history="1">
        <w:r w:rsidR="003F151B" w:rsidRPr="00EA28B2">
          <w:rPr>
            <w:rStyle w:val="Hypertextovprepojenie"/>
            <w:rFonts w:asciiTheme="minorHAnsi" w:hAnsiTheme="minorHAnsi"/>
          </w:rPr>
          <w:t>junior@pdp.gov.sk</w:t>
        </w:r>
      </w:hyperlink>
      <w:r w:rsidR="003F151B" w:rsidRPr="00EA28B2">
        <w:rPr>
          <w:rFonts w:asciiTheme="minorHAnsi" w:hAnsiTheme="minorHAnsi"/>
        </w:rPr>
        <w:t>, ktorá je určená mládeži a deťom.</w:t>
      </w:r>
    </w:p>
    <w:p w14:paraId="2FE9A409" w14:textId="45AB6F4F" w:rsidR="003F151B" w:rsidRDefault="003F151B" w:rsidP="00E8344A">
      <w:pPr>
        <w:rPr>
          <w:rFonts w:asciiTheme="minorHAnsi" w:hAnsiTheme="minorHAnsi"/>
        </w:rPr>
      </w:pPr>
    </w:p>
    <w:p w14:paraId="7B213DBA" w14:textId="6584D73F" w:rsidR="009073E8" w:rsidRPr="00C5704F" w:rsidRDefault="009073E8" w:rsidP="009073E8">
      <w:pPr>
        <w:jc w:val="both"/>
        <w:rPr>
          <w:rFonts w:asciiTheme="minorHAnsi" w:hAnsiTheme="minorHAnsi"/>
        </w:rPr>
      </w:pPr>
      <w:r w:rsidRPr="00EA28B2">
        <w:rPr>
          <w:rFonts w:asciiTheme="minorHAnsi" w:hAnsiTheme="minorHAnsi"/>
          <w:szCs w:val="20"/>
        </w:rPr>
        <w:t>Úrad v sledovanom období širokej verejnosti pripomenul</w:t>
      </w:r>
      <w:r>
        <w:rPr>
          <w:rFonts w:asciiTheme="minorHAnsi" w:hAnsiTheme="minorHAnsi"/>
          <w:szCs w:val="20"/>
        </w:rPr>
        <w:t xml:space="preserve"> </w:t>
      </w:r>
      <w:r>
        <w:rPr>
          <w:rFonts w:asciiTheme="minorHAnsi" w:hAnsiTheme="minorHAnsi"/>
        </w:rPr>
        <w:t>m</w:t>
      </w:r>
      <w:r w:rsidRPr="00C5704F">
        <w:rPr>
          <w:rFonts w:asciiTheme="minorHAnsi" w:hAnsiTheme="minorHAnsi"/>
        </w:rPr>
        <w:t xml:space="preserve">edzinárodný deň ochrany osobných údajov 2023 </w:t>
      </w:r>
      <w:r>
        <w:rPr>
          <w:rFonts w:asciiTheme="minorHAnsi" w:hAnsiTheme="minorHAnsi"/>
        </w:rPr>
        <w:t>(</w:t>
      </w:r>
      <w:r w:rsidRPr="00C5704F">
        <w:rPr>
          <w:rFonts w:asciiTheme="minorHAnsi" w:hAnsiTheme="minorHAnsi"/>
        </w:rPr>
        <w:t>zverejnené 28.01.2023</w:t>
      </w:r>
      <w:r>
        <w:rPr>
          <w:rStyle w:val="Odkaznapoznmkupodiarou"/>
          <w:rFonts w:asciiTheme="minorHAnsi" w:hAnsiTheme="minorHAnsi"/>
        </w:rPr>
        <w:footnoteReference w:id="33"/>
      </w:r>
      <w:r>
        <w:rPr>
          <w:rFonts w:asciiTheme="minorHAnsi" w:hAnsiTheme="minorHAnsi"/>
        </w:rPr>
        <w:t>) a piate</w:t>
      </w:r>
      <w:r w:rsidRPr="00C5704F">
        <w:rPr>
          <w:rFonts w:asciiTheme="minorHAnsi" w:hAnsiTheme="minorHAnsi"/>
        </w:rPr>
        <w:t xml:space="preserve"> výročie uplatňovania všeobecného nariadenia o ochrane údajov (GDPR) a</w:t>
      </w:r>
      <w:r>
        <w:rPr>
          <w:rFonts w:asciiTheme="minorHAnsi" w:hAnsiTheme="minorHAnsi"/>
        </w:rPr>
        <w:t> </w:t>
      </w:r>
      <w:r w:rsidRPr="00C5704F">
        <w:rPr>
          <w:rFonts w:asciiTheme="minorHAnsi" w:hAnsiTheme="minorHAnsi"/>
        </w:rPr>
        <w:t>zákona</w:t>
      </w:r>
      <w:r>
        <w:rPr>
          <w:rFonts w:asciiTheme="minorHAnsi" w:hAnsiTheme="minorHAnsi"/>
        </w:rPr>
        <w:t xml:space="preserve"> </w:t>
      </w:r>
      <w:r w:rsidRPr="00C5704F">
        <w:rPr>
          <w:rFonts w:asciiTheme="minorHAnsi" w:hAnsiTheme="minorHAnsi"/>
        </w:rPr>
        <w:t>č. 18/2018 Z. z. o ochrane osobných údajov v</w:t>
      </w:r>
      <w:r>
        <w:rPr>
          <w:rFonts w:asciiTheme="minorHAnsi" w:hAnsiTheme="minorHAnsi"/>
        </w:rPr>
        <w:t> </w:t>
      </w:r>
      <w:r w:rsidRPr="00C5704F">
        <w:rPr>
          <w:rFonts w:asciiTheme="minorHAnsi" w:hAnsiTheme="minorHAnsi"/>
        </w:rPr>
        <w:t>praxi</w:t>
      </w:r>
      <w:r>
        <w:rPr>
          <w:rFonts w:asciiTheme="minorHAnsi" w:hAnsiTheme="minorHAnsi"/>
        </w:rPr>
        <w:t xml:space="preserve"> (</w:t>
      </w:r>
      <w:r w:rsidRPr="00C5704F">
        <w:rPr>
          <w:rFonts w:asciiTheme="minorHAnsi" w:hAnsiTheme="minorHAnsi"/>
        </w:rPr>
        <w:t>zverejnené 25.05.2023</w:t>
      </w:r>
      <w:r>
        <w:rPr>
          <w:rStyle w:val="Odkaznapoznmkupodiarou"/>
          <w:rFonts w:asciiTheme="minorHAnsi" w:hAnsiTheme="minorHAnsi"/>
        </w:rPr>
        <w:footnoteReference w:id="34"/>
      </w:r>
      <w:r>
        <w:rPr>
          <w:rFonts w:asciiTheme="minorHAnsi" w:hAnsiTheme="minorHAnsi"/>
        </w:rPr>
        <w:t>).</w:t>
      </w:r>
    </w:p>
    <w:p w14:paraId="5CD9F59A" w14:textId="77777777" w:rsidR="009073E8" w:rsidRPr="00EA28B2" w:rsidRDefault="009073E8" w:rsidP="00E8344A">
      <w:pPr>
        <w:rPr>
          <w:rFonts w:asciiTheme="minorHAnsi" w:hAnsiTheme="minorHAnsi"/>
        </w:rPr>
      </w:pPr>
    </w:p>
    <w:p w14:paraId="02F11DD4" w14:textId="77777777" w:rsidR="00F05999" w:rsidRPr="00EA28B2" w:rsidRDefault="00F05999" w:rsidP="00C41497">
      <w:pPr>
        <w:jc w:val="both"/>
        <w:rPr>
          <w:rFonts w:asciiTheme="minorHAnsi" w:hAnsiTheme="minorHAnsi"/>
        </w:rPr>
      </w:pPr>
    </w:p>
    <w:p w14:paraId="68DD1205" w14:textId="13FBF378" w:rsidR="00DF1D99" w:rsidRPr="00D636C4" w:rsidRDefault="00857AD1" w:rsidP="00983476">
      <w:pPr>
        <w:pStyle w:val="Nadpis2"/>
        <w:rPr>
          <w:rFonts w:asciiTheme="minorHAnsi" w:hAnsiTheme="minorHAnsi"/>
        </w:rPr>
      </w:pPr>
      <w:bookmarkStart w:id="34" w:name="_Toc49942464"/>
      <w:bookmarkStart w:id="35" w:name="_Toc166439155"/>
      <w:r w:rsidRPr="00D636C4">
        <w:rPr>
          <w:rFonts w:asciiTheme="minorHAnsi" w:hAnsiTheme="minorHAnsi"/>
        </w:rPr>
        <w:t>Webové sídlo úradu a jeho návštevnosť</w:t>
      </w:r>
      <w:bookmarkEnd w:id="34"/>
      <w:bookmarkEnd w:id="35"/>
    </w:p>
    <w:p w14:paraId="04092BE7" w14:textId="77777777" w:rsidR="00DF1D99" w:rsidRPr="000A6ED7" w:rsidRDefault="00DF1D99" w:rsidP="00377EB1">
      <w:pPr>
        <w:rPr>
          <w:rFonts w:asciiTheme="minorHAnsi" w:hAnsiTheme="minorHAnsi"/>
          <w:szCs w:val="20"/>
        </w:rPr>
      </w:pPr>
    </w:p>
    <w:p w14:paraId="6EE5E77A" w14:textId="222C3223" w:rsidR="00DF1D99" w:rsidRPr="000A6ED7" w:rsidRDefault="00857AD1" w:rsidP="00A84239">
      <w:pPr>
        <w:jc w:val="both"/>
        <w:rPr>
          <w:rFonts w:asciiTheme="minorHAnsi" w:hAnsiTheme="minorHAnsi"/>
          <w:szCs w:val="20"/>
        </w:rPr>
      </w:pPr>
      <w:r w:rsidRPr="000A6ED7">
        <w:rPr>
          <w:rFonts w:asciiTheme="minorHAnsi" w:hAnsiTheme="minorHAnsi"/>
          <w:szCs w:val="20"/>
        </w:rPr>
        <w:t>Webov</w:t>
      </w:r>
      <w:r w:rsidR="00E654AA" w:rsidRPr="000A6ED7">
        <w:rPr>
          <w:rFonts w:asciiTheme="minorHAnsi" w:hAnsiTheme="minorHAnsi"/>
          <w:szCs w:val="20"/>
        </w:rPr>
        <w:t>é</w:t>
      </w:r>
      <w:r w:rsidRPr="000A6ED7">
        <w:rPr>
          <w:rFonts w:asciiTheme="minorHAnsi" w:hAnsiTheme="minorHAnsi"/>
          <w:szCs w:val="20"/>
        </w:rPr>
        <w:t xml:space="preserve"> </w:t>
      </w:r>
      <w:r w:rsidR="00925B8E" w:rsidRPr="000A6ED7">
        <w:rPr>
          <w:rFonts w:asciiTheme="minorHAnsi" w:hAnsiTheme="minorHAnsi"/>
          <w:szCs w:val="20"/>
        </w:rPr>
        <w:t>sídlo</w:t>
      </w:r>
      <w:r w:rsidRPr="000A6ED7">
        <w:rPr>
          <w:rFonts w:asciiTheme="minorHAnsi" w:hAnsiTheme="minorHAnsi"/>
          <w:szCs w:val="20"/>
        </w:rPr>
        <w:t xml:space="preserve"> úradu spĺňa podmienky a technické kritéri</w:t>
      </w:r>
      <w:r w:rsidR="000A6ED7">
        <w:rPr>
          <w:rFonts w:asciiTheme="minorHAnsi" w:hAnsiTheme="minorHAnsi"/>
          <w:szCs w:val="20"/>
        </w:rPr>
        <w:t>á</w:t>
      </w:r>
      <w:r w:rsidRPr="000A6ED7">
        <w:rPr>
          <w:rFonts w:asciiTheme="minorHAnsi" w:hAnsiTheme="minorHAnsi"/>
          <w:szCs w:val="20"/>
        </w:rPr>
        <w:t xml:space="preserve"> v zmysle Výnosu Ministerstva financií SR o</w:t>
      </w:r>
      <w:r w:rsidR="00A84239" w:rsidRPr="000A6ED7">
        <w:rPr>
          <w:rFonts w:asciiTheme="minorHAnsi" w:hAnsiTheme="minorHAnsi"/>
          <w:szCs w:val="20"/>
        </w:rPr>
        <w:t> </w:t>
      </w:r>
      <w:r w:rsidRPr="000A6ED7">
        <w:rPr>
          <w:rFonts w:asciiTheme="minorHAnsi" w:hAnsiTheme="minorHAnsi"/>
          <w:szCs w:val="20"/>
        </w:rPr>
        <w:t>štandardoch pre informačné systémy verejnej správy, reflektuje novú legislatívnu úpravu v oblasti ochrany osobných údajov a je postupne dopĺňan</w:t>
      </w:r>
      <w:r w:rsidR="00925B8E" w:rsidRPr="000A6ED7">
        <w:rPr>
          <w:rFonts w:asciiTheme="minorHAnsi" w:hAnsiTheme="minorHAnsi"/>
          <w:szCs w:val="20"/>
        </w:rPr>
        <w:t>é</w:t>
      </w:r>
      <w:r w:rsidRPr="000A6ED7">
        <w:rPr>
          <w:rFonts w:asciiTheme="minorHAnsi" w:hAnsiTheme="minorHAnsi"/>
          <w:szCs w:val="20"/>
        </w:rPr>
        <w:t xml:space="preserve"> o nové funkcionality a</w:t>
      </w:r>
      <w:r w:rsidR="00925B8E" w:rsidRPr="000A6ED7">
        <w:rPr>
          <w:rFonts w:asciiTheme="minorHAnsi" w:hAnsiTheme="minorHAnsi"/>
          <w:szCs w:val="20"/>
        </w:rPr>
        <w:t xml:space="preserve"> aktuálne </w:t>
      </w:r>
      <w:r w:rsidRPr="000A6ED7">
        <w:rPr>
          <w:rFonts w:asciiTheme="minorHAnsi" w:hAnsiTheme="minorHAnsi"/>
          <w:szCs w:val="20"/>
        </w:rPr>
        <w:t>formuláre</w:t>
      </w:r>
      <w:r w:rsidR="00925B8E" w:rsidRPr="000A6ED7">
        <w:rPr>
          <w:rFonts w:asciiTheme="minorHAnsi" w:hAnsiTheme="minorHAnsi"/>
          <w:szCs w:val="20"/>
        </w:rPr>
        <w:t xml:space="preserve">, metodiky </w:t>
      </w:r>
      <w:r w:rsidR="000A6ED7">
        <w:rPr>
          <w:rFonts w:asciiTheme="minorHAnsi" w:hAnsiTheme="minorHAnsi"/>
          <w:szCs w:val="20"/>
        </w:rPr>
        <w:t>či</w:t>
      </w:r>
      <w:r w:rsidR="00A84239" w:rsidRPr="000A6ED7">
        <w:rPr>
          <w:rFonts w:asciiTheme="minorHAnsi" w:hAnsiTheme="minorHAnsi"/>
          <w:szCs w:val="20"/>
        </w:rPr>
        <w:t> </w:t>
      </w:r>
      <w:r w:rsidR="00925B8E" w:rsidRPr="000A6ED7">
        <w:rPr>
          <w:rFonts w:asciiTheme="minorHAnsi" w:hAnsiTheme="minorHAnsi"/>
          <w:szCs w:val="20"/>
        </w:rPr>
        <w:t>usmernenia</w:t>
      </w:r>
      <w:r w:rsidRPr="000A6ED7">
        <w:rPr>
          <w:rFonts w:asciiTheme="minorHAnsi" w:hAnsiTheme="minorHAnsi"/>
          <w:szCs w:val="20"/>
        </w:rPr>
        <w:t>.</w:t>
      </w:r>
      <w:r w:rsidR="00925B8E" w:rsidRPr="000A6ED7">
        <w:rPr>
          <w:rFonts w:asciiTheme="minorHAnsi" w:hAnsiTheme="minorHAnsi"/>
          <w:szCs w:val="20"/>
        </w:rPr>
        <w:t xml:space="preserve"> Úrad</w:t>
      </w:r>
      <w:r w:rsidR="000A6ED7">
        <w:rPr>
          <w:rFonts w:asciiTheme="minorHAnsi" w:hAnsiTheme="minorHAnsi"/>
          <w:szCs w:val="20"/>
        </w:rPr>
        <w:t>, ktorý</w:t>
      </w:r>
      <w:r w:rsidR="00925B8E" w:rsidRPr="000A6ED7">
        <w:rPr>
          <w:rFonts w:asciiTheme="minorHAnsi" w:hAnsiTheme="minorHAnsi"/>
          <w:szCs w:val="20"/>
        </w:rPr>
        <w:t xml:space="preserve"> pri </w:t>
      </w:r>
      <w:r w:rsidR="000A6ED7">
        <w:rPr>
          <w:rFonts w:asciiTheme="minorHAnsi" w:hAnsiTheme="minorHAnsi"/>
          <w:szCs w:val="20"/>
        </w:rPr>
        <w:t xml:space="preserve">kreácii </w:t>
      </w:r>
      <w:r w:rsidR="00925B8E" w:rsidRPr="000A6ED7">
        <w:rPr>
          <w:rFonts w:asciiTheme="minorHAnsi" w:hAnsiTheme="minorHAnsi"/>
          <w:szCs w:val="20"/>
        </w:rPr>
        <w:t>vzhľad</w:t>
      </w:r>
      <w:r w:rsidR="000A6ED7">
        <w:rPr>
          <w:rFonts w:asciiTheme="minorHAnsi" w:hAnsiTheme="minorHAnsi"/>
          <w:szCs w:val="20"/>
        </w:rPr>
        <w:t>u a štruktúry</w:t>
      </w:r>
      <w:r w:rsidR="00925B8E" w:rsidRPr="000A6ED7">
        <w:rPr>
          <w:rFonts w:asciiTheme="minorHAnsi" w:hAnsiTheme="minorHAnsi"/>
          <w:szCs w:val="20"/>
        </w:rPr>
        <w:t xml:space="preserve"> webového sídla vychádza</w:t>
      </w:r>
      <w:r w:rsidR="000A6ED7">
        <w:rPr>
          <w:rFonts w:asciiTheme="minorHAnsi" w:hAnsiTheme="minorHAnsi"/>
          <w:szCs w:val="20"/>
        </w:rPr>
        <w:t>l</w:t>
      </w:r>
      <w:r w:rsidR="00925B8E" w:rsidRPr="000A6ED7">
        <w:rPr>
          <w:rFonts w:asciiTheme="minorHAnsi" w:hAnsiTheme="minorHAnsi"/>
          <w:szCs w:val="20"/>
        </w:rPr>
        <w:t xml:space="preserve"> aj z</w:t>
      </w:r>
      <w:r w:rsidR="000A6ED7">
        <w:rPr>
          <w:rFonts w:asciiTheme="minorHAnsi" w:hAnsiTheme="minorHAnsi"/>
          <w:szCs w:val="20"/>
        </w:rPr>
        <w:t> </w:t>
      </w:r>
      <w:r w:rsidR="00925B8E" w:rsidRPr="000A6ED7">
        <w:rPr>
          <w:rFonts w:asciiTheme="minorHAnsi" w:hAnsiTheme="minorHAnsi"/>
          <w:szCs w:val="20"/>
        </w:rPr>
        <w:t>praxe</w:t>
      </w:r>
      <w:r w:rsidR="000A6ED7">
        <w:rPr>
          <w:rFonts w:asciiTheme="minorHAnsi" w:hAnsiTheme="minorHAnsi"/>
          <w:szCs w:val="20"/>
        </w:rPr>
        <w:t>, sa</w:t>
      </w:r>
      <w:r w:rsidR="00925B8E" w:rsidRPr="000A6ED7">
        <w:rPr>
          <w:rFonts w:asciiTheme="minorHAnsi" w:hAnsiTheme="minorHAnsi"/>
          <w:szCs w:val="20"/>
        </w:rPr>
        <w:t> snaží webové sídlo sprehľadňovať tak, aby bolo čo najviac užívateľsky prívetivé. V</w:t>
      </w:r>
      <w:r w:rsidR="000A6ED7">
        <w:rPr>
          <w:rFonts w:asciiTheme="minorHAnsi" w:hAnsiTheme="minorHAnsi"/>
          <w:szCs w:val="20"/>
        </w:rPr>
        <w:t> </w:t>
      </w:r>
      <w:r w:rsidR="00925B8E" w:rsidRPr="000A6ED7">
        <w:rPr>
          <w:rFonts w:asciiTheme="minorHAnsi" w:hAnsiTheme="minorHAnsi"/>
          <w:szCs w:val="20"/>
        </w:rPr>
        <w:t xml:space="preserve">sledovanom období sa úrad snažil skvalitniť </w:t>
      </w:r>
      <w:r w:rsidR="000939C2" w:rsidRPr="000A6ED7">
        <w:rPr>
          <w:rFonts w:asciiTheme="minorHAnsi" w:hAnsiTheme="minorHAnsi"/>
          <w:szCs w:val="20"/>
        </w:rPr>
        <w:t xml:space="preserve">a doplniť </w:t>
      </w:r>
      <w:r w:rsidR="00925B8E" w:rsidRPr="000A6ED7">
        <w:rPr>
          <w:rFonts w:asciiTheme="minorHAnsi" w:hAnsiTheme="minorHAnsi"/>
          <w:szCs w:val="20"/>
        </w:rPr>
        <w:t xml:space="preserve">najmä anglickú verziu, aby dotknuté osoby </w:t>
      </w:r>
      <w:r w:rsidR="000A6ED7">
        <w:rPr>
          <w:rFonts w:asciiTheme="minorHAnsi" w:hAnsiTheme="minorHAnsi"/>
          <w:szCs w:val="20"/>
        </w:rPr>
        <w:t xml:space="preserve">mohli získať </w:t>
      </w:r>
      <w:r w:rsidR="00925B8E" w:rsidRPr="000A6ED7">
        <w:rPr>
          <w:rFonts w:asciiTheme="minorHAnsi" w:hAnsiTheme="minorHAnsi"/>
          <w:szCs w:val="20"/>
        </w:rPr>
        <w:t>informáci</w:t>
      </w:r>
      <w:r w:rsidR="000A6ED7">
        <w:rPr>
          <w:rFonts w:asciiTheme="minorHAnsi" w:hAnsiTheme="minorHAnsi"/>
          <w:szCs w:val="20"/>
        </w:rPr>
        <w:t xml:space="preserve">e aj v prípade, </w:t>
      </w:r>
      <w:r w:rsidR="00925B8E" w:rsidRPr="000A6ED7">
        <w:rPr>
          <w:rFonts w:asciiTheme="minorHAnsi" w:hAnsiTheme="minorHAnsi"/>
          <w:szCs w:val="20"/>
        </w:rPr>
        <w:t xml:space="preserve">ak neovládajú slovenský jazyk a tiež v kontexte </w:t>
      </w:r>
      <w:r w:rsidR="0029561E" w:rsidRPr="000A6ED7">
        <w:rPr>
          <w:rFonts w:asciiTheme="minorHAnsi" w:hAnsiTheme="minorHAnsi"/>
          <w:szCs w:val="20"/>
        </w:rPr>
        <w:t>schengenského hodnotenia</w:t>
      </w:r>
      <w:r w:rsidR="0029561E">
        <w:rPr>
          <w:rFonts w:asciiTheme="minorHAnsi" w:hAnsiTheme="minorHAnsi"/>
          <w:szCs w:val="20"/>
        </w:rPr>
        <w:t>, v rámci ktorého bola pozornosť venovaná aj</w:t>
      </w:r>
      <w:r w:rsidR="00925B8E" w:rsidRPr="000A6ED7">
        <w:rPr>
          <w:rFonts w:asciiTheme="minorHAnsi" w:hAnsiTheme="minorHAnsi"/>
          <w:szCs w:val="20"/>
        </w:rPr>
        <w:t xml:space="preserve"> prístup</w:t>
      </w:r>
      <w:r w:rsidR="0029561E">
        <w:rPr>
          <w:rFonts w:asciiTheme="minorHAnsi" w:hAnsiTheme="minorHAnsi"/>
          <w:szCs w:val="20"/>
        </w:rPr>
        <w:t>u</w:t>
      </w:r>
      <w:r w:rsidR="00925B8E" w:rsidRPr="000A6ED7">
        <w:rPr>
          <w:rFonts w:asciiTheme="minorHAnsi" w:hAnsiTheme="minorHAnsi"/>
          <w:szCs w:val="20"/>
        </w:rPr>
        <w:t xml:space="preserve"> a poskytovani</w:t>
      </w:r>
      <w:r w:rsidR="0029561E">
        <w:rPr>
          <w:rFonts w:asciiTheme="minorHAnsi" w:hAnsiTheme="minorHAnsi"/>
          <w:szCs w:val="20"/>
        </w:rPr>
        <w:t>u</w:t>
      </w:r>
      <w:r w:rsidR="00925B8E" w:rsidRPr="000A6ED7">
        <w:rPr>
          <w:rFonts w:asciiTheme="minorHAnsi" w:hAnsiTheme="minorHAnsi"/>
          <w:szCs w:val="20"/>
        </w:rPr>
        <w:t xml:space="preserve"> informácií v anglickom jazyku</w:t>
      </w:r>
      <w:r w:rsidR="000939C2" w:rsidRPr="000A6ED7">
        <w:rPr>
          <w:rFonts w:asciiTheme="minorHAnsi" w:hAnsiTheme="minorHAnsi"/>
          <w:szCs w:val="20"/>
        </w:rPr>
        <w:t xml:space="preserve">, prípadne </w:t>
      </w:r>
      <w:r w:rsidR="00093FD0" w:rsidRPr="000A6ED7">
        <w:rPr>
          <w:rFonts w:asciiTheme="minorHAnsi" w:hAnsiTheme="minorHAnsi"/>
          <w:szCs w:val="20"/>
        </w:rPr>
        <w:t xml:space="preserve">v </w:t>
      </w:r>
      <w:r w:rsidR="000939C2" w:rsidRPr="000A6ED7">
        <w:rPr>
          <w:rFonts w:asciiTheme="minorHAnsi" w:hAnsiTheme="minorHAnsi"/>
          <w:szCs w:val="20"/>
        </w:rPr>
        <w:t>inom cudzom jazyku či jazyku národnostnej menšiny</w:t>
      </w:r>
      <w:r w:rsidR="00925B8E" w:rsidRPr="000A6ED7">
        <w:rPr>
          <w:rFonts w:asciiTheme="minorHAnsi" w:hAnsiTheme="minorHAnsi"/>
          <w:szCs w:val="20"/>
        </w:rPr>
        <w:t>.</w:t>
      </w:r>
    </w:p>
    <w:p w14:paraId="04EE13C2" w14:textId="77777777" w:rsidR="00DF1D99" w:rsidRPr="000A6ED7" w:rsidRDefault="00DF1D99" w:rsidP="00A84239">
      <w:pPr>
        <w:rPr>
          <w:rFonts w:asciiTheme="minorHAnsi" w:hAnsiTheme="minorHAnsi"/>
          <w:szCs w:val="20"/>
        </w:rPr>
      </w:pPr>
    </w:p>
    <w:p w14:paraId="6A650FE9" w14:textId="0CDB471C" w:rsidR="00B30F04" w:rsidRPr="000A6ED7" w:rsidRDefault="0029561E" w:rsidP="00B30F04">
      <w:pPr>
        <w:jc w:val="both"/>
        <w:rPr>
          <w:rFonts w:asciiTheme="minorHAnsi" w:hAnsiTheme="minorHAnsi"/>
          <w:sz w:val="20"/>
          <w:szCs w:val="20"/>
        </w:rPr>
      </w:pPr>
      <w:r>
        <w:rPr>
          <w:rFonts w:asciiTheme="minorHAnsi" w:hAnsiTheme="minorHAnsi"/>
        </w:rPr>
        <w:t>P</w:t>
      </w:r>
      <w:r w:rsidRPr="000A6ED7">
        <w:rPr>
          <w:rFonts w:asciiTheme="minorHAnsi" w:hAnsiTheme="minorHAnsi"/>
        </w:rPr>
        <w:t xml:space="preserve">očas sledovaného obdobia </w:t>
      </w:r>
      <w:r>
        <w:rPr>
          <w:rFonts w:asciiTheme="minorHAnsi" w:hAnsiTheme="minorHAnsi"/>
        </w:rPr>
        <w:t>bola w</w:t>
      </w:r>
      <w:r w:rsidR="00B30F04" w:rsidRPr="000A6ED7">
        <w:rPr>
          <w:rFonts w:asciiTheme="minorHAnsi" w:hAnsiTheme="minorHAnsi"/>
        </w:rPr>
        <w:t xml:space="preserve">ebová stránka úradu vyhľadávaná </w:t>
      </w:r>
      <w:r w:rsidR="00805F47" w:rsidRPr="000A6ED7">
        <w:rPr>
          <w:rFonts w:asciiTheme="minorHAnsi" w:hAnsiTheme="minorHAnsi"/>
        </w:rPr>
        <w:t xml:space="preserve">celkovo </w:t>
      </w:r>
      <w:r w:rsidR="00F45275" w:rsidRPr="000A6ED7">
        <w:rPr>
          <w:rFonts w:asciiTheme="minorHAnsi" w:hAnsiTheme="minorHAnsi"/>
        </w:rPr>
        <w:t>1 167</w:t>
      </w:r>
      <w:r>
        <w:rPr>
          <w:rFonts w:asciiTheme="minorHAnsi" w:hAnsiTheme="minorHAnsi"/>
        </w:rPr>
        <w:t> </w:t>
      </w:r>
      <w:r w:rsidR="00F45275" w:rsidRPr="000A6ED7">
        <w:rPr>
          <w:rFonts w:asciiTheme="minorHAnsi" w:hAnsiTheme="minorHAnsi"/>
        </w:rPr>
        <w:t>234</w:t>
      </w:r>
      <w:r>
        <w:rPr>
          <w:rFonts w:asciiTheme="minorHAnsi" w:hAnsiTheme="minorHAnsi"/>
        </w:rPr>
        <w:t xml:space="preserve"> </w:t>
      </w:r>
      <w:r w:rsidR="00093FD0" w:rsidRPr="000A6ED7">
        <w:rPr>
          <w:rFonts w:asciiTheme="minorHAnsi" w:hAnsiTheme="minorHAnsi"/>
        </w:rPr>
        <w:t>krát.</w:t>
      </w:r>
    </w:p>
    <w:p w14:paraId="7B426D50" w14:textId="70D9C4B1" w:rsidR="00DF1D99" w:rsidRPr="000A6ED7" w:rsidRDefault="00DF1D99" w:rsidP="00A84239">
      <w:pPr>
        <w:rPr>
          <w:rFonts w:asciiTheme="minorHAnsi" w:hAnsiTheme="minorHAnsi"/>
          <w:sz w:val="24"/>
          <w:szCs w:val="24"/>
        </w:rPr>
      </w:pPr>
    </w:p>
    <w:p w14:paraId="6D5B9CC1" w14:textId="77777777" w:rsidR="00043ACD" w:rsidRPr="000A6ED7" w:rsidRDefault="00043ACD" w:rsidP="00A84239">
      <w:pPr>
        <w:rPr>
          <w:rFonts w:asciiTheme="minorHAnsi" w:hAnsiTheme="minorHAnsi"/>
          <w:sz w:val="24"/>
          <w:szCs w:val="24"/>
        </w:rPr>
      </w:pPr>
    </w:p>
    <w:p w14:paraId="3E688123" w14:textId="1CD93197" w:rsidR="00DF1D99" w:rsidRPr="00D636C4" w:rsidRDefault="00AA5003" w:rsidP="00983476">
      <w:pPr>
        <w:pStyle w:val="Nadpis2"/>
        <w:rPr>
          <w:rFonts w:asciiTheme="minorHAnsi" w:hAnsiTheme="minorHAnsi"/>
        </w:rPr>
      </w:pPr>
      <w:bookmarkStart w:id="36" w:name="_Toc166439156"/>
      <w:bookmarkStart w:id="37" w:name="_Toc49942465"/>
      <w:r w:rsidRPr="00D636C4">
        <w:rPr>
          <w:rFonts w:asciiTheme="minorHAnsi" w:hAnsiTheme="minorHAnsi"/>
        </w:rPr>
        <w:t>Webové sídlo ú</w:t>
      </w:r>
      <w:r w:rsidR="00857AD1" w:rsidRPr="00D636C4">
        <w:rPr>
          <w:rFonts w:asciiTheme="minorHAnsi" w:hAnsiTheme="minorHAnsi"/>
        </w:rPr>
        <w:t xml:space="preserve">radu a </w:t>
      </w:r>
      <w:r w:rsidR="001F6D2C">
        <w:rPr>
          <w:rFonts w:asciiTheme="minorHAnsi" w:hAnsiTheme="minorHAnsi"/>
        </w:rPr>
        <w:t>oznamovanie</w:t>
      </w:r>
      <w:r w:rsidR="00857AD1" w:rsidRPr="00D636C4">
        <w:rPr>
          <w:rFonts w:asciiTheme="minorHAnsi" w:hAnsiTheme="minorHAnsi"/>
        </w:rPr>
        <w:t xml:space="preserve"> porušení ochrany osobných údajov</w:t>
      </w:r>
      <w:bookmarkEnd w:id="36"/>
      <w:r w:rsidR="00857AD1" w:rsidRPr="00D636C4">
        <w:rPr>
          <w:rFonts w:asciiTheme="minorHAnsi" w:hAnsiTheme="minorHAnsi"/>
        </w:rPr>
        <w:t xml:space="preserve"> </w:t>
      </w:r>
      <w:bookmarkEnd w:id="37"/>
    </w:p>
    <w:p w14:paraId="4A2EE4EB" w14:textId="77777777" w:rsidR="00DF1D99" w:rsidRPr="0029561E" w:rsidRDefault="00DF1D99" w:rsidP="00A84239">
      <w:pPr>
        <w:rPr>
          <w:rFonts w:asciiTheme="minorHAnsi" w:hAnsiTheme="minorHAnsi"/>
        </w:rPr>
      </w:pPr>
    </w:p>
    <w:p w14:paraId="7C683C15" w14:textId="3571FE1F" w:rsidR="0029561E" w:rsidRDefault="00C05303" w:rsidP="00C05303">
      <w:pPr>
        <w:jc w:val="both"/>
        <w:rPr>
          <w:rFonts w:asciiTheme="minorHAnsi" w:hAnsiTheme="minorHAnsi"/>
        </w:rPr>
      </w:pPr>
      <w:r w:rsidRPr="0029561E">
        <w:rPr>
          <w:rFonts w:asciiTheme="minorHAnsi" w:hAnsiTheme="minorHAnsi"/>
        </w:rPr>
        <w:t xml:space="preserve">Webové sídlo úradu je </w:t>
      </w:r>
      <w:r w:rsidR="0029561E">
        <w:rPr>
          <w:rFonts w:asciiTheme="minorHAnsi" w:hAnsiTheme="minorHAnsi"/>
        </w:rPr>
        <w:t xml:space="preserve">jedným z </w:t>
      </w:r>
      <w:r w:rsidRPr="0029561E">
        <w:rPr>
          <w:rFonts w:asciiTheme="minorHAnsi" w:hAnsiTheme="minorHAnsi"/>
        </w:rPr>
        <w:t>kľúčový</w:t>
      </w:r>
      <w:r w:rsidR="0029561E">
        <w:rPr>
          <w:rFonts w:asciiTheme="minorHAnsi" w:hAnsiTheme="minorHAnsi"/>
        </w:rPr>
        <w:t>ch</w:t>
      </w:r>
      <w:r w:rsidRPr="0029561E">
        <w:rPr>
          <w:rFonts w:asciiTheme="minorHAnsi" w:hAnsiTheme="minorHAnsi"/>
        </w:rPr>
        <w:t xml:space="preserve"> zdroj</w:t>
      </w:r>
      <w:r w:rsidR="0029561E">
        <w:rPr>
          <w:rFonts w:asciiTheme="minorHAnsi" w:hAnsiTheme="minorHAnsi"/>
        </w:rPr>
        <w:t>ov</w:t>
      </w:r>
      <w:r w:rsidRPr="0029561E">
        <w:rPr>
          <w:rFonts w:asciiTheme="minorHAnsi" w:hAnsiTheme="minorHAnsi"/>
        </w:rPr>
        <w:t xml:space="preserve"> informácií </w:t>
      </w:r>
      <w:r w:rsidR="0029561E">
        <w:rPr>
          <w:rFonts w:asciiTheme="minorHAnsi" w:hAnsiTheme="minorHAnsi"/>
        </w:rPr>
        <w:t xml:space="preserve">pre oblasť </w:t>
      </w:r>
      <w:r w:rsidR="0029561E" w:rsidRPr="0029561E">
        <w:rPr>
          <w:rFonts w:asciiTheme="minorHAnsi" w:hAnsiTheme="minorHAnsi"/>
        </w:rPr>
        <w:t>ochran</w:t>
      </w:r>
      <w:r w:rsidR="0029561E">
        <w:rPr>
          <w:rFonts w:asciiTheme="minorHAnsi" w:hAnsiTheme="minorHAnsi"/>
        </w:rPr>
        <w:t>y</w:t>
      </w:r>
      <w:r w:rsidR="0029561E" w:rsidRPr="0029561E">
        <w:rPr>
          <w:rFonts w:asciiTheme="minorHAnsi" w:hAnsiTheme="minorHAnsi"/>
        </w:rPr>
        <w:t xml:space="preserve"> osobných údajov</w:t>
      </w:r>
      <w:r w:rsidRPr="0029561E">
        <w:rPr>
          <w:rFonts w:asciiTheme="minorHAnsi" w:hAnsiTheme="minorHAnsi"/>
        </w:rPr>
        <w:t>. Zároveň je základnou službou podľa zákona č. 69/2018 Z. z. o kybernetickej bezpečnosti a o zmene a</w:t>
      </w:r>
      <w:r w:rsidR="0029561E">
        <w:rPr>
          <w:rFonts w:asciiTheme="minorHAnsi" w:hAnsiTheme="minorHAnsi"/>
        </w:rPr>
        <w:t> </w:t>
      </w:r>
      <w:r w:rsidRPr="0029561E">
        <w:rPr>
          <w:rFonts w:asciiTheme="minorHAnsi" w:hAnsiTheme="minorHAnsi"/>
        </w:rPr>
        <w:t xml:space="preserve">doplnení niektorých zákonov. </w:t>
      </w:r>
    </w:p>
    <w:p w14:paraId="712EC1CD" w14:textId="77777777" w:rsidR="00586BD3" w:rsidRDefault="00586BD3" w:rsidP="00C05303">
      <w:pPr>
        <w:jc w:val="both"/>
        <w:rPr>
          <w:rFonts w:asciiTheme="minorHAnsi" w:hAnsiTheme="minorHAnsi"/>
        </w:rPr>
      </w:pPr>
    </w:p>
    <w:p w14:paraId="4D84B1B9" w14:textId="1CDFF714" w:rsidR="00C05303" w:rsidRPr="00CD36BE" w:rsidRDefault="00C05303" w:rsidP="00C05303">
      <w:pPr>
        <w:jc w:val="both"/>
        <w:rPr>
          <w:rFonts w:asciiTheme="minorHAnsi" w:hAnsiTheme="minorHAnsi"/>
        </w:rPr>
      </w:pPr>
      <w:r w:rsidRPr="00CD36BE">
        <w:rPr>
          <w:rFonts w:asciiTheme="minorHAnsi" w:hAnsiTheme="minorHAnsi"/>
        </w:rPr>
        <w:t xml:space="preserve">Prevádzkovatelia a sprostredkovatelia </w:t>
      </w:r>
      <w:r w:rsidR="00CD36BE" w:rsidRPr="00CD36BE">
        <w:rPr>
          <w:rFonts w:asciiTheme="minorHAnsi" w:hAnsiTheme="minorHAnsi"/>
        </w:rPr>
        <w:t>sú povinní</w:t>
      </w:r>
      <w:r w:rsidRPr="00CD36BE">
        <w:rPr>
          <w:rFonts w:asciiTheme="minorHAnsi" w:hAnsiTheme="minorHAnsi"/>
        </w:rPr>
        <w:t xml:space="preserve"> za</w:t>
      </w:r>
      <w:r w:rsidR="00CD36BE" w:rsidRPr="00CD36BE">
        <w:rPr>
          <w:rFonts w:asciiTheme="minorHAnsi" w:hAnsiTheme="minorHAnsi"/>
        </w:rPr>
        <w:t xml:space="preserve">bezpečiť </w:t>
      </w:r>
      <w:r w:rsidRPr="00CD36BE">
        <w:rPr>
          <w:rFonts w:asciiTheme="minorHAnsi" w:hAnsiTheme="minorHAnsi"/>
        </w:rPr>
        <w:t>nepretržitú dôveryhodnosť, integritu, dostupnosť a odolnosť systémov a služieb sprac</w:t>
      </w:r>
      <w:r w:rsidR="0029561E" w:rsidRPr="00CD36BE">
        <w:rPr>
          <w:rFonts w:asciiTheme="minorHAnsi" w:hAnsiTheme="minorHAnsi"/>
        </w:rPr>
        <w:t>ú</w:t>
      </w:r>
      <w:r w:rsidRPr="00CD36BE">
        <w:rPr>
          <w:rFonts w:asciiTheme="minorHAnsi" w:hAnsiTheme="minorHAnsi"/>
        </w:rPr>
        <w:t xml:space="preserve">vania a v pravidelných intervaloch posudzovať účinnosť zavedených technických a organizačných opatrení. Napriek tomu môže dôjsť (či už vplyvom zámernej činnosti, nedbalosti, omylu alebo živelnej udalosti) k porušeniu </w:t>
      </w:r>
      <w:r w:rsidR="0029561E" w:rsidRPr="00CD36BE">
        <w:rPr>
          <w:rFonts w:asciiTheme="minorHAnsi" w:hAnsiTheme="minorHAnsi"/>
        </w:rPr>
        <w:t>ochrany</w:t>
      </w:r>
      <w:r w:rsidRPr="00CD36BE">
        <w:rPr>
          <w:rFonts w:asciiTheme="minorHAnsi" w:hAnsiTheme="minorHAnsi"/>
        </w:rPr>
        <w:t xml:space="preserve"> osobných údajov, ktoré</w:t>
      </w:r>
      <w:r w:rsidR="0039772F">
        <w:rPr>
          <w:rFonts w:asciiTheme="minorHAnsi" w:hAnsiTheme="minorHAnsi"/>
        </w:rPr>
        <w:t>ho d</w:t>
      </w:r>
      <w:r w:rsidRPr="00CD36BE">
        <w:rPr>
          <w:rFonts w:asciiTheme="minorHAnsi" w:hAnsiTheme="minorHAnsi"/>
        </w:rPr>
        <w:t>ôsledk</w:t>
      </w:r>
      <w:r w:rsidR="0039772F">
        <w:rPr>
          <w:rFonts w:asciiTheme="minorHAnsi" w:hAnsiTheme="minorHAnsi"/>
        </w:rPr>
        <w:t>om</w:t>
      </w:r>
      <w:r w:rsidRPr="00CD36BE">
        <w:rPr>
          <w:rFonts w:asciiTheme="minorHAnsi" w:hAnsiTheme="minorHAnsi"/>
        </w:rPr>
        <w:t xml:space="preserve"> môže </w:t>
      </w:r>
      <w:r w:rsidR="0039772F">
        <w:rPr>
          <w:rFonts w:asciiTheme="minorHAnsi" w:hAnsiTheme="minorHAnsi"/>
        </w:rPr>
        <w:t>byť</w:t>
      </w:r>
      <w:r w:rsidRPr="00CD36BE">
        <w:rPr>
          <w:rFonts w:asciiTheme="minorHAnsi" w:hAnsiTheme="minorHAnsi"/>
        </w:rPr>
        <w:t xml:space="preserve"> náhodné alebo protiprávne zničenie, strat</w:t>
      </w:r>
      <w:r w:rsidR="0039772F">
        <w:rPr>
          <w:rFonts w:asciiTheme="minorHAnsi" w:hAnsiTheme="minorHAnsi"/>
        </w:rPr>
        <w:t>a</w:t>
      </w:r>
      <w:r w:rsidRPr="00CD36BE">
        <w:rPr>
          <w:rFonts w:asciiTheme="minorHAnsi" w:hAnsiTheme="minorHAnsi"/>
        </w:rPr>
        <w:t>, zmen</w:t>
      </w:r>
      <w:r w:rsidR="0039772F">
        <w:rPr>
          <w:rFonts w:asciiTheme="minorHAnsi" w:hAnsiTheme="minorHAnsi"/>
        </w:rPr>
        <w:t>a</w:t>
      </w:r>
      <w:r w:rsidRPr="00CD36BE">
        <w:rPr>
          <w:rFonts w:asciiTheme="minorHAnsi" w:hAnsiTheme="minorHAnsi"/>
        </w:rPr>
        <w:t>, neoprávnené poskytnutie alebo sprístupnenie prenášaných, uložených alebo inak spracúvaných osobných údajov.</w:t>
      </w:r>
    </w:p>
    <w:p w14:paraId="76A2E2D1" w14:textId="77777777" w:rsidR="00C05303" w:rsidRPr="00CD36BE" w:rsidRDefault="00C05303" w:rsidP="00C05303">
      <w:pPr>
        <w:jc w:val="both"/>
        <w:rPr>
          <w:rFonts w:asciiTheme="minorHAnsi" w:hAnsiTheme="minorHAnsi"/>
        </w:rPr>
      </w:pPr>
    </w:p>
    <w:p w14:paraId="0BED518E" w14:textId="75211A51" w:rsidR="00B04B0A" w:rsidRDefault="00805F47" w:rsidP="00805F47">
      <w:pPr>
        <w:jc w:val="both"/>
        <w:rPr>
          <w:rFonts w:asciiTheme="minorHAnsi" w:hAnsiTheme="minorHAnsi"/>
        </w:rPr>
      </w:pPr>
      <w:r w:rsidRPr="00CD36BE">
        <w:rPr>
          <w:rFonts w:asciiTheme="minorHAnsi" w:hAnsiTheme="minorHAnsi"/>
        </w:rPr>
        <w:t xml:space="preserve">Prevádzkovateľ má podľa čl. 33 Nariadenia alebo podľa § 40 zákona </w:t>
      </w:r>
      <w:r w:rsidR="00CD36BE" w:rsidRPr="00CD36BE">
        <w:rPr>
          <w:rFonts w:asciiTheme="minorHAnsi" w:hAnsiTheme="minorHAnsi"/>
        </w:rPr>
        <w:t xml:space="preserve">povinnosť </w:t>
      </w:r>
      <w:r w:rsidR="0029561E" w:rsidRPr="00CD36BE">
        <w:rPr>
          <w:rFonts w:asciiTheme="minorHAnsi" w:hAnsiTheme="minorHAnsi"/>
        </w:rPr>
        <w:t>oznámiť</w:t>
      </w:r>
      <w:r w:rsidRPr="00CD36BE">
        <w:rPr>
          <w:rFonts w:asciiTheme="minorHAnsi" w:hAnsiTheme="minorHAnsi"/>
        </w:rPr>
        <w:t xml:space="preserve"> porušenie ochrany </w:t>
      </w:r>
      <w:r w:rsidRPr="0029561E">
        <w:rPr>
          <w:rFonts w:asciiTheme="minorHAnsi" w:hAnsiTheme="minorHAnsi"/>
        </w:rPr>
        <w:t>osobných údajov (tzv. „</w:t>
      </w:r>
      <w:r w:rsidR="0039772F">
        <w:rPr>
          <w:rFonts w:asciiTheme="minorHAnsi" w:hAnsiTheme="minorHAnsi"/>
        </w:rPr>
        <w:t>D</w:t>
      </w:r>
      <w:r w:rsidRPr="0029561E">
        <w:rPr>
          <w:rFonts w:asciiTheme="minorHAnsi" w:hAnsiTheme="minorHAnsi"/>
        </w:rPr>
        <w:t>ata</w:t>
      </w:r>
      <w:r w:rsidR="0039772F">
        <w:rPr>
          <w:rFonts w:asciiTheme="minorHAnsi" w:hAnsiTheme="minorHAnsi"/>
        </w:rPr>
        <w:t>B</w:t>
      </w:r>
      <w:r w:rsidRPr="0029561E">
        <w:rPr>
          <w:rFonts w:asciiTheme="minorHAnsi" w:hAnsiTheme="minorHAnsi"/>
        </w:rPr>
        <w:t xml:space="preserve">reach“) úradu. </w:t>
      </w:r>
      <w:r w:rsidR="00B04B0A">
        <w:rPr>
          <w:rFonts w:asciiTheme="minorHAnsi" w:hAnsiTheme="minorHAnsi"/>
        </w:rPr>
        <w:t>Uvedenú povinnosť m</w:t>
      </w:r>
      <w:r w:rsidRPr="0029561E">
        <w:rPr>
          <w:rFonts w:asciiTheme="minorHAnsi" w:hAnsiTheme="minorHAnsi"/>
        </w:rPr>
        <w:t xml:space="preserve">ôže </w:t>
      </w:r>
      <w:r w:rsidR="00B04B0A">
        <w:rPr>
          <w:rFonts w:asciiTheme="minorHAnsi" w:hAnsiTheme="minorHAnsi"/>
        </w:rPr>
        <w:t>splniť</w:t>
      </w:r>
      <w:r w:rsidRPr="0029561E">
        <w:rPr>
          <w:rFonts w:asciiTheme="minorHAnsi" w:hAnsiTheme="minorHAnsi"/>
        </w:rPr>
        <w:t xml:space="preserve"> viacerými spôsobmi, </w:t>
      </w:r>
      <w:r w:rsidR="0029561E">
        <w:rPr>
          <w:rFonts w:asciiTheme="minorHAnsi" w:hAnsiTheme="minorHAnsi"/>
        </w:rPr>
        <w:t xml:space="preserve">z ktorých </w:t>
      </w:r>
      <w:r w:rsidRPr="0029561E">
        <w:rPr>
          <w:rFonts w:asciiTheme="minorHAnsi" w:hAnsiTheme="minorHAnsi"/>
        </w:rPr>
        <w:t>odporúčan</w:t>
      </w:r>
      <w:r w:rsidR="0029561E">
        <w:rPr>
          <w:rFonts w:asciiTheme="minorHAnsi" w:hAnsiTheme="minorHAnsi"/>
        </w:rPr>
        <w:t xml:space="preserve">ým </w:t>
      </w:r>
      <w:r w:rsidRPr="0029561E">
        <w:rPr>
          <w:rFonts w:asciiTheme="minorHAnsi" w:hAnsiTheme="minorHAnsi"/>
        </w:rPr>
        <w:t>je využi</w:t>
      </w:r>
      <w:r w:rsidR="0029561E">
        <w:rPr>
          <w:rFonts w:asciiTheme="minorHAnsi" w:hAnsiTheme="minorHAnsi"/>
        </w:rPr>
        <w:t>tie</w:t>
      </w:r>
      <w:r w:rsidRPr="0029561E">
        <w:rPr>
          <w:rFonts w:asciiTheme="minorHAnsi" w:hAnsiTheme="minorHAnsi"/>
        </w:rPr>
        <w:t xml:space="preserve"> formulár</w:t>
      </w:r>
      <w:r w:rsidR="0029561E">
        <w:rPr>
          <w:rFonts w:asciiTheme="minorHAnsi" w:hAnsiTheme="minorHAnsi"/>
        </w:rPr>
        <w:t xml:space="preserve">a </w:t>
      </w:r>
      <w:r w:rsidRPr="0029561E">
        <w:rPr>
          <w:rFonts w:asciiTheme="minorHAnsi" w:hAnsiTheme="minorHAnsi"/>
        </w:rPr>
        <w:t>zverejnen</w:t>
      </w:r>
      <w:r w:rsidR="00B04B0A">
        <w:rPr>
          <w:rFonts w:asciiTheme="minorHAnsi" w:hAnsiTheme="minorHAnsi"/>
        </w:rPr>
        <w:t>ého</w:t>
      </w:r>
      <w:r w:rsidRPr="0029561E">
        <w:rPr>
          <w:rFonts w:asciiTheme="minorHAnsi" w:hAnsiTheme="minorHAnsi"/>
        </w:rPr>
        <w:t xml:space="preserve"> na webovom sídle úradu</w:t>
      </w:r>
      <w:r w:rsidR="00B04B0A">
        <w:rPr>
          <w:rFonts w:asciiTheme="minorHAnsi" w:hAnsiTheme="minorHAnsi"/>
        </w:rPr>
        <w:t>. Formulár</w:t>
      </w:r>
      <w:r w:rsidRPr="0029561E">
        <w:rPr>
          <w:rFonts w:asciiTheme="minorHAnsi" w:hAnsiTheme="minorHAnsi"/>
        </w:rPr>
        <w:t xml:space="preserve"> bol </w:t>
      </w:r>
      <w:r w:rsidRPr="0029561E">
        <w:rPr>
          <w:rFonts w:asciiTheme="minorHAnsi" w:hAnsiTheme="minorHAnsi"/>
        </w:rPr>
        <w:lastRenderedPageBreak/>
        <w:t xml:space="preserve">začiatkom sledovaného obdobia precizovaný, aby úrad na </w:t>
      </w:r>
      <w:r w:rsidR="00B04B0A">
        <w:rPr>
          <w:rFonts w:asciiTheme="minorHAnsi" w:hAnsiTheme="minorHAnsi"/>
        </w:rPr>
        <w:t xml:space="preserve">jeho </w:t>
      </w:r>
      <w:r w:rsidRPr="0029561E">
        <w:rPr>
          <w:rFonts w:asciiTheme="minorHAnsi" w:hAnsiTheme="minorHAnsi"/>
        </w:rPr>
        <w:t xml:space="preserve">základe </w:t>
      </w:r>
      <w:r w:rsidR="00B04B0A">
        <w:rPr>
          <w:rFonts w:asciiTheme="minorHAnsi" w:hAnsiTheme="minorHAnsi"/>
        </w:rPr>
        <w:t xml:space="preserve">získal </w:t>
      </w:r>
      <w:r w:rsidRPr="0029561E">
        <w:rPr>
          <w:rFonts w:asciiTheme="minorHAnsi" w:hAnsiTheme="minorHAnsi"/>
        </w:rPr>
        <w:t>informácie</w:t>
      </w:r>
      <w:r w:rsidR="00B04B0A">
        <w:rPr>
          <w:rFonts w:asciiTheme="minorHAnsi" w:hAnsiTheme="minorHAnsi"/>
        </w:rPr>
        <w:t xml:space="preserve"> </w:t>
      </w:r>
      <w:r w:rsidR="00B04B0A" w:rsidRPr="0029561E">
        <w:rPr>
          <w:rFonts w:asciiTheme="minorHAnsi" w:hAnsiTheme="minorHAnsi"/>
        </w:rPr>
        <w:t>potrebné</w:t>
      </w:r>
      <w:r w:rsidR="00B04B0A">
        <w:rPr>
          <w:rFonts w:asciiTheme="minorHAnsi" w:hAnsiTheme="minorHAnsi"/>
        </w:rPr>
        <w:t xml:space="preserve"> na posúdenie oznamovaného </w:t>
      </w:r>
      <w:r w:rsidRPr="0029561E">
        <w:rPr>
          <w:rFonts w:asciiTheme="minorHAnsi" w:hAnsiTheme="minorHAnsi"/>
        </w:rPr>
        <w:t>porušeni</w:t>
      </w:r>
      <w:r w:rsidR="00B04B0A">
        <w:rPr>
          <w:rFonts w:asciiTheme="minorHAnsi" w:hAnsiTheme="minorHAnsi"/>
        </w:rPr>
        <w:t>a</w:t>
      </w:r>
      <w:r w:rsidRPr="0029561E">
        <w:rPr>
          <w:rFonts w:asciiTheme="minorHAnsi" w:hAnsiTheme="minorHAnsi"/>
        </w:rPr>
        <w:t xml:space="preserve"> ochrany osobných údajov. </w:t>
      </w:r>
    </w:p>
    <w:p w14:paraId="04D06836" w14:textId="77777777" w:rsidR="00B04B0A" w:rsidRDefault="00B04B0A" w:rsidP="00805F47">
      <w:pPr>
        <w:jc w:val="both"/>
        <w:rPr>
          <w:rFonts w:asciiTheme="minorHAnsi" w:hAnsiTheme="minorHAnsi"/>
        </w:rPr>
      </w:pPr>
    </w:p>
    <w:p w14:paraId="4A8F6342" w14:textId="5E563DDC" w:rsidR="00805F47" w:rsidRPr="001F55AD" w:rsidRDefault="001F55AD" w:rsidP="00805F47">
      <w:pPr>
        <w:jc w:val="both"/>
        <w:rPr>
          <w:rStyle w:val="Hypertextovprepojenie"/>
          <w:rFonts w:asciiTheme="minorHAnsi" w:hAnsiTheme="minorHAnsi"/>
          <w:color w:val="auto"/>
        </w:rPr>
      </w:pPr>
      <w:r>
        <w:rPr>
          <w:rFonts w:asciiTheme="minorHAnsi" w:hAnsiTheme="minorHAnsi"/>
        </w:rPr>
        <w:t>Do j</w:t>
      </w:r>
      <w:r w:rsidR="00805F47" w:rsidRPr="0029561E">
        <w:rPr>
          <w:rFonts w:asciiTheme="minorHAnsi" w:hAnsiTheme="minorHAnsi"/>
        </w:rPr>
        <w:t>ednotn</w:t>
      </w:r>
      <w:r>
        <w:rPr>
          <w:rFonts w:asciiTheme="minorHAnsi" w:hAnsiTheme="minorHAnsi"/>
        </w:rPr>
        <w:t>ého</w:t>
      </w:r>
      <w:r w:rsidR="00805F47" w:rsidRPr="0029561E">
        <w:rPr>
          <w:rFonts w:asciiTheme="minorHAnsi" w:hAnsiTheme="minorHAnsi"/>
        </w:rPr>
        <w:t xml:space="preserve"> systém</w:t>
      </w:r>
      <w:r>
        <w:rPr>
          <w:rFonts w:asciiTheme="minorHAnsi" w:hAnsiTheme="minorHAnsi"/>
        </w:rPr>
        <w:t>u</w:t>
      </w:r>
      <w:r w:rsidR="00805F47" w:rsidRPr="0029561E">
        <w:rPr>
          <w:rFonts w:asciiTheme="minorHAnsi" w:hAnsiTheme="minorHAnsi"/>
        </w:rPr>
        <w:t xml:space="preserve"> kybernetickej bezpečnosti</w:t>
      </w:r>
      <w:r>
        <w:rPr>
          <w:rFonts w:asciiTheme="minorHAnsi" w:hAnsiTheme="minorHAnsi"/>
        </w:rPr>
        <w:t xml:space="preserve">, ktorého správcom je </w:t>
      </w:r>
      <w:r w:rsidR="00805F47" w:rsidRPr="0029561E">
        <w:rPr>
          <w:rFonts w:asciiTheme="minorHAnsi" w:hAnsiTheme="minorHAnsi"/>
        </w:rPr>
        <w:t>NBÚ SR</w:t>
      </w:r>
      <w:r>
        <w:rPr>
          <w:rFonts w:asciiTheme="minorHAnsi" w:hAnsiTheme="minorHAnsi"/>
        </w:rPr>
        <w:t xml:space="preserve">, </w:t>
      </w:r>
      <w:r w:rsidR="00805F47" w:rsidRPr="0029561E">
        <w:rPr>
          <w:rFonts w:asciiTheme="minorHAnsi" w:hAnsiTheme="minorHAnsi"/>
        </w:rPr>
        <w:t>s</w:t>
      </w:r>
      <w:r>
        <w:rPr>
          <w:rFonts w:asciiTheme="minorHAnsi" w:hAnsiTheme="minorHAnsi"/>
        </w:rPr>
        <w:t>ú</w:t>
      </w:r>
      <w:r w:rsidR="00805F47" w:rsidRPr="0029561E">
        <w:rPr>
          <w:rFonts w:asciiTheme="minorHAnsi" w:hAnsiTheme="minorHAnsi"/>
        </w:rPr>
        <w:t xml:space="preserve"> </w:t>
      </w:r>
      <w:r>
        <w:rPr>
          <w:rFonts w:asciiTheme="minorHAnsi" w:hAnsiTheme="minorHAnsi"/>
        </w:rPr>
        <w:t>oznamované</w:t>
      </w:r>
      <w:r w:rsidR="00805F47" w:rsidRPr="0029561E">
        <w:rPr>
          <w:rFonts w:asciiTheme="minorHAnsi" w:hAnsiTheme="minorHAnsi"/>
        </w:rPr>
        <w:t xml:space="preserve"> bezpečnostné incidenty </w:t>
      </w:r>
      <w:r>
        <w:rPr>
          <w:rFonts w:asciiTheme="minorHAnsi" w:hAnsiTheme="minorHAnsi"/>
        </w:rPr>
        <w:t>súvisiace so</w:t>
      </w:r>
      <w:r w:rsidR="00805F47" w:rsidRPr="0029561E">
        <w:rPr>
          <w:rFonts w:asciiTheme="minorHAnsi" w:hAnsiTheme="minorHAnsi"/>
        </w:rPr>
        <w:t> základn</w:t>
      </w:r>
      <w:r>
        <w:rPr>
          <w:rFonts w:asciiTheme="minorHAnsi" w:hAnsiTheme="minorHAnsi"/>
        </w:rPr>
        <w:t>ou</w:t>
      </w:r>
      <w:r w:rsidR="00805F47" w:rsidRPr="0029561E">
        <w:rPr>
          <w:rFonts w:asciiTheme="minorHAnsi" w:hAnsiTheme="minorHAnsi"/>
        </w:rPr>
        <w:t xml:space="preserve"> a digitáln</w:t>
      </w:r>
      <w:r>
        <w:rPr>
          <w:rFonts w:asciiTheme="minorHAnsi" w:hAnsiTheme="minorHAnsi"/>
        </w:rPr>
        <w:t>ou</w:t>
      </w:r>
      <w:r w:rsidR="00805F47" w:rsidRPr="0029561E">
        <w:rPr>
          <w:rFonts w:asciiTheme="minorHAnsi" w:hAnsiTheme="minorHAnsi"/>
        </w:rPr>
        <w:t xml:space="preserve"> služb</w:t>
      </w:r>
      <w:r>
        <w:rPr>
          <w:rFonts w:asciiTheme="minorHAnsi" w:hAnsiTheme="minorHAnsi"/>
        </w:rPr>
        <w:t>ou</w:t>
      </w:r>
      <w:r w:rsidR="00805F47" w:rsidRPr="0029561E">
        <w:rPr>
          <w:rFonts w:asciiTheme="minorHAnsi" w:hAnsiTheme="minorHAnsi"/>
        </w:rPr>
        <w:t xml:space="preserve"> podľa zákona č. 69/2018 Z.</w:t>
      </w:r>
      <w:r>
        <w:rPr>
          <w:rFonts w:asciiTheme="minorHAnsi" w:hAnsiTheme="minorHAnsi"/>
        </w:rPr>
        <w:t xml:space="preserve"> </w:t>
      </w:r>
      <w:r w:rsidR="00805F47" w:rsidRPr="0029561E">
        <w:rPr>
          <w:rFonts w:asciiTheme="minorHAnsi" w:hAnsiTheme="minorHAnsi"/>
        </w:rPr>
        <w:t>z. o kybernetickej bezpečnosti</w:t>
      </w:r>
      <w:r>
        <w:rPr>
          <w:rFonts w:asciiTheme="minorHAnsi" w:hAnsiTheme="minorHAnsi"/>
        </w:rPr>
        <w:t>; teda incidenty, ktoré môžu súčasne spadať aj do pôsobnosti úradu. Z uvedeného dôvodu</w:t>
      </w:r>
      <w:r w:rsidR="00805F47" w:rsidRPr="0029561E">
        <w:rPr>
          <w:rFonts w:asciiTheme="minorHAnsi" w:hAnsiTheme="minorHAnsi"/>
        </w:rPr>
        <w:t xml:space="preserve"> je nevyhnutné</w:t>
      </w:r>
      <w:r>
        <w:rPr>
          <w:rFonts w:asciiTheme="minorHAnsi" w:hAnsiTheme="minorHAnsi"/>
        </w:rPr>
        <w:t>,</w:t>
      </w:r>
      <w:r w:rsidR="00805F47" w:rsidRPr="0029561E">
        <w:rPr>
          <w:rFonts w:asciiTheme="minorHAnsi" w:hAnsiTheme="minorHAnsi"/>
        </w:rPr>
        <w:t xml:space="preserve"> </w:t>
      </w:r>
      <w:r>
        <w:rPr>
          <w:rFonts w:asciiTheme="minorHAnsi" w:hAnsiTheme="minorHAnsi"/>
        </w:rPr>
        <w:t xml:space="preserve">aby </w:t>
      </w:r>
      <w:r w:rsidR="00805F47" w:rsidRPr="0029561E">
        <w:rPr>
          <w:rFonts w:asciiTheme="minorHAnsi" w:hAnsiTheme="minorHAnsi"/>
        </w:rPr>
        <w:t>kybernetick</w:t>
      </w:r>
      <w:r>
        <w:rPr>
          <w:rFonts w:asciiTheme="minorHAnsi" w:hAnsiTheme="minorHAnsi"/>
        </w:rPr>
        <w:t>ý</w:t>
      </w:r>
      <w:r w:rsidR="00805F47" w:rsidRPr="0029561E">
        <w:rPr>
          <w:rFonts w:asciiTheme="minorHAnsi" w:hAnsiTheme="minorHAnsi"/>
        </w:rPr>
        <w:t xml:space="preserve"> incident, </w:t>
      </w:r>
      <w:r>
        <w:rPr>
          <w:rFonts w:asciiTheme="minorHAnsi" w:hAnsiTheme="minorHAnsi"/>
        </w:rPr>
        <w:t>ktorým b</w:t>
      </w:r>
      <w:r w:rsidR="00805F47" w:rsidRPr="0029561E">
        <w:rPr>
          <w:rFonts w:asciiTheme="minorHAnsi" w:hAnsiTheme="minorHAnsi"/>
        </w:rPr>
        <w:t xml:space="preserve">oli zasiahnuté </w:t>
      </w:r>
      <w:r>
        <w:rPr>
          <w:rFonts w:asciiTheme="minorHAnsi" w:hAnsiTheme="minorHAnsi"/>
        </w:rPr>
        <w:t xml:space="preserve">aj </w:t>
      </w:r>
      <w:r w:rsidR="00805F47" w:rsidRPr="0029561E">
        <w:rPr>
          <w:rFonts w:asciiTheme="minorHAnsi" w:hAnsiTheme="minorHAnsi"/>
        </w:rPr>
        <w:t>osobné údaje</w:t>
      </w:r>
      <w:r>
        <w:rPr>
          <w:rFonts w:asciiTheme="minorHAnsi" w:hAnsiTheme="minorHAnsi"/>
        </w:rPr>
        <w:t>,</w:t>
      </w:r>
      <w:r w:rsidR="00805F47" w:rsidRPr="0029561E">
        <w:rPr>
          <w:rFonts w:asciiTheme="minorHAnsi" w:hAnsiTheme="minorHAnsi"/>
        </w:rPr>
        <w:t xml:space="preserve"> </w:t>
      </w:r>
      <w:r>
        <w:rPr>
          <w:rFonts w:asciiTheme="minorHAnsi" w:hAnsiTheme="minorHAnsi"/>
        </w:rPr>
        <w:t xml:space="preserve">bol </w:t>
      </w:r>
      <w:r w:rsidR="00B0622A">
        <w:rPr>
          <w:rFonts w:asciiTheme="minorHAnsi" w:hAnsiTheme="minorHAnsi"/>
        </w:rPr>
        <w:t xml:space="preserve">v nevyhnutnom rozsahu </w:t>
      </w:r>
      <w:r>
        <w:rPr>
          <w:rFonts w:asciiTheme="minorHAnsi" w:hAnsiTheme="minorHAnsi"/>
        </w:rPr>
        <w:t xml:space="preserve">z pozície prevádzkovateľa oznamovaný </w:t>
      </w:r>
      <w:r w:rsidR="006A67BB" w:rsidRPr="001F55AD">
        <w:rPr>
          <w:rFonts w:asciiTheme="minorHAnsi" w:hAnsiTheme="minorHAnsi"/>
        </w:rPr>
        <w:t>ú</w:t>
      </w:r>
      <w:r w:rsidR="00805F47" w:rsidRPr="001F55AD">
        <w:rPr>
          <w:rFonts w:asciiTheme="minorHAnsi" w:hAnsiTheme="minorHAnsi"/>
        </w:rPr>
        <w:t>rad</w:t>
      </w:r>
      <w:r w:rsidRPr="001F55AD">
        <w:rPr>
          <w:rFonts w:asciiTheme="minorHAnsi" w:hAnsiTheme="minorHAnsi"/>
        </w:rPr>
        <w:t>u</w:t>
      </w:r>
      <w:r w:rsidR="00B0622A">
        <w:rPr>
          <w:rFonts w:asciiTheme="minorHAnsi" w:hAnsiTheme="minorHAnsi"/>
        </w:rPr>
        <w:t>.</w:t>
      </w:r>
    </w:p>
    <w:p w14:paraId="543F8AD5" w14:textId="77777777" w:rsidR="00043ACD" w:rsidRPr="0029561E" w:rsidRDefault="00043ACD" w:rsidP="00805F47">
      <w:pPr>
        <w:jc w:val="both"/>
        <w:rPr>
          <w:rFonts w:asciiTheme="minorHAnsi" w:hAnsiTheme="minorHAnsi"/>
        </w:rPr>
      </w:pPr>
    </w:p>
    <w:p w14:paraId="14F9036C" w14:textId="4E55AA78" w:rsidR="00F056DF" w:rsidRPr="0029561E" w:rsidRDefault="00805F47" w:rsidP="00043ACD">
      <w:pPr>
        <w:jc w:val="both"/>
        <w:rPr>
          <w:rFonts w:asciiTheme="minorHAnsi" w:hAnsiTheme="minorHAnsi"/>
        </w:rPr>
      </w:pPr>
      <w:r w:rsidRPr="0029561E">
        <w:rPr>
          <w:rFonts w:asciiTheme="minorHAnsi" w:hAnsiTheme="minorHAnsi"/>
        </w:rPr>
        <w:t>V sledovanom období bol</w:t>
      </w:r>
      <w:r w:rsidR="00A056E8" w:rsidRPr="0029561E">
        <w:rPr>
          <w:rFonts w:asciiTheme="minorHAnsi" w:hAnsiTheme="minorHAnsi"/>
        </w:rPr>
        <w:t xml:space="preserve">o úradu formálne </w:t>
      </w:r>
      <w:r w:rsidR="00B0622A">
        <w:rPr>
          <w:rFonts w:asciiTheme="minorHAnsi" w:hAnsiTheme="minorHAnsi"/>
        </w:rPr>
        <w:t xml:space="preserve">oznámených </w:t>
      </w:r>
      <w:r w:rsidR="00A056E8" w:rsidRPr="0029561E">
        <w:rPr>
          <w:rFonts w:asciiTheme="minorHAnsi" w:hAnsiTheme="minorHAnsi"/>
        </w:rPr>
        <w:t>185</w:t>
      </w:r>
      <w:r w:rsidRPr="0029561E">
        <w:rPr>
          <w:rFonts w:asciiTheme="minorHAnsi" w:hAnsiTheme="minorHAnsi"/>
        </w:rPr>
        <w:t xml:space="preserve"> porušení ochrany osobných údajov</w:t>
      </w:r>
      <w:r w:rsidR="00B0622A">
        <w:rPr>
          <w:rFonts w:asciiTheme="minorHAnsi" w:hAnsiTheme="minorHAnsi"/>
        </w:rPr>
        <w:t>, ktoré úrad pre</w:t>
      </w:r>
      <w:r w:rsidRPr="0029561E">
        <w:rPr>
          <w:rFonts w:asciiTheme="minorHAnsi" w:hAnsiTheme="minorHAnsi"/>
        </w:rPr>
        <w:t>skúma</w:t>
      </w:r>
      <w:r w:rsidR="00B0622A">
        <w:rPr>
          <w:rFonts w:asciiTheme="minorHAnsi" w:hAnsiTheme="minorHAnsi"/>
        </w:rPr>
        <w:t xml:space="preserve">l a následne </w:t>
      </w:r>
      <w:r w:rsidRPr="0029561E">
        <w:rPr>
          <w:rFonts w:asciiTheme="minorHAnsi" w:hAnsiTheme="minorHAnsi"/>
        </w:rPr>
        <w:t>ako porušenie ochrany osobných údajo</w:t>
      </w:r>
      <w:r w:rsidR="00A056E8" w:rsidRPr="0029561E">
        <w:rPr>
          <w:rFonts w:asciiTheme="minorHAnsi" w:hAnsiTheme="minorHAnsi"/>
        </w:rPr>
        <w:t xml:space="preserve">v </w:t>
      </w:r>
      <w:r w:rsidR="00B0622A" w:rsidRPr="0029561E">
        <w:rPr>
          <w:rFonts w:asciiTheme="minorHAnsi" w:hAnsiTheme="minorHAnsi"/>
        </w:rPr>
        <w:t>vyhodnot</w:t>
      </w:r>
      <w:r w:rsidR="00B0622A">
        <w:rPr>
          <w:rFonts w:asciiTheme="minorHAnsi" w:hAnsiTheme="minorHAnsi"/>
        </w:rPr>
        <w:t>il</w:t>
      </w:r>
      <w:r w:rsidR="00B0622A" w:rsidRPr="0029561E">
        <w:rPr>
          <w:rFonts w:asciiTheme="minorHAnsi" w:hAnsiTheme="minorHAnsi"/>
        </w:rPr>
        <w:t xml:space="preserve"> </w:t>
      </w:r>
      <w:r w:rsidR="00A056E8" w:rsidRPr="0029561E">
        <w:rPr>
          <w:rFonts w:asciiTheme="minorHAnsi" w:hAnsiTheme="minorHAnsi"/>
        </w:rPr>
        <w:t>154</w:t>
      </w:r>
      <w:r w:rsidRPr="0029561E">
        <w:rPr>
          <w:rFonts w:asciiTheme="minorHAnsi" w:hAnsiTheme="minorHAnsi"/>
        </w:rPr>
        <w:t xml:space="preserve"> </w:t>
      </w:r>
      <w:r w:rsidR="00B0622A">
        <w:rPr>
          <w:rFonts w:asciiTheme="minorHAnsi" w:hAnsiTheme="minorHAnsi"/>
        </w:rPr>
        <w:t>oznámení</w:t>
      </w:r>
      <w:r w:rsidRPr="0029561E">
        <w:rPr>
          <w:rFonts w:asciiTheme="minorHAnsi" w:hAnsiTheme="minorHAnsi"/>
        </w:rPr>
        <w:t xml:space="preserve">. </w:t>
      </w:r>
      <w:r w:rsidR="00C4581C">
        <w:rPr>
          <w:rFonts w:asciiTheme="minorHAnsi" w:hAnsiTheme="minorHAnsi"/>
        </w:rPr>
        <w:t xml:space="preserve">V porovnaní s rokom 2022 </w:t>
      </w:r>
      <w:r w:rsidR="00043A51">
        <w:rPr>
          <w:rFonts w:asciiTheme="minorHAnsi" w:hAnsiTheme="minorHAnsi"/>
        </w:rPr>
        <w:t>je v</w:t>
      </w:r>
      <w:r w:rsidRPr="0029561E">
        <w:rPr>
          <w:rFonts w:asciiTheme="minorHAnsi" w:hAnsiTheme="minorHAnsi"/>
        </w:rPr>
        <w:t>ýznamn</w:t>
      </w:r>
      <w:r w:rsidR="00B0622A">
        <w:rPr>
          <w:rFonts w:asciiTheme="minorHAnsi" w:hAnsiTheme="minorHAnsi"/>
        </w:rPr>
        <w:t>ý</w:t>
      </w:r>
      <w:r w:rsidRPr="0029561E">
        <w:rPr>
          <w:rFonts w:asciiTheme="minorHAnsi" w:hAnsiTheme="minorHAnsi"/>
        </w:rPr>
        <w:t xml:space="preserve"> </w:t>
      </w:r>
      <w:r w:rsidR="00B0622A">
        <w:rPr>
          <w:rFonts w:asciiTheme="minorHAnsi" w:hAnsiTheme="minorHAnsi"/>
        </w:rPr>
        <w:t>nárast</w:t>
      </w:r>
      <w:r w:rsidRPr="0029561E">
        <w:rPr>
          <w:rFonts w:asciiTheme="minorHAnsi" w:hAnsiTheme="minorHAnsi"/>
        </w:rPr>
        <w:t xml:space="preserve"> </w:t>
      </w:r>
      <w:r w:rsidR="00B0622A">
        <w:rPr>
          <w:rFonts w:asciiTheme="minorHAnsi" w:hAnsiTheme="minorHAnsi"/>
        </w:rPr>
        <w:t>zreteľný</w:t>
      </w:r>
      <w:r w:rsidRPr="0029561E">
        <w:rPr>
          <w:rFonts w:asciiTheme="minorHAnsi" w:hAnsiTheme="minorHAnsi"/>
        </w:rPr>
        <w:t xml:space="preserve"> v</w:t>
      </w:r>
      <w:r w:rsidR="00B0622A">
        <w:rPr>
          <w:rFonts w:asciiTheme="minorHAnsi" w:hAnsiTheme="minorHAnsi"/>
        </w:rPr>
        <w:t> </w:t>
      </w:r>
      <w:r w:rsidRPr="0029561E">
        <w:rPr>
          <w:rFonts w:asciiTheme="minorHAnsi" w:hAnsiTheme="minorHAnsi"/>
        </w:rPr>
        <w:t>obla</w:t>
      </w:r>
      <w:r w:rsidR="00043ACD" w:rsidRPr="0029561E">
        <w:rPr>
          <w:rFonts w:asciiTheme="minorHAnsi" w:hAnsiTheme="minorHAnsi"/>
        </w:rPr>
        <w:t>sti</w:t>
      </w:r>
      <w:r w:rsidR="00B0622A">
        <w:rPr>
          <w:rFonts w:asciiTheme="minorHAnsi" w:hAnsiTheme="minorHAnsi"/>
        </w:rPr>
        <w:t>ach prelínajúcich sa s</w:t>
      </w:r>
      <w:r w:rsidR="00043ACD" w:rsidRPr="0029561E">
        <w:rPr>
          <w:rFonts w:asciiTheme="minorHAnsi" w:hAnsiTheme="minorHAnsi"/>
        </w:rPr>
        <w:t xml:space="preserve"> kybernetick</w:t>
      </w:r>
      <w:r w:rsidR="00B0622A">
        <w:rPr>
          <w:rFonts w:asciiTheme="minorHAnsi" w:hAnsiTheme="minorHAnsi"/>
        </w:rPr>
        <w:t>ou</w:t>
      </w:r>
      <w:r w:rsidR="00043ACD" w:rsidRPr="0029561E">
        <w:rPr>
          <w:rFonts w:asciiTheme="minorHAnsi" w:hAnsiTheme="minorHAnsi"/>
        </w:rPr>
        <w:t xml:space="preserve"> bezpečnos</w:t>
      </w:r>
      <w:r w:rsidR="00B0622A">
        <w:rPr>
          <w:rFonts w:asciiTheme="minorHAnsi" w:hAnsiTheme="minorHAnsi"/>
        </w:rPr>
        <w:t>ťou</w:t>
      </w:r>
      <w:r w:rsidR="00043A51">
        <w:rPr>
          <w:rFonts w:asciiTheme="minorHAnsi" w:hAnsiTheme="minorHAnsi"/>
        </w:rPr>
        <w:t>.</w:t>
      </w:r>
      <w:r w:rsidR="00043ACD" w:rsidRPr="0029561E">
        <w:rPr>
          <w:rFonts w:asciiTheme="minorHAnsi" w:hAnsiTheme="minorHAnsi"/>
        </w:rPr>
        <w:t xml:space="preserve"> </w:t>
      </w:r>
    </w:p>
    <w:p w14:paraId="40C44930" w14:textId="4A3CBDC1" w:rsidR="00E273F1" w:rsidRPr="0039772F" w:rsidRDefault="00E273F1" w:rsidP="00043ACD">
      <w:pPr>
        <w:jc w:val="both"/>
        <w:rPr>
          <w:rFonts w:asciiTheme="minorHAnsi" w:hAnsiTheme="minorHAnsi"/>
          <w:sz w:val="20"/>
          <w:szCs w:val="20"/>
        </w:rPr>
      </w:pPr>
    </w:p>
    <w:p w14:paraId="718FF67F" w14:textId="77777777" w:rsidR="00C4581C" w:rsidRPr="005C4207" w:rsidRDefault="00C4581C" w:rsidP="00C4581C">
      <w:pPr>
        <w:jc w:val="both"/>
        <w:rPr>
          <w:rFonts w:asciiTheme="minorHAnsi" w:hAnsiTheme="minorHAnsi"/>
          <w:bCs/>
          <w:i/>
          <w:color w:val="C00000"/>
          <w:szCs w:val="18"/>
        </w:rPr>
      </w:pPr>
      <w:r w:rsidRPr="005C4207">
        <w:rPr>
          <w:rFonts w:asciiTheme="minorHAnsi" w:hAnsiTheme="minorHAnsi"/>
          <w:bCs/>
          <w:i/>
          <w:color w:val="C00000"/>
          <w:szCs w:val="18"/>
        </w:rPr>
        <w:t>Oznámené porušenia ochrany osobných údajov za rok 2023 podľa druhu incidentu:</w:t>
      </w:r>
    </w:p>
    <w:p w14:paraId="4DBB9BFC" w14:textId="77777777" w:rsidR="00043ACD" w:rsidRPr="0039772F" w:rsidRDefault="00043ACD" w:rsidP="00043ACD">
      <w:pPr>
        <w:rPr>
          <w:rFonts w:asciiTheme="minorHAnsi" w:hAnsiTheme="minorHAnsi"/>
          <w:color w:val="1F497D"/>
          <w:sz w:val="20"/>
          <w:szCs w:val="20"/>
        </w:rPr>
      </w:pPr>
    </w:p>
    <w:tbl>
      <w:tblPr>
        <w:tblStyle w:val="Tabukasmriekou4zvraznenie5"/>
        <w:tblW w:w="9420" w:type="dxa"/>
        <w:tblLook w:val="04A0" w:firstRow="1" w:lastRow="0" w:firstColumn="1" w:lastColumn="0" w:noHBand="0" w:noVBand="1"/>
      </w:tblPr>
      <w:tblGrid>
        <w:gridCol w:w="7660"/>
        <w:gridCol w:w="1760"/>
      </w:tblGrid>
      <w:tr w:rsidR="00917B25" w:rsidRPr="00B522AC" w14:paraId="40E6C92D" w14:textId="77777777" w:rsidTr="002A081B">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7660" w:type="dxa"/>
            <w:noWrap/>
            <w:vAlign w:val="center"/>
            <w:hideMark/>
          </w:tcPr>
          <w:p w14:paraId="315BFFDE" w14:textId="77777777" w:rsidR="00043ACD" w:rsidRPr="00B522AC" w:rsidRDefault="00043ACD" w:rsidP="00917B25">
            <w:pPr>
              <w:widowControl/>
              <w:autoSpaceDE/>
              <w:autoSpaceDN/>
              <w:jc w:val="center"/>
              <w:rPr>
                <w:rFonts w:asciiTheme="minorHAnsi" w:hAnsiTheme="minorHAnsi"/>
                <w:b w:val="0"/>
                <w:bCs w:val="0"/>
                <w:sz w:val="20"/>
                <w:szCs w:val="20"/>
                <w:lang w:eastAsia="sk-SK"/>
              </w:rPr>
            </w:pPr>
            <w:r w:rsidRPr="00B522AC">
              <w:rPr>
                <w:rFonts w:asciiTheme="minorHAnsi" w:hAnsiTheme="minorHAnsi"/>
                <w:b w:val="0"/>
                <w:bCs w:val="0"/>
                <w:sz w:val="20"/>
                <w:szCs w:val="20"/>
                <w:lang w:eastAsia="sk-SK"/>
              </w:rPr>
              <w:t>Druh incidentu</w:t>
            </w:r>
          </w:p>
        </w:tc>
        <w:tc>
          <w:tcPr>
            <w:tcW w:w="1760" w:type="dxa"/>
            <w:noWrap/>
            <w:vAlign w:val="center"/>
            <w:hideMark/>
          </w:tcPr>
          <w:p w14:paraId="3173C203" w14:textId="02BF9085" w:rsidR="00043ACD" w:rsidRPr="00B522AC" w:rsidRDefault="00043ACD" w:rsidP="00917B25">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szCs w:val="20"/>
                <w:lang w:eastAsia="sk-SK"/>
              </w:rPr>
            </w:pPr>
            <w:r w:rsidRPr="00B522AC">
              <w:rPr>
                <w:rFonts w:asciiTheme="minorHAnsi" w:hAnsiTheme="minorHAnsi"/>
                <w:b w:val="0"/>
                <w:bCs w:val="0"/>
                <w:sz w:val="20"/>
                <w:szCs w:val="20"/>
                <w:lang w:eastAsia="sk-SK"/>
              </w:rPr>
              <w:t>Počet</w:t>
            </w:r>
          </w:p>
        </w:tc>
      </w:tr>
      <w:tr w:rsidR="00043ACD" w:rsidRPr="00B522AC" w14:paraId="67347468" w14:textId="77777777" w:rsidTr="002A081B">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7660" w:type="dxa"/>
            <w:noWrap/>
            <w:vAlign w:val="center"/>
            <w:hideMark/>
          </w:tcPr>
          <w:p w14:paraId="70C0A640" w14:textId="0F949AE5" w:rsidR="00043ACD" w:rsidRPr="00B522AC" w:rsidRDefault="00917B25" w:rsidP="00C4581C">
            <w:pPr>
              <w:widowControl/>
              <w:autoSpaceDE/>
              <w:autoSpaceDN/>
              <w:rPr>
                <w:rFonts w:asciiTheme="minorHAnsi" w:hAnsiTheme="minorHAnsi"/>
                <w:b w:val="0"/>
                <w:bCs w:val="0"/>
                <w:sz w:val="20"/>
                <w:szCs w:val="20"/>
                <w:lang w:eastAsia="sk-SK"/>
              </w:rPr>
            </w:pPr>
            <w:r w:rsidRPr="00B522AC">
              <w:rPr>
                <w:rFonts w:asciiTheme="minorHAnsi" w:hAnsiTheme="minorHAnsi"/>
                <w:b w:val="0"/>
                <w:bCs w:val="0"/>
                <w:sz w:val="20"/>
                <w:szCs w:val="20"/>
                <w:lang w:eastAsia="sk-SK"/>
              </w:rPr>
              <w:t>K</w:t>
            </w:r>
            <w:r w:rsidR="00043ACD" w:rsidRPr="00B522AC">
              <w:rPr>
                <w:rFonts w:asciiTheme="minorHAnsi" w:hAnsiTheme="minorHAnsi"/>
                <w:b w:val="0"/>
                <w:bCs w:val="0"/>
                <w:sz w:val="20"/>
                <w:szCs w:val="20"/>
                <w:lang w:eastAsia="sk-SK"/>
              </w:rPr>
              <w:t>rádež</w:t>
            </w:r>
          </w:p>
        </w:tc>
        <w:tc>
          <w:tcPr>
            <w:tcW w:w="1760" w:type="dxa"/>
            <w:noWrap/>
            <w:vAlign w:val="center"/>
            <w:hideMark/>
          </w:tcPr>
          <w:p w14:paraId="29B6DC76" w14:textId="77777777" w:rsidR="00043ACD" w:rsidRPr="00B522AC" w:rsidRDefault="00043ACD" w:rsidP="00C4581C">
            <w:pPr>
              <w:widowControl/>
              <w:autoSpaceDE/>
              <w:autoSpaceDN/>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eastAsia="sk-SK"/>
              </w:rPr>
            </w:pPr>
            <w:r w:rsidRPr="00B522AC">
              <w:rPr>
                <w:rFonts w:asciiTheme="minorHAnsi" w:hAnsiTheme="minorHAnsi"/>
                <w:sz w:val="20"/>
                <w:szCs w:val="20"/>
                <w:lang w:eastAsia="sk-SK"/>
              </w:rPr>
              <w:t>1</w:t>
            </w:r>
          </w:p>
        </w:tc>
      </w:tr>
      <w:tr w:rsidR="00043ACD" w:rsidRPr="00B522AC" w14:paraId="755EAA52" w14:textId="77777777" w:rsidTr="002A081B">
        <w:trPr>
          <w:trHeight w:hRule="exact" w:val="340"/>
        </w:trPr>
        <w:tc>
          <w:tcPr>
            <w:cnfStyle w:val="001000000000" w:firstRow="0" w:lastRow="0" w:firstColumn="1" w:lastColumn="0" w:oddVBand="0" w:evenVBand="0" w:oddHBand="0" w:evenHBand="0" w:firstRowFirstColumn="0" w:firstRowLastColumn="0" w:lastRowFirstColumn="0" w:lastRowLastColumn="0"/>
            <w:tcW w:w="7660" w:type="dxa"/>
            <w:noWrap/>
            <w:vAlign w:val="center"/>
            <w:hideMark/>
          </w:tcPr>
          <w:p w14:paraId="626295F1" w14:textId="4CF57282" w:rsidR="00043ACD" w:rsidRPr="00B522AC" w:rsidRDefault="00917B25" w:rsidP="00C4581C">
            <w:pPr>
              <w:widowControl/>
              <w:autoSpaceDE/>
              <w:autoSpaceDN/>
              <w:rPr>
                <w:rFonts w:asciiTheme="minorHAnsi" w:hAnsiTheme="minorHAnsi"/>
                <w:b w:val="0"/>
                <w:bCs w:val="0"/>
                <w:sz w:val="20"/>
                <w:szCs w:val="20"/>
                <w:lang w:eastAsia="sk-SK"/>
              </w:rPr>
            </w:pPr>
            <w:r w:rsidRPr="00B522AC">
              <w:rPr>
                <w:rFonts w:asciiTheme="minorHAnsi" w:hAnsiTheme="minorHAnsi"/>
                <w:b w:val="0"/>
                <w:bCs w:val="0"/>
                <w:sz w:val="20"/>
                <w:szCs w:val="20"/>
                <w:lang w:eastAsia="sk-SK"/>
              </w:rPr>
              <w:t>K</w:t>
            </w:r>
            <w:r w:rsidR="00043ACD" w:rsidRPr="00B522AC">
              <w:rPr>
                <w:rFonts w:asciiTheme="minorHAnsi" w:hAnsiTheme="minorHAnsi"/>
                <w:b w:val="0"/>
                <w:bCs w:val="0"/>
                <w:sz w:val="20"/>
                <w:szCs w:val="20"/>
                <w:lang w:eastAsia="sk-SK"/>
              </w:rPr>
              <w:t>rádež, vlámanie</w:t>
            </w:r>
          </w:p>
        </w:tc>
        <w:tc>
          <w:tcPr>
            <w:tcW w:w="1760" w:type="dxa"/>
            <w:noWrap/>
            <w:vAlign w:val="center"/>
            <w:hideMark/>
          </w:tcPr>
          <w:p w14:paraId="7B1F286C" w14:textId="77777777" w:rsidR="00043ACD" w:rsidRPr="00B522AC" w:rsidRDefault="00043ACD" w:rsidP="00C4581C">
            <w:pPr>
              <w:widowControl/>
              <w:autoSpaceDE/>
              <w:autoSpaceDN/>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eastAsia="sk-SK"/>
              </w:rPr>
            </w:pPr>
            <w:r w:rsidRPr="00B522AC">
              <w:rPr>
                <w:rFonts w:asciiTheme="minorHAnsi" w:hAnsiTheme="minorHAnsi"/>
                <w:sz w:val="20"/>
                <w:szCs w:val="20"/>
                <w:lang w:eastAsia="sk-SK"/>
              </w:rPr>
              <w:t>2</w:t>
            </w:r>
          </w:p>
        </w:tc>
      </w:tr>
      <w:tr w:rsidR="00043ACD" w:rsidRPr="00B522AC" w14:paraId="507E5D2C" w14:textId="77777777" w:rsidTr="002A081B">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7660" w:type="dxa"/>
            <w:noWrap/>
            <w:vAlign w:val="center"/>
            <w:hideMark/>
          </w:tcPr>
          <w:p w14:paraId="4BB90BFE" w14:textId="73B410AE" w:rsidR="00043ACD" w:rsidRPr="00B522AC" w:rsidRDefault="00917B25" w:rsidP="00C4581C">
            <w:pPr>
              <w:widowControl/>
              <w:autoSpaceDE/>
              <w:autoSpaceDN/>
              <w:rPr>
                <w:rFonts w:asciiTheme="minorHAnsi" w:hAnsiTheme="minorHAnsi"/>
                <w:b w:val="0"/>
                <w:bCs w:val="0"/>
                <w:sz w:val="20"/>
                <w:szCs w:val="20"/>
                <w:lang w:eastAsia="sk-SK"/>
              </w:rPr>
            </w:pPr>
            <w:r w:rsidRPr="00B522AC">
              <w:rPr>
                <w:rFonts w:asciiTheme="minorHAnsi" w:hAnsiTheme="minorHAnsi"/>
                <w:b w:val="0"/>
                <w:bCs w:val="0"/>
                <w:sz w:val="20"/>
                <w:szCs w:val="20"/>
                <w:lang w:eastAsia="sk-SK"/>
              </w:rPr>
              <w:t>K</w:t>
            </w:r>
            <w:r w:rsidR="00043ACD" w:rsidRPr="00B522AC">
              <w:rPr>
                <w:rFonts w:asciiTheme="minorHAnsi" w:hAnsiTheme="minorHAnsi"/>
                <w:b w:val="0"/>
                <w:bCs w:val="0"/>
                <w:sz w:val="20"/>
                <w:szCs w:val="20"/>
                <w:lang w:eastAsia="sk-SK"/>
              </w:rPr>
              <w:t>ybernetický útok</w:t>
            </w:r>
          </w:p>
        </w:tc>
        <w:tc>
          <w:tcPr>
            <w:tcW w:w="1760" w:type="dxa"/>
            <w:noWrap/>
            <w:vAlign w:val="center"/>
            <w:hideMark/>
          </w:tcPr>
          <w:p w14:paraId="150DE106" w14:textId="77777777" w:rsidR="00043ACD" w:rsidRPr="00B522AC" w:rsidRDefault="00043ACD" w:rsidP="00C4581C">
            <w:pPr>
              <w:widowControl/>
              <w:autoSpaceDE/>
              <w:autoSpaceDN/>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eastAsia="sk-SK"/>
              </w:rPr>
            </w:pPr>
            <w:r w:rsidRPr="00B522AC">
              <w:rPr>
                <w:rFonts w:asciiTheme="minorHAnsi" w:hAnsiTheme="minorHAnsi"/>
                <w:sz w:val="20"/>
                <w:szCs w:val="20"/>
                <w:lang w:eastAsia="sk-SK"/>
              </w:rPr>
              <w:t>93</w:t>
            </w:r>
          </w:p>
        </w:tc>
      </w:tr>
      <w:tr w:rsidR="00043ACD" w:rsidRPr="00B522AC" w14:paraId="07BF6E87" w14:textId="77777777" w:rsidTr="002A081B">
        <w:trPr>
          <w:trHeight w:hRule="exact" w:val="340"/>
        </w:trPr>
        <w:tc>
          <w:tcPr>
            <w:cnfStyle w:val="001000000000" w:firstRow="0" w:lastRow="0" w:firstColumn="1" w:lastColumn="0" w:oddVBand="0" w:evenVBand="0" w:oddHBand="0" w:evenHBand="0" w:firstRowFirstColumn="0" w:firstRowLastColumn="0" w:lastRowFirstColumn="0" w:lastRowLastColumn="0"/>
            <w:tcW w:w="7660" w:type="dxa"/>
            <w:noWrap/>
            <w:vAlign w:val="center"/>
            <w:hideMark/>
          </w:tcPr>
          <w:p w14:paraId="1AC95174" w14:textId="7ACD4838" w:rsidR="00043ACD" w:rsidRPr="00B522AC" w:rsidRDefault="00917B25" w:rsidP="00C4581C">
            <w:pPr>
              <w:widowControl/>
              <w:autoSpaceDE/>
              <w:autoSpaceDN/>
              <w:rPr>
                <w:rFonts w:asciiTheme="minorHAnsi" w:hAnsiTheme="minorHAnsi"/>
                <w:b w:val="0"/>
                <w:bCs w:val="0"/>
                <w:sz w:val="20"/>
                <w:szCs w:val="20"/>
                <w:lang w:eastAsia="sk-SK"/>
              </w:rPr>
            </w:pPr>
            <w:r w:rsidRPr="00B522AC">
              <w:rPr>
                <w:rFonts w:asciiTheme="minorHAnsi" w:hAnsiTheme="minorHAnsi"/>
                <w:b w:val="0"/>
                <w:bCs w:val="0"/>
                <w:sz w:val="20"/>
                <w:szCs w:val="20"/>
                <w:lang w:eastAsia="sk-SK"/>
              </w:rPr>
              <w:t>N</w:t>
            </w:r>
            <w:r w:rsidR="00043ACD" w:rsidRPr="00B522AC">
              <w:rPr>
                <w:rFonts w:asciiTheme="minorHAnsi" w:hAnsiTheme="minorHAnsi"/>
                <w:b w:val="0"/>
                <w:bCs w:val="0"/>
                <w:sz w:val="20"/>
                <w:szCs w:val="20"/>
                <w:lang w:eastAsia="sk-SK"/>
              </w:rPr>
              <w:t>eoprávnené poskytnutie/sprístupnenie</w:t>
            </w:r>
          </w:p>
        </w:tc>
        <w:tc>
          <w:tcPr>
            <w:tcW w:w="1760" w:type="dxa"/>
            <w:noWrap/>
            <w:vAlign w:val="center"/>
            <w:hideMark/>
          </w:tcPr>
          <w:p w14:paraId="38469B45" w14:textId="77777777" w:rsidR="00043ACD" w:rsidRPr="00B522AC" w:rsidRDefault="00043ACD" w:rsidP="00C4581C">
            <w:pPr>
              <w:widowControl/>
              <w:autoSpaceDE/>
              <w:autoSpaceDN/>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eastAsia="sk-SK"/>
              </w:rPr>
            </w:pPr>
            <w:r w:rsidRPr="00B522AC">
              <w:rPr>
                <w:rFonts w:asciiTheme="minorHAnsi" w:hAnsiTheme="minorHAnsi"/>
                <w:sz w:val="20"/>
                <w:szCs w:val="20"/>
                <w:lang w:eastAsia="sk-SK"/>
              </w:rPr>
              <w:t>33</w:t>
            </w:r>
          </w:p>
        </w:tc>
      </w:tr>
      <w:tr w:rsidR="00043ACD" w:rsidRPr="00B522AC" w14:paraId="67E74C16" w14:textId="77777777" w:rsidTr="002A081B">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7660" w:type="dxa"/>
            <w:noWrap/>
            <w:vAlign w:val="center"/>
            <w:hideMark/>
          </w:tcPr>
          <w:p w14:paraId="55FFD6F5" w14:textId="421F763F" w:rsidR="00043ACD" w:rsidRPr="00B522AC" w:rsidRDefault="00917B25" w:rsidP="00C4581C">
            <w:pPr>
              <w:widowControl/>
              <w:autoSpaceDE/>
              <w:autoSpaceDN/>
              <w:rPr>
                <w:rFonts w:asciiTheme="minorHAnsi" w:hAnsiTheme="minorHAnsi"/>
                <w:b w:val="0"/>
                <w:bCs w:val="0"/>
                <w:sz w:val="20"/>
                <w:szCs w:val="20"/>
                <w:lang w:eastAsia="sk-SK"/>
              </w:rPr>
            </w:pPr>
            <w:r w:rsidRPr="00B522AC">
              <w:rPr>
                <w:rFonts w:asciiTheme="minorHAnsi" w:hAnsiTheme="minorHAnsi"/>
                <w:b w:val="0"/>
                <w:bCs w:val="0"/>
                <w:sz w:val="20"/>
                <w:szCs w:val="20"/>
                <w:lang w:eastAsia="sk-SK"/>
              </w:rPr>
              <w:t>N</w:t>
            </w:r>
            <w:r w:rsidR="00043ACD" w:rsidRPr="00B522AC">
              <w:rPr>
                <w:rFonts w:asciiTheme="minorHAnsi" w:hAnsiTheme="minorHAnsi"/>
                <w:b w:val="0"/>
                <w:bCs w:val="0"/>
                <w:sz w:val="20"/>
                <w:szCs w:val="20"/>
                <w:lang w:eastAsia="sk-SK"/>
              </w:rPr>
              <w:t>eoprávnené sprac</w:t>
            </w:r>
            <w:r w:rsidRPr="00B522AC">
              <w:rPr>
                <w:rFonts w:asciiTheme="minorHAnsi" w:hAnsiTheme="minorHAnsi"/>
                <w:b w:val="0"/>
                <w:bCs w:val="0"/>
                <w:sz w:val="20"/>
                <w:szCs w:val="20"/>
                <w:lang w:eastAsia="sk-SK"/>
              </w:rPr>
              <w:t>ú</w:t>
            </w:r>
            <w:r w:rsidR="00043ACD" w:rsidRPr="00B522AC">
              <w:rPr>
                <w:rFonts w:asciiTheme="minorHAnsi" w:hAnsiTheme="minorHAnsi"/>
                <w:b w:val="0"/>
                <w:bCs w:val="0"/>
                <w:sz w:val="20"/>
                <w:szCs w:val="20"/>
                <w:lang w:eastAsia="sk-SK"/>
              </w:rPr>
              <w:t>vanie</w:t>
            </w:r>
          </w:p>
        </w:tc>
        <w:tc>
          <w:tcPr>
            <w:tcW w:w="1760" w:type="dxa"/>
            <w:noWrap/>
            <w:vAlign w:val="center"/>
            <w:hideMark/>
          </w:tcPr>
          <w:p w14:paraId="52E64B65" w14:textId="77777777" w:rsidR="00043ACD" w:rsidRPr="00B522AC" w:rsidRDefault="00043ACD" w:rsidP="00C4581C">
            <w:pPr>
              <w:widowControl/>
              <w:autoSpaceDE/>
              <w:autoSpaceDN/>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eastAsia="sk-SK"/>
              </w:rPr>
            </w:pPr>
            <w:r w:rsidRPr="00B522AC">
              <w:rPr>
                <w:rFonts w:asciiTheme="minorHAnsi" w:hAnsiTheme="minorHAnsi"/>
                <w:sz w:val="20"/>
                <w:szCs w:val="20"/>
                <w:lang w:eastAsia="sk-SK"/>
              </w:rPr>
              <w:t>19</w:t>
            </w:r>
          </w:p>
        </w:tc>
      </w:tr>
      <w:tr w:rsidR="00043ACD" w:rsidRPr="00B522AC" w14:paraId="4E2CE211" w14:textId="77777777" w:rsidTr="002A081B">
        <w:trPr>
          <w:trHeight w:hRule="exact" w:val="340"/>
        </w:trPr>
        <w:tc>
          <w:tcPr>
            <w:cnfStyle w:val="001000000000" w:firstRow="0" w:lastRow="0" w:firstColumn="1" w:lastColumn="0" w:oddVBand="0" w:evenVBand="0" w:oddHBand="0" w:evenHBand="0" w:firstRowFirstColumn="0" w:firstRowLastColumn="0" w:lastRowFirstColumn="0" w:lastRowLastColumn="0"/>
            <w:tcW w:w="7660" w:type="dxa"/>
            <w:noWrap/>
            <w:vAlign w:val="center"/>
            <w:hideMark/>
          </w:tcPr>
          <w:p w14:paraId="2F5EE580" w14:textId="6E7FAB37" w:rsidR="00043ACD" w:rsidRPr="00B522AC" w:rsidRDefault="00917B25" w:rsidP="00C4581C">
            <w:pPr>
              <w:widowControl/>
              <w:autoSpaceDE/>
              <w:autoSpaceDN/>
              <w:rPr>
                <w:rFonts w:asciiTheme="minorHAnsi" w:hAnsiTheme="minorHAnsi"/>
                <w:b w:val="0"/>
                <w:bCs w:val="0"/>
                <w:sz w:val="20"/>
                <w:szCs w:val="20"/>
                <w:lang w:eastAsia="sk-SK"/>
              </w:rPr>
            </w:pPr>
            <w:r w:rsidRPr="00B522AC">
              <w:rPr>
                <w:rFonts w:asciiTheme="minorHAnsi" w:hAnsiTheme="minorHAnsi"/>
                <w:b w:val="0"/>
                <w:bCs w:val="0"/>
                <w:sz w:val="20"/>
                <w:szCs w:val="20"/>
                <w:lang w:eastAsia="sk-SK"/>
              </w:rPr>
              <w:t>P</w:t>
            </w:r>
            <w:r w:rsidR="0039772F" w:rsidRPr="00B522AC">
              <w:rPr>
                <w:rFonts w:asciiTheme="minorHAnsi" w:hAnsiTheme="minorHAnsi"/>
                <w:b w:val="0"/>
                <w:bCs w:val="0"/>
                <w:sz w:val="20"/>
                <w:szCs w:val="20"/>
                <w:lang w:eastAsia="sk-SK"/>
              </w:rPr>
              <w:t>odnet</w:t>
            </w:r>
          </w:p>
        </w:tc>
        <w:tc>
          <w:tcPr>
            <w:tcW w:w="1760" w:type="dxa"/>
            <w:noWrap/>
            <w:vAlign w:val="center"/>
            <w:hideMark/>
          </w:tcPr>
          <w:p w14:paraId="66971C7D" w14:textId="77777777" w:rsidR="00043ACD" w:rsidRPr="00B522AC" w:rsidRDefault="00043ACD" w:rsidP="00C4581C">
            <w:pPr>
              <w:widowControl/>
              <w:autoSpaceDE/>
              <w:autoSpaceDN/>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eastAsia="sk-SK"/>
              </w:rPr>
            </w:pPr>
            <w:r w:rsidRPr="00B522AC">
              <w:rPr>
                <w:rFonts w:asciiTheme="minorHAnsi" w:hAnsiTheme="minorHAnsi"/>
                <w:sz w:val="20"/>
                <w:szCs w:val="20"/>
                <w:lang w:eastAsia="sk-SK"/>
              </w:rPr>
              <w:t>31</w:t>
            </w:r>
          </w:p>
        </w:tc>
      </w:tr>
      <w:tr w:rsidR="00043ACD" w:rsidRPr="00B522AC" w14:paraId="40583AAA" w14:textId="77777777" w:rsidTr="002A081B">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7660" w:type="dxa"/>
            <w:noWrap/>
            <w:vAlign w:val="center"/>
            <w:hideMark/>
          </w:tcPr>
          <w:p w14:paraId="2AE98D47" w14:textId="641CD747" w:rsidR="00043ACD" w:rsidRPr="00B522AC" w:rsidRDefault="00917B25" w:rsidP="00C4581C">
            <w:pPr>
              <w:widowControl/>
              <w:autoSpaceDE/>
              <w:autoSpaceDN/>
              <w:rPr>
                <w:rFonts w:asciiTheme="minorHAnsi" w:hAnsiTheme="minorHAnsi"/>
                <w:b w:val="0"/>
                <w:bCs w:val="0"/>
                <w:sz w:val="20"/>
                <w:szCs w:val="20"/>
                <w:lang w:eastAsia="sk-SK"/>
              </w:rPr>
            </w:pPr>
            <w:r w:rsidRPr="00B522AC">
              <w:rPr>
                <w:rFonts w:asciiTheme="minorHAnsi" w:hAnsiTheme="minorHAnsi"/>
                <w:b w:val="0"/>
                <w:bCs w:val="0"/>
                <w:sz w:val="20"/>
                <w:szCs w:val="20"/>
                <w:lang w:eastAsia="sk-SK"/>
              </w:rPr>
              <w:t>P</w:t>
            </w:r>
            <w:r w:rsidR="00043ACD" w:rsidRPr="00B522AC">
              <w:rPr>
                <w:rFonts w:asciiTheme="minorHAnsi" w:hAnsiTheme="minorHAnsi"/>
                <w:b w:val="0"/>
                <w:bCs w:val="0"/>
                <w:sz w:val="20"/>
                <w:szCs w:val="20"/>
                <w:lang w:eastAsia="sk-SK"/>
              </w:rPr>
              <w:t>odozrenie</w:t>
            </w:r>
            <w:r w:rsidRPr="00B522AC">
              <w:rPr>
                <w:rFonts w:asciiTheme="minorHAnsi" w:hAnsiTheme="minorHAnsi"/>
                <w:b w:val="0"/>
                <w:bCs w:val="0"/>
                <w:sz w:val="20"/>
                <w:szCs w:val="20"/>
                <w:lang w:eastAsia="sk-SK"/>
              </w:rPr>
              <w:t xml:space="preserve"> na incident</w:t>
            </w:r>
          </w:p>
        </w:tc>
        <w:tc>
          <w:tcPr>
            <w:tcW w:w="1760" w:type="dxa"/>
            <w:noWrap/>
            <w:vAlign w:val="center"/>
            <w:hideMark/>
          </w:tcPr>
          <w:p w14:paraId="5CDDB43C" w14:textId="77777777" w:rsidR="00043ACD" w:rsidRPr="00B522AC" w:rsidRDefault="00043ACD" w:rsidP="00C4581C">
            <w:pPr>
              <w:widowControl/>
              <w:autoSpaceDE/>
              <w:autoSpaceDN/>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eastAsia="sk-SK"/>
              </w:rPr>
            </w:pPr>
            <w:r w:rsidRPr="00B522AC">
              <w:rPr>
                <w:rFonts w:asciiTheme="minorHAnsi" w:hAnsiTheme="minorHAnsi"/>
                <w:sz w:val="20"/>
                <w:szCs w:val="20"/>
                <w:lang w:eastAsia="sk-SK"/>
              </w:rPr>
              <w:t>1</w:t>
            </w:r>
          </w:p>
        </w:tc>
      </w:tr>
      <w:tr w:rsidR="00043ACD" w:rsidRPr="00B522AC" w14:paraId="26F6AB26" w14:textId="77777777" w:rsidTr="002A081B">
        <w:trPr>
          <w:trHeight w:hRule="exact" w:val="340"/>
        </w:trPr>
        <w:tc>
          <w:tcPr>
            <w:cnfStyle w:val="001000000000" w:firstRow="0" w:lastRow="0" w:firstColumn="1" w:lastColumn="0" w:oddVBand="0" w:evenVBand="0" w:oddHBand="0" w:evenHBand="0" w:firstRowFirstColumn="0" w:firstRowLastColumn="0" w:lastRowFirstColumn="0" w:lastRowLastColumn="0"/>
            <w:tcW w:w="7660" w:type="dxa"/>
            <w:noWrap/>
            <w:vAlign w:val="center"/>
            <w:hideMark/>
          </w:tcPr>
          <w:p w14:paraId="13CF4F92" w14:textId="3EAC643D" w:rsidR="00043ACD" w:rsidRPr="00B522AC" w:rsidRDefault="00917B25" w:rsidP="00C4581C">
            <w:pPr>
              <w:widowControl/>
              <w:autoSpaceDE/>
              <w:autoSpaceDN/>
              <w:rPr>
                <w:rFonts w:asciiTheme="minorHAnsi" w:hAnsiTheme="minorHAnsi"/>
                <w:b w:val="0"/>
                <w:bCs w:val="0"/>
                <w:sz w:val="20"/>
                <w:szCs w:val="20"/>
                <w:lang w:eastAsia="sk-SK"/>
              </w:rPr>
            </w:pPr>
            <w:r w:rsidRPr="00B522AC">
              <w:rPr>
                <w:rFonts w:asciiTheme="minorHAnsi" w:hAnsiTheme="minorHAnsi"/>
                <w:b w:val="0"/>
                <w:bCs w:val="0"/>
                <w:sz w:val="20"/>
                <w:szCs w:val="20"/>
                <w:lang w:eastAsia="sk-SK"/>
              </w:rPr>
              <w:t>S</w:t>
            </w:r>
            <w:r w:rsidR="00043ACD" w:rsidRPr="00B522AC">
              <w:rPr>
                <w:rFonts w:asciiTheme="minorHAnsi" w:hAnsiTheme="minorHAnsi"/>
                <w:b w:val="0"/>
                <w:bCs w:val="0"/>
                <w:sz w:val="20"/>
                <w:szCs w:val="20"/>
                <w:lang w:eastAsia="sk-SK"/>
              </w:rPr>
              <w:t>trata dokumentácie</w:t>
            </w:r>
          </w:p>
        </w:tc>
        <w:tc>
          <w:tcPr>
            <w:tcW w:w="1760" w:type="dxa"/>
            <w:noWrap/>
            <w:vAlign w:val="center"/>
            <w:hideMark/>
          </w:tcPr>
          <w:p w14:paraId="132C5647" w14:textId="77777777" w:rsidR="00043ACD" w:rsidRPr="00B522AC" w:rsidRDefault="00043ACD" w:rsidP="00C4581C">
            <w:pPr>
              <w:widowControl/>
              <w:autoSpaceDE/>
              <w:autoSpaceDN/>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eastAsia="sk-SK"/>
              </w:rPr>
            </w:pPr>
            <w:r w:rsidRPr="00B522AC">
              <w:rPr>
                <w:rFonts w:asciiTheme="minorHAnsi" w:hAnsiTheme="minorHAnsi"/>
                <w:sz w:val="20"/>
                <w:szCs w:val="20"/>
                <w:lang w:eastAsia="sk-SK"/>
              </w:rPr>
              <w:t>3</w:t>
            </w:r>
          </w:p>
        </w:tc>
      </w:tr>
      <w:tr w:rsidR="00043ACD" w:rsidRPr="00B522AC" w14:paraId="44868928" w14:textId="77777777" w:rsidTr="002A081B">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7660" w:type="dxa"/>
            <w:noWrap/>
            <w:vAlign w:val="center"/>
            <w:hideMark/>
          </w:tcPr>
          <w:p w14:paraId="6010A3F9" w14:textId="4BAD8A07" w:rsidR="00043ACD" w:rsidRPr="00B522AC" w:rsidRDefault="00917B25" w:rsidP="00C4581C">
            <w:pPr>
              <w:widowControl/>
              <w:autoSpaceDE/>
              <w:autoSpaceDN/>
              <w:rPr>
                <w:rFonts w:asciiTheme="minorHAnsi" w:hAnsiTheme="minorHAnsi"/>
                <w:b w:val="0"/>
                <w:bCs w:val="0"/>
                <w:sz w:val="20"/>
                <w:szCs w:val="20"/>
                <w:lang w:eastAsia="sk-SK"/>
              </w:rPr>
            </w:pPr>
            <w:r w:rsidRPr="00B522AC">
              <w:rPr>
                <w:rFonts w:asciiTheme="minorHAnsi" w:hAnsiTheme="minorHAnsi"/>
                <w:b w:val="0"/>
                <w:bCs w:val="0"/>
                <w:sz w:val="20"/>
                <w:szCs w:val="20"/>
                <w:lang w:eastAsia="sk-SK"/>
              </w:rPr>
              <w:t>S</w:t>
            </w:r>
            <w:r w:rsidR="00043ACD" w:rsidRPr="00B522AC">
              <w:rPr>
                <w:rFonts w:asciiTheme="minorHAnsi" w:hAnsiTheme="minorHAnsi"/>
                <w:b w:val="0"/>
                <w:bCs w:val="0"/>
                <w:sz w:val="20"/>
                <w:szCs w:val="20"/>
                <w:lang w:eastAsia="sk-SK"/>
              </w:rPr>
              <w:t>trata USB kľúča</w:t>
            </w:r>
          </w:p>
        </w:tc>
        <w:tc>
          <w:tcPr>
            <w:tcW w:w="1760" w:type="dxa"/>
            <w:noWrap/>
            <w:vAlign w:val="center"/>
            <w:hideMark/>
          </w:tcPr>
          <w:p w14:paraId="796F791F" w14:textId="77777777" w:rsidR="00043ACD" w:rsidRPr="00B522AC" w:rsidRDefault="00043ACD" w:rsidP="00C4581C">
            <w:pPr>
              <w:widowControl/>
              <w:autoSpaceDE/>
              <w:autoSpaceDN/>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eastAsia="sk-SK"/>
              </w:rPr>
            </w:pPr>
            <w:r w:rsidRPr="00B522AC">
              <w:rPr>
                <w:rFonts w:asciiTheme="minorHAnsi" w:hAnsiTheme="minorHAnsi"/>
                <w:sz w:val="20"/>
                <w:szCs w:val="20"/>
                <w:lang w:eastAsia="sk-SK"/>
              </w:rPr>
              <w:t>2</w:t>
            </w:r>
          </w:p>
        </w:tc>
      </w:tr>
      <w:tr w:rsidR="00043ACD" w:rsidRPr="00B522AC" w14:paraId="3FB3D93C" w14:textId="77777777" w:rsidTr="002A081B">
        <w:trPr>
          <w:trHeight w:hRule="exact" w:val="340"/>
        </w:trPr>
        <w:tc>
          <w:tcPr>
            <w:cnfStyle w:val="001000000000" w:firstRow="0" w:lastRow="0" w:firstColumn="1" w:lastColumn="0" w:oddVBand="0" w:evenVBand="0" w:oddHBand="0" w:evenHBand="0" w:firstRowFirstColumn="0" w:firstRowLastColumn="0" w:lastRowFirstColumn="0" w:lastRowLastColumn="0"/>
            <w:tcW w:w="7660" w:type="dxa"/>
            <w:noWrap/>
            <w:vAlign w:val="center"/>
            <w:hideMark/>
          </w:tcPr>
          <w:p w14:paraId="784896C6" w14:textId="7EF0EEF6" w:rsidR="00043ACD" w:rsidRPr="00B522AC" w:rsidRDefault="00917B25" w:rsidP="00C4581C">
            <w:pPr>
              <w:widowControl/>
              <w:autoSpaceDE/>
              <w:autoSpaceDN/>
              <w:rPr>
                <w:rFonts w:asciiTheme="minorHAnsi" w:hAnsiTheme="minorHAnsi"/>
                <w:b w:val="0"/>
                <w:bCs w:val="0"/>
                <w:sz w:val="20"/>
                <w:szCs w:val="20"/>
                <w:lang w:eastAsia="sk-SK"/>
              </w:rPr>
            </w:pPr>
            <w:r w:rsidRPr="00B522AC">
              <w:rPr>
                <w:rFonts w:asciiTheme="minorHAnsi" w:hAnsiTheme="minorHAnsi"/>
                <w:b w:val="0"/>
                <w:bCs w:val="0"/>
                <w:sz w:val="20"/>
                <w:szCs w:val="20"/>
                <w:lang w:eastAsia="sk-SK"/>
              </w:rPr>
              <w:t>S</w:t>
            </w:r>
            <w:r w:rsidR="0039772F" w:rsidRPr="00B522AC">
              <w:rPr>
                <w:rFonts w:asciiTheme="minorHAnsi" w:hAnsiTheme="minorHAnsi"/>
                <w:b w:val="0"/>
                <w:bCs w:val="0"/>
                <w:sz w:val="20"/>
                <w:szCs w:val="20"/>
                <w:lang w:eastAsia="sk-SK"/>
              </w:rPr>
              <w:t>polu</w:t>
            </w:r>
          </w:p>
        </w:tc>
        <w:tc>
          <w:tcPr>
            <w:tcW w:w="1760" w:type="dxa"/>
            <w:noWrap/>
            <w:vAlign w:val="center"/>
            <w:hideMark/>
          </w:tcPr>
          <w:p w14:paraId="13CD2291" w14:textId="77777777" w:rsidR="00043ACD" w:rsidRPr="00B522AC" w:rsidRDefault="00043ACD" w:rsidP="00C4581C">
            <w:pPr>
              <w:widowControl/>
              <w:autoSpaceDE/>
              <w:autoSpaceDN/>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eastAsia="sk-SK"/>
              </w:rPr>
            </w:pPr>
            <w:r w:rsidRPr="00B522AC">
              <w:rPr>
                <w:rFonts w:asciiTheme="minorHAnsi" w:hAnsiTheme="minorHAnsi"/>
                <w:sz w:val="20"/>
                <w:szCs w:val="20"/>
                <w:lang w:eastAsia="sk-SK"/>
              </w:rPr>
              <w:t>185</w:t>
            </w:r>
          </w:p>
        </w:tc>
      </w:tr>
    </w:tbl>
    <w:p w14:paraId="71A1B45A" w14:textId="0B54BBA6" w:rsidR="00043ACD" w:rsidRDefault="00043ACD" w:rsidP="00043ACD">
      <w:pPr>
        <w:rPr>
          <w:rFonts w:asciiTheme="minorHAnsi" w:hAnsiTheme="minorHAnsi"/>
          <w:color w:val="1F497D"/>
        </w:rPr>
      </w:pPr>
      <w:r w:rsidRPr="00D636C4">
        <w:rPr>
          <w:rFonts w:asciiTheme="minorHAnsi" w:hAnsiTheme="minorHAnsi"/>
          <w:color w:val="1F497D"/>
        </w:rPr>
        <w:t xml:space="preserve"> </w:t>
      </w:r>
    </w:p>
    <w:p w14:paraId="4A655066" w14:textId="7DFE62C5" w:rsidR="003C086E" w:rsidRDefault="003C086E" w:rsidP="00A056E8">
      <w:pPr>
        <w:rPr>
          <w:rFonts w:asciiTheme="minorHAnsi" w:hAnsiTheme="minorHAnsi"/>
          <w:color w:val="1F497D"/>
        </w:rPr>
      </w:pPr>
      <w:r>
        <w:rPr>
          <w:rFonts w:asciiTheme="minorHAnsi" w:hAnsiTheme="minorHAnsi"/>
          <w:noProof/>
          <w:color w:val="1F497D"/>
          <w:lang w:eastAsia="sk-SK"/>
        </w:rPr>
        <w:drawing>
          <wp:inline distT="0" distB="0" distL="0" distR="0" wp14:anchorId="2EC8A9A7" wp14:editId="202F5EF0">
            <wp:extent cx="5937250" cy="3357677"/>
            <wp:effectExtent l="0" t="0" r="6350" b="14605"/>
            <wp:docPr id="215149787"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232009BE" w14:textId="72701014" w:rsidR="00F11CE3" w:rsidRDefault="00F11CE3" w:rsidP="00A056E8">
      <w:pPr>
        <w:rPr>
          <w:rFonts w:asciiTheme="minorHAnsi" w:hAnsiTheme="minorHAnsi"/>
          <w:color w:val="1F497D"/>
        </w:rPr>
      </w:pPr>
    </w:p>
    <w:p w14:paraId="31EEEE06" w14:textId="131EA629" w:rsidR="008D10E5" w:rsidRPr="00D636C4" w:rsidRDefault="008D10E5" w:rsidP="00575FCA">
      <w:pPr>
        <w:pStyle w:val="Nadpis2"/>
        <w:rPr>
          <w:rFonts w:asciiTheme="minorHAnsi" w:hAnsiTheme="minorHAnsi"/>
          <w:bCs/>
        </w:rPr>
      </w:pPr>
      <w:bookmarkStart w:id="38" w:name="_Toc166439157"/>
      <w:r w:rsidRPr="00D636C4">
        <w:rPr>
          <w:rFonts w:asciiTheme="minorHAnsi" w:hAnsiTheme="minorHAnsi"/>
        </w:rPr>
        <w:lastRenderedPageBreak/>
        <w:t xml:space="preserve">Projekt </w:t>
      </w:r>
      <w:r w:rsidRPr="00D636C4">
        <w:rPr>
          <w:rFonts w:asciiTheme="minorHAnsi" w:hAnsiTheme="minorHAnsi"/>
          <w:bCs/>
        </w:rPr>
        <w:t>311071Z328 Elektronizácia služieb Úradu na ochranu osobných údajov SR</w:t>
      </w:r>
      <w:bookmarkEnd w:id="38"/>
    </w:p>
    <w:p w14:paraId="37546E1C" w14:textId="0D03DDDB" w:rsidR="00104F5C" w:rsidRPr="00917B25" w:rsidRDefault="00104F5C">
      <w:pPr>
        <w:rPr>
          <w:rFonts w:asciiTheme="minorHAnsi" w:hAnsiTheme="minorHAnsi"/>
          <w:sz w:val="20"/>
          <w:szCs w:val="20"/>
        </w:rPr>
      </w:pPr>
    </w:p>
    <w:p w14:paraId="4CF90A59" w14:textId="60390A83" w:rsidR="00040D28" w:rsidRDefault="00A056E8" w:rsidP="00040D28">
      <w:pPr>
        <w:jc w:val="both"/>
        <w:rPr>
          <w:rFonts w:asciiTheme="minorHAnsi" w:hAnsiTheme="minorHAnsi"/>
          <w:color w:val="000000"/>
        </w:rPr>
      </w:pPr>
      <w:r w:rsidRPr="00917B25">
        <w:rPr>
          <w:rFonts w:asciiTheme="minorHAnsi" w:hAnsiTheme="minorHAnsi"/>
        </w:rPr>
        <w:t xml:space="preserve">V roku 2023 </w:t>
      </w:r>
      <w:r w:rsidR="009A336D">
        <w:rPr>
          <w:rFonts w:asciiTheme="minorHAnsi" w:hAnsiTheme="minorHAnsi"/>
        </w:rPr>
        <w:t>boli ukončené</w:t>
      </w:r>
      <w:r w:rsidRPr="00917B25">
        <w:rPr>
          <w:rFonts w:asciiTheme="minorHAnsi" w:hAnsiTheme="minorHAnsi"/>
        </w:rPr>
        <w:t xml:space="preserve"> aktivity v rámci </w:t>
      </w:r>
      <w:r w:rsidR="007B0575">
        <w:rPr>
          <w:rFonts w:asciiTheme="minorHAnsi" w:hAnsiTheme="minorHAnsi"/>
        </w:rPr>
        <w:t>p</w:t>
      </w:r>
      <w:r w:rsidRPr="00917B25">
        <w:rPr>
          <w:rFonts w:asciiTheme="minorHAnsi" w:hAnsiTheme="minorHAnsi"/>
          <w:color w:val="000000"/>
        </w:rPr>
        <w:t>rojektu 311071Z328 Elektronizácia služieb Úradu na</w:t>
      </w:r>
      <w:r w:rsidR="007B0575">
        <w:rPr>
          <w:rFonts w:asciiTheme="minorHAnsi" w:hAnsiTheme="minorHAnsi"/>
          <w:color w:val="000000"/>
        </w:rPr>
        <w:t> </w:t>
      </w:r>
      <w:r w:rsidRPr="00917B25">
        <w:rPr>
          <w:rFonts w:asciiTheme="minorHAnsi" w:hAnsiTheme="minorHAnsi"/>
          <w:color w:val="000000"/>
        </w:rPr>
        <w:t>ochranu osobných údajov SR</w:t>
      </w:r>
      <w:r w:rsidR="00040D28">
        <w:rPr>
          <w:rFonts w:asciiTheme="minorHAnsi" w:hAnsiTheme="minorHAnsi"/>
          <w:color w:val="000000"/>
        </w:rPr>
        <w:t>, ktorého c</w:t>
      </w:r>
      <w:r w:rsidR="00040D28" w:rsidRPr="00917B25">
        <w:rPr>
          <w:rFonts w:asciiTheme="minorHAnsi" w:hAnsiTheme="minorHAnsi"/>
        </w:rPr>
        <w:t xml:space="preserve">ieľom </w:t>
      </w:r>
      <w:r w:rsidR="00040D28">
        <w:rPr>
          <w:rFonts w:asciiTheme="minorHAnsi" w:hAnsiTheme="minorHAnsi"/>
        </w:rPr>
        <w:t>bolo</w:t>
      </w:r>
      <w:r w:rsidR="00040D28" w:rsidRPr="00917B25">
        <w:rPr>
          <w:rFonts w:asciiTheme="minorHAnsi" w:hAnsiTheme="minorHAnsi"/>
        </w:rPr>
        <w:t xml:space="preserve"> vybudovanie komplexného informačného systému</w:t>
      </w:r>
      <w:r w:rsidR="00040D28">
        <w:rPr>
          <w:rFonts w:asciiTheme="minorHAnsi" w:hAnsiTheme="minorHAnsi"/>
        </w:rPr>
        <w:t xml:space="preserve"> s </w:t>
      </w:r>
      <w:r w:rsidR="00040D28" w:rsidRPr="00917B25">
        <w:rPr>
          <w:rFonts w:asciiTheme="minorHAnsi" w:hAnsiTheme="minorHAnsi"/>
        </w:rPr>
        <w:t>podpor</w:t>
      </w:r>
      <w:r w:rsidR="00040D28">
        <w:rPr>
          <w:rFonts w:asciiTheme="minorHAnsi" w:hAnsiTheme="minorHAnsi"/>
        </w:rPr>
        <w:t>ou</w:t>
      </w:r>
      <w:r w:rsidR="00040D28" w:rsidRPr="00917B25">
        <w:rPr>
          <w:rFonts w:asciiTheme="minorHAnsi" w:hAnsiTheme="minorHAnsi"/>
        </w:rPr>
        <w:t xml:space="preserve"> elektronick</w:t>
      </w:r>
      <w:r w:rsidR="00040D28">
        <w:rPr>
          <w:rFonts w:asciiTheme="minorHAnsi" w:hAnsiTheme="minorHAnsi"/>
        </w:rPr>
        <w:t>ých</w:t>
      </w:r>
      <w:r w:rsidR="00040D28" w:rsidRPr="00917B25">
        <w:rPr>
          <w:rFonts w:asciiTheme="minorHAnsi" w:hAnsiTheme="minorHAnsi"/>
        </w:rPr>
        <w:t xml:space="preserve"> proces</w:t>
      </w:r>
      <w:r w:rsidR="00040D28">
        <w:rPr>
          <w:rFonts w:asciiTheme="minorHAnsi" w:hAnsiTheme="minorHAnsi"/>
        </w:rPr>
        <w:t>ov</w:t>
      </w:r>
      <w:r w:rsidR="00040D28" w:rsidRPr="00917B25">
        <w:rPr>
          <w:rFonts w:asciiTheme="minorHAnsi" w:hAnsiTheme="minorHAnsi"/>
        </w:rPr>
        <w:t xml:space="preserve"> úradu. Projekt zavádza a optimalizuje automatizáciu procesov, čo zefektívni vykonávan</w:t>
      </w:r>
      <w:r w:rsidR="00040D28">
        <w:rPr>
          <w:rFonts w:asciiTheme="minorHAnsi" w:hAnsiTheme="minorHAnsi"/>
        </w:rPr>
        <w:t>ie</w:t>
      </w:r>
      <w:r w:rsidR="00040D28" w:rsidRPr="00917B25">
        <w:rPr>
          <w:rFonts w:asciiTheme="minorHAnsi" w:hAnsiTheme="minorHAnsi"/>
        </w:rPr>
        <w:t xml:space="preserve"> agendy</w:t>
      </w:r>
      <w:r w:rsidR="00040D28">
        <w:rPr>
          <w:rFonts w:asciiTheme="minorHAnsi" w:hAnsiTheme="minorHAnsi"/>
        </w:rPr>
        <w:t xml:space="preserve"> úradu</w:t>
      </w:r>
      <w:r w:rsidR="00040D28" w:rsidRPr="00917B25">
        <w:rPr>
          <w:rFonts w:asciiTheme="minorHAnsi" w:hAnsiTheme="minorHAnsi"/>
        </w:rPr>
        <w:t xml:space="preserve"> a uľahčí </w:t>
      </w:r>
      <w:r w:rsidR="00040D28">
        <w:rPr>
          <w:rFonts w:asciiTheme="minorHAnsi" w:hAnsiTheme="minorHAnsi"/>
        </w:rPr>
        <w:t xml:space="preserve">jeho </w:t>
      </w:r>
      <w:r w:rsidR="00040D28" w:rsidRPr="00917B25">
        <w:rPr>
          <w:rFonts w:asciiTheme="minorHAnsi" w:hAnsiTheme="minorHAnsi"/>
        </w:rPr>
        <w:t xml:space="preserve">komunikáciu </w:t>
      </w:r>
      <w:r w:rsidR="00040D28">
        <w:rPr>
          <w:rFonts w:asciiTheme="minorHAnsi" w:hAnsiTheme="minorHAnsi"/>
        </w:rPr>
        <w:t xml:space="preserve">s rôznymi </w:t>
      </w:r>
      <w:r w:rsidR="00040D28" w:rsidRPr="00917B25">
        <w:rPr>
          <w:rFonts w:asciiTheme="minorHAnsi" w:hAnsiTheme="minorHAnsi"/>
        </w:rPr>
        <w:t>subjekt</w:t>
      </w:r>
      <w:r w:rsidR="00040D28">
        <w:rPr>
          <w:rFonts w:asciiTheme="minorHAnsi" w:hAnsiTheme="minorHAnsi"/>
        </w:rPr>
        <w:t>mi, najmä však s dotknutými osobami, prevádzkovateľmi a sprostredkovateľmi, ako aj s orgánmi verejnej správy</w:t>
      </w:r>
      <w:r w:rsidR="00040D28">
        <w:rPr>
          <w:rFonts w:asciiTheme="minorHAnsi" w:hAnsiTheme="minorHAnsi"/>
          <w:color w:val="000000"/>
        </w:rPr>
        <w:t xml:space="preserve">. </w:t>
      </w:r>
    </w:p>
    <w:p w14:paraId="1A3FA109" w14:textId="77777777" w:rsidR="00040D28" w:rsidRDefault="00040D28" w:rsidP="00040D28">
      <w:pPr>
        <w:jc w:val="both"/>
        <w:rPr>
          <w:rFonts w:asciiTheme="minorHAnsi" w:hAnsiTheme="minorHAnsi"/>
          <w:color w:val="000000"/>
        </w:rPr>
      </w:pPr>
    </w:p>
    <w:p w14:paraId="49F02497" w14:textId="77777777" w:rsidR="00F11CE3" w:rsidRDefault="00040D28" w:rsidP="00040D28">
      <w:pPr>
        <w:jc w:val="both"/>
        <w:rPr>
          <w:rFonts w:asciiTheme="minorHAnsi" w:hAnsiTheme="minorHAnsi" w:cstheme="minorHAnsi"/>
        </w:rPr>
        <w:sectPr w:rsidR="00F11CE3" w:rsidSect="00192F96">
          <w:pgSz w:w="11910" w:h="16840"/>
          <w:pgMar w:top="1400" w:right="1280" w:bottom="960" w:left="1280" w:header="0" w:footer="794" w:gutter="0"/>
          <w:cols w:space="708"/>
          <w:docGrid w:linePitch="299"/>
        </w:sectPr>
      </w:pPr>
      <w:r w:rsidRPr="00917B25">
        <w:rPr>
          <w:rFonts w:asciiTheme="minorHAnsi" w:hAnsiTheme="minorHAnsi"/>
          <w:color w:val="000000"/>
        </w:rPr>
        <w:t>Všetky informácie vzťahujúce sa k projekt</w:t>
      </w:r>
      <w:r w:rsidRPr="00040D28">
        <w:rPr>
          <w:rFonts w:asciiTheme="minorHAnsi" w:hAnsiTheme="minorHAnsi" w:cstheme="minorHAnsi"/>
        </w:rPr>
        <w:t xml:space="preserve">u sú uvedené v príslušných informačných systémoch verejnej správy ITMS2014+ a MetaIS. </w:t>
      </w:r>
      <w:r w:rsidRPr="00040D28">
        <w:rPr>
          <w:rFonts w:asciiTheme="minorHAnsi" w:hAnsiTheme="minorHAnsi" w:cstheme="minorHAnsi"/>
          <w:bCs/>
        </w:rPr>
        <w:t xml:space="preserve">Celkové náklady </w:t>
      </w:r>
      <w:r>
        <w:rPr>
          <w:rFonts w:asciiTheme="minorHAnsi" w:hAnsiTheme="minorHAnsi" w:cstheme="minorHAnsi"/>
          <w:bCs/>
        </w:rPr>
        <w:t xml:space="preserve">spojené s realizáciou </w:t>
      </w:r>
      <w:r w:rsidRPr="00040D28">
        <w:rPr>
          <w:rFonts w:asciiTheme="minorHAnsi" w:hAnsiTheme="minorHAnsi" w:cstheme="minorHAnsi"/>
          <w:bCs/>
        </w:rPr>
        <w:t>projekt</w:t>
      </w:r>
      <w:r>
        <w:rPr>
          <w:rFonts w:asciiTheme="minorHAnsi" w:hAnsiTheme="minorHAnsi" w:cstheme="minorHAnsi"/>
          <w:bCs/>
        </w:rPr>
        <w:t>u</w:t>
      </w:r>
      <w:r w:rsidRPr="00040D28">
        <w:rPr>
          <w:rFonts w:asciiTheme="minorHAnsi" w:hAnsiTheme="minorHAnsi" w:cstheme="minorHAnsi"/>
          <w:bCs/>
        </w:rPr>
        <w:t xml:space="preserve"> </w:t>
      </w:r>
      <w:r>
        <w:rPr>
          <w:rFonts w:asciiTheme="minorHAnsi" w:hAnsiTheme="minorHAnsi" w:cstheme="minorHAnsi"/>
          <w:bCs/>
        </w:rPr>
        <w:t>dosiahli výšku</w:t>
      </w:r>
      <w:r w:rsidRPr="00040D28">
        <w:rPr>
          <w:rFonts w:asciiTheme="minorHAnsi" w:hAnsiTheme="minorHAnsi" w:cstheme="minorHAnsi"/>
          <w:bCs/>
        </w:rPr>
        <w:t xml:space="preserve"> 3 978 493,62 € (</w:t>
      </w:r>
      <w:r w:rsidRPr="00040D28">
        <w:rPr>
          <w:rFonts w:asciiTheme="minorHAnsi" w:hAnsiTheme="minorHAnsi" w:cstheme="minorHAnsi"/>
        </w:rPr>
        <w:t xml:space="preserve">590 092,80 </w:t>
      </w:r>
      <w:r>
        <w:rPr>
          <w:rFonts w:asciiTheme="minorHAnsi" w:hAnsiTheme="minorHAnsi" w:cstheme="minorHAnsi"/>
        </w:rPr>
        <w:t>€</w:t>
      </w:r>
      <w:r w:rsidRPr="00040D28">
        <w:rPr>
          <w:rFonts w:asciiTheme="minorHAnsi" w:hAnsiTheme="minorHAnsi" w:cstheme="minorHAnsi"/>
        </w:rPr>
        <w:t xml:space="preserve"> </w:t>
      </w:r>
      <w:r w:rsidRPr="00040D28">
        <w:rPr>
          <w:rFonts w:asciiTheme="minorHAnsi" w:hAnsiTheme="minorHAnsi" w:cstheme="minorHAnsi"/>
          <w:bCs/>
        </w:rPr>
        <w:t xml:space="preserve">v </w:t>
      </w:r>
      <w:r w:rsidRPr="00040D28">
        <w:rPr>
          <w:rFonts w:asciiTheme="minorHAnsi" w:hAnsiTheme="minorHAnsi" w:cstheme="minorHAnsi"/>
        </w:rPr>
        <w:t>roku 2022</w:t>
      </w:r>
      <w:r>
        <w:rPr>
          <w:rFonts w:asciiTheme="minorHAnsi" w:hAnsiTheme="minorHAnsi" w:cstheme="minorHAnsi"/>
        </w:rPr>
        <w:t xml:space="preserve"> </w:t>
      </w:r>
      <w:r w:rsidRPr="00040D28">
        <w:rPr>
          <w:rFonts w:asciiTheme="minorHAnsi" w:hAnsiTheme="minorHAnsi" w:cstheme="minorHAnsi"/>
        </w:rPr>
        <w:t xml:space="preserve">a 3 388 400,82 </w:t>
      </w:r>
      <w:r>
        <w:rPr>
          <w:rFonts w:asciiTheme="minorHAnsi" w:hAnsiTheme="minorHAnsi" w:cstheme="minorHAnsi"/>
        </w:rPr>
        <w:t xml:space="preserve">€ </w:t>
      </w:r>
      <w:r w:rsidRPr="00040D28">
        <w:rPr>
          <w:rFonts w:asciiTheme="minorHAnsi" w:hAnsiTheme="minorHAnsi" w:cstheme="minorHAnsi"/>
        </w:rPr>
        <w:t>v roku 2023).</w:t>
      </w:r>
    </w:p>
    <w:p w14:paraId="5AF92F20" w14:textId="556D0FC2" w:rsidR="00DF1D99" w:rsidRPr="00D636C4" w:rsidRDefault="00C4581C" w:rsidP="00D51DE1">
      <w:pPr>
        <w:pStyle w:val="Nadpis1"/>
        <w:rPr>
          <w:rFonts w:asciiTheme="minorHAnsi" w:hAnsiTheme="minorHAnsi"/>
        </w:rPr>
      </w:pPr>
      <w:bookmarkStart w:id="39" w:name="_Toc49942466"/>
      <w:bookmarkStart w:id="40" w:name="_Toc166439158"/>
      <w:r w:rsidRPr="00D636C4">
        <w:rPr>
          <w:rFonts w:asciiTheme="minorHAnsi" w:hAnsiTheme="minorHAnsi"/>
        </w:rPr>
        <w:lastRenderedPageBreak/>
        <w:t>ZODPOVEDN</w:t>
      </w:r>
      <w:r>
        <w:rPr>
          <w:rFonts w:asciiTheme="minorHAnsi" w:hAnsiTheme="minorHAnsi"/>
        </w:rPr>
        <w:t>É</w:t>
      </w:r>
      <w:r w:rsidRPr="00D636C4">
        <w:rPr>
          <w:rFonts w:asciiTheme="minorHAnsi" w:hAnsiTheme="minorHAnsi"/>
        </w:rPr>
        <w:t xml:space="preserve"> OSOB</w:t>
      </w:r>
      <w:r>
        <w:rPr>
          <w:rFonts w:asciiTheme="minorHAnsi" w:hAnsiTheme="minorHAnsi"/>
        </w:rPr>
        <w:t>Y</w:t>
      </w:r>
      <w:bookmarkEnd w:id="39"/>
      <w:r>
        <w:rPr>
          <w:rFonts w:asciiTheme="minorHAnsi" w:hAnsiTheme="minorHAnsi"/>
        </w:rPr>
        <w:t xml:space="preserve"> A PRÁVA DOTKNUTÝCH OSÔB</w:t>
      </w:r>
      <w:bookmarkEnd w:id="40"/>
      <w:r>
        <w:rPr>
          <w:rFonts w:asciiTheme="minorHAnsi" w:hAnsiTheme="minorHAnsi"/>
        </w:rPr>
        <w:t xml:space="preserve"> </w:t>
      </w:r>
    </w:p>
    <w:p w14:paraId="2491BB9D" w14:textId="77777777" w:rsidR="00DF1D99" w:rsidRDefault="00DF1D99" w:rsidP="00A84239">
      <w:pPr>
        <w:rPr>
          <w:rFonts w:asciiTheme="minorHAnsi" w:hAnsiTheme="minorHAnsi"/>
          <w:szCs w:val="20"/>
        </w:rPr>
      </w:pPr>
    </w:p>
    <w:p w14:paraId="204344D9" w14:textId="77777777" w:rsidR="00633AF8" w:rsidRDefault="00633AF8" w:rsidP="00A84239">
      <w:pPr>
        <w:rPr>
          <w:rFonts w:asciiTheme="minorHAnsi" w:hAnsiTheme="minorHAnsi"/>
          <w:szCs w:val="20"/>
        </w:rPr>
      </w:pPr>
    </w:p>
    <w:p w14:paraId="4F8E4243" w14:textId="2AD89159" w:rsidR="00C4581C" w:rsidRPr="00D636C4" w:rsidRDefault="00C4581C">
      <w:pPr>
        <w:pStyle w:val="Nadpis2"/>
        <w:numPr>
          <w:ilvl w:val="1"/>
          <w:numId w:val="1"/>
        </w:numPr>
        <w:rPr>
          <w:rFonts w:asciiTheme="minorHAnsi" w:hAnsiTheme="minorHAnsi"/>
        </w:rPr>
      </w:pPr>
      <w:bookmarkStart w:id="41" w:name="_Toc166439159"/>
      <w:r>
        <w:rPr>
          <w:rFonts w:asciiTheme="minorHAnsi" w:hAnsiTheme="minorHAnsi"/>
        </w:rPr>
        <w:t>Zodpovedné osoby</w:t>
      </w:r>
      <w:bookmarkEnd w:id="41"/>
    </w:p>
    <w:p w14:paraId="0FB43F5D" w14:textId="77777777" w:rsidR="00C4581C" w:rsidRDefault="00C4581C" w:rsidP="00A84239">
      <w:pPr>
        <w:rPr>
          <w:rFonts w:asciiTheme="minorHAnsi" w:hAnsiTheme="minorHAnsi"/>
          <w:szCs w:val="20"/>
        </w:rPr>
      </w:pPr>
    </w:p>
    <w:p w14:paraId="05D73979" w14:textId="3DA84812" w:rsidR="00DF1D99" w:rsidRPr="00B6701B" w:rsidRDefault="00857AD1" w:rsidP="00D51DE1">
      <w:pPr>
        <w:jc w:val="both"/>
        <w:rPr>
          <w:rFonts w:asciiTheme="minorHAnsi" w:hAnsiTheme="minorHAnsi"/>
        </w:rPr>
      </w:pPr>
      <w:r w:rsidRPr="00B6701B">
        <w:rPr>
          <w:rFonts w:asciiTheme="minorHAnsi" w:hAnsiTheme="minorHAnsi"/>
        </w:rPr>
        <w:t xml:space="preserve">Za dohľad nad ochranou osobných údajov spracúvaných podľa </w:t>
      </w:r>
      <w:r w:rsidR="00C40205" w:rsidRPr="00B6701B">
        <w:rPr>
          <w:rFonts w:asciiTheme="minorHAnsi" w:hAnsiTheme="minorHAnsi"/>
        </w:rPr>
        <w:t xml:space="preserve">Nariadenia a </w:t>
      </w:r>
      <w:r w:rsidRPr="00B6701B">
        <w:rPr>
          <w:rFonts w:asciiTheme="minorHAnsi" w:hAnsiTheme="minorHAnsi"/>
        </w:rPr>
        <w:t xml:space="preserve">zákona zodpovedá prevádzkovateľ. </w:t>
      </w:r>
      <w:r w:rsidR="00381521">
        <w:rPr>
          <w:rFonts w:asciiTheme="minorHAnsi" w:hAnsiTheme="minorHAnsi"/>
        </w:rPr>
        <w:t>V uvedenej intencii p</w:t>
      </w:r>
      <w:r w:rsidRPr="00B6701B">
        <w:rPr>
          <w:rFonts w:asciiTheme="minorHAnsi" w:hAnsiTheme="minorHAnsi"/>
        </w:rPr>
        <w:t xml:space="preserve">revádzkovateľ a sprostredkovateľ </w:t>
      </w:r>
      <w:r w:rsidR="00B6701B">
        <w:rPr>
          <w:rFonts w:asciiTheme="minorHAnsi" w:hAnsiTheme="minorHAnsi"/>
        </w:rPr>
        <w:t>môž</w:t>
      </w:r>
      <w:r w:rsidR="00381521">
        <w:rPr>
          <w:rFonts w:asciiTheme="minorHAnsi" w:hAnsiTheme="minorHAnsi"/>
        </w:rPr>
        <w:t>u</w:t>
      </w:r>
      <w:r w:rsidR="00B6701B">
        <w:rPr>
          <w:rFonts w:asciiTheme="minorHAnsi" w:hAnsiTheme="minorHAnsi"/>
        </w:rPr>
        <w:t xml:space="preserve"> a v prípadoch vymedzených Nariadením a zákonom </w:t>
      </w:r>
      <w:r w:rsidR="00381521">
        <w:rPr>
          <w:rFonts w:asciiTheme="minorHAnsi" w:hAnsiTheme="minorHAnsi"/>
        </w:rPr>
        <w:t>sú</w:t>
      </w:r>
      <w:r w:rsidR="00B6701B">
        <w:rPr>
          <w:rFonts w:asciiTheme="minorHAnsi" w:hAnsiTheme="minorHAnsi"/>
        </w:rPr>
        <w:t xml:space="preserve"> povinn</w:t>
      </w:r>
      <w:r w:rsidR="00381521">
        <w:rPr>
          <w:rFonts w:asciiTheme="minorHAnsi" w:hAnsiTheme="minorHAnsi"/>
        </w:rPr>
        <w:t>í</w:t>
      </w:r>
      <w:r w:rsidR="00B6701B">
        <w:rPr>
          <w:rFonts w:asciiTheme="minorHAnsi" w:hAnsiTheme="minorHAnsi"/>
        </w:rPr>
        <w:t xml:space="preserve"> určiť</w:t>
      </w:r>
      <w:r w:rsidRPr="00B6701B">
        <w:rPr>
          <w:rFonts w:asciiTheme="minorHAnsi" w:hAnsiTheme="minorHAnsi"/>
        </w:rPr>
        <w:t xml:space="preserve"> zodpovednú osobu</w:t>
      </w:r>
      <w:r w:rsidR="00B6701B">
        <w:rPr>
          <w:rFonts w:asciiTheme="minorHAnsi" w:hAnsiTheme="minorHAnsi"/>
        </w:rPr>
        <w:t xml:space="preserve"> a upovedomiť o tom </w:t>
      </w:r>
      <w:r w:rsidRPr="00B6701B">
        <w:rPr>
          <w:rFonts w:asciiTheme="minorHAnsi" w:hAnsiTheme="minorHAnsi"/>
        </w:rPr>
        <w:t>úrad.</w:t>
      </w:r>
    </w:p>
    <w:p w14:paraId="653843BD" w14:textId="34427B15" w:rsidR="00B6701B" w:rsidRDefault="00B6701B" w:rsidP="00D51DE1">
      <w:pPr>
        <w:rPr>
          <w:rFonts w:asciiTheme="minorHAnsi" w:hAnsiTheme="minorHAnsi"/>
        </w:rPr>
      </w:pPr>
    </w:p>
    <w:p w14:paraId="0DBCF672" w14:textId="6E7086A0" w:rsidR="00DF1D99" w:rsidRPr="005C4207" w:rsidRDefault="00AD5111" w:rsidP="00D51DE1">
      <w:pPr>
        <w:rPr>
          <w:rFonts w:asciiTheme="minorHAnsi" w:hAnsiTheme="minorHAnsi"/>
          <w:bCs/>
          <w:i/>
          <w:color w:val="C00000"/>
        </w:rPr>
      </w:pPr>
      <w:r w:rsidRPr="005C4207">
        <w:rPr>
          <w:rFonts w:asciiTheme="minorHAnsi" w:hAnsiTheme="minorHAnsi"/>
          <w:bCs/>
          <w:i/>
          <w:color w:val="C00000"/>
        </w:rPr>
        <w:t>Z</w:t>
      </w:r>
      <w:r w:rsidR="00857AD1" w:rsidRPr="005C4207">
        <w:rPr>
          <w:rFonts w:asciiTheme="minorHAnsi" w:hAnsiTheme="minorHAnsi"/>
          <w:bCs/>
          <w:i/>
          <w:color w:val="C00000"/>
        </w:rPr>
        <w:t>odpovedn</w:t>
      </w:r>
      <w:r w:rsidRPr="005C4207">
        <w:rPr>
          <w:rFonts w:asciiTheme="minorHAnsi" w:hAnsiTheme="minorHAnsi"/>
          <w:bCs/>
          <w:i/>
          <w:color w:val="C00000"/>
        </w:rPr>
        <w:t>é</w:t>
      </w:r>
      <w:r w:rsidR="00857AD1" w:rsidRPr="005C4207">
        <w:rPr>
          <w:rFonts w:asciiTheme="minorHAnsi" w:hAnsiTheme="minorHAnsi"/>
          <w:bCs/>
          <w:i/>
          <w:color w:val="C00000"/>
        </w:rPr>
        <w:t xml:space="preserve"> os</w:t>
      </w:r>
      <w:r w:rsidRPr="005C4207">
        <w:rPr>
          <w:rFonts w:asciiTheme="minorHAnsi" w:hAnsiTheme="minorHAnsi"/>
          <w:bCs/>
          <w:i/>
          <w:color w:val="C00000"/>
        </w:rPr>
        <w:t>oby</w:t>
      </w:r>
      <w:r w:rsidR="00857AD1" w:rsidRPr="005C4207">
        <w:rPr>
          <w:rFonts w:asciiTheme="minorHAnsi" w:hAnsiTheme="minorHAnsi"/>
          <w:bCs/>
          <w:i/>
          <w:color w:val="C00000"/>
        </w:rPr>
        <w:t xml:space="preserve"> </w:t>
      </w:r>
      <w:r w:rsidRPr="005C4207">
        <w:rPr>
          <w:rFonts w:asciiTheme="minorHAnsi" w:hAnsiTheme="minorHAnsi"/>
          <w:bCs/>
          <w:i/>
          <w:color w:val="C00000"/>
        </w:rPr>
        <w:t>oznámené úradu</w:t>
      </w:r>
      <w:r w:rsidR="00633AF8" w:rsidRPr="005C4207">
        <w:rPr>
          <w:rFonts w:asciiTheme="minorHAnsi" w:hAnsiTheme="minorHAnsi"/>
          <w:bCs/>
          <w:i/>
          <w:color w:val="C00000"/>
        </w:rPr>
        <w:t>:</w:t>
      </w:r>
    </w:p>
    <w:p w14:paraId="25471E5A" w14:textId="77777777" w:rsidR="00D51DE1" w:rsidRPr="00B6701B" w:rsidRDefault="00D51DE1" w:rsidP="00D51DE1">
      <w:pPr>
        <w:rPr>
          <w:rFonts w:asciiTheme="minorHAnsi" w:hAnsiTheme="minorHAnsi"/>
        </w:rPr>
      </w:pPr>
    </w:p>
    <w:tbl>
      <w:tblPr>
        <w:tblStyle w:val="Tabukasmriekou4zvraznenie5"/>
        <w:tblW w:w="9351" w:type="dxa"/>
        <w:tblLook w:val="04A0" w:firstRow="1" w:lastRow="0" w:firstColumn="1" w:lastColumn="0" w:noHBand="0" w:noVBand="1"/>
      </w:tblPr>
      <w:tblGrid>
        <w:gridCol w:w="4675"/>
        <w:gridCol w:w="4676"/>
      </w:tblGrid>
      <w:tr w:rsidR="00C4581C" w:rsidRPr="00B522AC" w14:paraId="6AF0E2EC" w14:textId="77777777" w:rsidTr="00B522AC">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7F29425A" w14:textId="77777777" w:rsidR="00C4581C" w:rsidRPr="00B522AC" w:rsidRDefault="00C4581C" w:rsidP="00B522AC">
            <w:pPr>
              <w:jc w:val="center"/>
              <w:rPr>
                <w:rFonts w:asciiTheme="minorHAnsi" w:hAnsiTheme="minorHAnsi"/>
                <w:b w:val="0"/>
                <w:bCs w:val="0"/>
                <w:sz w:val="20"/>
                <w:szCs w:val="20"/>
              </w:rPr>
            </w:pPr>
            <w:r w:rsidRPr="00B522AC">
              <w:rPr>
                <w:rFonts w:asciiTheme="minorHAnsi" w:hAnsiTheme="minorHAnsi"/>
                <w:b w:val="0"/>
                <w:bCs w:val="0"/>
                <w:sz w:val="20"/>
                <w:szCs w:val="20"/>
              </w:rPr>
              <w:t>Obdobie</w:t>
            </w:r>
          </w:p>
        </w:tc>
        <w:tc>
          <w:tcPr>
            <w:tcW w:w="4676" w:type="dxa"/>
            <w:vAlign w:val="center"/>
          </w:tcPr>
          <w:p w14:paraId="6CE366EF" w14:textId="75ADC4AF" w:rsidR="00C4581C" w:rsidRPr="00B522AC" w:rsidRDefault="00C4581C" w:rsidP="00B522A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szCs w:val="20"/>
              </w:rPr>
            </w:pPr>
            <w:r w:rsidRPr="00B522AC">
              <w:rPr>
                <w:rFonts w:asciiTheme="minorHAnsi" w:hAnsiTheme="minorHAnsi"/>
                <w:b w:val="0"/>
                <w:bCs w:val="0"/>
                <w:sz w:val="20"/>
                <w:szCs w:val="20"/>
              </w:rPr>
              <w:t>Počet</w:t>
            </w:r>
            <w:r w:rsidR="009073E8">
              <w:rPr>
                <w:rFonts w:asciiTheme="minorHAnsi" w:hAnsiTheme="minorHAnsi"/>
                <w:b w:val="0"/>
                <w:bCs w:val="0"/>
                <w:sz w:val="20"/>
                <w:szCs w:val="20"/>
              </w:rPr>
              <w:t xml:space="preserve"> zodpovedných osôb</w:t>
            </w:r>
          </w:p>
        </w:tc>
      </w:tr>
      <w:tr w:rsidR="00C4581C" w:rsidRPr="00B522AC" w14:paraId="2F54ADB2" w14:textId="77777777" w:rsidTr="00B522A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112536A2" w14:textId="1B475801" w:rsidR="00C4581C" w:rsidRPr="00B522AC" w:rsidRDefault="00C4581C" w:rsidP="00B522AC">
            <w:pPr>
              <w:pStyle w:val="Default"/>
              <w:jc w:val="center"/>
              <w:rPr>
                <w:rFonts w:asciiTheme="minorHAnsi" w:hAnsiTheme="minorHAnsi"/>
                <w:b w:val="0"/>
                <w:bCs w:val="0"/>
                <w:color w:val="auto"/>
                <w:sz w:val="20"/>
                <w:szCs w:val="20"/>
              </w:rPr>
            </w:pPr>
            <w:r w:rsidRPr="00B522AC">
              <w:rPr>
                <w:rFonts w:asciiTheme="minorHAnsi" w:hAnsiTheme="minorHAnsi"/>
                <w:b w:val="0"/>
                <w:bCs w:val="0"/>
                <w:color w:val="auto"/>
                <w:sz w:val="20"/>
                <w:szCs w:val="20"/>
              </w:rPr>
              <w:t>01.01.2023 až 31.12.2023</w:t>
            </w:r>
          </w:p>
        </w:tc>
        <w:tc>
          <w:tcPr>
            <w:tcW w:w="4676" w:type="dxa"/>
            <w:vAlign w:val="center"/>
          </w:tcPr>
          <w:p w14:paraId="5BADA30A" w14:textId="24D9B05C" w:rsidR="00C4581C" w:rsidRPr="00B522AC" w:rsidRDefault="00C4581C" w:rsidP="00B522AC">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rPr>
            </w:pPr>
            <w:r w:rsidRPr="00B522AC">
              <w:rPr>
                <w:rFonts w:asciiTheme="minorHAnsi" w:hAnsiTheme="minorHAnsi"/>
                <w:color w:val="auto"/>
                <w:sz w:val="20"/>
                <w:szCs w:val="20"/>
              </w:rPr>
              <w:t>3 176</w:t>
            </w:r>
          </w:p>
        </w:tc>
      </w:tr>
    </w:tbl>
    <w:p w14:paraId="5E985131" w14:textId="77777777" w:rsidR="00DF1D99" w:rsidRDefault="00DF1D99" w:rsidP="00D51DE1">
      <w:pPr>
        <w:rPr>
          <w:rFonts w:asciiTheme="minorHAnsi" w:hAnsiTheme="minorHAnsi"/>
        </w:rPr>
      </w:pPr>
    </w:p>
    <w:p w14:paraId="72A992C5" w14:textId="77777777" w:rsidR="00633AF8" w:rsidRDefault="00633AF8" w:rsidP="00D51DE1">
      <w:pPr>
        <w:rPr>
          <w:rFonts w:asciiTheme="minorHAnsi" w:hAnsiTheme="minorHAnsi"/>
        </w:rPr>
      </w:pPr>
    </w:p>
    <w:p w14:paraId="39FD82AD" w14:textId="330E68F8" w:rsidR="00C4581C" w:rsidRPr="00D636C4" w:rsidRDefault="00C4581C">
      <w:pPr>
        <w:pStyle w:val="Nadpis2"/>
        <w:numPr>
          <w:ilvl w:val="1"/>
          <w:numId w:val="1"/>
        </w:numPr>
        <w:rPr>
          <w:rFonts w:asciiTheme="minorHAnsi" w:hAnsiTheme="minorHAnsi"/>
        </w:rPr>
      </w:pPr>
      <w:bookmarkStart w:id="42" w:name="_Toc166439160"/>
      <w:r>
        <w:rPr>
          <w:rFonts w:asciiTheme="minorHAnsi" w:hAnsiTheme="minorHAnsi"/>
        </w:rPr>
        <w:t>Práva dotknutých osôb</w:t>
      </w:r>
      <w:bookmarkEnd w:id="42"/>
    </w:p>
    <w:p w14:paraId="1044C9C7" w14:textId="77777777" w:rsidR="00C4581C" w:rsidRPr="00B6701B" w:rsidRDefault="00C4581C" w:rsidP="00D51DE1">
      <w:pPr>
        <w:rPr>
          <w:rFonts w:asciiTheme="minorHAnsi" w:hAnsiTheme="minorHAnsi"/>
        </w:rPr>
      </w:pPr>
    </w:p>
    <w:p w14:paraId="598D3597" w14:textId="5E7398E5" w:rsidR="00AD5111" w:rsidRDefault="006F158B" w:rsidP="006F158B">
      <w:pPr>
        <w:jc w:val="both"/>
        <w:rPr>
          <w:rFonts w:asciiTheme="minorHAnsi" w:hAnsiTheme="minorHAnsi"/>
          <w:lang w:eastAsia="sk-SK"/>
        </w:rPr>
      </w:pPr>
      <w:r w:rsidRPr="00B6701B">
        <w:rPr>
          <w:rFonts w:asciiTheme="minorHAnsi" w:hAnsiTheme="minorHAnsi"/>
          <w:lang w:eastAsia="sk-SK"/>
        </w:rPr>
        <w:t xml:space="preserve">V sledovanom období boli úradu </w:t>
      </w:r>
      <w:r w:rsidR="00C4581C">
        <w:rPr>
          <w:rFonts w:asciiTheme="minorHAnsi" w:hAnsiTheme="minorHAnsi"/>
          <w:lang w:eastAsia="sk-SK"/>
        </w:rPr>
        <w:t xml:space="preserve">v postavení prevádzkovateľa </w:t>
      </w:r>
      <w:r w:rsidRPr="00B6701B">
        <w:rPr>
          <w:rFonts w:asciiTheme="minorHAnsi" w:hAnsiTheme="minorHAnsi"/>
          <w:lang w:eastAsia="sk-SK"/>
        </w:rPr>
        <w:t>doručené 3 žiadosti dotknutých osôb. V dvoch prípadoch si dotknuté osoby uplatnili právo na prístup k osobným údajom podľa čl. 15 a v treťom prípade si</w:t>
      </w:r>
      <w:r w:rsidR="00AD5111">
        <w:rPr>
          <w:rFonts w:asciiTheme="minorHAnsi" w:hAnsiTheme="minorHAnsi"/>
          <w:lang w:eastAsia="sk-SK"/>
        </w:rPr>
        <w:t> </w:t>
      </w:r>
      <w:r w:rsidRPr="00B6701B">
        <w:rPr>
          <w:rFonts w:asciiTheme="minorHAnsi" w:hAnsiTheme="minorHAnsi"/>
          <w:lang w:eastAsia="sk-SK"/>
        </w:rPr>
        <w:t>dotknutá osoba uplatnila právo na výmaz osobných údajov podľa čl.</w:t>
      </w:r>
      <w:r w:rsidR="00C4581C">
        <w:rPr>
          <w:rFonts w:asciiTheme="minorHAnsi" w:hAnsiTheme="minorHAnsi"/>
          <w:lang w:eastAsia="sk-SK"/>
        </w:rPr>
        <w:t> </w:t>
      </w:r>
      <w:r w:rsidRPr="00B6701B">
        <w:rPr>
          <w:rFonts w:asciiTheme="minorHAnsi" w:hAnsiTheme="minorHAnsi"/>
          <w:lang w:eastAsia="sk-SK"/>
        </w:rPr>
        <w:t xml:space="preserve">17 Nariadenia. </w:t>
      </w:r>
    </w:p>
    <w:p w14:paraId="552978B7" w14:textId="77777777" w:rsidR="00AD5111" w:rsidRDefault="00AD5111" w:rsidP="006F158B">
      <w:pPr>
        <w:jc w:val="both"/>
        <w:rPr>
          <w:rFonts w:asciiTheme="minorHAnsi" w:hAnsiTheme="minorHAnsi"/>
          <w:lang w:eastAsia="sk-SK"/>
        </w:rPr>
      </w:pPr>
    </w:p>
    <w:p w14:paraId="5945CEE8" w14:textId="52C9E46A" w:rsidR="00AD5111" w:rsidRDefault="006F158B" w:rsidP="006F158B">
      <w:pPr>
        <w:jc w:val="both"/>
        <w:rPr>
          <w:rFonts w:asciiTheme="minorHAnsi" w:hAnsiTheme="minorHAnsi"/>
          <w:lang w:eastAsia="sk-SK"/>
        </w:rPr>
      </w:pPr>
      <w:r w:rsidRPr="00B6701B">
        <w:rPr>
          <w:rFonts w:asciiTheme="minorHAnsi" w:hAnsiTheme="minorHAnsi"/>
          <w:lang w:eastAsia="sk-SK"/>
        </w:rPr>
        <w:t>V prvom prípade bola dotknutá osoba úradom informovaná o konkrétnych osobných údajoch, ktoré úrad spracúva</w:t>
      </w:r>
      <w:r w:rsidR="00043A51">
        <w:rPr>
          <w:rFonts w:asciiTheme="minorHAnsi" w:hAnsiTheme="minorHAnsi"/>
          <w:lang w:eastAsia="sk-SK"/>
        </w:rPr>
        <w:t xml:space="preserve"> (</w:t>
      </w:r>
      <w:r w:rsidRPr="00B6701B">
        <w:rPr>
          <w:rFonts w:asciiTheme="minorHAnsi" w:hAnsiTheme="minorHAnsi"/>
          <w:lang w:eastAsia="sk-SK"/>
        </w:rPr>
        <w:t>meno, priezvisko, adresa, kontaktné údaje, bankové spojenie, štátne občianstvo, rodné číslo, číslo občianskeho preukazu a</w:t>
      </w:r>
      <w:r w:rsidR="00043A51">
        <w:rPr>
          <w:rFonts w:asciiTheme="minorHAnsi" w:hAnsiTheme="minorHAnsi"/>
          <w:lang w:eastAsia="sk-SK"/>
        </w:rPr>
        <w:t> </w:t>
      </w:r>
      <w:r w:rsidRPr="00B6701B">
        <w:rPr>
          <w:rFonts w:asciiTheme="minorHAnsi" w:hAnsiTheme="minorHAnsi"/>
          <w:lang w:eastAsia="sk-SK"/>
        </w:rPr>
        <w:t>iné</w:t>
      </w:r>
      <w:r w:rsidR="00043A51">
        <w:rPr>
          <w:rFonts w:asciiTheme="minorHAnsi" w:hAnsiTheme="minorHAnsi"/>
          <w:lang w:eastAsia="sk-SK"/>
        </w:rPr>
        <w:t>)</w:t>
      </w:r>
      <w:r w:rsidRPr="00B6701B">
        <w:rPr>
          <w:rFonts w:asciiTheme="minorHAnsi" w:hAnsiTheme="minorHAnsi"/>
          <w:lang w:eastAsia="sk-SK"/>
        </w:rPr>
        <w:t xml:space="preserve">. </w:t>
      </w:r>
      <w:r w:rsidR="00043A51">
        <w:rPr>
          <w:rFonts w:asciiTheme="minorHAnsi" w:hAnsiTheme="minorHAnsi"/>
          <w:lang w:eastAsia="sk-SK"/>
        </w:rPr>
        <w:t>Druhú žiadosť</w:t>
      </w:r>
      <w:r w:rsidRPr="00B6701B">
        <w:rPr>
          <w:rFonts w:asciiTheme="minorHAnsi" w:hAnsiTheme="minorHAnsi"/>
          <w:lang w:eastAsia="sk-SK"/>
        </w:rPr>
        <w:t xml:space="preserve"> </w:t>
      </w:r>
      <w:r w:rsidR="00AD5111">
        <w:rPr>
          <w:rFonts w:asciiTheme="minorHAnsi" w:hAnsiTheme="minorHAnsi"/>
          <w:lang w:eastAsia="sk-SK"/>
        </w:rPr>
        <w:t>o</w:t>
      </w:r>
      <w:r w:rsidRPr="00B6701B">
        <w:rPr>
          <w:rFonts w:asciiTheme="minorHAnsi" w:hAnsiTheme="minorHAnsi"/>
          <w:lang w:eastAsia="sk-SK"/>
        </w:rPr>
        <w:t xml:space="preserve"> prístup k osobným údajom</w:t>
      </w:r>
      <w:r w:rsidR="00043A51">
        <w:rPr>
          <w:rFonts w:asciiTheme="minorHAnsi" w:hAnsiTheme="minorHAnsi"/>
          <w:lang w:eastAsia="sk-SK"/>
        </w:rPr>
        <w:t>, ktorá bola</w:t>
      </w:r>
      <w:r w:rsidRPr="00B6701B">
        <w:rPr>
          <w:rFonts w:asciiTheme="minorHAnsi" w:hAnsiTheme="minorHAnsi"/>
          <w:lang w:eastAsia="sk-SK"/>
        </w:rPr>
        <w:t xml:space="preserve"> dotknutou osobou podaná koncom roka 2023, úrad </w:t>
      </w:r>
      <w:r w:rsidR="00043A51">
        <w:rPr>
          <w:rFonts w:asciiTheme="minorHAnsi" w:hAnsiTheme="minorHAnsi"/>
          <w:lang w:eastAsia="sk-SK"/>
        </w:rPr>
        <w:t xml:space="preserve">v určenej lehote </w:t>
      </w:r>
      <w:r w:rsidRPr="00B6701B">
        <w:rPr>
          <w:rFonts w:asciiTheme="minorHAnsi" w:hAnsiTheme="minorHAnsi"/>
          <w:lang w:eastAsia="sk-SK"/>
        </w:rPr>
        <w:t>vybavil v</w:t>
      </w:r>
      <w:r w:rsidR="0045415D" w:rsidRPr="00B6701B">
        <w:rPr>
          <w:rFonts w:asciiTheme="minorHAnsi" w:hAnsiTheme="minorHAnsi"/>
          <w:lang w:eastAsia="sk-SK"/>
        </w:rPr>
        <w:t> nadchádzajúcom roku</w:t>
      </w:r>
      <w:r w:rsidRPr="00B6701B">
        <w:rPr>
          <w:rFonts w:asciiTheme="minorHAnsi" w:hAnsiTheme="minorHAnsi"/>
          <w:lang w:eastAsia="sk-SK"/>
        </w:rPr>
        <w:t>.</w:t>
      </w:r>
    </w:p>
    <w:p w14:paraId="608B515D" w14:textId="77777777" w:rsidR="00AD5111" w:rsidRDefault="00AD5111" w:rsidP="006F158B">
      <w:pPr>
        <w:jc w:val="both"/>
        <w:rPr>
          <w:rFonts w:asciiTheme="minorHAnsi" w:hAnsiTheme="minorHAnsi"/>
          <w:lang w:eastAsia="sk-SK"/>
        </w:rPr>
      </w:pPr>
    </w:p>
    <w:p w14:paraId="5F3C936F" w14:textId="21D5D20C" w:rsidR="006F158B" w:rsidRPr="00B6701B" w:rsidRDefault="006F158B" w:rsidP="006F158B">
      <w:pPr>
        <w:jc w:val="both"/>
        <w:rPr>
          <w:rFonts w:asciiTheme="minorHAnsi" w:hAnsiTheme="minorHAnsi"/>
        </w:rPr>
      </w:pPr>
      <w:r w:rsidRPr="00B6701B">
        <w:rPr>
          <w:rFonts w:asciiTheme="minorHAnsi" w:hAnsiTheme="minorHAnsi"/>
          <w:lang w:eastAsia="sk-SK"/>
        </w:rPr>
        <w:t>V</w:t>
      </w:r>
      <w:r w:rsidR="00043A51">
        <w:rPr>
          <w:rFonts w:asciiTheme="minorHAnsi" w:hAnsiTheme="minorHAnsi"/>
          <w:lang w:eastAsia="sk-SK"/>
        </w:rPr>
        <w:t> súvislosti s </w:t>
      </w:r>
      <w:r w:rsidR="00043A51" w:rsidRPr="00B6701B">
        <w:rPr>
          <w:rFonts w:asciiTheme="minorHAnsi" w:hAnsiTheme="minorHAnsi"/>
          <w:lang w:eastAsia="sk-SK"/>
        </w:rPr>
        <w:t>uplatn</w:t>
      </w:r>
      <w:r w:rsidR="00043A51">
        <w:rPr>
          <w:rFonts w:asciiTheme="minorHAnsi" w:hAnsiTheme="minorHAnsi"/>
          <w:lang w:eastAsia="sk-SK"/>
        </w:rPr>
        <w:t xml:space="preserve">ením </w:t>
      </w:r>
      <w:r w:rsidR="00043A51" w:rsidRPr="00B6701B">
        <w:rPr>
          <w:rFonts w:asciiTheme="minorHAnsi" w:hAnsiTheme="minorHAnsi"/>
          <w:lang w:eastAsia="sk-SK"/>
        </w:rPr>
        <w:t>práv</w:t>
      </w:r>
      <w:r w:rsidR="00043A51">
        <w:rPr>
          <w:rFonts w:asciiTheme="minorHAnsi" w:hAnsiTheme="minorHAnsi"/>
          <w:lang w:eastAsia="sk-SK"/>
        </w:rPr>
        <w:t>a</w:t>
      </w:r>
      <w:r w:rsidR="00043A51" w:rsidRPr="00B6701B">
        <w:rPr>
          <w:rFonts w:asciiTheme="minorHAnsi" w:hAnsiTheme="minorHAnsi"/>
          <w:lang w:eastAsia="sk-SK"/>
        </w:rPr>
        <w:t xml:space="preserve"> na výmaz osobných údajov </w:t>
      </w:r>
      <w:r w:rsidRPr="00B6701B">
        <w:rPr>
          <w:rFonts w:asciiTheme="minorHAnsi" w:hAnsiTheme="minorHAnsi"/>
          <w:lang w:eastAsia="sk-SK"/>
        </w:rPr>
        <w:t>bola dotknutá osoba v Nariadením stanovenej lehote informovaná o tom, že ú</w:t>
      </w:r>
      <w:r w:rsidRPr="00B6701B">
        <w:rPr>
          <w:rFonts w:asciiTheme="minorHAnsi" w:hAnsiTheme="minorHAnsi"/>
        </w:rPr>
        <w:t>rad ku</w:t>
      </w:r>
      <w:r w:rsidR="00AD5111">
        <w:rPr>
          <w:rFonts w:asciiTheme="minorHAnsi" w:hAnsiTheme="minorHAnsi"/>
        </w:rPr>
        <w:t> </w:t>
      </w:r>
      <w:r w:rsidRPr="00B6701B">
        <w:rPr>
          <w:rFonts w:asciiTheme="minorHAnsi" w:hAnsiTheme="minorHAnsi"/>
        </w:rPr>
        <w:t xml:space="preserve">dňu doručenia žiadosti </w:t>
      </w:r>
      <w:r w:rsidR="00043A51">
        <w:rPr>
          <w:rFonts w:asciiTheme="minorHAnsi" w:hAnsiTheme="minorHAnsi"/>
        </w:rPr>
        <w:t xml:space="preserve">jej </w:t>
      </w:r>
      <w:r w:rsidRPr="00B6701B">
        <w:rPr>
          <w:rFonts w:asciiTheme="minorHAnsi" w:hAnsiTheme="minorHAnsi"/>
        </w:rPr>
        <w:t xml:space="preserve">osobné údaje nespracúval a zároveň </w:t>
      </w:r>
      <w:r w:rsidR="00AD5111">
        <w:rPr>
          <w:rFonts w:asciiTheme="minorHAnsi" w:hAnsiTheme="minorHAnsi"/>
        </w:rPr>
        <w:t xml:space="preserve">bola </w:t>
      </w:r>
      <w:r w:rsidRPr="00B6701B">
        <w:rPr>
          <w:rFonts w:asciiTheme="minorHAnsi" w:hAnsiTheme="minorHAnsi"/>
        </w:rPr>
        <w:t xml:space="preserve">poučená o tom, </w:t>
      </w:r>
      <w:r w:rsidR="00043A51">
        <w:rPr>
          <w:rFonts w:asciiTheme="minorHAnsi" w:hAnsiTheme="minorHAnsi"/>
        </w:rPr>
        <w:t xml:space="preserve">že </w:t>
      </w:r>
      <w:r w:rsidR="00043A51" w:rsidRPr="00B6701B">
        <w:rPr>
          <w:rFonts w:asciiTheme="minorHAnsi" w:hAnsiTheme="minorHAnsi"/>
        </w:rPr>
        <w:t xml:space="preserve">v súvislosti s uplatnením práva dotknutej osoby </w:t>
      </w:r>
      <w:r w:rsidRPr="00B6701B">
        <w:rPr>
          <w:rFonts w:asciiTheme="minorHAnsi" w:hAnsiTheme="minorHAnsi"/>
        </w:rPr>
        <w:t xml:space="preserve">úrad </w:t>
      </w:r>
      <w:r w:rsidR="00043A51">
        <w:rPr>
          <w:rFonts w:asciiTheme="minorHAnsi" w:hAnsiTheme="minorHAnsi"/>
        </w:rPr>
        <w:t xml:space="preserve">začal </w:t>
      </w:r>
      <w:r w:rsidRPr="00B6701B">
        <w:rPr>
          <w:rFonts w:asciiTheme="minorHAnsi" w:hAnsiTheme="minorHAnsi"/>
        </w:rPr>
        <w:t>spracúva</w:t>
      </w:r>
      <w:r w:rsidR="00043A51">
        <w:rPr>
          <w:rFonts w:asciiTheme="minorHAnsi" w:hAnsiTheme="minorHAnsi"/>
        </w:rPr>
        <w:t>ť</w:t>
      </w:r>
      <w:r w:rsidRPr="00B6701B">
        <w:rPr>
          <w:rFonts w:asciiTheme="minorHAnsi" w:hAnsiTheme="minorHAnsi"/>
        </w:rPr>
        <w:t xml:space="preserve"> </w:t>
      </w:r>
      <w:r w:rsidR="00043A51">
        <w:rPr>
          <w:rFonts w:asciiTheme="minorHAnsi" w:hAnsiTheme="minorHAnsi"/>
        </w:rPr>
        <w:t xml:space="preserve">jej </w:t>
      </w:r>
      <w:r w:rsidRPr="00B6701B">
        <w:rPr>
          <w:rFonts w:asciiTheme="minorHAnsi" w:hAnsiTheme="minorHAnsi"/>
        </w:rPr>
        <w:t>osobné údaje</w:t>
      </w:r>
      <w:r w:rsidR="00633AF8">
        <w:rPr>
          <w:rFonts w:asciiTheme="minorHAnsi" w:hAnsiTheme="minorHAnsi"/>
        </w:rPr>
        <w:t xml:space="preserve">; dotknutej osobe </w:t>
      </w:r>
      <w:r w:rsidRPr="00B6701B">
        <w:rPr>
          <w:rFonts w:asciiTheme="minorHAnsi" w:hAnsiTheme="minorHAnsi"/>
        </w:rPr>
        <w:t xml:space="preserve">boli </w:t>
      </w:r>
      <w:r w:rsidR="00633AF8">
        <w:rPr>
          <w:rFonts w:asciiTheme="minorHAnsi" w:hAnsiTheme="minorHAnsi"/>
        </w:rPr>
        <w:t xml:space="preserve">súčasne </w:t>
      </w:r>
      <w:r w:rsidRPr="00B6701B">
        <w:rPr>
          <w:rFonts w:asciiTheme="minorHAnsi" w:hAnsiTheme="minorHAnsi"/>
        </w:rPr>
        <w:t>poskytnuté najmä informácie o</w:t>
      </w:r>
      <w:r w:rsidR="00AD5111">
        <w:rPr>
          <w:rFonts w:asciiTheme="minorHAnsi" w:hAnsiTheme="minorHAnsi"/>
        </w:rPr>
        <w:t> </w:t>
      </w:r>
      <w:r w:rsidRPr="00B6701B">
        <w:rPr>
          <w:rFonts w:asciiTheme="minorHAnsi" w:hAnsiTheme="minorHAnsi"/>
        </w:rPr>
        <w:t>účele</w:t>
      </w:r>
      <w:r w:rsidR="00AD5111">
        <w:rPr>
          <w:rFonts w:asciiTheme="minorHAnsi" w:hAnsiTheme="minorHAnsi"/>
        </w:rPr>
        <w:t xml:space="preserve"> spracúvania</w:t>
      </w:r>
      <w:r w:rsidRPr="00B6701B">
        <w:rPr>
          <w:rFonts w:asciiTheme="minorHAnsi" w:hAnsiTheme="minorHAnsi"/>
        </w:rPr>
        <w:t>, právnom základe</w:t>
      </w:r>
      <w:r w:rsidR="00AD5111">
        <w:rPr>
          <w:rFonts w:asciiTheme="minorHAnsi" w:hAnsiTheme="minorHAnsi"/>
        </w:rPr>
        <w:t xml:space="preserve"> spracúvania a </w:t>
      </w:r>
      <w:r w:rsidRPr="00B6701B">
        <w:rPr>
          <w:rFonts w:asciiTheme="minorHAnsi" w:hAnsiTheme="minorHAnsi"/>
        </w:rPr>
        <w:t>dobe uchovávania</w:t>
      </w:r>
      <w:r w:rsidR="00AD5111">
        <w:rPr>
          <w:rFonts w:asciiTheme="minorHAnsi" w:hAnsiTheme="minorHAnsi"/>
        </w:rPr>
        <w:t xml:space="preserve"> </w:t>
      </w:r>
      <w:r w:rsidR="00633AF8">
        <w:rPr>
          <w:rFonts w:asciiTheme="minorHAnsi" w:hAnsiTheme="minorHAnsi"/>
        </w:rPr>
        <w:t xml:space="preserve">jej </w:t>
      </w:r>
      <w:r w:rsidR="00AD5111">
        <w:rPr>
          <w:rFonts w:asciiTheme="minorHAnsi" w:hAnsiTheme="minorHAnsi"/>
        </w:rPr>
        <w:t>osobných údajov</w:t>
      </w:r>
      <w:r w:rsidRPr="00B6701B">
        <w:rPr>
          <w:rFonts w:asciiTheme="minorHAnsi" w:hAnsiTheme="minorHAnsi"/>
        </w:rPr>
        <w:t xml:space="preserve">. </w:t>
      </w:r>
    </w:p>
    <w:p w14:paraId="46E56890" w14:textId="6418D862" w:rsidR="00992DF6" w:rsidRPr="00D636C4" w:rsidRDefault="00992DF6" w:rsidP="005B19AD">
      <w:pPr>
        <w:tabs>
          <w:tab w:val="left" w:pos="4160"/>
        </w:tabs>
        <w:rPr>
          <w:rFonts w:asciiTheme="minorHAnsi" w:eastAsia="Calibri" w:hAnsiTheme="minorHAnsi"/>
          <w:sz w:val="24"/>
          <w:szCs w:val="24"/>
        </w:rPr>
        <w:sectPr w:rsidR="00992DF6" w:rsidRPr="00D636C4" w:rsidSect="00192F96">
          <w:pgSz w:w="11910" w:h="16840"/>
          <w:pgMar w:top="1400" w:right="1280" w:bottom="960" w:left="1280" w:header="0" w:footer="794" w:gutter="0"/>
          <w:cols w:space="708"/>
          <w:docGrid w:linePitch="299"/>
        </w:sectPr>
      </w:pPr>
    </w:p>
    <w:p w14:paraId="7CF1304C" w14:textId="77777777" w:rsidR="00DF1D99" w:rsidRPr="00D636C4" w:rsidRDefault="00D51DE1" w:rsidP="002727A2">
      <w:pPr>
        <w:pStyle w:val="Nadpis1"/>
        <w:rPr>
          <w:rFonts w:asciiTheme="minorHAnsi" w:hAnsiTheme="minorHAnsi"/>
        </w:rPr>
      </w:pPr>
      <w:bookmarkStart w:id="43" w:name="_Toc49942467"/>
      <w:bookmarkStart w:id="44" w:name="_Toc166439161"/>
      <w:r w:rsidRPr="00D636C4">
        <w:rPr>
          <w:rFonts w:asciiTheme="minorHAnsi" w:hAnsiTheme="minorHAnsi"/>
        </w:rPr>
        <w:lastRenderedPageBreak/>
        <w:t>SCHVAĽOVACIA A KONZULTAČNÁ ČINNOSŤ ÚRADU</w:t>
      </w:r>
      <w:bookmarkEnd w:id="43"/>
      <w:bookmarkEnd w:id="44"/>
    </w:p>
    <w:p w14:paraId="4BD6CE6B" w14:textId="77777777" w:rsidR="00DF1D99" w:rsidRDefault="00DF1D99" w:rsidP="00D51DE1">
      <w:pPr>
        <w:rPr>
          <w:rFonts w:asciiTheme="minorHAnsi" w:hAnsiTheme="minorHAnsi" w:cstheme="minorHAnsi"/>
        </w:rPr>
      </w:pPr>
    </w:p>
    <w:p w14:paraId="26C783D6" w14:textId="77777777" w:rsidR="00633AF8" w:rsidRPr="00633AF8" w:rsidRDefault="00633AF8" w:rsidP="00D51DE1">
      <w:pPr>
        <w:rPr>
          <w:rFonts w:asciiTheme="minorHAnsi" w:hAnsiTheme="minorHAnsi" w:cstheme="minorHAnsi"/>
        </w:rPr>
      </w:pPr>
    </w:p>
    <w:p w14:paraId="0AB9ADA0" w14:textId="77777777" w:rsidR="00DF1D99" w:rsidRPr="00633AF8" w:rsidRDefault="00857AD1" w:rsidP="00983476">
      <w:pPr>
        <w:pStyle w:val="Nadpis2"/>
        <w:rPr>
          <w:rFonts w:asciiTheme="minorHAnsi" w:hAnsiTheme="minorHAnsi" w:cstheme="minorHAnsi"/>
        </w:rPr>
      </w:pPr>
      <w:bookmarkStart w:id="45" w:name="_Toc49942468"/>
      <w:bookmarkStart w:id="46" w:name="_Toc166439162"/>
      <w:r w:rsidRPr="00633AF8">
        <w:rPr>
          <w:rFonts w:asciiTheme="minorHAnsi" w:hAnsiTheme="minorHAnsi" w:cstheme="minorHAnsi"/>
        </w:rPr>
        <w:t>Predchádzajúca konzultácia</w:t>
      </w:r>
      <w:bookmarkEnd w:id="45"/>
      <w:bookmarkEnd w:id="46"/>
    </w:p>
    <w:p w14:paraId="01FFA926" w14:textId="77777777" w:rsidR="00146CF4" w:rsidRPr="00633AF8" w:rsidRDefault="00146CF4" w:rsidP="002727A2">
      <w:pPr>
        <w:jc w:val="both"/>
        <w:rPr>
          <w:rFonts w:asciiTheme="minorHAnsi" w:hAnsiTheme="minorHAnsi" w:cstheme="minorHAnsi"/>
        </w:rPr>
      </w:pPr>
    </w:p>
    <w:p w14:paraId="5C496262" w14:textId="77777777" w:rsidR="00186097" w:rsidRPr="00633AF8" w:rsidRDefault="00186097" w:rsidP="00186097">
      <w:pPr>
        <w:jc w:val="both"/>
        <w:rPr>
          <w:rFonts w:asciiTheme="minorHAnsi" w:hAnsiTheme="minorHAnsi" w:cstheme="minorHAnsi"/>
        </w:rPr>
      </w:pPr>
      <w:r>
        <w:rPr>
          <w:rFonts w:asciiTheme="minorHAnsi" w:hAnsiTheme="minorHAnsi" w:cstheme="minorHAnsi"/>
        </w:rPr>
        <w:t xml:space="preserve">Úrad je podľa </w:t>
      </w:r>
      <w:r w:rsidRPr="00633AF8">
        <w:rPr>
          <w:rFonts w:asciiTheme="minorHAnsi" w:hAnsiTheme="minorHAnsi" w:cstheme="minorHAnsi"/>
        </w:rPr>
        <w:t xml:space="preserve">čl. 35 ods. 5 Nariadenia </w:t>
      </w:r>
      <w:r>
        <w:rPr>
          <w:rFonts w:asciiTheme="minorHAnsi" w:hAnsiTheme="minorHAnsi" w:cstheme="minorHAnsi"/>
        </w:rPr>
        <w:t xml:space="preserve">oprávnený </w:t>
      </w:r>
      <w:r w:rsidRPr="00633AF8">
        <w:rPr>
          <w:rFonts w:asciiTheme="minorHAnsi" w:hAnsiTheme="minorHAnsi" w:cstheme="minorHAnsi"/>
        </w:rPr>
        <w:t xml:space="preserve">stanoviť a zverejniť zoznam spracovateľských operácií, </w:t>
      </w:r>
      <w:r>
        <w:rPr>
          <w:rFonts w:asciiTheme="minorHAnsi" w:hAnsiTheme="minorHAnsi" w:cstheme="minorHAnsi"/>
        </w:rPr>
        <w:t>pri</w:t>
      </w:r>
      <w:r w:rsidRPr="00633AF8">
        <w:rPr>
          <w:rFonts w:asciiTheme="minorHAnsi" w:hAnsiTheme="minorHAnsi" w:cstheme="minorHAnsi"/>
        </w:rPr>
        <w:t xml:space="preserve"> ktorých sa posúdenie vplyvu na ochranu údajov</w:t>
      </w:r>
      <w:r>
        <w:rPr>
          <w:rFonts w:asciiTheme="minorHAnsi" w:hAnsiTheme="minorHAnsi" w:cstheme="minorHAnsi"/>
        </w:rPr>
        <w:t xml:space="preserve"> </w:t>
      </w:r>
      <w:r w:rsidRPr="00633AF8">
        <w:rPr>
          <w:rFonts w:asciiTheme="minorHAnsi" w:hAnsiTheme="minorHAnsi" w:cstheme="minorHAnsi"/>
        </w:rPr>
        <w:t xml:space="preserve">nevyžaduje (tzv. </w:t>
      </w:r>
      <w:r>
        <w:rPr>
          <w:rFonts w:asciiTheme="minorHAnsi" w:hAnsiTheme="minorHAnsi" w:cstheme="minorHAnsi"/>
        </w:rPr>
        <w:t>„</w:t>
      </w:r>
      <w:r w:rsidRPr="00633AF8">
        <w:rPr>
          <w:rFonts w:asciiTheme="minorHAnsi" w:hAnsiTheme="minorHAnsi" w:cstheme="minorHAnsi"/>
        </w:rPr>
        <w:t>white list</w:t>
      </w:r>
      <w:r>
        <w:rPr>
          <w:rFonts w:asciiTheme="minorHAnsi" w:hAnsiTheme="minorHAnsi" w:cstheme="minorHAnsi"/>
        </w:rPr>
        <w:t>“</w:t>
      </w:r>
      <w:r w:rsidRPr="00633AF8">
        <w:rPr>
          <w:rFonts w:asciiTheme="minorHAnsi" w:hAnsiTheme="minorHAnsi" w:cstheme="minorHAnsi"/>
        </w:rPr>
        <w:t xml:space="preserve">). </w:t>
      </w:r>
      <w:r>
        <w:rPr>
          <w:rFonts w:asciiTheme="minorHAnsi" w:hAnsiTheme="minorHAnsi" w:cstheme="minorHAnsi"/>
        </w:rPr>
        <w:t xml:space="preserve">K aplikácii uvedeného ustanovenia úrad </w:t>
      </w:r>
      <w:r w:rsidRPr="00633AF8">
        <w:rPr>
          <w:rFonts w:asciiTheme="minorHAnsi" w:hAnsiTheme="minorHAnsi" w:cstheme="minorHAnsi"/>
        </w:rPr>
        <w:t>zatiaľ nepristúpil.</w:t>
      </w:r>
    </w:p>
    <w:p w14:paraId="4B49F946" w14:textId="77777777" w:rsidR="00186097" w:rsidRDefault="00186097" w:rsidP="00D67381">
      <w:pPr>
        <w:jc w:val="both"/>
        <w:rPr>
          <w:rFonts w:asciiTheme="minorHAnsi" w:hAnsiTheme="minorHAnsi" w:cstheme="minorHAnsi"/>
        </w:rPr>
      </w:pPr>
    </w:p>
    <w:p w14:paraId="0B044228" w14:textId="097DA1D7" w:rsidR="00D67381" w:rsidRPr="00633AF8" w:rsidRDefault="00186097" w:rsidP="00D67381">
      <w:pPr>
        <w:jc w:val="both"/>
        <w:rPr>
          <w:rFonts w:asciiTheme="minorHAnsi" w:hAnsiTheme="minorHAnsi" w:cstheme="minorHAnsi"/>
        </w:rPr>
      </w:pPr>
      <w:r>
        <w:rPr>
          <w:rFonts w:asciiTheme="minorHAnsi" w:hAnsiTheme="minorHAnsi" w:cstheme="minorHAnsi"/>
        </w:rPr>
        <w:t>Úrad</w:t>
      </w:r>
      <w:r w:rsidR="00D67381" w:rsidRPr="00633AF8">
        <w:rPr>
          <w:rFonts w:asciiTheme="minorHAnsi" w:hAnsiTheme="minorHAnsi" w:cstheme="minorHAnsi"/>
        </w:rPr>
        <w:t xml:space="preserve"> </w:t>
      </w:r>
      <w:r>
        <w:rPr>
          <w:rFonts w:asciiTheme="minorHAnsi" w:hAnsiTheme="minorHAnsi" w:cstheme="minorHAnsi"/>
        </w:rPr>
        <w:t xml:space="preserve">však </w:t>
      </w:r>
      <w:r w:rsidR="00D67381">
        <w:rPr>
          <w:rFonts w:asciiTheme="minorHAnsi" w:hAnsiTheme="minorHAnsi" w:cstheme="minorHAnsi"/>
        </w:rPr>
        <w:t xml:space="preserve">podľa </w:t>
      </w:r>
      <w:r w:rsidR="00D67381" w:rsidRPr="00633AF8">
        <w:rPr>
          <w:rFonts w:asciiTheme="minorHAnsi" w:hAnsiTheme="minorHAnsi" w:cstheme="minorHAnsi"/>
        </w:rPr>
        <w:t xml:space="preserve">čl. 35 ods. 4 Nariadenia </w:t>
      </w:r>
      <w:r w:rsidR="00D67381">
        <w:rPr>
          <w:rFonts w:asciiTheme="minorHAnsi" w:hAnsiTheme="minorHAnsi" w:cstheme="minorHAnsi"/>
        </w:rPr>
        <w:t>v</w:t>
      </w:r>
      <w:r w:rsidR="00D67381" w:rsidRPr="00633AF8">
        <w:rPr>
          <w:rFonts w:asciiTheme="minorHAnsi" w:hAnsiTheme="minorHAnsi" w:cstheme="minorHAnsi"/>
        </w:rPr>
        <w:t>yprac</w:t>
      </w:r>
      <w:r w:rsidR="00D67381">
        <w:rPr>
          <w:rFonts w:asciiTheme="minorHAnsi" w:hAnsiTheme="minorHAnsi" w:cstheme="minorHAnsi"/>
        </w:rPr>
        <w:t>ova</w:t>
      </w:r>
      <w:r>
        <w:rPr>
          <w:rFonts w:asciiTheme="minorHAnsi" w:hAnsiTheme="minorHAnsi" w:cstheme="minorHAnsi"/>
        </w:rPr>
        <w:t>l</w:t>
      </w:r>
      <w:r w:rsidR="00D67381" w:rsidRPr="00633AF8">
        <w:rPr>
          <w:rFonts w:asciiTheme="minorHAnsi" w:hAnsiTheme="minorHAnsi" w:cstheme="minorHAnsi"/>
        </w:rPr>
        <w:t xml:space="preserve"> a</w:t>
      </w:r>
      <w:r>
        <w:rPr>
          <w:rFonts w:asciiTheme="minorHAnsi" w:hAnsiTheme="minorHAnsi" w:cstheme="minorHAnsi"/>
        </w:rPr>
        <w:t xml:space="preserve"> na svojom </w:t>
      </w:r>
      <w:r w:rsidRPr="00633AF8">
        <w:rPr>
          <w:rFonts w:asciiTheme="minorHAnsi" w:hAnsiTheme="minorHAnsi" w:cstheme="minorHAnsi"/>
        </w:rPr>
        <w:t>webovom sídle</w:t>
      </w:r>
      <w:r>
        <w:rPr>
          <w:rStyle w:val="Odkaznapoznmkupodiarou"/>
          <w:rFonts w:asciiTheme="minorHAnsi" w:hAnsiTheme="minorHAnsi" w:cstheme="minorHAnsi"/>
        </w:rPr>
        <w:footnoteReference w:id="35"/>
      </w:r>
      <w:r>
        <w:rPr>
          <w:rFonts w:asciiTheme="minorHAnsi" w:hAnsiTheme="minorHAnsi" w:cstheme="minorHAnsi"/>
        </w:rPr>
        <w:t xml:space="preserve"> </w:t>
      </w:r>
      <w:r w:rsidR="00D67381" w:rsidRPr="00633AF8">
        <w:rPr>
          <w:rFonts w:asciiTheme="minorHAnsi" w:hAnsiTheme="minorHAnsi" w:cstheme="minorHAnsi"/>
        </w:rPr>
        <w:t>zverejn</w:t>
      </w:r>
      <w:r w:rsidR="00D67381">
        <w:rPr>
          <w:rFonts w:asciiTheme="minorHAnsi" w:hAnsiTheme="minorHAnsi" w:cstheme="minorHAnsi"/>
        </w:rPr>
        <w:t>i</w:t>
      </w:r>
      <w:r>
        <w:rPr>
          <w:rFonts w:asciiTheme="minorHAnsi" w:hAnsiTheme="minorHAnsi" w:cstheme="minorHAnsi"/>
        </w:rPr>
        <w:t>l</w:t>
      </w:r>
      <w:r w:rsidR="00D67381" w:rsidRPr="00633AF8">
        <w:rPr>
          <w:rFonts w:asciiTheme="minorHAnsi" w:hAnsiTheme="minorHAnsi" w:cstheme="minorHAnsi"/>
        </w:rPr>
        <w:t xml:space="preserve"> zoznam spracovateľských operácií, ktoré podliehajú požiadavke na posúdenie vplyvu na ochranu údajov</w:t>
      </w:r>
      <w:r>
        <w:rPr>
          <w:rFonts w:asciiTheme="minorHAnsi" w:hAnsiTheme="minorHAnsi" w:cstheme="minorHAnsi"/>
        </w:rPr>
        <w:t xml:space="preserve"> </w:t>
      </w:r>
      <w:r w:rsidR="00586BD3">
        <w:rPr>
          <w:rFonts w:asciiTheme="minorHAnsi" w:hAnsiTheme="minorHAnsi" w:cstheme="minorHAnsi"/>
        </w:rPr>
        <w:br/>
      </w:r>
      <w:r w:rsidRPr="00633AF8">
        <w:rPr>
          <w:rFonts w:asciiTheme="minorHAnsi" w:hAnsiTheme="minorHAnsi" w:cstheme="minorHAnsi"/>
        </w:rPr>
        <w:t xml:space="preserve">(tzv. </w:t>
      </w:r>
      <w:r>
        <w:rPr>
          <w:rFonts w:asciiTheme="minorHAnsi" w:hAnsiTheme="minorHAnsi" w:cstheme="minorHAnsi"/>
        </w:rPr>
        <w:t>„</w:t>
      </w:r>
      <w:r w:rsidRPr="00633AF8">
        <w:rPr>
          <w:rFonts w:asciiTheme="minorHAnsi" w:hAnsiTheme="minorHAnsi" w:cstheme="minorHAnsi"/>
        </w:rPr>
        <w:t>black list</w:t>
      </w:r>
      <w:r>
        <w:rPr>
          <w:rFonts w:asciiTheme="minorHAnsi" w:hAnsiTheme="minorHAnsi" w:cstheme="minorHAnsi"/>
        </w:rPr>
        <w:t>“</w:t>
      </w:r>
      <w:r w:rsidRPr="00633AF8">
        <w:rPr>
          <w:rFonts w:asciiTheme="minorHAnsi" w:hAnsiTheme="minorHAnsi" w:cstheme="minorHAnsi"/>
        </w:rPr>
        <w:t>)</w:t>
      </w:r>
      <w:r w:rsidR="00D67381" w:rsidRPr="00633AF8">
        <w:rPr>
          <w:rFonts w:asciiTheme="minorHAnsi" w:hAnsiTheme="minorHAnsi" w:cstheme="minorHAnsi"/>
        </w:rPr>
        <w:t>.</w:t>
      </w:r>
      <w:r>
        <w:rPr>
          <w:rFonts w:asciiTheme="minorHAnsi" w:hAnsiTheme="minorHAnsi" w:cstheme="minorHAnsi"/>
        </w:rPr>
        <w:t xml:space="preserve"> </w:t>
      </w:r>
      <w:r w:rsidR="00D67381">
        <w:rPr>
          <w:rFonts w:asciiTheme="minorHAnsi" w:hAnsiTheme="minorHAnsi" w:cstheme="minorHAnsi"/>
        </w:rPr>
        <w:t>A</w:t>
      </w:r>
      <w:r w:rsidR="00D67381" w:rsidRPr="00633AF8">
        <w:rPr>
          <w:rFonts w:asciiTheme="minorHAnsi" w:hAnsiTheme="minorHAnsi" w:cstheme="minorHAnsi"/>
        </w:rPr>
        <w:t xml:space="preserve">k z posúdenia vplyvu na ochranu údajov vyplýva, že spracúvanie </w:t>
      </w:r>
      <w:r w:rsidR="00D67381">
        <w:rPr>
          <w:rFonts w:asciiTheme="minorHAnsi" w:hAnsiTheme="minorHAnsi" w:cstheme="minorHAnsi"/>
        </w:rPr>
        <w:t xml:space="preserve">osobných údajov </w:t>
      </w:r>
      <w:r w:rsidR="00D67381" w:rsidRPr="00633AF8">
        <w:rPr>
          <w:rFonts w:asciiTheme="minorHAnsi" w:hAnsiTheme="minorHAnsi" w:cstheme="minorHAnsi"/>
        </w:rPr>
        <w:t xml:space="preserve">by viedlo k vysokému riziku </w:t>
      </w:r>
      <w:r w:rsidR="00D67381">
        <w:rPr>
          <w:rFonts w:asciiTheme="minorHAnsi" w:hAnsiTheme="minorHAnsi" w:cstheme="minorHAnsi"/>
        </w:rPr>
        <w:t>a</w:t>
      </w:r>
      <w:r>
        <w:rPr>
          <w:rFonts w:asciiTheme="minorHAnsi" w:hAnsiTheme="minorHAnsi" w:cstheme="minorHAnsi"/>
        </w:rPr>
        <w:t xml:space="preserve"> ak neboli </w:t>
      </w:r>
      <w:r w:rsidR="00D67381" w:rsidRPr="00633AF8">
        <w:rPr>
          <w:rFonts w:asciiTheme="minorHAnsi" w:hAnsiTheme="minorHAnsi" w:cstheme="minorHAnsi"/>
        </w:rPr>
        <w:t>prija</w:t>
      </w:r>
      <w:r>
        <w:rPr>
          <w:rFonts w:asciiTheme="minorHAnsi" w:hAnsiTheme="minorHAnsi" w:cstheme="minorHAnsi"/>
        </w:rPr>
        <w:t>té</w:t>
      </w:r>
      <w:r w:rsidR="00D67381" w:rsidRPr="00633AF8">
        <w:rPr>
          <w:rFonts w:asciiTheme="minorHAnsi" w:hAnsiTheme="minorHAnsi" w:cstheme="minorHAnsi"/>
        </w:rPr>
        <w:t xml:space="preserve"> opatrenia na zmiernenie tohto rizika</w:t>
      </w:r>
      <w:r w:rsidR="00D67381">
        <w:rPr>
          <w:rFonts w:asciiTheme="minorHAnsi" w:hAnsiTheme="minorHAnsi" w:cstheme="minorHAnsi"/>
        </w:rPr>
        <w:t xml:space="preserve">, </w:t>
      </w:r>
      <w:r>
        <w:rPr>
          <w:rFonts w:asciiTheme="minorHAnsi" w:hAnsiTheme="minorHAnsi" w:cstheme="minorHAnsi"/>
        </w:rPr>
        <w:t>p</w:t>
      </w:r>
      <w:r w:rsidR="00D67381" w:rsidRPr="00633AF8">
        <w:rPr>
          <w:rFonts w:asciiTheme="minorHAnsi" w:hAnsiTheme="minorHAnsi" w:cstheme="minorHAnsi"/>
        </w:rPr>
        <w:t xml:space="preserve">revádzkovateľ </w:t>
      </w:r>
      <w:r w:rsidR="00D67381">
        <w:rPr>
          <w:rFonts w:asciiTheme="minorHAnsi" w:hAnsiTheme="minorHAnsi" w:cstheme="minorHAnsi"/>
        </w:rPr>
        <w:t xml:space="preserve">je povinný </w:t>
      </w:r>
      <w:r w:rsidR="00D67381" w:rsidRPr="00633AF8">
        <w:rPr>
          <w:rFonts w:asciiTheme="minorHAnsi" w:hAnsiTheme="minorHAnsi" w:cstheme="minorHAnsi"/>
        </w:rPr>
        <w:t>uskutočn</w:t>
      </w:r>
      <w:r w:rsidR="00D67381">
        <w:rPr>
          <w:rFonts w:asciiTheme="minorHAnsi" w:hAnsiTheme="minorHAnsi" w:cstheme="minorHAnsi"/>
        </w:rPr>
        <w:t>iť</w:t>
      </w:r>
      <w:r w:rsidR="00D67381" w:rsidRPr="00633AF8">
        <w:rPr>
          <w:rFonts w:asciiTheme="minorHAnsi" w:hAnsiTheme="minorHAnsi" w:cstheme="minorHAnsi"/>
        </w:rPr>
        <w:t xml:space="preserve"> s dozorným orgánom pred spracúvaním konzultácie</w:t>
      </w:r>
      <w:r w:rsidR="004F4D63">
        <w:rPr>
          <w:rFonts w:asciiTheme="minorHAnsi" w:hAnsiTheme="minorHAnsi" w:cstheme="minorHAnsi"/>
        </w:rPr>
        <w:t>.</w:t>
      </w:r>
      <w:r w:rsidR="00D67381" w:rsidRPr="00633AF8">
        <w:rPr>
          <w:rFonts w:asciiTheme="minorHAnsi" w:hAnsiTheme="minorHAnsi" w:cstheme="minorHAnsi"/>
        </w:rPr>
        <w:t xml:space="preserve"> </w:t>
      </w:r>
    </w:p>
    <w:p w14:paraId="4A53C6F3" w14:textId="77777777" w:rsidR="00D67381" w:rsidRPr="00633AF8" w:rsidRDefault="00D67381" w:rsidP="002727A2">
      <w:pPr>
        <w:jc w:val="both"/>
        <w:rPr>
          <w:rFonts w:asciiTheme="minorHAnsi" w:hAnsiTheme="minorHAnsi" w:cstheme="minorHAnsi"/>
        </w:rPr>
      </w:pPr>
    </w:p>
    <w:p w14:paraId="0B4D9A42" w14:textId="77777777" w:rsidR="00630FDB" w:rsidRPr="00633AF8" w:rsidRDefault="00630FDB" w:rsidP="002727A2">
      <w:pPr>
        <w:jc w:val="both"/>
        <w:rPr>
          <w:rFonts w:asciiTheme="minorHAnsi" w:hAnsiTheme="minorHAnsi" w:cstheme="minorHAnsi"/>
        </w:rPr>
      </w:pPr>
    </w:p>
    <w:p w14:paraId="0AAE0AC0" w14:textId="77777777" w:rsidR="00DF1D99" w:rsidRPr="00D636C4" w:rsidRDefault="00857AD1" w:rsidP="00983476">
      <w:pPr>
        <w:pStyle w:val="Nadpis2"/>
        <w:rPr>
          <w:rFonts w:asciiTheme="minorHAnsi" w:hAnsiTheme="minorHAnsi"/>
        </w:rPr>
      </w:pPr>
      <w:bookmarkStart w:id="47" w:name="_Toc49942469"/>
      <w:bookmarkStart w:id="48" w:name="_Toc166439163"/>
      <w:r w:rsidRPr="00D636C4">
        <w:rPr>
          <w:rFonts w:asciiTheme="minorHAnsi" w:hAnsiTheme="minorHAnsi"/>
        </w:rPr>
        <w:t>Prenos osobných údajov</w:t>
      </w:r>
      <w:bookmarkEnd w:id="47"/>
      <w:bookmarkEnd w:id="48"/>
    </w:p>
    <w:p w14:paraId="51DF312E" w14:textId="77777777" w:rsidR="002727A2" w:rsidRPr="004F4D63" w:rsidRDefault="002727A2" w:rsidP="002727A2">
      <w:pPr>
        <w:rPr>
          <w:rFonts w:asciiTheme="minorHAnsi" w:hAnsiTheme="minorHAnsi"/>
          <w:szCs w:val="20"/>
        </w:rPr>
      </w:pPr>
    </w:p>
    <w:p w14:paraId="57809008" w14:textId="7F764D66" w:rsidR="00751117" w:rsidRPr="004F4D63" w:rsidRDefault="00751117" w:rsidP="00751117">
      <w:pPr>
        <w:jc w:val="both"/>
        <w:rPr>
          <w:rFonts w:asciiTheme="minorHAnsi" w:hAnsiTheme="minorHAnsi"/>
          <w:szCs w:val="20"/>
        </w:rPr>
      </w:pPr>
      <w:bookmarkStart w:id="49" w:name="_Toc17702886"/>
      <w:bookmarkStart w:id="50" w:name="_Toc49942472"/>
      <w:r w:rsidRPr="004F4D63">
        <w:rPr>
          <w:rFonts w:asciiTheme="minorHAnsi" w:hAnsiTheme="minorHAnsi"/>
          <w:szCs w:val="20"/>
        </w:rPr>
        <w:t xml:space="preserve">Voľný pohyb osobných údajov v rámci </w:t>
      </w:r>
      <w:r w:rsidR="004F4D63">
        <w:rPr>
          <w:rFonts w:asciiTheme="minorHAnsi" w:hAnsiTheme="minorHAnsi"/>
          <w:szCs w:val="20"/>
        </w:rPr>
        <w:t>EÚ</w:t>
      </w:r>
      <w:r w:rsidRPr="004F4D63">
        <w:rPr>
          <w:rFonts w:asciiTheme="minorHAnsi" w:hAnsiTheme="minorHAnsi"/>
          <w:szCs w:val="20"/>
        </w:rPr>
        <w:t xml:space="preserve"> </w:t>
      </w:r>
      <w:r w:rsidR="00E83A27">
        <w:rPr>
          <w:rFonts w:asciiTheme="minorHAnsi" w:hAnsiTheme="minorHAnsi"/>
          <w:szCs w:val="20"/>
        </w:rPr>
        <w:t xml:space="preserve">sa </w:t>
      </w:r>
      <w:r w:rsidRPr="004F4D63">
        <w:rPr>
          <w:rFonts w:asciiTheme="minorHAnsi" w:hAnsiTheme="minorHAnsi"/>
          <w:szCs w:val="20"/>
        </w:rPr>
        <w:t xml:space="preserve">zaručuje. </w:t>
      </w:r>
      <w:r w:rsidR="00E83A27">
        <w:rPr>
          <w:rFonts w:asciiTheme="minorHAnsi" w:hAnsiTheme="minorHAnsi"/>
          <w:szCs w:val="20"/>
        </w:rPr>
        <w:t>P</w:t>
      </w:r>
      <w:r w:rsidRPr="004F4D63">
        <w:rPr>
          <w:rFonts w:asciiTheme="minorHAnsi" w:hAnsiTheme="minorHAnsi"/>
          <w:szCs w:val="20"/>
        </w:rPr>
        <w:t xml:space="preserve">ri prenose </w:t>
      </w:r>
      <w:r w:rsidR="00E83A27">
        <w:rPr>
          <w:rFonts w:asciiTheme="minorHAnsi" w:hAnsiTheme="minorHAnsi"/>
          <w:szCs w:val="20"/>
        </w:rPr>
        <w:t xml:space="preserve">osobných údajov </w:t>
      </w:r>
      <w:r w:rsidRPr="004F4D63">
        <w:rPr>
          <w:rFonts w:asciiTheme="minorHAnsi" w:hAnsiTheme="minorHAnsi"/>
          <w:szCs w:val="20"/>
        </w:rPr>
        <w:t>do krajín mimo E</w:t>
      </w:r>
      <w:r w:rsidR="004F4D63">
        <w:rPr>
          <w:rFonts w:asciiTheme="minorHAnsi" w:hAnsiTheme="minorHAnsi"/>
          <w:szCs w:val="20"/>
        </w:rPr>
        <w:t>Ú</w:t>
      </w:r>
      <w:r w:rsidRPr="004F4D63">
        <w:rPr>
          <w:rFonts w:asciiTheme="minorHAnsi" w:hAnsiTheme="minorHAnsi"/>
          <w:szCs w:val="20"/>
        </w:rPr>
        <w:t xml:space="preserve"> alebo medzinárodným organizáciám je potrebné dodržiavať dodatočné požiadavky na ochranu osobných údajov uvedené v Nariadení a smernici 2016/680. Aj keď niektoré nástroje na prenos osobných údajov podľa oboch právnych predpisov sú rovnaké, vždy je potrebné skúmať vecnú pôsobnosť použitého nástroja.</w:t>
      </w:r>
    </w:p>
    <w:p w14:paraId="7A22697B" w14:textId="77777777" w:rsidR="00751117" w:rsidRPr="004F4D63" w:rsidRDefault="00751117" w:rsidP="00751117">
      <w:pPr>
        <w:rPr>
          <w:rFonts w:asciiTheme="minorHAnsi" w:hAnsiTheme="minorHAnsi"/>
          <w:szCs w:val="20"/>
        </w:rPr>
      </w:pPr>
    </w:p>
    <w:p w14:paraId="276885CD" w14:textId="6BD46808" w:rsidR="00751117" w:rsidRPr="004F4D63" w:rsidRDefault="004F4D63" w:rsidP="004F4D63">
      <w:pPr>
        <w:jc w:val="both"/>
        <w:rPr>
          <w:rFonts w:asciiTheme="minorHAnsi" w:hAnsiTheme="minorHAnsi"/>
          <w:szCs w:val="20"/>
        </w:rPr>
      </w:pPr>
      <w:r w:rsidRPr="004F4D63">
        <w:rPr>
          <w:rFonts w:asciiTheme="minorHAnsi" w:hAnsiTheme="minorHAnsi"/>
          <w:bCs/>
          <w:szCs w:val="20"/>
        </w:rPr>
        <w:t xml:space="preserve">Pri prenose osobných údajov sa rozlišuje </w:t>
      </w:r>
      <w:r w:rsidR="00751117" w:rsidRPr="004F4D63">
        <w:rPr>
          <w:rFonts w:asciiTheme="minorHAnsi" w:hAnsiTheme="minorHAnsi"/>
          <w:bCs/>
          <w:szCs w:val="20"/>
        </w:rPr>
        <w:t>prenos do tret</w:t>
      </w:r>
      <w:r w:rsidRPr="004F4D63">
        <w:rPr>
          <w:rFonts w:asciiTheme="minorHAnsi" w:hAnsiTheme="minorHAnsi"/>
          <w:bCs/>
          <w:szCs w:val="20"/>
        </w:rPr>
        <w:t>ej</w:t>
      </w:r>
      <w:r w:rsidR="00751117" w:rsidRPr="004F4D63">
        <w:rPr>
          <w:rFonts w:asciiTheme="minorHAnsi" w:hAnsiTheme="minorHAnsi"/>
          <w:bCs/>
          <w:szCs w:val="20"/>
        </w:rPr>
        <w:t xml:space="preserve"> kraj</w:t>
      </w:r>
      <w:r w:rsidRPr="004F4D63">
        <w:rPr>
          <w:rFonts w:asciiTheme="minorHAnsi" w:hAnsiTheme="minorHAnsi"/>
          <w:bCs/>
          <w:szCs w:val="20"/>
        </w:rPr>
        <w:t>iny</w:t>
      </w:r>
      <w:r w:rsidR="00751117" w:rsidRPr="004F4D63">
        <w:rPr>
          <w:rFonts w:asciiTheme="minorHAnsi" w:hAnsiTheme="minorHAnsi"/>
          <w:bCs/>
          <w:szCs w:val="20"/>
        </w:rPr>
        <w:t xml:space="preserve"> (medzinárodnej organizácii) </w:t>
      </w:r>
      <w:r w:rsidR="00751117" w:rsidRPr="004F4D63">
        <w:rPr>
          <w:rFonts w:asciiTheme="minorHAnsi" w:hAnsiTheme="minorHAnsi"/>
          <w:szCs w:val="20"/>
        </w:rPr>
        <w:t>zaručujúc</w:t>
      </w:r>
      <w:r>
        <w:rPr>
          <w:rFonts w:asciiTheme="minorHAnsi" w:hAnsiTheme="minorHAnsi"/>
          <w:szCs w:val="20"/>
        </w:rPr>
        <w:t>ej</w:t>
      </w:r>
      <w:r w:rsidR="00751117" w:rsidRPr="004F4D63">
        <w:rPr>
          <w:rFonts w:asciiTheme="minorHAnsi" w:hAnsiTheme="minorHAnsi"/>
          <w:szCs w:val="20"/>
        </w:rPr>
        <w:t xml:space="preserve"> primeranú úroveň ochrany</w:t>
      </w:r>
      <w:r>
        <w:rPr>
          <w:rFonts w:asciiTheme="minorHAnsi" w:hAnsiTheme="minorHAnsi"/>
          <w:szCs w:val="20"/>
        </w:rPr>
        <w:t xml:space="preserve"> a </w:t>
      </w:r>
      <w:r w:rsidR="00751117" w:rsidRPr="004F4D63">
        <w:rPr>
          <w:rFonts w:asciiTheme="minorHAnsi" w:hAnsiTheme="minorHAnsi"/>
          <w:szCs w:val="20"/>
        </w:rPr>
        <w:t>prenos do tret</w:t>
      </w:r>
      <w:r>
        <w:rPr>
          <w:rFonts w:asciiTheme="minorHAnsi" w:hAnsiTheme="minorHAnsi"/>
          <w:szCs w:val="20"/>
        </w:rPr>
        <w:t>ej</w:t>
      </w:r>
      <w:r w:rsidR="00751117" w:rsidRPr="004F4D63">
        <w:rPr>
          <w:rFonts w:asciiTheme="minorHAnsi" w:hAnsiTheme="minorHAnsi"/>
          <w:szCs w:val="20"/>
        </w:rPr>
        <w:t xml:space="preserve"> kraj</w:t>
      </w:r>
      <w:r>
        <w:rPr>
          <w:rFonts w:asciiTheme="minorHAnsi" w:hAnsiTheme="minorHAnsi"/>
          <w:szCs w:val="20"/>
        </w:rPr>
        <w:t>iny</w:t>
      </w:r>
      <w:r w:rsidR="00751117" w:rsidRPr="004F4D63">
        <w:rPr>
          <w:rFonts w:asciiTheme="minorHAnsi" w:hAnsiTheme="minorHAnsi"/>
          <w:szCs w:val="20"/>
        </w:rPr>
        <w:t xml:space="preserve"> (medzinárodnej organizácii)</w:t>
      </w:r>
      <w:r>
        <w:rPr>
          <w:rFonts w:asciiTheme="minorHAnsi" w:hAnsiTheme="minorHAnsi"/>
          <w:szCs w:val="20"/>
        </w:rPr>
        <w:t xml:space="preserve">, ktorá </w:t>
      </w:r>
      <w:r w:rsidR="00751117" w:rsidRPr="004F4D63">
        <w:rPr>
          <w:rFonts w:asciiTheme="minorHAnsi" w:hAnsiTheme="minorHAnsi"/>
          <w:szCs w:val="20"/>
        </w:rPr>
        <w:t>primeranú úroveň ochrany</w:t>
      </w:r>
      <w:r>
        <w:rPr>
          <w:rFonts w:asciiTheme="minorHAnsi" w:hAnsiTheme="minorHAnsi"/>
          <w:szCs w:val="20"/>
        </w:rPr>
        <w:t xml:space="preserve"> </w:t>
      </w:r>
      <w:r w:rsidRPr="004F4D63">
        <w:rPr>
          <w:rFonts w:asciiTheme="minorHAnsi" w:hAnsiTheme="minorHAnsi"/>
          <w:szCs w:val="20"/>
        </w:rPr>
        <w:t>nezaručuj</w:t>
      </w:r>
      <w:r>
        <w:rPr>
          <w:rFonts w:asciiTheme="minorHAnsi" w:hAnsiTheme="minorHAnsi"/>
          <w:szCs w:val="20"/>
        </w:rPr>
        <w:t>e</w:t>
      </w:r>
      <w:r w:rsidR="00751117" w:rsidRPr="004F4D63">
        <w:rPr>
          <w:rFonts w:asciiTheme="minorHAnsi" w:hAnsiTheme="minorHAnsi"/>
          <w:szCs w:val="20"/>
        </w:rPr>
        <w:t>.</w:t>
      </w:r>
    </w:p>
    <w:p w14:paraId="6FE1E45C" w14:textId="77777777" w:rsidR="00751117" w:rsidRPr="004F4D63" w:rsidRDefault="00751117" w:rsidP="00751117">
      <w:pPr>
        <w:rPr>
          <w:rFonts w:asciiTheme="minorHAnsi" w:hAnsiTheme="minorHAnsi"/>
          <w:szCs w:val="20"/>
        </w:rPr>
      </w:pPr>
    </w:p>
    <w:p w14:paraId="480283EC" w14:textId="75E3F0F3" w:rsidR="00751117" w:rsidRPr="00D636C4" w:rsidRDefault="00751117" w:rsidP="00630FDB">
      <w:pPr>
        <w:pStyle w:val="Nadpis3"/>
        <w:rPr>
          <w:rFonts w:asciiTheme="minorHAnsi" w:hAnsiTheme="minorHAnsi"/>
        </w:rPr>
      </w:pPr>
      <w:bookmarkStart w:id="51" w:name="_Toc49942470"/>
      <w:bookmarkStart w:id="52" w:name="_Toc67395551"/>
      <w:bookmarkStart w:id="53" w:name="_Toc166439164"/>
      <w:r w:rsidRPr="00D636C4">
        <w:rPr>
          <w:rFonts w:asciiTheme="minorHAnsi" w:hAnsiTheme="minorHAnsi"/>
        </w:rPr>
        <w:t>Prenos do krajiny zaručujúcej primeranú úroveň ochrany osobných údajov</w:t>
      </w:r>
      <w:bookmarkEnd w:id="51"/>
      <w:bookmarkEnd w:id="52"/>
      <w:bookmarkEnd w:id="53"/>
    </w:p>
    <w:p w14:paraId="449FA412" w14:textId="77777777" w:rsidR="0093314B" w:rsidRPr="004F4D63" w:rsidRDefault="0093314B" w:rsidP="0093314B">
      <w:pPr>
        <w:rPr>
          <w:rFonts w:asciiTheme="minorHAnsi" w:hAnsiTheme="minorHAnsi"/>
          <w:sz w:val="20"/>
          <w:szCs w:val="20"/>
        </w:rPr>
      </w:pPr>
    </w:p>
    <w:p w14:paraId="00C407E8" w14:textId="076CDD22" w:rsidR="009A6606" w:rsidRPr="004F4D63" w:rsidRDefault="00633745" w:rsidP="009A6606">
      <w:pPr>
        <w:jc w:val="both"/>
        <w:rPr>
          <w:rFonts w:asciiTheme="minorHAnsi" w:hAnsiTheme="minorHAnsi"/>
        </w:rPr>
      </w:pPr>
      <w:r>
        <w:rPr>
          <w:rFonts w:asciiTheme="minorHAnsi" w:hAnsiTheme="minorHAnsi"/>
        </w:rPr>
        <w:t xml:space="preserve">O tom, či tretia </w:t>
      </w:r>
      <w:r w:rsidR="0093314B" w:rsidRPr="004F4D63">
        <w:rPr>
          <w:rFonts w:asciiTheme="minorHAnsi" w:hAnsiTheme="minorHAnsi"/>
        </w:rPr>
        <w:t>krajin</w:t>
      </w:r>
      <w:r>
        <w:rPr>
          <w:rFonts w:asciiTheme="minorHAnsi" w:hAnsiTheme="minorHAnsi"/>
        </w:rPr>
        <w:t>a</w:t>
      </w:r>
      <w:r w:rsidR="0093314B" w:rsidRPr="004F4D63">
        <w:rPr>
          <w:rFonts w:asciiTheme="minorHAnsi" w:hAnsiTheme="minorHAnsi"/>
        </w:rPr>
        <w:t xml:space="preserve"> zaručuj</w:t>
      </w:r>
      <w:r w:rsidR="00E83A27">
        <w:rPr>
          <w:rFonts w:asciiTheme="minorHAnsi" w:hAnsiTheme="minorHAnsi"/>
        </w:rPr>
        <w:t>e</w:t>
      </w:r>
      <w:r w:rsidR="0093314B" w:rsidRPr="004F4D63">
        <w:rPr>
          <w:rFonts w:asciiTheme="minorHAnsi" w:hAnsiTheme="minorHAnsi"/>
        </w:rPr>
        <w:t xml:space="preserve"> primeranú úroveň ochrany osobných údajov</w:t>
      </w:r>
      <w:r>
        <w:rPr>
          <w:rFonts w:asciiTheme="minorHAnsi" w:hAnsiTheme="minorHAnsi"/>
        </w:rPr>
        <w:t>,</w:t>
      </w:r>
      <w:r w:rsidR="0093314B" w:rsidRPr="004F4D63">
        <w:rPr>
          <w:rFonts w:asciiTheme="minorHAnsi" w:hAnsiTheme="minorHAnsi"/>
        </w:rPr>
        <w:t xml:space="preserve"> </w:t>
      </w:r>
      <w:r>
        <w:rPr>
          <w:rFonts w:asciiTheme="minorHAnsi" w:hAnsiTheme="minorHAnsi"/>
        </w:rPr>
        <w:t xml:space="preserve">rozhoduje </w:t>
      </w:r>
      <w:r w:rsidR="0093314B" w:rsidRPr="004F4D63">
        <w:rPr>
          <w:rFonts w:asciiTheme="minorHAnsi" w:hAnsiTheme="minorHAnsi"/>
        </w:rPr>
        <w:t xml:space="preserve">EK. </w:t>
      </w:r>
      <w:r>
        <w:rPr>
          <w:rFonts w:asciiTheme="minorHAnsi" w:hAnsiTheme="minorHAnsi"/>
        </w:rPr>
        <w:t xml:space="preserve">Ide o </w:t>
      </w:r>
      <w:r w:rsidR="0093314B" w:rsidRPr="004F4D63">
        <w:rPr>
          <w:rFonts w:asciiTheme="minorHAnsi" w:hAnsiTheme="minorHAnsi"/>
        </w:rPr>
        <w:t>treti</w:t>
      </w:r>
      <w:r>
        <w:rPr>
          <w:rFonts w:asciiTheme="minorHAnsi" w:hAnsiTheme="minorHAnsi"/>
        </w:rPr>
        <w:t>e</w:t>
      </w:r>
      <w:r w:rsidR="0093314B" w:rsidRPr="004F4D63">
        <w:rPr>
          <w:rFonts w:asciiTheme="minorHAnsi" w:hAnsiTheme="minorHAnsi"/>
        </w:rPr>
        <w:t xml:space="preserve"> krajin</w:t>
      </w:r>
      <w:r>
        <w:rPr>
          <w:rFonts w:asciiTheme="minorHAnsi" w:hAnsiTheme="minorHAnsi"/>
        </w:rPr>
        <w:t>y, ktoré na základe ich</w:t>
      </w:r>
      <w:r w:rsidR="0093314B" w:rsidRPr="004F4D63">
        <w:rPr>
          <w:rFonts w:asciiTheme="minorHAnsi" w:hAnsiTheme="minorHAnsi"/>
        </w:rPr>
        <w:t xml:space="preserve"> vnútroštátneho práva alebo medzinárodných dohôd, ktor</w:t>
      </w:r>
      <w:r>
        <w:rPr>
          <w:rFonts w:asciiTheme="minorHAnsi" w:hAnsiTheme="minorHAnsi"/>
        </w:rPr>
        <w:t>ými sú viazané, zaručujú</w:t>
      </w:r>
      <w:r w:rsidR="0093314B" w:rsidRPr="004F4D63">
        <w:rPr>
          <w:rFonts w:asciiTheme="minorHAnsi" w:hAnsiTheme="minorHAnsi"/>
        </w:rPr>
        <w:t xml:space="preserve"> úroveň ochrany, ktorá je v podstate rovnocenná úrovni ochrany zaručenej v právnom poriadku EÚ.</w:t>
      </w:r>
      <w:r>
        <w:rPr>
          <w:rFonts w:asciiTheme="minorHAnsi" w:hAnsiTheme="minorHAnsi"/>
        </w:rPr>
        <w:t xml:space="preserve"> </w:t>
      </w:r>
      <w:r w:rsidR="0093314B" w:rsidRPr="004F4D63">
        <w:rPr>
          <w:rFonts w:asciiTheme="minorHAnsi" w:hAnsiTheme="minorHAnsi"/>
        </w:rPr>
        <w:t>EK vydáva rozhodnutie o primeranosti osobitne pre vecnú pôsobnosť Nariadenia a osobitne</w:t>
      </w:r>
      <w:r w:rsidR="00954ED7" w:rsidRPr="004F4D63">
        <w:rPr>
          <w:rFonts w:asciiTheme="minorHAnsi" w:hAnsiTheme="minorHAnsi"/>
        </w:rPr>
        <w:t xml:space="preserve"> pre vecnú pôsobnosť </w:t>
      </w:r>
      <w:r>
        <w:rPr>
          <w:rFonts w:asciiTheme="minorHAnsi" w:hAnsiTheme="minorHAnsi"/>
        </w:rPr>
        <w:t>s</w:t>
      </w:r>
      <w:r w:rsidR="0093314B" w:rsidRPr="004F4D63">
        <w:rPr>
          <w:rFonts w:asciiTheme="minorHAnsi" w:hAnsiTheme="minorHAnsi"/>
        </w:rPr>
        <w:t>mernice 2016/680. Rozhodnutia o primeranosti, ktoré EK vydala v čase pôsobnosti zákona č.</w:t>
      </w:r>
      <w:r>
        <w:rPr>
          <w:rFonts w:asciiTheme="minorHAnsi" w:hAnsiTheme="minorHAnsi"/>
        </w:rPr>
        <w:t> </w:t>
      </w:r>
      <w:r w:rsidR="0093314B" w:rsidRPr="004F4D63">
        <w:rPr>
          <w:rFonts w:asciiTheme="minorHAnsi" w:hAnsiTheme="minorHAnsi"/>
        </w:rPr>
        <w:t>122/2013 Z. z., zostávajú v</w:t>
      </w:r>
      <w:r>
        <w:rPr>
          <w:rFonts w:asciiTheme="minorHAnsi" w:hAnsiTheme="minorHAnsi"/>
        </w:rPr>
        <w:t> </w:t>
      </w:r>
      <w:r w:rsidR="0093314B" w:rsidRPr="004F4D63">
        <w:rPr>
          <w:rFonts w:asciiTheme="minorHAnsi" w:hAnsiTheme="minorHAnsi"/>
        </w:rPr>
        <w:t>platnosti</w:t>
      </w:r>
      <w:r>
        <w:rPr>
          <w:rFonts w:asciiTheme="minorHAnsi" w:hAnsiTheme="minorHAnsi"/>
        </w:rPr>
        <w:t>,</w:t>
      </w:r>
      <w:r w:rsidR="0093314B" w:rsidRPr="004F4D63">
        <w:rPr>
          <w:rFonts w:asciiTheme="minorHAnsi" w:hAnsiTheme="minorHAnsi"/>
        </w:rPr>
        <w:t xml:space="preserve"> pokiaľ ich EK nezmení, nenahradí alebo nezruší rozhodnutím prijatým podľa Nariadenia. Uvedené rozhodnutia sa vzťahujú len na prenos osobných údajov v rámci vecnej pôsobnosti Nariadenia, nie smernice 2016/680. Úrad zverejňuje rozhodnutia o primeranosti na</w:t>
      </w:r>
      <w:r>
        <w:rPr>
          <w:rFonts w:asciiTheme="minorHAnsi" w:hAnsiTheme="minorHAnsi"/>
        </w:rPr>
        <w:t> </w:t>
      </w:r>
      <w:r w:rsidR="0093314B" w:rsidRPr="004F4D63">
        <w:rPr>
          <w:rFonts w:asciiTheme="minorHAnsi" w:hAnsiTheme="minorHAnsi"/>
        </w:rPr>
        <w:t>svojom</w:t>
      </w:r>
      <w:r>
        <w:rPr>
          <w:rFonts w:asciiTheme="minorHAnsi" w:hAnsiTheme="minorHAnsi"/>
        </w:rPr>
        <w:t xml:space="preserve"> webovom sídle. </w:t>
      </w:r>
      <w:r w:rsidR="009A6606" w:rsidRPr="004F4D63">
        <w:rPr>
          <w:rFonts w:asciiTheme="minorHAnsi" w:hAnsiTheme="minorHAnsi"/>
        </w:rPr>
        <w:t>V hodnotenom období EK vydala sektorové rozhodnutie o primeranosti pre</w:t>
      </w:r>
      <w:r>
        <w:rPr>
          <w:rFonts w:asciiTheme="minorHAnsi" w:hAnsiTheme="minorHAnsi"/>
        </w:rPr>
        <w:t> </w:t>
      </w:r>
      <w:r w:rsidR="009A6606" w:rsidRPr="004F4D63">
        <w:rPr>
          <w:rFonts w:asciiTheme="minorHAnsi" w:hAnsiTheme="minorHAnsi"/>
        </w:rPr>
        <w:t>Spojené štáty americké</w:t>
      </w:r>
      <w:r>
        <w:rPr>
          <w:rStyle w:val="Odkaznapoznmkupodiarou"/>
          <w:rFonts w:asciiTheme="minorHAnsi" w:hAnsiTheme="minorHAnsi"/>
        </w:rPr>
        <w:footnoteReference w:id="36"/>
      </w:r>
      <w:r w:rsidR="009A6606" w:rsidRPr="004F4D63">
        <w:rPr>
          <w:rFonts w:asciiTheme="minorHAnsi" w:hAnsiTheme="minorHAnsi"/>
        </w:rPr>
        <w:t>.</w:t>
      </w:r>
    </w:p>
    <w:p w14:paraId="775D54BB" w14:textId="6C5863D7" w:rsidR="00751117" w:rsidRPr="004F4D63" w:rsidRDefault="00751117" w:rsidP="00872B88">
      <w:pPr>
        <w:jc w:val="both"/>
        <w:rPr>
          <w:rFonts w:asciiTheme="minorHAnsi" w:hAnsiTheme="minorHAnsi"/>
          <w:szCs w:val="20"/>
        </w:rPr>
      </w:pPr>
    </w:p>
    <w:p w14:paraId="5288906E" w14:textId="77777777" w:rsidR="00751117" w:rsidRPr="00D636C4" w:rsidRDefault="00751117" w:rsidP="00872B88">
      <w:pPr>
        <w:pStyle w:val="Nadpis3"/>
        <w:rPr>
          <w:rFonts w:asciiTheme="minorHAnsi" w:hAnsiTheme="minorHAnsi"/>
        </w:rPr>
      </w:pPr>
      <w:bookmarkStart w:id="54" w:name="_Toc49942471"/>
      <w:bookmarkStart w:id="55" w:name="_Toc67395552"/>
      <w:bookmarkStart w:id="56" w:name="_Toc166439165"/>
      <w:r w:rsidRPr="00D636C4">
        <w:rPr>
          <w:rFonts w:asciiTheme="minorHAnsi" w:hAnsiTheme="minorHAnsi"/>
        </w:rPr>
        <w:t>Prenos do krajiny nezaručujúcej primeranú úroveň ochrany osobných údajov</w:t>
      </w:r>
      <w:bookmarkEnd w:id="54"/>
      <w:bookmarkEnd w:id="55"/>
      <w:bookmarkEnd w:id="56"/>
    </w:p>
    <w:p w14:paraId="5C19A799" w14:textId="77777777" w:rsidR="00751117" w:rsidRPr="004D2759" w:rsidRDefault="00751117" w:rsidP="00872B88">
      <w:pPr>
        <w:jc w:val="both"/>
        <w:rPr>
          <w:rFonts w:asciiTheme="minorHAnsi" w:hAnsiTheme="minorHAnsi"/>
          <w:szCs w:val="20"/>
        </w:rPr>
      </w:pPr>
    </w:p>
    <w:p w14:paraId="5F3F780A" w14:textId="2BA0608B" w:rsidR="00751117" w:rsidRDefault="00751117" w:rsidP="00872B88">
      <w:pPr>
        <w:jc w:val="both"/>
        <w:rPr>
          <w:rFonts w:asciiTheme="minorHAnsi" w:hAnsiTheme="minorHAnsi"/>
          <w:szCs w:val="20"/>
        </w:rPr>
      </w:pPr>
      <w:r w:rsidRPr="004D2759">
        <w:rPr>
          <w:rFonts w:asciiTheme="minorHAnsi" w:hAnsiTheme="minorHAnsi"/>
          <w:szCs w:val="20"/>
        </w:rPr>
        <w:t>Aj pri prenose do krajiny alebo medzinárodnej organizácii nezaručujúcej primeranú úroveň ochrany je</w:t>
      </w:r>
      <w:r w:rsidR="004D2759">
        <w:rPr>
          <w:rFonts w:asciiTheme="minorHAnsi" w:hAnsiTheme="minorHAnsi"/>
          <w:szCs w:val="20"/>
        </w:rPr>
        <w:t> </w:t>
      </w:r>
      <w:r w:rsidRPr="004D2759">
        <w:rPr>
          <w:rFonts w:asciiTheme="minorHAnsi" w:hAnsiTheme="minorHAnsi"/>
          <w:szCs w:val="20"/>
        </w:rPr>
        <w:t>potrebné rozlišovať medzi nástrojmi, ktoré ponúka Nariadenie a nástrojmi, ktoré po</w:t>
      </w:r>
      <w:r w:rsidR="00954ED7" w:rsidRPr="004D2759">
        <w:rPr>
          <w:rFonts w:asciiTheme="minorHAnsi" w:hAnsiTheme="minorHAnsi"/>
          <w:szCs w:val="20"/>
        </w:rPr>
        <w:t>núka S</w:t>
      </w:r>
      <w:r w:rsidRPr="004D2759">
        <w:rPr>
          <w:rFonts w:asciiTheme="minorHAnsi" w:hAnsiTheme="minorHAnsi"/>
          <w:szCs w:val="20"/>
        </w:rPr>
        <w:t>mernica 2016/680.</w:t>
      </w:r>
    </w:p>
    <w:p w14:paraId="33A8D595" w14:textId="77777777" w:rsidR="005C4207" w:rsidRDefault="005C4207" w:rsidP="00872B88">
      <w:pPr>
        <w:jc w:val="both"/>
        <w:rPr>
          <w:rFonts w:asciiTheme="minorHAnsi" w:hAnsiTheme="minorHAnsi"/>
          <w:szCs w:val="20"/>
        </w:rPr>
      </w:pPr>
    </w:p>
    <w:p w14:paraId="3F542579" w14:textId="7E413F80" w:rsidR="00751117" w:rsidRPr="004D2759" w:rsidRDefault="00751117" w:rsidP="00872B88">
      <w:pPr>
        <w:pStyle w:val="Nadpis4"/>
        <w:rPr>
          <w:rFonts w:asciiTheme="minorHAnsi" w:hAnsiTheme="minorHAnsi"/>
          <w:sz w:val="22"/>
          <w:szCs w:val="22"/>
        </w:rPr>
      </w:pPr>
      <w:r w:rsidRPr="004D2759">
        <w:rPr>
          <w:rFonts w:asciiTheme="minorHAnsi" w:hAnsiTheme="minorHAnsi"/>
          <w:sz w:val="22"/>
          <w:szCs w:val="22"/>
        </w:rPr>
        <w:lastRenderedPageBreak/>
        <w:t>Prenos podľa Nariadenia</w:t>
      </w:r>
    </w:p>
    <w:p w14:paraId="282DFD79" w14:textId="77777777" w:rsidR="0093314B" w:rsidRPr="004D2759" w:rsidRDefault="0093314B" w:rsidP="00872B88">
      <w:pPr>
        <w:jc w:val="both"/>
        <w:rPr>
          <w:rFonts w:asciiTheme="minorHAnsi" w:hAnsiTheme="minorHAnsi"/>
          <w:sz w:val="20"/>
          <w:szCs w:val="20"/>
        </w:rPr>
      </w:pPr>
    </w:p>
    <w:p w14:paraId="70D82D2C" w14:textId="000B8B8A" w:rsidR="009A6606" w:rsidRPr="004D2759" w:rsidRDefault="009A6606" w:rsidP="00872B88">
      <w:pPr>
        <w:jc w:val="both"/>
        <w:rPr>
          <w:rFonts w:asciiTheme="minorHAnsi" w:hAnsiTheme="minorHAnsi"/>
          <w:szCs w:val="20"/>
        </w:rPr>
      </w:pPr>
      <w:r w:rsidRPr="004D2759">
        <w:rPr>
          <w:rFonts w:asciiTheme="minorHAnsi" w:hAnsiTheme="minorHAnsi"/>
          <w:szCs w:val="20"/>
        </w:rPr>
        <w:t xml:space="preserve">Pokiaľ EK nevydala rozhodnutie o primeranosti, prípadne rozhodnutie o primeranosti zrušila, prevádzkovateľ alebo sprostredkovateľ môže na prenos využiť </w:t>
      </w:r>
      <w:r w:rsidR="004D2759">
        <w:rPr>
          <w:rFonts w:asciiTheme="minorHAnsi" w:hAnsiTheme="minorHAnsi"/>
          <w:szCs w:val="20"/>
        </w:rPr>
        <w:t>aj</w:t>
      </w:r>
      <w:r w:rsidRPr="004D2759">
        <w:rPr>
          <w:rFonts w:asciiTheme="minorHAnsi" w:hAnsiTheme="minorHAnsi"/>
          <w:szCs w:val="20"/>
        </w:rPr>
        <w:t xml:space="preserve"> tieto inštitúty:</w:t>
      </w:r>
    </w:p>
    <w:p w14:paraId="2C83F39B" w14:textId="77777777" w:rsidR="004D2759" w:rsidRDefault="009A6606">
      <w:pPr>
        <w:pStyle w:val="Odsekzoznamu"/>
        <w:numPr>
          <w:ilvl w:val="0"/>
          <w:numId w:val="4"/>
        </w:numPr>
        <w:jc w:val="both"/>
        <w:rPr>
          <w:rFonts w:asciiTheme="minorHAnsi" w:hAnsiTheme="minorHAnsi"/>
          <w:szCs w:val="20"/>
        </w:rPr>
      </w:pPr>
      <w:r w:rsidRPr="004D2759">
        <w:rPr>
          <w:rFonts w:asciiTheme="minorHAnsi" w:hAnsiTheme="minorHAnsi"/>
          <w:szCs w:val="20"/>
        </w:rPr>
        <w:t>právne záväzný a vykonateľný nástroj medzi orgánmi verejnej moci alebo verejnoprávnymi subjektmi</w:t>
      </w:r>
      <w:r w:rsidR="004D2759">
        <w:rPr>
          <w:rFonts w:asciiTheme="minorHAnsi" w:hAnsiTheme="minorHAnsi"/>
          <w:szCs w:val="20"/>
        </w:rPr>
        <w:t>,</w:t>
      </w:r>
    </w:p>
    <w:p w14:paraId="677954C9" w14:textId="30BDD8BD" w:rsidR="004D2759" w:rsidRDefault="009A6606">
      <w:pPr>
        <w:pStyle w:val="Odsekzoznamu"/>
        <w:numPr>
          <w:ilvl w:val="0"/>
          <w:numId w:val="4"/>
        </w:numPr>
        <w:jc w:val="both"/>
        <w:rPr>
          <w:rFonts w:asciiTheme="minorHAnsi" w:hAnsiTheme="minorHAnsi"/>
          <w:szCs w:val="20"/>
        </w:rPr>
      </w:pPr>
      <w:r w:rsidRPr="004D2759">
        <w:rPr>
          <w:rFonts w:asciiTheme="minorHAnsi" w:hAnsiTheme="minorHAnsi"/>
          <w:szCs w:val="20"/>
        </w:rPr>
        <w:t>záväzné vnútropodnikové pravidlá</w:t>
      </w:r>
      <w:r w:rsidR="004D2759" w:rsidRPr="004D2759">
        <w:rPr>
          <w:rFonts w:asciiTheme="minorHAnsi" w:hAnsiTheme="minorHAnsi"/>
          <w:szCs w:val="20"/>
        </w:rPr>
        <w:t xml:space="preserve"> (v</w:t>
      </w:r>
      <w:r w:rsidRPr="004D2759">
        <w:rPr>
          <w:rFonts w:asciiTheme="minorHAnsi" w:hAnsiTheme="minorHAnsi"/>
          <w:szCs w:val="20"/>
        </w:rPr>
        <w:t xml:space="preserve"> hodnotenom období neboli úradom prijaté </w:t>
      </w:r>
      <w:r w:rsidR="004D2759">
        <w:rPr>
          <w:rFonts w:asciiTheme="minorHAnsi" w:hAnsiTheme="minorHAnsi"/>
          <w:szCs w:val="20"/>
        </w:rPr>
        <w:t xml:space="preserve">žiadne </w:t>
      </w:r>
      <w:r w:rsidRPr="004D2759">
        <w:rPr>
          <w:rFonts w:asciiTheme="minorHAnsi" w:hAnsiTheme="minorHAnsi"/>
          <w:szCs w:val="20"/>
        </w:rPr>
        <w:t>záväzné vnútropodnikové pravidlá</w:t>
      </w:r>
      <w:r w:rsidR="004D2759" w:rsidRPr="004D2759">
        <w:rPr>
          <w:rFonts w:asciiTheme="minorHAnsi" w:hAnsiTheme="minorHAnsi"/>
          <w:szCs w:val="20"/>
        </w:rPr>
        <w:t>)</w:t>
      </w:r>
      <w:r w:rsidR="004D2759">
        <w:rPr>
          <w:rFonts w:asciiTheme="minorHAnsi" w:hAnsiTheme="minorHAnsi"/>
          <w:szCs w:val="20"/>
        </w:rPr>
        <w:t>,</w:t>
      </w:r>
    </w:p>
    <w:p w14:paraId="465B25F0" w14:textId="40CCCE68" w:rsidR="004D2759" w:rsidRPr="004D2759" w:rsidRDefault="009A6606">
      <w:pPr>
        <w:pStyle w:val="Odsekzoznamu"/>
        <w:numPr>
          <w:ilvl w:val="0"/>
          <w:numId w:val="4"/>
        </w:numPr>
        <w:jc w:val="both"/>
        <w:rPr>
          <w:rFonts w:asciiTheme="minorHAnsi" w:hAnsiTheme="minorHAnsi"/>
          <w:szCs w:val="20"/>
        </w:rPr>
      </w:pPr>
      <w:r w:rsidRPr="004D2759">
        <w:rPr>
          <w:rFonts w:asciiTheme="minorHAnsi" w:hAnsiTheme="minorHAnsi"/>
          <w:szCs w:val="20"/>
        </w:rPr>
        <w:t>štandardné doložky o ochrane údajov, ktoré prijala EK</w:t>
      </w:r>
      <w:r w:rsidR="004D2759">
        <w:rPr>
          <w:rFonts w:asciiTheme="minorHAnsi" w:hAnsiTheme="minorHAnsi"/>
          <w:szCs w:val="20"/>
        </w:rPr>
        <w:t xml:space="preserve"> (v</w:t>
      </w:r>
      <w:r w:rsidRPr="004D2759">
        <w:rPr>
          <w:rFonts w:asciiTheme="minorHAnsi" w:hAnsiTheme="minorHAnsi"/>
        </w:rPr>
        <w:t xml:space="preserve"> hodnotenom období neboli </w:t>
      </w:r>
      <w:r w:rsidR="004D2759">
        <w:rPr>
          <w:rFonts w:asciiTheme="minorHAnsi" w:hAnsiTheme="minorHAnsi"/>
        </w:rPr>
        <w:t>k</w:t>
      </w:r>
      <w:r w:rsidRPr="004D2759">
        <w:rPr>
          <w:rFonts w:asciiTheme="minorHAnsi" w:hAnsiTheme="minorHAnsi"/>
        </w:rPr>
        <w:t>omisiou</w:t>
      </w:r>
      <w:r w:rsidR="004D2759">
        <w:rPr>
          <w:rFonts w:asciiTheme="minorHAnsi" w:hAnsiTheme="minorHAnsi"/>
        </w:rPr>
        <w:t xml:space="preserve"> </w:t>
      </w:r>
      <w:r w:rsidR="004D2759" w:rsidRPr="004D2759">
        <w:rPr>
          <w:rFonts w:asciiTheme="minorHAnsi" w:hAnsiTheme="minorHAnsi"/>
        </w:rPr>
        <w:t>prijaté</w:t>
      </w:r>
      <w:r w:rsidRPr="004D2759">
        <w:rPr>
          <w:rFonts w:asciiTheme="minorHAnsi" w:hAnsiTheme="minorHAnsi"/>
        </w:rPr>
        <w:t xml:space="preserve"> </w:t>
      </w:r>
      <w:r w:rsidR="004D2759">
        <w:rPr>
          <w:rFonts w:asciiTheme="minorHAnsi" w:hAnsiTheme="minorHAnsi"/>
        </w:rPr>
        <w:t xml:space="preserve">žiadne </w:t>
      </w:r>
      <w:r w:rsidRPr="004D2759">
        <w:rPr>
          <w:rFonts w:asciiTheme="minorHAnsi" w:hAnsiTheme="minorHAnsi"/>
        </w:rPr>
        <w:t>štandardné doložky podľa Nariadenia</w:t>
      </w:r>
      <w:r w:rsidR="004D2759">
        <w:rPr>
          <w:rFonts w:asciiTheme="minorHAnsi" w:hAnsiTheme="minorHAnsi"/>
        </w:rPr>
        <w:t>),</w:t>
      </w:r>
    </w:p>
    <w:p w14:paraId="252D1D5C" w14:textId="77777777" w:rsidR="004D2759" w:rsidRDefault="004D2759">
      <w:pPr>
        <w:pStyle w:val="Odsekzoznamu"/>
        <w:numPr>
          <w:ilvl w:val="0"/>
          <w:numId w:val="4"/>
        </w:numPr>
        <w:jc w:val="both"/>
        <w:rPr>
          <w:rFonts w:asciiTheme="minorHAnsi" w:hAnsiTheme="minorHAnsi"/>
          <w:szCs w:val="20"/>
        </w:rPr>
      </w:pPr>
      <w:r>
        <w:rPr>
          <w:rFonts w:asciiTheme="minorHAnsi" w:hAnsiTheme="minorHAnsi"/>
        </w:rPr>
        <w:t>š</w:t>
      </w:r>
      <w:r w:rsidR="009A6606" w:rsidRPr="004D2759">
        <w:rPr>
          <w:rFonts w:asciiTheme="minorHAnsi" w:hAnsiTheme="minorHAnsi"/>
          <w:szCs w:val="20"/>
        </w:rPr>
        <w:t>tandardné doložky o ochrane údajov, ktoré prijal dozorný orgán</w:t>
      </w:r>
      <w:r>
        <w:rPr>
          <w:rFonts w:asciiTheme="minorHAnsi" w:hAnsiTheme="minorHAnsi"/>
          <w:szCs w:val="20"/>
        </w:rPr>
        <w:t xml:space="preserve"> (v</w:t>
      </w:r>
      <w:r w:rsidR="009A6606" w:rsidRPr="004D2759">
        <w:rPr>
          <w:rFonts w:asciiTheme="minorHAnsi" w:hAnsiTheme="minorHAnsi"/>
          <w:szCs w:val="20"/>
        </w:rPr>
        <w:t xml:space="preserve"> hodnotenom období neboli úradom prijaté žiadne štandardné doložky podľa Nariadenia</w:t>
      </w:r>
      <w:r>
        <w:rPr>
          <w:rFonts w:asciiTheme="minorHAnsi" w:hAnsiTheme="minorHAnsi"/>
          <w:szCs w:val="20"/>
        </w:rPr>
        <w:t>),</w:t>
      </w:r>
    </w:p>
    <w:p w14:paraId="7872FEE2" w14:textId="74A2F075" w:rsidR="004D2759" w:rsidRDefault="009A6606">
      <w:pPr>
        <w:pStyle w:val="Odsekzoznamu"/>
        <w:numPr>
          <w:ilvl w:val="0"/>
          <w:numId w:val="4"/>
        </w:numPr>
        <w:jc w:val="both"/>
        <w:rPr>
          <w:rFonts w:asciiTheme="minorHAnsi" w:hAnsiTheme="minorHAnsi"/>
          <w:szCs w:val="20"/>
        </w:rPr>
      </w:pPr>
      <w:r w:rsidRPr="004D2759">
        <w:rPr>
          <w:rFonts w:asciiTheme="minorHAnsi" w:hAnsiTheme="minorHAnsi"/>
          <w:szCs w:val="20"/>
        </w:rPr>
        <w:t>schválený kód</w:t>
      </w:r>
      <w:r w:rsidR="00872B88" w:rsidRPr="004D2759">
        <w:rPr>
          <w:rFonts w:asciiTheme="minorHAnsi" w:hAnsiTheme="minorHAnsi"/>
          <w:szCs w:val="20"/>
        </w:rPr>
        <w:t>ex správania</w:t>
      </w:r>
      <w:r w:rsidR="004D2759">
        <w:rPr>
          <w:rFonts w:asciiTheme="minorHAnsi" w:hAnsiTheme="minorHAnsi"/>
          <w:szCs w:val="20"/>
        </w:rPr>
        <w:t xml:space="preserve"> (v</w:t>
      </w:r>
      <w:r w:rsidRPr="004D2759">
        <w:rPr>
          <w:rFonts w:asciiTheme="minorHAnsi" w:hAnsiTheme="minorHAnsi"/>
          <w:szCs w:val="20"/>
        </w:rPr>
        <w:t xml:space="preserve"> hodnotenom období neboli úradom </w:t>
      </w:r>
      <w:r w:rsidR="004D2759" w:rsidRPr="004D2759">
        <w:rPr>
          <w:rFonts w:asciiTheme="minorHAnsi" w:hAnsiTheme="minorHAnsi"/>
          <w:szCs w:val="20"/>
        </w:rPr>
        <w:t xml:space="preserve">schválené </w:t>
      </w:r>
      <w:r w:rsidRPr="004D2759">
        <w:rPr>
          <w:rFonts w:asciiTheme="minorHAnsi" w:hAnsiTheme="minorHAnsi"/>
          <w:szCs w:val="20"/>
        </w:rPr>
        <w:t>žiadne kódexy</w:t>
      </w:r>
      <w:r w:rsidR="004D2759">
        <w:rPr>
          <w:rFonts w:asciiTheme="minorHAnsi" w:hAnsiTheme="minorHAnsi"/>
          <w:szCs w:val="20"/>
        </w:rPr>
        <w:t xml:space="preserve"> správania),</w:t>
      </w:r>
    </w:p>
    <w:p w14:paraId="3BEEC029" w14:textId="77777777" w:rsidR="004D2759" w:rsidRDefault="009A6606">
      <w:pPr>
        <w:pStyle w:val="Odsekzoznamu"/>
        <w:numPr>
          <w:ilvl w:val="0"/>
          <w:numId w:val="4"/>
        </w:numPr>
        <w:jc w:val="both"/>
        <w:rPr>
          <w:rFonts w:asciiTheme="minorHAnsi" w:hAnsiTheme="minorHAnsi"/>
          <w:szCs w:val="20"/>
        </w:rPr>
      </w:pPr>
      <w:r w:rsidRPr="004D2759">
        <w:rPr>
          <w:rFonts w:asciiTheme="minorHAnsi" w:hAnsiTheme="minorHAnsi"/>
          <w:szCs w:val="20"/>
        </w:rPr>
        <w:t>schválený certifikačný mechanizmus</w:t>
      </w:r>
      <w:r w:rsidR="004D2759">
        <w:rPr>
          <w:rFonts w:asciiTheme="minorHAnsi" w:hAnsiTheme="minorHAnsi"/>
          <w:szCs w:val="20"/>
        </w:rPr>
        <w:t xml:space="preserve"> (v</w:t>
      </w:r>
      <w:r w:rsidRPr="004D2759">
        <w:rPr>
          <w:rFonts w:asciiTheme="minorHAnsi" w:hAnsiTheme="minorHAnsi"/>
          <w:szCs w:val="20"/>
        </w:rPr>
        <w:t xml:space="preserve"> hodnotenom období neboli úradom </w:t>
      </w:r>
      <w:r w:rsidR="004D2759" w:rsidRPr="004D2759">
        <w:rPr>
          <w:rFonts w:asciiTheme="minorHAnsi" w:hAnsiTheme="minorHAnsi"/>
          <w:szCs w:val="20"/>
        </w:rPr>
        <w:t xml:space="preserve">schválené </w:t>
      </w:r>
      <w:r w:rsidRPr="004D2759">
        <w:rPr>
          <w:rFonts w:asciiTheme="minorHAnsi" w:hAnsiTheme="minorHAnsi"/>
          <w:szCs w:val="20"/>
        </w:rPr>
        <w:t>žiadne certifikačné mechanizmy</w:t>
      </w:r>
      <w:r w:rsidR="004D2759">
        <w:rPr>
          <w:rFonts w:asciiTheme="minorHAnsi" w:hAnsiTheme="minorHAnsi"/>
          <w:szCs w:val="20"/>
        </w:rPr>
        <w:t>),</w:t>
      </w:r>
    </w:p>
    <w:p w14:paraId="71848CC4" w14:textId="77777777" w:rsidR="004D2759" w:rsidRDefault="009A6606">
      <w:pPr>
        <w:pStyle w:val="Odsekzoznamu"/>
        <w:numPr>
          <w:ilvl w:val="0"/>
          <w:numId w:val="4"/>
        </w:numPr>
        <w:jc w:val="both"/>
        <w:rPr>
          <w:rFonts w:asciiTheme="minorHAnsi" w:hAnsiTheme="minorHAnsi"/>
          <w:szCs w:val="20"/>
        </w:rPr>
      </w:pPr>
      <w:r w:rsidRPr="004D2759">
        <w:rPr>
          <w:rFonts w:asciiTheme="minorHAnsi" w:hAnsiTheme="minorHAnsi"/>
          <w:szCs w:val="20"/>
        </w:rPr>
        <w:t>zmluvné doložky</w:t>
      </w:r>
      <w:r w:rsidR="004D2759">
        <w:rPr>
          <w:rFonts w:asciiTheme="minorHAnsi" w:hAnsiTheme="minorHAnsi"/>
          <w:szCs w:val="20"/>
        </w:rPr>
        <w:t xml:space="preserve"> (v</w:t>
      </w:r>
      <w:r w:rsidRPr="004D2759">
        <w:rPr>
          <w:rFonts w:asciiTheme="minorHAnsi" w:hAnsiTheme="minorHAnsi"/>
          <w:szCs w:val="20"/>
        </w:rPr>
        <w:t xml:space="preserve"> hodnotenom období neboli úradom </w:t>
      </w:r>
      <w:r w:rsidR="004D2759" w:rsidRPr="004D2759">
        <w:rPr>
          <w:rFonts w:asciiTheme="minorHAnsi" w:hAnsiTheme="minorHAnsi"/>
          <w:szCs w:val="20"/>
        </w:rPr>
        <w:t xml:space="preserve">schválené </w:t>
      </w:r>
      <w:r w:rsidRPr="004D2759">
        <w:rPr>
          <w:rFonts w:asciiTheme="minorHAnsi" w:hAnsiTheme="minorHAnsi"/>
          <w:szCs w:val="20"/>
        </w:rPr>
        <w:t>žiadne zmluvné doložky</w:t>
      </w:r>
      <w:r w:rsidR="004D2759">
        <w:rPr>
          <w:rFonts w:asciiTheme="minorHAnsi" w:hAnsiTheme="minorHAnsi"/>
          <w:szCs w:val="20"/>
        </w:rPr>
        <w:t>),</w:t>
      </w:r>
    </w:p>
    <w:p w14:paraId="0EDB9AEB" w14:textId="77777777" w:rsidR="004D2759" w:rsidRDefault="009A6606">
      <w:pPr>
        <w:pStyle w:val="Odsekzoznamu"/>
        <w:numPr>
          <w:ilvl w:val="0"/>
          <w:numId w:val="4"/>
        </w:numPr>
        <w:jc w:val="both"/>
        <w:rPr>
          <w:rFonts w:asciiTheme="minorHAnsi" w:hAnsiTheme="minorHAnsi"/>
          <w:szCs w:val="20"/>
        </w:rPr>
      </w:pPr>
      <w:r w:rsidRPr="004D2759">
        <w:rPr>
          <w:rFonts w:asciiTheme="minorHAnsi" w:hAnsiTheme="minorHAnsi"/>
          <w:szCs w:val="20"/>
        </w:rPr>
        <w:t>ustanovenia, ktoré sa vložia do administratívnych dojedn</w:t>
      </w:r>
      <w:r w:rsidR="00872B88" w:rsidRPr="004D2759">
        <w:rPr>
          <w:rFonts w:asciiTheme="minorHAnsi" w:hAnsiTheme="minorHAnsi"/>
          <w:szCs w:val="20"/>
        </w:rPr>
        <w:t xml:space="preserve">aní medzi orgánmi verejnej moci </w:t>
      </w:r>
      <w:r w:rsidRPr="004D2759">
        <w:rPr>
          <w:rFonts w:asciiTheme="minorHAnsi" w:hAnsiTheme="minorHAnsi"/>
          <w:szCs w:val="20"/>
        </w:rPr>
        <w:t>alebo verejnoprávnymi subjektmi a zahŕňajú vymožiteľné a účinné práva dotknutých osôb</w:t>
      </w:r>
      <w:r w:rsidR="004D2759">
        <w:rPr>
          <w:rFonts w:asciiTheme="minorHAnsi" w:hAnsiTheme="minorHAnsi"/>
          <w:szCs w:val="20"/>
        </w:rPr>
        <w:t xml:space="preserve"> (v</w:t>
      </w:r>
      <w:r w:rsidRPr="004D2759">
        <w:rPr>
          <w:rFonts w:asciiTheme="minorHAnsi" w:hAnsiTheme="minorHAnsi"/>
          <w:szCs w:val="20"/>
        </w:rPr>
        <w:t xml:space="preserve"> hodnotenom období neboli úradom </w:t>
      </w:r>
      <w:r w:rsidR="004D2759" w:rsidRPr="004D2759">
        <w:rPr>
          <w:rFonts w:asciiTheme="minorHAnsi" w:hAnsiTheme="minorHAnsi"/>
          <w:szCs w:val="20"/>
        </w:rPr>
        <w:t xml:space="preserve">schválené </w:t>
      </w:r>
      <w:r w:rsidRPr="004D2759">
        <w:rPr>
          <w:rFonts w:asciiTheme="minorHAnsi" w:hAnsiTheme="minorHAnsi"/>
          <w:szCs w:val="20"/>
        </w:rPr>
        <w:t>žiadne administratívne dojednania</w:t>
      </w:r>
      <w:r w:rsidR="004D2759">
        <w:rPr>
          <w:rFonts w:asciiTheme="minorHAnsi" w:hAnsiTheme="minorHAnsi"/>
          <w:szCs w:val="20"/>
        </w:rPr>
        <w:t>),</w:t>
      </w:r>
    </w:p>
    <w:p w14:paraId="603DB863" w14:textId="77777777" w:rsidR="004D2759" w:rsidRDefault="009A6606">
      <w:pPr>
        <w:pStyle w:val="Odsekzoznamu"/>
        <w:numPr>
          <w:ilvl w:val="0"/>
          <w:numId w:val="4"/>
        </w:numPr>
        <w:jc w:val="both"/>
        <w:rPr>
          <w:rFonts w:asciiTheme="minorHAnsi" w:hAnsiTheme="minorHAnsi"/>
          <w:szCs w:val="20"/>
        </w:rPr>
      </w:pPr>
      <w:r w:rsidRPr="004D2759">
        <w:rPr>
          <w:rFonts w:asciiTheme="minorHAnsi" w:hAnsiTheme="minorHAnsi"/>
          <w:szCs w:val="20"/>
        </w:rPr>
        <w:t>výnimky pre osobitné situácie podľa čl. 49 Nariadenia</w:t>
      </w:r>
      <w:r w:rsidR="004D2759">
        <w:rPr>
          <w:rFonts w:asciiTheme="minorHAnsi" w:hAnsiTheme="minorHAnsi"/>
          <w:szCs w:val="20"/>
        </w:rPr>
        <w:t>,</w:t>
      </w:r>
    </w:p>
    <w:p w14:paraId="41BE2D72" w14:textId="00C57F9E" w:rsidR="009A6606" w:rsidRPr="004D2759" w:rsidRDefault="009A6606">
      <w:pPr>
        <w:pStyle w:val="Odsekzoznamu"/>
        <w:numPr>
          <w:ilvl w:val="0"/>
          <w:numId w:val="4"/>
        </w:numPr>
        <w:jc w:val="both"/>
        <w:rPr>
          <w:rFonts w:asciiTheme="minorHAnsi" w:hAnsiTheme="minorHAnsi"/>
          <w:szCs w:val="20"/>
        </w:rPr>
      </w:pPr>
      <w:r w:rsidRPr="004D2759">
        <w:rPr>
          <w:rFonts w:asciiTheme="minorHAnsi" w:hAnsiTheme="minorHAnsi"/>
          <w:szCs w:val="20"/>
        </w:rPr>
        <w:t>ojedinelý prenos osobných údajov podľa čl. 49 ods. 1 druhý pododsek</w:t>
      </w:r>
      <w:r w:rsidR="004D2759">
        <w:rPr>
          <w:rFonts w:asciiTheme="minorHAnsi" w:hAnsiTheme="minorHAnsi"/>
          <w:szCs w:val="20"/>
        </w:rPr>
        <w:t xml:space="preserve"> Nariadenia.</w:t>
      </w:r>
    </w:p>
    <w:p w14:paraId="20C549F9" w14:textId="02D89A6A" w:rsidR="00751117" w:rsidRPr="004D2759" w:rsidRDefault="00751117" w:rsidP="00872B88">
      <w:pPr>
        <w:jc w:val="both"/>
        <w:rPr>
          <w:rFonts w:asciiTheme="minorHAnsi" w:hAnsiTheme="minorHAnsi"/>
          <w:szCs w:val="20"/>
        </w:rPr>
      </w:pPr>
    </w:p>
    <w:p w14:paraId="4BB3AC13" w14:textId="4AE32E24" w:rsidR="00751117" w:rsidRPr="004D2759" w:rsidRDefault="00954ED7" w:rsidP="00872B88">
      <w:pPr>
        <w:pStyle w:val="Nadpis4"/>
        <w:rPr>
          <w:rFonts w:asciiTheme="minorHAnsi" w:hAnsiTheme="minorHAnsi"/>
          <w:sz w:val="22"/>
          <w:szCs w:val="22"/>
        </w:rPr>
      </w:pPr>
      <w:r w:rsidRPr="004D2759">
        <w:rPr>
          <w:rFonts w:asciiTheme="minorHAnsi" w:hAnsiTheme="minorHAnsi"/>
          <w:sz w:val="22"/>
          <w:szCs w:val="22"/>
        </w:rPr>
        <w:t>Prenos podľa S</w:t>
      </w:r>
      <w:r w:rsidR="00751117" w:rsidRPr="004D2759">
        <w:rPr>
          <w:rFonts w:asciiTheme="minorHAnsi" w:hAnsiTheme="minorHAnsi"/>
          <w:sz w:val="22"/>
          <w:szCs w:val="22"/>
        </w:rPr>
        <w:t>mernice 2016/680</w:t>
      </w:r>
    </w:p>
    <w:p w14:paraId="46DD2DD8" w14:textId="77777777" w:rsidR="00751117" w:rsidRPr="004D2759" w:rsidRDefault="00751117" w:rsidP="00872B88">
      <w:pPr>
        <w:jc w:val="both"/>
        <w:rPr>
          <w:rFonts w:asciiTheme="minorHAnsi" w:hAnsiTheme="minorHAnsi"/>
          <w:szCs w:val="20"/>
        </w:rPr>
      </w:pPr>
    </w:p>
    <w:p w14:paraId="2E348240" w14:textId="40ADB636" w:rsidR="00751117" w:rsidRPr="004D2759" w:rsidRDefault="00751117" w:rsidP="00622172">
      <w:pPr>
        <w:jc w:val="both"/>
        <w:rPr>
          <w:rFonts w:asciiTheme="minorHAnsi" w:hAnsiTheme="minorHAnsi"/>
          <w:szCs w:val="20"/>
        </w:rPr>
      </w:pPr>
      <w:r w:rsidRPr="004D2759">
        <w:rPr>
          <w:rFonts w:asciiTheme="minorHAnsi" w:hAnsiTheme="minorHAnsi"/>
          <w:szCs w:val="20"/>
        </w:rPr>
        <w:t>Ak neexistuje rozhodnutie o primeranosti, členské štáty stanovia, že sa prenos osobných ú</w:t>
      </w:r>
      <w:r w:rsidR="00622172" w:rsidRPr="004D2759">
        <w:rPr>
          <w:rFonts w:asciiTheme="minorHAnsi" w:hAnsiTheme="minorHAnsi"/>
          <w:szCs w:val="20"/>
        </w:rPr>
        <w:t xml:space="preserve">dajov </w:t>
      </w:r>
      <w:r w:rsidRPr="004D2759">
        <w:rPr>
          <w:rFonts w:asciiTheme="minorHAnsi" w:hAnsiTheme="minorHAnsi"/>
          <w:szCs w:val="20"/>
        </w:rPr>
        <w:t>do tretej krajiny alebo medzinárodnej organizácii môže uskutočniť za pomoci týchto nástrojov:</w:t>
      </w:r>
    </w:p>
    <w:p w14:paraId="7E11CBC4" w14:textId="65FACF66" w:rsidR="000C46DC" w:rsidRDefault="00751117">
      <w:pPr>
        <w:pStyle w:val="Odsekzoznamu"/>
        <w:numPr>
          <w:ilvl w:val="0"/>
          <w:numId w:val="5"/>
        </w:numPr>
        <w:jc w:val="both"/>
        <w:rPr>
          <w:rFonts w:asciiTheme="minorHAnsi" w:hAnsiTheme="minorHAnsi"/>
          <w:szCs w:val="20"/>
        </w:rPr>
      </w:pPr>
      <w:r w:rsidRPr="004D2759">
        <w:rPr>
          <w:rFonts w:asciiTheme="minorHAnsi" w:hAnsiTheme="minorHAnsi"/>
          <w:szCs w:val="20"/>
        </w:rPr>
        <w:t>právne záväzný akt poskytujúci primerané záruky ochrany osobných údajov,</w:t>
      </w:r>
    </w:p>
    <w:p w14:paraId="6ADFFFAF" w14:textId="77777777" w:rsidR="000C46DC" w:rsidRDefault="00751117">
      <w:pPr>
        <w:pStyle w:val="Odsekzoznamu"/>
        <w:numPr>
          <w:ilvl w:val="0"/>
          <w:numId w:val="5"/>
        </w:numPr>
        <w:jc w:val="both"/>
        <w:rPr>
          <w:rFonts w:asciiTheme="minorHAnsi" w:hAnsiTheme="minorHAnsi"/>
          <w:szCs w:val="20"/>
        </w:rPr>
      </w:pPr>
      <w:r w:rsidRPr="000C46DC">
        <w:rPr>
          <w:rFonts w:asciiTheme="minorHAnsi" w:hAnsiTheme="minorHAnsi"/>
          <w:szCs w:val="20"/>
        </w:rPr>
        <w:t>prevádzkovateľ posúdil všetky okolnosti prenosu osobných údajov a dospel k záveru, že existujú primerané záruky ochrany osobných údajov,</w:t>
      </w:r>
    </w:p>
    <w:p w14:paraId="063D2560" w14:textId="77777777" w:rsidR="000C46DC" w:rsidRDefault="00751117">
      <w:pPr>
        <w:pStyle w:val="Odsekzoznamu"/>
        <w:numPr>
          <w:ilvl w:val="0"/>
          <w:numId w:val="5"/>
        </w:numPr>
        <w:jc w:val="both"/>
        <w:rPr>
          <w:rFonts w:asciiTheme="minorHAnsi" w:hAnsiTheme="minorHAnsi"/>
          <w:szCs w:val="20"/>
        </w:rPr>
      </w:pPr>
      <w:r w:rsidRPr="000C46DC">
        <w:rPr>
          <w:rFonts w:asciiTheme="minorHAnsi" w:hAnsiTheme="minorHAnsi"/>
          <w:szCs w:val="20"/>
        </w:rPr>
        <w:t>výnimky pre osobitné situácie podľa § 76 zákona,</w:t>
      </w:r>
    </w:p>
    <w:p w14:paraId="04CCA008" w14:textId="1DCAC03A" w:rsidR="00751117" w:rsidRPr="000C46DC" w:rsidRDefault="00751117">
      <w:pPr>
        <w:pStyle w:val="Odsekzoznamu"/>
        <w:numPr>
          <w:ilvl w:val="0"/>
          <w:numId w:val="5"/>
        </w:numPr>
        <w:jc w:val="both"/>
        <w:rPr>
          <w:rFonts w:asciiTheme="minorHAnsi" w:hAnsiTheme="minorHAnsi"/>
          <w:szCs w:val="20"/>
        </w:rPr>
      </w:pPr>
      <w:r w:rsidRPr="000C46DC">
        <w:rPr>
          <w:rFonts w:asciiTheme="minorHAnsi" w:hAnsiTheme="minorHAnsi"/>
          <w:szCs w:val="20"/>
        </w:rPr>
        <w:t>prenos príjemcom z tretej krajiny podľa § 77 zákona.</w:t>
      </w:r>
    </w:p>
    <w:p w14:paraId="4C3641F8" w14:textId="77777777" w:rsidR="00F11CE3" w:rsidRDefault="00F11CE3" w:rsidP="00622172">
      <w:pPr>
        <w:jc w:val="both"/>
        <w:rPr>
          <w:rFonts w:asciiTheme="minorHAnsi" w:hAnsiTheme="minorHAnsi"/>
          <w:sz w:val="24"/>
        </w:rPr>
        <w:sectPr w:rsidR="00F11CE3" w:rsidSect="00192F96">
          <w:pgSz w:w="11910" w:h="16840"/>
          <w:pgMar w:top="1400" w:right="1280" w:bottom="960" w:left="1280" w:header="0" w:footer="794" w:gutter="0"/>
          <w:cols w:space="708"/>
          <w:docGrid w:linePitch="299"/>
        </w:sectPr>
      </w:pPr>
    </w:p>
    <w:p w14:paraId="7D8481DD" w14:textId="475B8A88" w:rsidR="004B7BE6" w:rsidRPr="00D636C4" w:rsidRDefault="00040D28" w:rsidP="00540260">
      <w:pPr>
        <w:pStyle w:val="Nadpis1"/>
        <w:rPr>
          <w:rFonts w:asciiTheme="minorHAnsi" w:hAnsiTheme="minorHAnsi"/>
        </w:rPr>
      </w:pPr>
      <w:bookmarkStart w:id="57" w:name="_Toc166439166"/>
      <w:r w:rsidRPr="00D636C4">
        <w:rPr>
          <w:rFonts w:asciiTheme="minorHAnsi" w:hAnsiTheme="minorHAnsi"/>
        </w:rPr>
        <w:lastRenderedPageBreak/>
        <w:t>KONTROL</w:t>
      </w:r>
      <w:r>
        <w:rPr>
          <w:rFonts w:asciiTheme="minorHAnsi" w:hAnsiTheme="minorHAnsi"/>
        </w:rPr>
        <w:t>NÁ ČINNOSŤ ÚRADU</w:t>
      </w:r>
      <w:bookmarkEnd w:id="49"/>
      <w:bookmarkEnd w:id="50"/>
      <w:bookmarkEnd w:id="57"/>
    </w:p>
    <w:p w14:paraId="5F76F0FF" w14:textId="77777777" w:rsidR="004B7BE6" w:rsidRPr="00D636C4" w:rsidRDefault="004B7BE6" w:rsidP="00540260">
      <w:pPr>
        <w:rPr>
          <w:rFonts w:asciiTheme="minorHAnsi" w:hAnsiTheme="minorHAnsi"/>
        </w:rPr>
      </w:pPr>
    </w:p>
    <w:p w14:paraId="1EB039AC" w14:textId="1D4C2798" w:rsidR="001123D7" w:rsidRPr="00D636C4" w:rsidRDefault="001123D7" w:rsidP="001123D7">
      <w:pPr>
        <w:jc w:val="both"/>
        <w:rPr>
          <w:rFonts w:asciiTheme="minorHAnsi" w:hAnsiTheme="minorHAnsi"/>
        </w:rPr>
      </w:pPr>
      <w:r w:rsidRPr="00D636C4">
        <w:rPr>
          <w:rFonts w:asciiTheme="minorHAnsi" w:hAnsiTheme="minorHAnsi"/>
        </w:rPr>
        <w:t>Kontroly spracúvania osobných údajov realizované z pozície úradu v postavení dozorného orgánu sú</w:t>
      </w:r>
      <w:r w:rsidR="000C46DC">
        <w:rPr>
          <w:rFonts w:asciiTheme="minorHAnsi" w:hAnsiTheme="minorHAnsi"/>
        </w:rPr>
        <w:t> </w:t>
      </w:r>
      <w:r w:rsidRPr="00D636C4">
        <w:rPr>
          <w:rFonts w:asciiTheme="minorHAnsi" w:hAnsiTheme="minorHAnsi"/>
        </w:rPr>
        <w:t>zameriavané na prevádzkovateľov a sprostredkovateľov, ktorí sú pri spracúvaní osobných údajov povinní dodržiavať pravidlá ustanovené Nariadením, zákonom a inými všeobecne záväznými právnymi predpismi (napríklad právnymi predpismi v oblasti schengenských a európskych informačných systémov a agentúr), ako aj na práva, právom chránené záujmy a slobody dotknutých osôb, ktorých osobné údaje sú predmetom spracúvania.</w:t>
      </w:r>
    </w:p>
    <w:p w14:paraId="69A14849" w14:textId="77777777" w:rsidR="001123D7" w:rsidRPr="00D636C4" w:rsidRDefault="001123D7" w:rsidP="001123D7">
      <w:pPr>
        <w:jc w:val="both"/>
        <w:rPr>
          <w:rFonts w:asciiTheme="minorHAnsi" w:hAnsiTheme="minorHAnsi"/>
        </w:rPr>
      </w:pPr>
    </w:p>
    <w:p w14:paraId="6B5EF953" w14:textId="77777777" w:rsidR="001123D7" w:rsidRPr="00D636C4" w:rsidRDefault="001123D7" w:rsidP="001123D7">
      <w:pPr>
        <w:jc w:val="both"/>
        <w:rPr>
          <w:rFonts w:asciiTheme="minorHAnsi" w:hAnsiTheme="minorHAnsi"/>
        </w:rPr>
      </w:pPr>
      <w:r w:rsidRPr="00D636C4">
        <w:rPr>
          <w:rFonts w:asciiTheme="minorHAnsi" w:hAnsiTheme="minorHAnsi"/>
        </w:rPr>
        <w:t>Výsledok každej kontroly vykonanej povereným kontrolným orgánom je formulovaný v zázname o kontrole (ak nebolo zistené žiadne porušenie povinností pri spracúvaní osobných údajov) alebo v protokole o kontrole (ak boli zistené rozpory s požiadavkami všeobecne záväzných právnych predpisov). Výsledky kontrol formulované v protokole o kontrole sú podkladom pre vydanie rozhodnutia v prebiehajúcom konaní o ochrane osobných údajov alebo iniciujú začatie takého konania.</w:t>
      </w:r>
    </w:p>
    <w:p w14:paraId="39233309" w14:textId="77777777" w:rsidR="00540260" w:rsidRDefault="00540260" w:rsidP="00540260">
      <w:pPr>
        <w:jc w:val="both"/>
        <w:rPr>
          <w:rFonts w:asciiTheme="minorHAnsi" w:hAnsiTheme="minorHAnsi"/>
          <w:sz w:val="24"/>
        </w:rPr>
      </w:pPr>
    </w:p>
    <w:p w14:paraId="1EB9A85B" w14:textId="77777777" w:rsidR="000C46DC" w:rsidRPr="00D636C4" w:rsidRDefault="000C46DC" w:rsidP="00540260">
      <w:pPr>
        <w:jc w:val="both"/>
        <w:rPr>
          <w:rFonts w:asciiTheme="minorHAnsi" w:hAnsiTheme="minorHAnsi"/>
          <w:sz w:val="24"/>
        </w:rPr>
      </w:pPr>
    </w:p>
    <w:p w14:paraId="1669A821" w14:textId="2D05C244" w:rsidR="004B7BE6" w:rsidRPr="00D636C4" w:rsidRDefault="004F1596" w:rsidP="00983476">
      <w:pPr>
        <w:pStyle w:val="Nadpis2"/>
        <w:rPr>
          <w:rFonts w:asciiTheme="minorHAnsi" w:hAnsiTheme="minorHAnsi"/>
        </w:rPr>
      </w:pPr>
      <w:bookmarkStart w:id="58" w:name="_Toc49942473"/>
      <w:bookmarkStart w:id="59" w:name="_Toc166439167"/>
      <w:r w:rsidRPr="00D636C4">
        <w:rPr>
          <w:rFonts w:asciiTheme="minorHAnsi" w:hAnsiTheme="minorHAnsi"/>
        </w:rPr>
        <w:t xml:space="preserve">Kontroly </w:t>
      </w:r>
      <w:r w:rsidR="001123D7" w:rsidRPr="00D636C4">
        <w:rPr>
          <w:rFonts w:asciiTheme="minorHAnsi" w:hAnsiTheme="minorHAnsi"/>
        </w:rPr>
        <w:t>ukončené</w:t>
      </w:r>
      <w:r w:rsidR="00BA6D5D" w:rsidRPr="00D636C4">
        <w:rPr>
          <w:rFonts w:asciiTheme="minorHAnsi" w:hAnsiTheme="minorHAnsi"/>
        </w:rPr>
        <w:t xml:space="preserve"> v</w:t>
      </w:r>
      <w:r w:rsidR="00692CF2" w:rsidRPr="00D636C4">
        <w:rPr>
          <w:rFonts w:asciiTheme="minorHAnsi" w:hAnsiTheme="minorHAnsi"/>
        </w:rPr>
        <w:t> roku 202</w:t>
      </w:r>
      <w:bookmarkEnd w:id="58"/>
      <w:r w:rsidR="001123D7" w:rsidRPr="00D636C4">
        <w:rPr>
          <w:rFonts w:asciiTheme="minorHAnsi" w:hAnsiTheme="minorHAnsi"/>
        </w:rPr>
        <w:t>3</w:t>
      </w:r>
      <w:bookmarkEnd w:id="59"/>
    </w:p>
    <w:p w14:paraId="708E58F6" w14:textId="23D2A983" w:rsidR="006717C5" w:rsidRPr="00D636C4" w:rsidRDefault="006717C5" w:rsidP="006717C5">
      <w:pPr>
        <w:rPr>
          <w:rFonts w:asciiTheme="minorHAnsi" w:hAnsiTheme="minorHAnsi"/>
        </w:rPr>
      </w:pPr>
    </w:p>
    <w:p w14:paraId="5855C722" w14:textId="6588F8D5" w:rsidR="001123D7" w:rsidRPr="00D636C4" w:rsidRDefault="001123D7" w:rsidP="001123D7">
      <w:pPr>
        <w:jc w:val="both"/>
        <w:rPr>
          <w:rFonts w:asciiTheme="minorHAnsi" w:hAnsiTheme="minorHAnsi" w:cstheme="minorHAnsi"/>
        </w:rPr>
      </w:pPr>
      <w:r w:rsidRPr="00D636C4">
        <w:rPr>
          <w:rFonts w:asciiTheme="minorHAnsi" w:hAnsiTheme="minorHAnsi" w:cstheme="minorHAnsi"/>
        </w:rPr>
        <w:t xml:space="preserve">V období od 01.01.2023 do 31.12.2023 (ďalej aj „sledované obdobie“) bolo ukončených 67 kontrol, z ktorých 34 bolo začatých (oznámených kontrolovanej osobe) v roku 2023 a 33 v predchádzajúcom období. Z celkového počtu (67) kontrol ukončených v roku 2023 bolo 34 kontrol ukončených protokolom o kontrole (prípady, v ktorých bolo zistené porušenie povinností pri spracúvaní osobných údajov) </w:t>
      </w:r>
      <w:r w:rsidR="00586BD3">
        <w:rPr>
          <w:rFonts w:asciiTheme="minorHAnsi" w:hAnsiTheme="minorHAnsi" w:cstheme="minorHAnsi"/>
        </w:rPr>
        <w:br/>
      </w:r>
      <w:r w:rsidRPr="00D636C4">
        <w:rPr>
          <w:rFonts w:asciiTheme="minorHAnsi" w:hAnsiTheme="minorHAnsi" w:cstheme="minorHAnsi"/>
        </w:rPr>
        <w:t>a 33 kontrol záznamom o kontrole (prípady, v ktorých porušenie povinností pri spracúvaní osobných údajov zistené nebolo).</w:t>
      </w:r>
    </w:p>
    <w:p w14:paraId="6AB12274" w14:textId="77777777" w:rsidR="005C4207" w:rsidRPr="005C4207" w:rsidRDefault="005C4207" w:rsidP="006717C5">
      <w:pPr>
        <w:widowControl/>
        <w:adjustRightInd w:val="0"/>
        <w:jc w:val="center"/>
        <w:rPr>
          <w:rFonts w:asciiTheme="minorHAnsi" w:eastAsiaTheme="minorHAnsi" w:hAnsiTheme="minorHAnsi"/>
          <w:i/>
          <w:iCs/>
        </w:rPr>
      </w:pPr>
    </w:p>
    <w:p w14:paraId="1DA4435A" w14:textId="69F7DA57" w:rsidR="006717C5" w:rsidRPr="005C4207" w:rsidRDefault="006717C5" w:rsidP="003144C5">
      <w:pPr>
        <w:widowControl/>
        <w:adjustRightInd w:val="0"/>
        <w:rPr>
          <w:rFonts w:asciiTheme="minorHAnsi" w:eastAsiaTheme="minorHAnsi" w:hAnsiTheme="minorHAnsi"/>
          <w:bCs/>
          <w:i/>
          <w:iCs/>
          <w:color w:val="C00000"/>
        </w:rPr>
      </w:pPr>
      <w:r w:rsidRPr="005C4207">
        <w:rPr>
          <w:rFonts w:asciiTheme="minorHAnsi" w:eastAsiaTheme="minorHAnsi" w:hAnsiTheme="minorHAnsi"/>
          <w:bCs/>
          <w:i/>
          <w:iCs/>
          <w:color w:val="C00000"/>
        </w:rPr>
        <w:t xml:space="preserve">Štruktúra </w:t>
      </w:r>
      <w:r w:rsidR="001123D7" w:rsidRPr="005C4207">
        <w:rPr>
          <w:rFonts w:asciiTheme="minorHAnsi" w:eastAsiaTheme="minorHAnsi" w:hAnsiTheme="minorHAnsi"/>
          <w:bCs/>
          <w:i/>
          <w:iCs/>
          <w:color w:val="C00000"/>
        </w:rPr>
        <w:t xml:space="preserve">kontrol </w:t>
      </w:r>
      <w:r w:rsidR="005C4207" w:rsidRPr="005C4207">
        <w:rPr>
          <w:rFonts w:asciiTheme="minorHAnsi" w:eastAsiaTheme="minorHAnsi" w:hAnsiTheme="minorHAnsi"/>
          <w:bCs/>
          <w:i/>
          <w:iCs/>
          <w:color w:val="C00000"/>
        </w:rPr>
        <w:t>podľa výsledku kontroly</w:t>
      </w:r>
      <w:r w:rsidRPr="005C4207">
        <w:rPr>
          <w:rFonts w:asciiTheme="minorHAnsi" w:eastAsiaTheme="minorHAnsi" w:hAnsiTheme="minorHAnsi"/>
          <w:bCs/>
          <w:i/>
          <w:iCs/>
          <w:color w:val="C00000"/>
        </w:rPr>
        <w:t>:</w:t>
      </w:r>
    </w:p>
    <w:p w14:paraId="088616B9" w14:textId="12583B75" w:rsidR="006717C5" w:rsidRPr="000C46DC" w:rsidRDefault="006717C5" w:rsidP="006717C5">
      <w:pPr>
        <w:jc w:val="both"/>
        <w:rPr>
          <w:rFonts w:asciiTheme="minorHAnsi" w:hAnsiTheme="minorHAnsi"/>
          <w:bCs/>
        </w:rPr>
      </w:pPr>
    </w:p>
    <w:tbl>
      <w:tblPr>
        <w:tblStyle w:val="Tabukasmriekou4zvraznenie5"/>
        <w:tblW w:w="9366" w:type="dxa"/>
        <w:tblLook w:val="04A0" w:firstRow="1" w:lastRow="0" w:firstColumn="1" w:lastColumn="0" w:noHBand="0" w:noVBand="1"/>
      </w:tblPr>
      <w:tblGrid>
        <w:gridCol w:w="3119"/>
        <w:gridCol w:w="2551"/>
        <w:gridCol w:w="2552"/>
        <w:gridCol w:w="1144"/>
      </w:tblGrid>
      <w:tr w:rsidR="009518E5" w:rsidRPr="00B522AC" w14:paraId="1E36706F" w14:textId="77777777" w:rsidTr="007D1239">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3119" w:type="dxa"/>
            <w:vAlign w:val="center"/>
            <w:hideMark/>
          </w:tcPr>
          <w:p w14:paraId="3A70B8E2" w14:textId="62BE82AE" w:rsidR="009518E5" w:rsidRPr="00B522AC" w:rsidRDefault="009518E5" w:rsidP="007D1239">
            <w:pPr>
              <w:rPr>
                <w:rFonts w:asciiTheme="minorHAnsi" w:hAnsiTheme="minorHAnsi"/>
                <w:b w:val="0"/>
                <w:sz w:val="20"/>
                <w:szCs w:val="20"/>
                <w:lang w:eastAsia="sk-SK"/>
              </w:rPr>
            </w:pPr>
          </w:p>
        </w:tc>
        <w:tc>
          <w:tcPr>
            <w:tcW w:w="2551" w:type="dxa"/>
            <w:vAlign w:val="center"/>
          </w:tcPr>
          <w:p w14:paraId="28D0544B" w14:textId="2F4D38B7" w:rsidR="009518E5" w:rsidRPr="00B522AC" w:rsidRDefault="009518E5" w:rsidP="007D123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0"/>
                <w:szCs w:val="20"/>
                <w:lang w:eastAsia="sk-SK"/>
              </w:rPr>
            </w:pPr>
            <w:r w:rsidRPr="00B522AC">
              <w:rPr>
                <w:rFonts w:asciiTheme="minorHAnsi" w:hAnsiTheme="minorHAnsi"/>
                <w:b w:val="0"/>
                <w:sz w:val="20"/>
                <w:szCs w:val="20"/>
                <w:lang w:eastAsia="sk-SK"/>
              </w:rPr>
              <w:t>Ukončené protokolom</w:t>
            </w:r>
          </w:p>
        </w:tc>
        <w:tc>
          <w:tcPr>
            <w:tcW w:w="2552" w:type="dxa"/>
            <w:vAlign w:val="center"/>
          </w:tcPr>
          <w:p w14:paraId="78236119" w14:textId="5DD570E6" w:rsidR="009518E5" w:rsidRPr="00B522AC" w:rsidRDefault="009518E5" w:rsidP="007D123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0"/>
                <w:szCs w:val="20"/>
                <w:lang w:eastAsia="sk-SK"/>
              </w:rPr>
            </w:pPr>
            <w:r w:rsidRPr="00B522AC">
              <w:rPr>
                <w:rFonts w:asciiTheme="minorHAnsi" w:hAnsiTheme="minorHAnsi"/>
                <w:b w:val="0"/>
                <w:sz w:val="20"/>
                <w:szCs w:val="20"/>
                <w:lang w:eastAsia="sk-SK"/>
              </w:rPr>
              <w:t>Ukončené záznamom</w:t>
            </w:r>
          </w:p>
        </w:tc>
        <w:tc>
          <w:tcPr>
            <w:tcW w:w="1144" w:type="dxa"/>
            <w:vAlign w:val="center"/>
            <w:hideMark/>
          </w:tcPr>
          <w:p w14:paraId="1171830E" w14:textId="41A838D8" w:rsidR="009518E5" w:rsidRPr="00B522AC" w:rsidRDefault="009518E5" w:rsidP="007D123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0"/>
                <w:szCs w:val="20"/>
                <w:lang w:eastAsia="sk-SK"/>
              </w:rPr>
            </w:pPr>
            <w:r w:rsidRPr="00B522AC">
              <w:rPr>
                <w:rFonts w:asciiTheme="minorHAnsi" w:hAnsiTheme="minorHAnsi"/>
                <w:b w:val="0"/>
                <w:sz w:val="20"/>
                <w:szCs w:val="20"/>
                <w:lang w:eastAsia="sk-SK"/>
              </w:rPr>
              <w:t>Spolu</w:t>
            </w:r>
          </w:p>
        </w:tc>
      </w:tr>
      <w:tr w:rsidR="009518E5" w:rsidRPr="00B522AC" w14:paraId="3C85170E" w14:textId="77777777" w:rsidTr="007D1239">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3119" w:type="dxa"/>
            <w:vAlign w:val="center"/>
          </w:tcPr>
          <w:p w14:paraId="7A588891" w14:textId="5F65186E" w:rsidR="009518E5" w:rsidRPr="00B522AC" w:rsidRDefault="009518E5" w:rsidP="007D1239">
            <w:pPr>
              <w:rPr>
                <w:rFonts w:asciiTheme="minorHAnsi" w:hAnsiTheme="minorHAnsi"/>
                <w:b w:val="0"/>
                <w:sz w:val="20"/>
                <w:szCs w:val="20"/>
                <w:lang w:eastAsia="sk-SK"/>
              </w:rPr>
            </w:pPr>
            <w:r w:rsidRPr="00B522AC">
              <w:rPr>
                <w:rFonts w:asciiTheme="minorHAnsi" w:hAnsiTheme="minorHAnsi"/>
                <w:b w:val="0"/>
                <w:sz w:val="20"/>
                <w:szCs w:val="20"/>
                <w:lang w:eastAsia="sk-SK"/>
              </w:rPr>
              <w:t>Kontroly začaté do 31.12.2022</w:t>
            </w:r>
          </w:p>
        </w:tc>
        <w:tc>
          <w:tcPr>
            <w:tcW w:w="2551" w:type="dxa"/>
            <w:vAlign w:val="center"/>
          </w:tcPr>
          <w:p w14:paraId="0AA57A1E" w14:textId="4085A13E" w:rsidR="009518E5" w:rsidRPr="00B522AC" w:rsidRDefault="009518E5" w:rsidP="007D123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 w:val="20"/>
                <w:szCs w:val="20"/>
                <w:lang w:eastAsia="sk-SK"/>
              </w:rPr>
            </w:pPr>
            <w:r w:rsidRPr="00B522AC">
              <w:rPr>
                <w:rFonts w:asciiTheme="minorHAnsi" w:hAnsiTheme="minorHAnsi"/>
                <w:bCs/>
                <w:sz w:val="20"/>
                <w:szCs w:val="20"/>
                <w:lang w:eastAsia="sk-SK"/>
              </w:rPr>
              <w:t>22</w:t>
            </w:r>
          </w:p>
        </w:tc>
        <w:tc>
          <w:tcPr>
            <w:tcW w:w="2552" w:type="dxa"/>
            <w:vAlign w:val="center"/>
          </w:tcPr>
          <w:p w14:paraId="3CEB79DA" w14:textId="60590A75" w:rsidR="009518E5" w:rsidRPr="00B522AC" w:rsidRDefault="009518E5" w:rsidP="007D123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 w:val="20"/>
                <w:szCs w:val="20"/>
                <w:lang w:eastAsia="sk-SK"/>
              </w:rPr>
            </w:pPr>
            <w:r w:rsidRPr="00B522AC">
              <w:rPr>
                <w:rFonts w:asciiTheme="minorHAnsi" w:hAnsiTheme="minorHAnsi"/>
                <w:bCs/>
                <w:sz w:val="20"/>
                <w:szCs w:val="20"/>
                <w:lang w:eastAsia="sk-SK"/>
              </w:rPr>
              <w:t>11</w:t>
            </w:r>
          </w:p>
        </w:tc>
        <w:tc>
          <w:tcPr>
            <w:tcW w:w="1144" w:type="dxa"/>
            <w:vAlign w:val="center"/>
          </w:tcPr>
          <w:p w14:paraId="317C2CEB" w14:textId="0050F59F" w:rsidR="009518E5" w:rsidRPr="00B522AC" w:rsidRDefault="009518E5" w:rsidP="007D123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 w:val="20"/>
                <w:szCs w:val="20"/>
                <w:lang w:eastAsia="sk-SK"/>
              </w:rPr>
            </w:pPr>
            <w:r w:rsidRPr="00B522AC">
              <w:rPr>
                <w:rFonts w:asciiTheme="minorHAnsi" w:hAnsiTheme="minorHAnsi"/>
                <w:bCs/>
                <w:sz w:val="20"/>
                <w:szCs w:val="20"/>
                <w:lang w:eastAsia="sk-SK"/>
              </w:rPr>
              <w:t>33</w:t>
            </w:r>
          </w:p>
        </w:tc>
      </w:tr>
      <w:tr w:rsidR="009518E5" w:rsidRPr="00B522AC" w14:paraId="13483DC4" w14:textId="77777777" w:rsidTr="007D1239">
        <w:trPr>
          <w:trHeight w:hRule="exact" w:val="340"/>
        </w:trPr>
        <w:tc>
          <w:tcPr>
            <w:cnfStyle w:val="001000000000" w:firstRow="0" w:lastRow="0" w:firstColumn="1" w:lastColumn="0" w:oddVBand="0" w:evenVBand="0" w:oddHBand="0" w:evenHBand="0" w:firstRowFirstColumn="0" w:firstRowLastColumn="0" w:lastRowFirstColumn="0" w:lastRowLastColumn="0"/>
            <w:tcW w:w="3119" w:type="dxa"/>
            <w:vAlign w:val="center"/>
            <w:hideMark/>
          </w:tcPr>
          <w:p w14:paraId="298415FC" w14:textId="4417582A" w:rsidR="009518E5" w:rsidRPr="00B522AC" w:rsidRDefault="009518E5" w:rsidP="007D1239">
            <w:pPr>
              <w:rPr>
                <w:rFonts w:asciiTheme="minorHAnsi" w:hAnsiTheme="minorHAnsi"/>
                <w:b w:val="0"/>
                <w:sz w:val="20"/>
                <w:szCs w:val="20"/>
                <w:lang w:eastAsia="sk-SK"/>
              </w:rPr>
            </w:pPr>
            <w:r w:rsidRPr="00B522AC">
              <w:rPr>
                <w:rFonts w:asciiTheme="minorHAnsi" w:hAnsiTheme="minorHAnsi"/>
                <w:b w:val="0"/>
                <w:sz w:val="20"/>
                <w:szCs w:val="20"/>
                <w:lang w:eastAsia="sk-SK"/>
              </w:rPr>
              <w:t>Kontroly začaté v roku 2023</w:t>
            </w:r>
          </w:p>
        </w:tc>
        <w:tc>
          <w:tcPr>
            <w:tcW w:w="2551" w:type="dxa"/>
            <w:vAlign w:val="center"/>
          </w:tcPr>
          <w:p w14:paraId="0BB0DDF2" w14:textId="61879C6A" w:rsidR="009518E5" w:rsidRPr="00B522AC" w:rsidRDefault="009518E5" w:rsidP="007D123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sz w:val="20"/>
                <w:szCs w:val="20"/>
                <w:lang w:eastAsia="sk-SK"/>
              </w:rPr>
            </w:pPr>
            <w:r w:rsidRPr="00B522AC">
              <w:rPr>
                <w:rFonts w:asciiTheme="minorHAnsi" w:hAnsiTheme="minorHAnsi"/>
                <w:bCs/>
                <w:sz w:val="20"/>
                <w:szCs w:val="20"/>
                <w:lang w:eastAsia="sk-SK"/>
              </w:rPr>
              <w:t>12</w:t>
            </w:r>
          </w:p>
        </w:tc>
        <w:tc>
          <w:tcPr>
            <w:tcW w:w="2552" w:type="dxa"/>
            <w:vAlign w:val="center"/>
          </w:tcPr>
          <w:p w14:paraId="300B3126" w14:textId="52F321B7" w:rsidR="009518E5" w:rsidRPr="00B522AC" w:rsidRDefault="009518E5" w:rsidP="007D123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sz w:val="20"/>
                <w:szCs w:val="20"/>
                <w:lang w:eastAsia="sk-SK"/>
              </w:rPr>
            </w:pPr>
            <w:r w:rsidRPr="00B522AC">
              <w:rPr>
                <w:rFonts w:asciiTheme="minorHAnsi" w:hAnsiTheme="minorHAnsi"/>
                <w:bCs/>
                <w:sz w:val="20"/>
                <w:szCs w:val="20"/>
                <w:lang w:eastAsia="sk-SK"/>
              </w:rPr>
              <w:t>22</w:t>
            </w:r>
          </w:p>
        </w:tc>
        <w:tc>
          <w:tcPr>
            <w:tcW w:w="1144" w:type="dxa"/>
            <w:vAlign w:val="center"/>
            <w:hideMark/>
          </w:tcPr>
          <w:p w14:paraId="4B4C3F36" w14:textId="30AE76AA" w:rsidR="009518E5" w:rsidRPr="00B522AC" w:rsidRDefault="009518E5" w:rsidP="007D123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sz w:val="20"/>
                <w:szCs w:val="20"/>
                <w:lang w:eastAsia="sk-SK"/>
              </w:rPr>
            </w:pPr>
            <w:r w:rsidRPr="00B522AC">
              <w:rPr>
                <w:rFonts w:asciiTheme="minorHAnsi" w:hAnsiTheme="minorHAnsi"/>
                <w:bCs/>
                <w:sz w:val="20"/>
                <w:szCs w:val="20"/>
                <w:lang w:eastAsia="sk-SK"/>
              </w:rPr>
              <w:t>34</w:t>
            </w:r>
          </w:p>
        </w:tc>
      </w:tr>
      <w:tr w:rsidR="009518E5" w:rsidRPr="00B522AC" w14:paraId="5DAB3FD4" w14:textId="77777777" w:rsidTr="007D1239">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3119" w:type="dxa"/>
            <w:vAlign w:val="center"/>
            <w:hideMark/>
          </w:tcPr>
          <w:p w14:paraId="557653A8" w14:textId="74ECB39E" w:rsidR="009518E5" w:rsidRPr="00B522AC" w:rsidRDefault="009518E5" w:rsidP="007D1239">
            <w:pPr>
              <w:rPr>
                <w:rFonts w:asciiTheme="minorHAnsi" w:hAnsiTheme="minorHAnsi"/>
                <w:b w:val="0"/>
                <w:sz w:val="20"/>
                <w:szCs w:val="20"/>
                <w:lang w:eastAsia="sk-SK"/>
              </w:rPr>
            </w:pPr>
            <w:r w:rsidRPr="00B522AC">
              <w:rPr>
                <w:rFonts w:asciiTheme="minorHAnsi" w:hAnsiTheme="minorHAnsi"/>
                <w:b w:val="0"/>
                <w:sz w:val="20"/>
                <w:szCs w:val="20"/>
                <w:lang w:eastAsia="sk-SK"/>
              </w:rPr>
              <w:t>Spolu</w:t>
            </w:r>
          </w:p>
        </w:tc>
        <w:tc>
          <w:tcPr>
            <w:tcW w:w="2551" w:type="dxa"/>
            <w:vAlign w:val="center"/>
          </w:tcPr>
          <w:p w14:paraId="659E821A" w14:textId="2A8886FE" w:rsidR="009518E5" w:rsidRPr="00B522AC" w:rsidRDefault="009518E5" w:rsidP="007D123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 w:val="20"/>
                <w:szCs w:val="20"/>
                <w:lang w:eastAsia="sk-SK"/>
              </w:rPr>
            </w:pPr>
            <w:r w:rsidRPr="00B522AC">
              <w:rPr>
                <w:rFonts w:asciiTheme="minorHAnsi" w:hAnsiTheme="minorHAnsi"/>
                <w:bCs/>
                <w:sz w:val="20"/>
                <w:szCs w:val="20"/>
                <w:lang w:eastAsia="sk-SK"/>
              </w:rPr>
              <w:t>34</w:t>
            </w:r>
          </w:p>
        </w:tc>
        <w:tc>
          <w:tcPr>
            <w:tcW w:w="2552" w:type="dxa"/>
            <w:vAlign w:val="center"/>
          </w:tcPr>
          <w:p w14:paraId="3ABCF7A9" w14:textId="546142F2" w:rsidR="009518E5" w:rsidRPr="00B522AC" w:rsidRDefault="009518E5" w:rsidP="007D123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 w:val="20"/>
                <w:szCs w:val="20"/>
                <w:lang w:eastAsia="sk-SK"/>
              </w:rPr>
            </w:pPr>
            <w:r w:rsidRPr="00B522AC">
              <w:rPr>
                <w:rFonts w:asciiTheme="minorHAnsi" w:hAnsiTheme="minorHAnsi"/>
                <w:bCs/>
                <w:sz w:val="20"/>
                <w:szCs w:val="20"/>
                <w:lang w:eastAsia="sk-SK"/>
              </w:rPr>
              <w:t>33</w:t>
            </w:r>
          </w:p>
        </w:tc>
        <w:tc>
          <w:tcPr>
            <w:tcW w:w="1144" w:type="dxa"/>
            <w:vAlign w:val="center"/>
            <w:hideMark/>
          </w:tcPr>
          <w:p w14:paraId="37742A80" w14:textId="38694D08" w:rsidR="009518E5" w:rsidRPr="00B522AC" w:rsidRDefault="009518E5" w:rsidP="007D123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 w:val="20"/>
                <w:szCs w:val="20"/>
                <w:lang w:eastAsia="sk-SK"/>
              </w:rPr>
            </w:pPr>
            <w:r w:rsidRPr="00B522AC">
              <w:rPr>
                <w:rFonts w:asciiTheme="minorHAnsi" w:hAnsiTheme="minorHAnsi"/>
                <w:bCs/>
                <w:sz w:val="20"/>
                <w:szCs w:val="20"/>
                <w:lang w:eastAsia="sk-SK"/>
              </w:rPr>
              <w:t>67</w:t>
            </w:r>
          </w:p>
        </w:tc>
      </w:tr>
    </w:tbl>
    <w:p w14:paraId="68836928" w14:textId="77777777" w:rsidR="001123D7" w:rsidRPr="00D636C4" w:rsidRDefault="001123D7" w:rsidP="006717C5">
      <w:pPr>
        <w:jc w:val="both"/>
        <w:rPr>
          <w:rFonts w:asciiTheme="minorHAnsi" w:hAnsiTheme="minorHAnsi"/>
          <w:sz w:val="24"/>
          <w:szCs w:val="24"/>
        </w:rPr>
      </w:pPr>
    </w:p>
    <w:p w14:paraId="423DB92C" w14:textId="33D97CA1" w:rsidR="001123D7" w:rsidRPr="00D636C4" w:rsidRDefault="001123D7" w:rsidP="001123D7">
      <w:pPr>
        <w:widowControl/>
        <w:autoSpaceDE/>
        <w:autoSpaceDN/>
        <w:contextualSpacing/>
        <w:jc w:val="both"/>
        <w:rPr>
          <w:rFonts w:asciiTheme="minorHAnsi" w:hAnsiTheme="minorHAnsi" w:cstheme="minorHAnsi"/>
          <w:i/>
          <w:color w:val="000000" w:themeColor="text1"/>
          <w:u w:val="single"/>
        </w:rPr>
      </w:pPr>
      <w:r w:rsidRPr="00D636C4">
        <w:rPr>
          <w:rFonts w:asciiTheme="minorHAnsi" w:hAnsiTheme="minorHAnsi" w:cstheme="minorHAnsi"/>
          <w:i/>
          <w:color w:val="000000" w:themeColor="text1"/>
          <w:u w:val="single"/>
        </w:rPr>
        <w:t>Kontroly začaté do 31.12.2022:</w:t>
      </w:r>
    </w:p>
    <w:p w14:paraId="54F59C55" w14:textId="77777777" w:rsidR="001123D7" w:rsidRPr="00D636C4" w:rsidRDefault="001123D7" w:rsidP="001123D7">
      <w:pPr>
        <w:jc w:val="both"/>
        <w:rPr>
          <w:rFonts w:asciiTheme="minorHAnsi" w:hAnsiTheme="minorHAnsi" w:cstheme="minorHAnsi"/>
        </w:rPr>
      </w:pPr>
    </w:p>
    <w:p w14:paraId="6D7B506D" w14:textId="77777777" w:rsidR="001123D7" w:rsidRPr="00D636C4" w:rsidRDefault="001123D7" w:rsidP="001123D7">
      <w:pPr>
        <w:jc w:val="both"/>
        <w:rPr>
          <w:rFonts w:asciiTheme="minorHAnsi" w:hAnsiTheme="minorHAnsi" w:cstheme="minorHAnsi"/>
        </w:rPr>
      </w:pPr>
      <w:r w:rsidRPr="00D636C4">
        <w:rPr>
          <w:rFonts w:asciiTheme="minorHAnsi" w:hAnsiTheme="minorHAnsi" w:cstheme="minorHAnsi"/>
        </w:rPr>
        <w:t>V sledovanom období bolo ukončených 33 kontrol prenesených z predchádzajúceho obdobia. Uvedené kontroly boli v 22 prípadoch ukončené protokolom o kontrole a v 11 prípadoch záznamom o kontrole.</w:t>
      </w:r>
    </w:p>
    <w:p w14:paraId="2EC966DA" w14:textId="2B6FF265" w:rsidR="001123D7" w:rsidRPr="00D636C4" w:rsidRDefault="001123D7" w:rsidP="001123D7">
      <w:pPr>
        <w:jc w:val="both"/>
        <w:rPr>
          <w:rFonts w:asciiTheme="minorHAnsi" w:hAnsiTheme="minorHAnsi" w:cstheme="minorHAnsi"/>
        </w:rPr>
      </w:pPr>
    </w:p>
    <w:p w14:paraId="7F7B7968" w14:textId="77777777" w:rsidR="001123D7" w:rsidRPr="00D636C4" w:rsidRDefault="001123D7" w:rsidP="001123D7">
      <w:pPr>
        <w:widowControl/>
        <w:autoSpaceDE/>
        <w:autoSpaceDN/>
        <w:contextualSpacing/>
        <w:jc w:val="both"/>
        <w:rPr>
          <w:rFonts w:asciiTheme="minorHAnsi" w:hAnsiTheme="minorHAnsi" w:cstheme="minorHAnsi"/>
          <w:i/>
          <w:u w:val="single"/>
        </w:rPr>
      </w:pPr>
      <w:r w:rsidRPr="00D636C4">
        <w:rPr>
          <w:rFonts w:asciiTheme="minorHAnsi" w:hAnsiTheme="minorHAnsi" w:cstheme="minorHAnsi"/>
          <w:i/>
          <w:u w:val="single"/>
        </w:rPr>
        <w:t>Kontroly začaté v roku 2023:</w:t>
      </w:r>
    </w:p>
    <w:p w14:paraId="3EED7E2C" w14:textId="77777777" w:rsidR="001123D7" w:rsidRPr="00D636C4" w:rsidRDefault="001123D7" w:rsidP="001123D7">
      <w:pPr>
        <w:widowControl/>
        <w:autoSpaceDE/>
        <w:autoSpaceDN/>
        <w:contextualSpacing/>
        <w:jc w:val="both"/>
        <w:rPr>
          <w:rFonts w:asciiTheme="minorHAnsi" w:hAnsiTheme="minorHAnsi" w:cstheme="minorHAnsi"/>
          <w:i/>
        </w:rPr>
      </w:pPr>
    </w:p>
    <w:p w14:paraId="4F203FD9" w14:textId="606A52D0" w:rsidR="001123D7" w:rsidRPr="00D636C4" w:rsidRDefault="001123D7" w:rsidP="001123D7">
      <w:pPr>
        <w:jc w:val="both"/>
        <w:rPr>
          <w:rFonts w:asciiTheme="minorHAnsi" w:hAnsiTheme="minorHAnsi" w:cstheme="minorHAnsi"/>
        </w:rPr>
      </w:pPr>
      <w:r w:rsidRPr="00D636C4">
        <w:rPr>
          <w:rFonts w:asciiTheme="minorHAnsi" w:hAnsiTheme="minorHAnsi" w:cstheme="minorHAnsi"/>
        </w:rPr>
        <w:t xml:space="preserve">V sledovanom období bolo zamestnancom odboru kontroly pridelených 54 nových kontrol, z ktorých bolo v tom istom roku (doručením oznámenia o kontrole kontrolovanej osobe) začatých 49. Z uvedených 49 kontrol bolo v tom istom roku ukončených 29 kontrol (10 protokolom a 19 záznamom o kontrole). V rovnakom období bolo ukončených aj 5 kontrol (2 protokolom a 3 záznamom o kontrole), ktoré boli pridelené v roku 2022 a začaté v roku 2023. </w:t>
      </w:r>
    </w:p>
    <w:p w14:paraId="233E4E56" w14:textId="0F63AFB2" w:rsidR="00F11CE3" w:rsidRDefault="00F11CE3" w:rsidP="001123D7">
      <w:pPr>
        <w:jc w:val="both"/>
        <w:rPr>
          <w:rFonts w:asciiTheme="minorHAnsi" w:hAnsiTheme="minorHAnsi" w:cstheme="minorHAnsi"/>
          <w:sz w:val="24"/>
          <w:szCs w:val="24"/>
        </w:rPr>
      </w:pPr>
      <w:r>
        <w:rPr>
          <w:rFonts w:asciiTheme="minorHAnsi" w:hAnsiTheme="minorHAnsi" w:cstheme="minorHAnsi"/>
          <w:sz w:val="24"/>
          <w:szCs w:val="24"/>
        </w:rPr>
        <w:br w:type="page"/>
      </w:r>
    </w:p>
    <w:p w14:paraId="284FFF4D" w14:textId="64802135" w:rsidR="001123D7" w:rsidRPr="005C4207" w:rsidRDefault="001123D7" w:rsidP="001123D7">
      <w:pPr>
        <w:jc w:val="both"/>
        <w:rPr>
          <w:rFonts w:asciiTheme="minorHAnsi" w:hAnsiTheme="minorHAnsi" w:cstheme="minorHAnsi"/>
          <w:i/>
          <w:iCs/>
          <w:color w:val="C00000"/>
        </w:rPr>
      </w:pPr>
      <w:r w:rsidRPr="005C4207">
        <w:rPr>
          <w:rFonts w:asciiTheme="minorHAnsi" w:hAnsiTheme="minorHAnsi" w:cstheme="minorHAnsi"/>
          <w:i/>
          <w:iCs/>
          <w:color w:val="C00000"/>
        </w:rPr>
        <w:lastRenderedPageBreak/>
        <w:t>Štruktúra kontrol podľa typu kontrolovanej osoby:</w:t>
      </w:r>
    </w:p>
    <w:p w14:paraId="12FBA0E5" w14:textId="77777777" w:rsidR="009518E5" w:rsidRPr="00D636C4" w:rsidRDefault="009518E5" w:rsidP="001123D7">
      <w:pPr>
        <w:jc w:val="both"/>
        <w:rPr>
          <w:rFonts w:asciiTheme="minorHAnsi" w:hAnsiTheme="minorHAnsi" w:cstheme="minorHAnsi"/>
          <w:b/>
          <w:bCs/>
          <w:color w:val="C00000"/>
        </w:rPr>
      </w:pPr>
    </w:p>
    <w:p w14:paraId="07D7D63B" w14:textId="77777777" w:rsidR="001123D7" w:rsidRPr="00D636C4" w:rsidRDefault="001123D7" w:rsidP="001123D7">
      <w:pPr>
        <w:jc w:val="both"/>
        <w:rPr>
          <w:rFonts w:asciiTheme="minorHAnsi" w:hAnsiTheme="minorHAnsi" w:cstheme="minorHAnsi"/>
        </w:rPr>
      </w:pPr>
      <w:r w:rsidRPr="00D636C4">
        <w:rPr>
          <w:rFonts w:asciiTheme="minorHAnsi" w:hAnsiTheme="minorHAnsi" w:cstheme="minorHAnsi"/>
        </w:rPr>
        <w:t>Z celkového počtu (67) kontrol ukončených v roku 2023 boli kontrolovanou osobou v 32 prípadoch fyzické osoby, vo zvyšných 35 prípadoch iné než fyzické osoby:</w:t>
      </w:r>
    </w:p>
    <w:p w14:paraId="7E424D7A" w14:textId="77777777" w:rsidR="001123D7" w:rsidRPr="00D636C4" w:rsidRDefault="001123D7" w:rsidP="001123D7">
      <w:pPr>
        <w:jc w:val="both"/>
        <w:rPr>
          <w:rFonts w:asciiTheme="minorHAnsi" w:hAnsiTheme="minorHAnsi" w:cstheme="minorHAnsi"/>
        </w:rPr>
      </w:pPr>
    </w:p>
    <w:p w14:paraId="50A33C6D" w14:textId="77777777" w:rsidR="001123D7" w:rsidRPr="00D636C4" w:rsidRDefault="001123D7" w:rsidP="001123D7">
      <w:pPr>
        <w:jc w:val="both"/>
        <w:rPr>
          <w:rFonts w:asciiTheme="minorHAnsi" w:hAnsiTheme="minorHAnsi" w:cstheme="minorHAnsi"/>
        </w:rPr>
      </w:pPr>
      <w:r w:rsidRPr="00D636C4">
        <w:rPr>
          <w:rFonts w:asciiTheme="minorHAnsi" w:hAnsiTheme="minorHAnsi" w:cstheme="minorHAnsi"/>
          <w:noProof/>
          <w:lang w:eastAsia="sk-SK"/>
        </w:rPr>
        <w:drawing>
          <wp:inline distT="0" distB="0" distL="0" distR="0" wp14:anchorId="50C6372E" wp14:editId="79363EDC">
            <wp:extent cx="5939790" cy="2125980"/>
            <wp:effectExtent l="0" t="0" r="3810" b="762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0E18CDA" w14:textId="77777777" w:rsidR="00C8454B" w:rsidRDefault="00C8454B" w:rsidP="001123D7">
      <w:pPr>
        <w:jc w:val="both"/>
        <w:rPr>
          <w:rFonts w:asciiTheme="minorHAnsi" w:hAnsiTheme="minorHAnsi" w:cstheme="minorHAnsi"/>
          <w:b/>
          <w:bCs/>
          <w:color w:val="C00000"/>
        </w:rPr>
      </w:pPr>
    </w:p>
    <w:p w14:paraId="4C014F52" w14:textId="0DDA0AEB" w:rsidR="001123D7" w:rsidRPr="00B522AC" w:rsidRDefault="001123D7" w:rsidP="001123D7">
      <w:pPr>
        <w:jc w:val="both"/>
        <w:rPr>
          <w:rFonts w:asciiTheme="minorHAnsi" w:hAnsiTheme="minorHAnsi" w:cstheme="minorHAnsi"/>
          <w:i/>
          <w:iCs/>
          <w:color w:val="C00000"/>
        </w:rPr>
      </w:pPr>
      <w:r w:rsidRPr="00B522AC">
        <w:rPr>
          <w:rFonts w:asciiTheme="minorHAnsi" w:hAnsiTheme="minorHAnsi" w:cstheme="minorHAnsi"/>
          <w:i/>
          <w:iCs/>
          <w:color w:val="C00000"/>
        </w:rPr>
        <w:t>Štruktúra kontrol podľa zamerania kontroly:</w:t>
      </w:r>
    </w:p>
    <w:p w14:paraId="45DFA89D" w14:textId="77777777" w:rsidR="009518E5" w:rsidRPr="00D636C4" w:rsidRDefault="009518E5" w:rsidP="001123D7">
      <w:pPr>
        <w:jc w:val="both"/>
        <w:rPr>
          <w:rFonts w:asciiTheme="minorHAnsi" w:hAnsiTheme="minorHAnsi" w:cstheme="minorHAnsi"/>
        </w:rPr>
      </w:pPr>
    </w:p>
    <w:p w14:paraId="432917CA" w14:textId="77777777" w:rsidR="001123D7" w:rsidRPr="00D636C4" w:rsidRDefault="001123D7" w:rsidP="001123D7">
      <w:pPr>
        <w:jc w:val="both"/>
        <w:rPr>
          <w:rFonts w:asciiTheme="minorHAnsi" w:hAnsiTheme="minorHAnsi" w:cstheme="minorHAnsi"/>
        </w:rPr>
      </w:pPr>
      <w:r w:rsidRPr="00D636C4">
        <w:rPr>
          <w:rFonts w:asciiTheme="minorHAnsi" w:hAnsiTheme="minorHAnsi" w:cstheme="minorHAnsi"/>
        </w:rPr>
        <w:t>Z celkového počtu (67) kontrol ukončených v roku 2023 bolo 41 kontrol zameraných výhradne na kamerové systémy:</w:t>
      </w:r>
    </w:p>
    <w:p w14:paraId="1A8286BD" w14:textId="77777777" w:rsidR="001123D7" w:rsidRPr="00D636C4" w:rsidRDefault="001123D7" w:rsidP="001123D7">
      <w:pPr>
        <w:jc w:val="both"/>
        <w:rPr>
          <w:rFonts w:asciiTheme="minorHAnsi" w:hAnsiTheme="minorHAnsi" w:cstheme="minorHAnsi"/>
        </w:rPr>
      </w:pPr>
    </w:p>
    <w:p w14:paraId="1C77B8C9" w14:textId="77777777" w:rsidR="001123D7" w:rsidRPr="00D636C4" w:rsidRDefault="001123D7" w:rsidP="001123D7">
      <w:pPr>
        <w:jc w:val="both"/>
        <w:rPr>
          <w:rFonts w:asciiTheme="minorHAnsi" w:hAnsiTheme="minorHAnsi" w:cstheme="minorHAnsi"/>
        </w:rPr>
      </w:pPr>
      <w:r w:rsidRPr="00D636C4">
        <w:rPr>
          <w:rFonts w:asciiTheme="minorHAnsi" w:hAnsiTheme="minorHAnsi" w:cstheme="minorHAnsi"/>
          <w:noProof/>
          <w:lang w:eastAsia="sk-SK"/>
        </w:rPr>
        <w:drawing>
          <wp:inline distT="0" distB="0" distL="0" distR="0" wp14:anchorId="2E4D5EE6" wp14:editId="34D562A6">
            <wp:extent cx="5932170" cy="2415540"/>
            <wp:effectExtent l="0" t="0" r="11430" b="3810"/>
            <wp:docPr id="582554747" name="Graf 5825547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6A9B3724" w14:textId="77777777" w:rsidR="00F11CE3" w:rsidRDefault="00F11CE3" w:rsidP="001123D7">
      <w:pPr>
        <w:jc w:val="both"/>
        <w:rPr>
          <w:rFonts w:asciiTheme="minorHAnsi" w:hAnsiTheme="minorHAnsi" w:cstheme="minorHAnsi"/>
        </w:rPr>
      </w:pPr>
    </w:p>
    <w:p w14:paraId="0DDA8234" w14:textId="77777777" w:rsidR="00F11CE3" w:rsidRDefault="00F11CE3" w:rsidP="001123D7">
      <w:pPr>
        <w:jc w:val="both"/>
        <w:rPr>
          <w:rFonts w:asciiTheme="minorHAnsi" w:hAnsiTheme="minorHAnsi" w:cstheme="minorHAnsi"/>
        </w:rPr>
      </w:pPr>
      <w:r>
        <w:rPr>
          <w:rFonts w:asciiTheme="minorHAnsi" w:hAnsiTheme="minorHAnsi" w:cstheme="minorHAnsi"/>
        </w:rPr>
        <w:br w:type="page"/>
      </w:r>
    </w:p>
    <w:p w14:paraId="529384DB" w14:textId="4AE6A87C" w:rsidR="001123D7" w:rsidRPr="00F11CE3" w:rsidRDefault="001123D7" w:rsidP="001123D7">
      <w:pPr>
        <w:jc w:val="both"/>
        <w:rPr>
          <w:rFonts w:asciiTheme="minorHAnsi" w:hAnsiTheme="minorHAnsi" w:cstheme="minorHAnsi"/>
        </w:rPr>
      </w:pPr>
      <w:r w:rsidRPr="00B522AC">
        <w:rPr>
          <w:rFonts w:asciiTheme="minorHAnsi" w:hAnsiTheme="minorHAnsi" w:cstheme="minorHAnsi"/>
          <w:i/>
          <w:iCs/>
          <w:color w:val="C00000"/>
        </w:rPr>
        <w:lastRenderedPageBreak/>
        <w:t>Štruktúra kontrol podľa podnetu na kontrolu:</w:t>
      </w:r>
    </w:p>
    <w:p w14:paraId="424A155A" w14:textId="77777777" w:rsidR="009518E5" w:rsidRPr="00D636C4" w:rsidRDefault="009518E5" w:rsidP="001123D7">
      <w:pPr>
        <w:jc w:val="both"/>
        <w:rPr>
          <w:rFonts w:asciiTheme="minorHAnsi" w:hAnsiTheme="minorHAnsi" w:cstheme="minorHAnsi"/>
        </w:rPr>
      </w:pPr>
    </w:p>
    <w:p w14:paraId="7C05A19A" w14:textId="77777777" w:rsidR="001123D7" w:rsidRPr="00D636C4" w:rsidRDefault="001123D7" w:rsidP="001123D7">
      <w:pPr>
        <w:jc w:val="both"/>
        <w:rPr>
          <w:rFonts w:asciiTheme="minorHAnsi" w:hAnsiTheme="minorHAnsi"/>
        </w:rPr>
      </w:pPr>
      <w:r w:rsidRPr="00D636C4">
        <w:rPr>
          <w:rFonts w:asciiTheme="minorHAnsi" w:hAnsiTheme="minorHAnsi"/>
        </w:rPr>
        <w:t xml:space="preserve">Kontroly spracúvania osobných údajov ukončené v sledovanom období boli vykonávané v rámci konania o ochrane osobných údajov, na základe plánu kontrol, ako aj na základe podozrenia z porušenia povinností pri spracúvaní osobných údajov. </w:t>
      </w:r>
    </w:p>
    <w:p w14:paraId="7F15993D" w14:textId="77777777" w:rsidR="001123D7" w:rsidRPr="00D636C4" w:rsidRDefault="001123D7" w:rsidP="001123D7">
      <w:pPr>
        <w:jc w:val="both"/>
        <w:rPr>
          <w:rFonts w:asciiTheme="minorHAnsi" w:hAnsiTheme="minorHAnsi"/>
        </w:rPr>
      </w:pPr>
    </w:p>
    <w:p w14:paraId="1C9B4C16" w14:textId="22B6628C" w:rsidR="001123D7" w:rsidRPr="00D636C4" w:rsidRDefault="001123D7" w:rsidP="001123D7">
      <w:pPr>
        <w:jc w:val="both"/>
        <w:rPr>
          <w:rFonts w:asciiTheme="minorHAnsi" w:hAnsiTheme="minorHAnsi"/>
        </w:rPr>
      </w:pPr>
      <w:r w:rsidRPr="00D636C4">
        <w:rPr>
          <w:rFonts w:asciiTheme="minorHAnsi" w:hAnsiTheme="minorHAnsi"/>
        </w:rPr>
        <w:t>Pri kreácii plánu kontrol, a rovnako pri kontrolách priebežne iniciovaných úradom na základe podozrenia z porušenia povinností pri spracúvaní osobných údajov úrad čerpal najmä z vlastných skúseností získavaných pri plnení svojich úloh v oblasti dozoru. Zameranie uvedených kontrol spočívalo v komparácii reálneho stavu spracúvania osobných údajov s požiadavkami právnej regulácie reprezentovanej najmä Nariadením a zákonom.</w:t>
      </w:r>
      <w:r w:rsidR="00A2332B">
        <w:rPr>
          <w:rFonts w:asciiTheme="minorHAnsi" w:hAnsiTheme="minorHAnsi"/>
        </w:rPr>
        <w:t xml:space="preserve"> </w:t>
      </w:r>
      <w:r w:rsidRPr="00D636C4">
        <w:rPr>
          <w:rFonts w:asciiTheme="minorHAnsi" w:hAnsiTheme="minorHAnsi"/>
        </w:rPr>
        <w:t>Kontroly vykonávané v rámci konania o ochrane osobných údajov boli zameriavané najmä na skutočnosti uvedené v žiadosti správneho orgánu úradu.</w:t>
      </w:r>
    </w:p>
    <w:p w14:paraId="36DC7F36" w14:textId="5ED87709" w:rsidR="00F11CE3" w:rsidRPr="00D636C4" w:rsidRDefault="00F11CE3" w:rsidP="001123D7">
      <w:pPr>
        <w:jc w:val="both"/>
        <w:rPr>
          <w:rFonts w:asciiTheme="minorHAnsi" w:hAnsiTheme="minorHAnsi"/>
        </w:rPr>
      </w:pPr>
    </w:p>
    <w:p w14:paraId="24B88F64" w14:textId="77777777" w:rsidR="001123D7" w:rsidRPr="00D636C4" w:rsidRDefault="001123D7" w:rsidP="001123D7">
      <w:pPr>
        <w:jc w:val="both"/>
        <w:rPr>
          <w:rFonts w:asciiTheme="minorHAnsi" w:hAnsiTheme="minorHAnsi" w:cstheme="minorHAnsi"/>
        </w:rPr>
      </w:pPr>
      <w:r w:rsidRPr="00D636C4">
        <w:rPr>
          <w:rFonts w:asciiTheme="minorHAnsi" w:hAnsiTheme="minorHAnsi" w:cstheme="minorHAnsi"/>
        </w:rPr>
        <w:t>Z celkového počtu (67) kontrol ukončených v roku 2023 bolo 42 kontrol začatých na základe internej žiadosti odboru správnych konaní, 15 na základe plánu kontrol a 10 na základe podozrenia z porušenia povinností ustanovených nariadením alebo zákonom:</w:t>
      </w:r>
    </w:p>
    <w:p w14:paraId="5761BE27" w14:textId="77777777" w:rsidR="001123D7" w:rsidRPr="00D636C4" w:rsidRDefault="001123D7" w:rsidP="001123D7">
      <w:pPr>
        <w:jc w:val="both"/>
        <w:rPr>
          <w:rFonts w:asciiTheme="minorHAnsi" w:hAnsiTheme="minorHAnsi" w:cstheme="minorHAnsi"/>
        </w:rPr>
      </w:pPr>
    </w:p>
    <w:p w14:paraId="5BC8BB4D" w14:textId="77777777" w:rsidR="001123D7" w:rsidRPr="00D636C4" w:rsidRDefault="001123D7" w:rsidP="001123D7">
      <w:pPr>
        <w:jc w:val="both"/>
        <w:rPr>
          <w:rFonts w:asciiTheme="minorHAnsi" w:hAnsiTheme="minorHAnsi" w:cstheme="minorHAnsi"/>
        </w:rPr>
      </w:pPr>
      <w:r w:rsidRPr="00D636C4">
        <w:rPr>
          <w:rFonts w:asciiTheme="minorHAnsi" w:hAnsiTheme="minorHAnsi" w:cstheme="minorHAnsi"/>
          <w:noProof/>
          <w:lang w:eastAsia="sk-SK"/>
        </w:rPr>
        <w:drawing>
          <wp:inline distT="0" distB="0" distL="0" distR="0" wp14:anchorId="1C1853A2" wp14:editId="48197620">
            <wp:extent cx="5924550" cy="253365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3EC670B5" w14:textId="77777777" w:rsidR="001123D7" w:rsidRDefault="001123D7" w:rsidP="001123D7">
      <w:pPr>
        <w:jc w:val="both"/>
        <w:rPr>
          <w:rFonts w:asciiTheme="minorHAnsi" w:hAnsiTheme="minorHAnsi" w:cstheme="minorHAnsi"/>
          <w:bCs/>
          <w:iCs/>
        </w:rPr>
      </w:pPr>
    </w:p>
    <w:p w14:paraId="674D8130" w14:textId="77777777" w:rsidR="00F11CE3" w:rsidRDefault="00F11CE3" w:rsidP="001123D7">
      <w:pPr>
        <w:widowControl/>
        <w:autoSpaceDE/>
        <w:autoSpaceDN/>
        <w:contextualSpacing/>
        <w:jc w:val="both"/>
        <w:rPr>
          <w:rFonts w:asciiTheme="minorHAnsi" w:hAnsiTheme="minorHAnsi" w:cstheme="minorHAnsi"/>
          <w:bCs/>
          <w:iCs/>
        </w:rPr>
      </w:pPr>
      <w:r>
        <w:rPr>
          <w:rFonts w:asciiTheme="minorHAnsi" w:hAnsiTheme="minorHAnsi" w:cstheme="minorHAnsi"/>
          <w:bCs/>
          <w:iCs/>
        </w:rPr>
        <w:br w:type="page"/>
      </w:r>
    </w:p>
    <w:p w14:paraId="439E2C90" w14:textId="453A43F2" w:rsidR="001123D7" w:rsidRPr="00B522AC" w:rsidRDefault="001123D7" w:rsidP="001123D7">
      <w:pPr>
        <w:widowControl/>
        <w:autoSpaceDE/>
        <w:autoSpaceDN/>
        <w:contextualSpacing/>
        <w:jc w:val="both"/>
        <w:rPr>
          <w:rFonts w:asciiTheme="minorHAnsi" w:hAnsiTheme="minorHAnsi" w:cstheme="minorHAnsi"/>
          <w:i/>
          <w:color w:val="C00000"/>
        </w:rPr>
      </w:pPr>
      <w:r w:rsidRPr="00B522AC">
        <w:rPr>
          <w:rFonts w:asciiTheme="minorHAnsi" w:hAnsiTheme="minorHAnsi" w:cstheme="minorHAnsi"/>
          <w:i/>
          <w:color w:val="C00000"/>
        </w:rPr>
        <w:lastRenderedPageBreak/>
        <w:t>Zistené nedostatky:</w:t>
      </w:r>
    </w:p>
    <w:p w14:paraId="26205A91" w14:textId="77777777" w:rsidR="001123D7" w:rsidRPr="00D636C4" w:rsidRDefault="001123D7" w:rsidP="001123D7">
      <w:pPr>
        <w:jc w:val="both"/>
        <w:rPr>
          <w:rFonts w:asciiTheme="minorHAnsi" w:hAnsiTheme="minorHAnsi" w:cstheme="minorHAnsi"/>
          <w:i/>
          <w:iCs/>
          <w:u w:val="single"/>
        </w:rPr>
      </w:pPr>
    </w:p>
    <w:p w14:paraId="423F46BD" w14:textId="77777777" w:rsidR="001123D7" w:rsidRPr="00D636C4" w:rsidRDefault="001123D7" w:rsidP="001123D7">
      <w:pPr>
        <w:jc w:val="both"/>
        <w:rPr>
          <w:rFonts w:asciiTheme="minorHAnsi" w:hAnsiTheme="minorHAnsi" w:cstheme="minorHAnsi"/>
        </w:rPr>
      </w:pPr>
      <w:r w:rsidRPr="00D636C4">
        <w:rPr>
          <w:rFonts w:asciiTheme="minorHAnsi" w:hAnsiTheme="minorHAnsi" w:cstheme="minorHAnsi"/>
        </w:rPr>
        <w:t>Z celkového počtu (67) kontrol ukončených v roku 2023 bolo protokolom o kontrole ukončených 34. Zistené boli porušenia nasledujúcich ustanovení Nariadenia a zákona:</w:t>
      </w:r>
    </w:p>
    <w:p w14:paraId="1089A73D" w14:textId="77777777" w:rsidR="001123D7" w:rsidRPr="00D636C4" w:rsidRDefault="001123D7" w:rsidP="001123D7">
      <w:pPr>
        <w:jc w:val="both"/>
        <w:rPr>
          <w:rFonts w:asciiTheme="minorHAnsi" w:hAnsiTheme="minorHAnsi" w:cstheme="minorHAnsi"/>
        </w:rPr>
      </w:pPr>
    </w:p>
    <w:tbl>
      <w:tblPr>
        <w:tblStyle w:val="Tabukasmriekou4zvraznenie5"/>
        <w:tblW w:w="9356" w:type="dxa"/>
        <w:tblLook w:val="04A0" w:firstRow="1" w:lastRow="0" w:firstColumn="1" w:lastColumn="0" w:noHBand="0" w:noVBand="1"/>
      </w:tblPr>
      <w:tblGrid>
        <w:gridCol w:w="7797"/>
        <w:gridCol w:w="1559"/>
      </w:tblGrid>
      <w:tr w:rsidR="007D1239" w:rsidRPr="00B522AC" w14:paraId="31BE8292" w14:textId="77777777" w:rsidTr="004C66C3">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0" w:type="dxa"/>
            <w:vAlign w:val="center"/>
          </w:tcPr>
          <w:p w14:paraId="0BE19C31" w14:textId="64D569FF" w:rsidR="001123D7" w:rsidRPr="00B522AC" w:rsidRDefault="000C46DC"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 xml:space="preserve">porušený článok </w:t>
            </w:r>
            <w:r w:rsidR="00B51890">
              <w:rPr>
                <w:rFonts w:asciiTheme="minorHAnsi" w:hAnsiTheme="minorHAnsi" w:cstheme="minorHAnsi"/>
                <w:b w:val="0"/>
                <w:bCs w:val="0"/>
                <w:sz w:val="20"/>
                <w:szCs w:val="20"/>
              </w:rPr>
              <w:t>N</w:t>
            </w:r>
            <w:r w:rsidRPr="00B522AC">
              <w:rPr>
                <w:rFonts w:asciiTheme="minorHAnsi" w:hAnsiTheme="minorHAnsi" w:cstheme="minorHAnsi"/>
                <w:b w:val="0"/>
                <w:bCs w:val="0"/>
                <w:sz w:val="20"/>
                <w:szCs w:val="20"/>
              </w:rPr>
              <w:t>ariadenia (paragraf zákona)</w:t>
            </w:r>
          </w:p>
        </w:tc>
        <w:tc>
          <w:tcPr>
            <w:tcW w:w="1559" w:type="dxa"/>
            <w:vAlign w:val="center"/>
          </w:tcPr>
          <w:p w14:paraId="6931ACC9" w14:textId="5BF4D2BB" w:rsidR="001123D7" w:rsidRPr="00B522AC" w:rsidRDefault="000C46DC" w:rsidP="00B522A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B522AC">
              <w:rPr>
                <w:rFonts w:asciiTheme="minorHAnsi" w:hAnsiTheme="minorHAnsi" w:cstheme="minorHAnsi"/>
                <w:b w:val="0"/>
                <w:bCs w:val="0"/>
                <w:sz w:val="20"/>
                <w:szCs w:val="20"/>
              </w:rPr>
              <w:t>počet prípadov</w:t>
            </w:r>
          </w:p>
        </w:tc>
      </w:tr>
      <w:tr w:rsidR="007D1239" w:rsidRPr="00B522AC" w14:paraId="1712B902" w14:textId="77777777" w:rsidTr="004C66C3">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74A3F5ED"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5/1/a (zákonnosť, spravodlivosť a transparentnosť)</w:t>
            </w:r>
          </w:p>
        </w:tc>
        <w:tc>
          <w:tcPr>
            <w:tcW w:w="1559" w:type="dxa"/>
            <w:vAlign w:val="center"/>
          </w:tcPr>
          <w:p w14:paraId="511E6B99" w14:textId="77777777" w:rsidR="001123D7" w:rsidRPr="00B522AC" w:rsidRDefault="001123D7" w:rsidP="00B522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21</w:t>
            </w:r>
          </w:p>
        </w:tc>
      </w:tr>
      <w:tr w:rsidR="007D1239" w:rsidRPr="00B522AC" w14:paraId="48808DFF" w14:textId="77777777" w:rsidTr="004C66C3">
        <w:trPr>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44502ED5"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5/2 (zodpovednosť)</w:t>
            </w:r>
          </w:p>
        </w:tc>
        <w:tc>
          <w:tcPr>
            <w:tcW w:w="1559" w:type="dxa"/>
            <w:vAlign w:val="center"/>
          </w:tcPr>
          <w:p w14:paraId="5321888E" w14:textId="77777777" w:rsidR="001123D7" w:rsidRPr="00B522AC" w:rsidRDefault="001123D7" w:rsidP="00B522A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15</w:t>
            </w:r>
          </w:p>
        </w:tc>
      </w:tr>
      <w:tr w:rsidR="007D1239" w:rsidRPr="00B522AC" w14:paraId="56132F19" w14:textId="77777777" w:rsidTr="004C66C3">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06D44462"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6 (zákonnosť spracúvania)</w:t>
            </w:r>
          </w:p>
        </w:tc>
        <w:tc>
          <w:tcPr>
            <w:tcW w:w="1559" w:type="dxa"/>
            <w:vAlign w:val="center"/>
          </w:tcPr>
          <w:p w14:paraId="185027CA" w14:textId="77777777" w:rsidR="001123D7" w:rsidRPr="00B522AC" w:rsidRDefault="001123D7" w:rsidP="00B522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15</w:t>
            </w:r>
          </w:p>
        </w:tc>
      </w:tr>
      <w:tr w:rsidR="007D1239" w:rsidRPr="00B522AC" w14:paraId="459BCD50" w14:textId="77777777" w:rsidTr="004C66C3">
        <w:trPr>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3902AD32"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5/1/c (minimalizácia údajov)</w:t>
            </w:r>
          </w:p>
        </w:tc>
        <w:tc>
          <w:tcPr>
            <w:tcW w:w="1559" w:type="dxa"/>
            <w:vAlign w:val="center"/>
          </w:tcPr>
          <w:p w14:paraId="36BB2C35" w14:textId="77777777" w:rsidR="001123D7" w:rsidRPr="00B522AC" w:rsidRDefault="001123D7" w:rsidP="00B522A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10</w:t>
            </w:r>
          </w:p>
        </w:tc>
      </w:tr>
      <w:tr w:rsidR="007D1239" w:rsidRPr="00B522AC" w14:paraId="3048DFE6" w14:textId="77777777" w:rsidTr="004C66C3">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05204AA9"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13 (informácie pri získavaní osobných údajov od dotknutej osoby)</w:t>
            </w:r>
          </w:p>
        </w:tc>
        <w:tc>
          <w:tcPr>
            <w:tcW w:w="1559" w:type="dxa"/>
            <w:vAlign w:val="center"/>
          </w:tcPr>
          <w:p w14:paraId="42DCEBA5" w14:textId="77777777" w:rsidR="001123D7" w:rsidRPr="00B522AC" w:rsidRDefault="001123D7" w:rsidP="00B522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8</w:t>
            </w:r>
          </w:p>
        </w:tc>
      </w:tr>
      <w:tr w:rsidR="007D1239" w:rsidRPr="00B522AC" w14:paraId="00FF467D" w14:textId="77777777" w:rsidTr="004C66C3">
        <w:trPr>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76C254EA"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5/1/e (minimalizácia uchovávania)</w:t>
            </w:r>
          </w:p>
        </w:tc>
        <w:tc>
          <w:tcPr>
            <w:tcW w:w="1559" w:type="dxa"/>
            <w:vAlign w:val="center"/>
          </w:tcPr>
          <w:p w14:paraId="18409776" w14:textId="77777777" w:rsidR="001123D7" w:rsidRPr="00B522AC" w:rsidRDefault="001123D7" w:rsidP="00B522A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5</w:t>
            </w:r>
          </w:p>
        </w:tc>
      </w:tr>
      <w:tr w:rsidR="007D1239" w:rsidRPr="00B522AC" w14:paraId="04FC7286" w14:textId="77777777" w:rsidTr="004C66C3">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5C3FDADD"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32 (bezpečnosť spracúvania)</w:t>
            </w:r>
          </w:p>
        </w:tc>
        <w:tc>
          <w:tcPr>
            <w:tcW w:w="1559" w:type="dxa"/>
            <w:vAlign w:val="center"/>
          </w:tcPr>
          <w:p w14:paraId="18BC25A2" w14:textId="77777777" w:rsidR="001123D7" w:rsidRPr="00B522AC" w:rsidRDefault="001123D7" w:rsidP="00B522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4</w:t>
            </w:r>
          </w:p>
        </w:tc>
      </w:tr>
      <w:tr w:rsidR="007D1239" w:rsidRPr="00B522AC" w14:paraId="45CF07B5" w14:textId="77777777" w:rsidTr="004C66C3">
        <w:trPr>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63C23AC5"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28 (sprostredkovateľ)</w:t>
            </w:r>
          </w:p>
        </w:tc>
        <w:tc>
          <w:tcPr>
            <w:tcW w:w="1559" w:type="dxa"/>
            <w:vAlign w:val="center"/>
          </w:tcPr>
          <w:p w14:paraId="2D558B55" w14:textId="77777777" w:rsidR="001123D7" w:rsidRPr="00B522AC" w:rsidRDefault="001123D7" w:rsidP="00B522A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3</w:t>
            </w:r>
          </w:p>
        </w:tc>
      </w:tr>
      <w:tr w:rsidR="007D1239" w:rsidRPr="00B522AC" w14:paraId="1A19D247" w14:textId="77777777" w:rsidTr="004C66C3">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32677DB3"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35 (posúdenie vplyvu na ochranu údajov)</w:t>
            </w:r>
          </w:p>
        </w:tc>
        <w:tc>
          <w:tcPr>
            <w:tcW w:w="1559" w:type="dxa"/>
            <w:vAlign w:val="center"/>
          </w:tcPr>
          <w:p w14:paraId="474E18CA" w14:textId="77777777" w:rsidR="001123D7" w:rsidRPr="00B522AC" w:rsidRDefault="001123D7" w:rsidP="00B522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fldChar w:fldCharType="begin"/>
            </w:r>
            <w:r w:rsidRPr="00B522AC">
              <w:rPr>
                <w:rFonts w:asciiTheme="minorHAnsi" w:hAnsiTheme="minorHAnsi" w:cstheme="minorHAnsi"/>
                <w:sz w:val="20"/>
                <w:szCs w:val="20"/>
              </w:rPr>
              <w:instrText xml:space="preserve"> =SUM(LEFT) </w:instrText>
            </w:r>
            <w:r w:rsidRPr="00B522AC">
              <w:rPr>
                <w:rFonts w:asciiTheme="minorHAnsi" w:hAnsiTheme="minorHAnsi" w:cstheme="minorHAnsi"/>
                <w:sz w:val="20"/>
                <w:szCs w:val="20"/>
              </w:rPr>
              <w:fldChar w:fldCharType="separate"/>
            </w:r>
            <w:r w:rsidRPr="00B522AC">
              <w:rPr>
                <w:rFonts w:asciiTheme="minorHAnsi" w:hAnsiTheme="minorHAnsi" w:cstheme="minorHAnsi"/>
                <w:noProof/>
                <w:sz w:val="20"/>
                <w:szCs w:val="20"/>
              </w:rPr>
              <w:t>3</w:t>
            </w:r>
            <w:r w:rsidRPr="00B522AC">
              <w:rPr>
                <w:rFonts w:asciiTheme="minorHAnsi" w:hAnsiTheme="minorHAnsi" w:cstheme="minorHAnsi"/>
                <w:sz w:val="20"/>
                <w:szCs w:val="20"/>
              </w:rPr>
              <w:fldChar w:fldCharType="end"/>
            </w:r>
          </w:p>
        </w:tc>
      </w:tr>
      <w:tr w:rsidR="007D1239" w:rsidRPr="00B522AC" w14:paraId="3F214A68" w14:textId="77777777" w:rsidTr="004C66C3">
        <w:trPr>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6BA4BFE9"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5/1/f (integrita a dôvernosť)</w:t>
            </w:r>
          </w:p>
        </w:tc>
        <w:tc>
          <w:tcPr>
            <w:tcW w:w="1559" w:type="dxa"/>
            <w:vAlign w:val="center"/>
          </w:tcPr>
          <w:p w14:paraId="2A6350D8" w14:textId="77777777" w:rsidR="001123D7" w:rsidRPr="00B522AC" w:rsidRDefault="001123D7" w:rsidP="00B522A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3</w:t>
            </w:r>
          </w:p>
        </w:tc>
      </w:tr>
      <w:tr w:rsidR="007D1239" w:rsidRPr="00B522AC" w14:paraId="3BC722E5" w14:textId="77777777" w:rsidTr="004C66C3">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7B304CBF"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12 (transparentnosť informácií, oznámenia a postupy výkonu práv dotknutej osoby)</w:t>
            </w:r>
          </w:p>
        </w:tc>
        <w:tc>
          <w:tcPr>
            <w:tcW w:w="1559" w:type="dxa"/>
            <w:vAlign w:val="center"/>
          </w:tcPr>
          <w:p w14:paraId="06FD3AD8" w14:textId="77777777" w:rsidR="001123D7" w:rsidRPr="00B522AC" w:rsidRDefault="001123D7" w:rsidP="00B522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2</w:t>
            </w:r>
          </w:p>
        </w:tc>
      </w:tr>
      <w:tr w:rsidR="007D1239" w:rsidRPr="00B522AC" w14:paraId="5F6F9C7D" w14:textId="77777777" w:rsidTr="004C66C3">
        <w:trPr>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61928E65"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37 (určenie zodpovednej osoby)</w:t>
            </w:r>
          </w:p>
        </w:tc>
        <w:tc>
          <w:tcPr>
            <w:tcW w:w="1559" w:type="dxa"/>
            <w:vAlign w:val="center"/>
          </w:tcPr>
          <w:p w14:paraId="4E6DA569" w14:textId="77777777" w:rsidR="001123D7" w:rsidRPr="00B522AC" w:rsidRDefault="001123D7" w:rsidP="00B522A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2</w:t>
            </w:r>
          </w:p>
        </w:tc>
      </w:tr>
      <w:tr w:rsidR="007D1239" w:rsidRPr="00B522AC" w14:paraId="1911A8B8" w14:textId="77777777" w:rsidTr="004C66C3">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57D33E1A"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5/1/b (obmedzenie účelu)</w:t>
            </w:r>
          </w:p>
        </w:tc>
        <w:tc>
          <w:tcPr>
            <w:tcW w:w="1559" w:type="dxa"/>
            <w:vAlign w:val="center"/>
          </w:tcPr>
          <w:p w14:paraId="5E024B5A" w14:textId="77777777" w:rsidR="001123D7" w:rsidRPr="00B522AC" w:rsidRDefault="001123D7" w:rsidP="00B522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1</w:t>
            </w:r>
          </w:p>
        </w:tc>
      </w:tr>
      <w:tr w:rsidR="007D1239" w:rsidRPr="00B522AC" w14:paraId="08936330" w14:textId="77777777" w:rsidTr="004C66C3">
        <w:trPr>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55825955"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14 (informácie pri získavaní osobných údajov od inej než dotknutej osoby)</w:t>
            </w:r>
          </w:p>
        </w:tc>
        <w:tc>
          <w:tcPr>
            <w:tcW w:w="1559" w:type="dxa"/>
            <w:vAlign w:val="center"/>
          </w:tcPr>
          <w:p w14:paraId="04A9FE74" w14:textId="77777777" w:rsidR="001123D7" w:rsidRPr="00B522AC" w:rsidRDefault="001123D7" w:rsidP="00B522A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fldChar w:fldCharType="begin"/>
            </w:r>
            <w:r w:rsidRPr="00B522AC">
              <w:rPr>
                <w:rFonts w:asciiTheme="minorHAnsi" w:hAnsiTheme="minorHAnsi" w:cstheme="minorHAnsi"/>
                <w:sz w:val="20"/>
                <w:szCs w:val="20"/>
              </w:rPr>
              <w:instrText xml:space="preserve"> =SUM(LEFT) </w:instrText>
            </w:r>
            <w:r w:rsidRPr="00B522AC">
              <w:rPr>
                <w:rFonts w:asciiTheme="minorHAnsi" w:hAnsiTheme="minorHAnsi" w:cstheme="minorHAnsi"/>
                <w:sz w:val="20"/>
                <w:szCs w:val="20"/>
              </w:rPr>
              <w:fldChar w:fldCharType="separate"/>
            </w:r>
            <w:r w:rsidRPr="00B522AC">
              <w:rPr>
                <w:rFonts w:asciiTheme="minorHAnsi" w:hAnsiTheme="minorHAnsi" w:cstheme="minorHAnsi"/>
                <w:noProof/>
                <w:sz w:val="20"/>
                <w:szCs w:val="20"/>
              </w:rPr>
              <w:t>1</w:t>
            </w:r>
            <w:r w:rsidRPr="00B522AC">
              <w:rPr>
                <w:rFonts w:asciiTheme="minorHAnsi" w:hAnsiTheme="minorHAnsi" w:cstheme="minorHAnsi"/>
                <w:sz w:val="20"/>
                <w:szCs w:val="20"/>
              </w:rPr>
              <w:fldChar w:fldCharType="end"/>
            </w:r>
          </w:p>
        </w:tc>
      </w:tr>
      <w:tr w:rsidR="007D1239" w:rsidRPr="00B522AC" w14:paraId="58F71A2A" w14:textId="77777777" w:rsidTr="004C66C3">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1950E103"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24 (zodpovednosť prevádzkovateľa)</w:t>
            </w:r>
          </w:p>
        </w:tc>
        <w:tc>
          <w:tcPr>
            <w:tcW w:w="1559" w:type="dxa"/>
            <w:vAlign w:val="center"/>
          </w:tcPr>
          <w:p w14:paraId="4ED4E8E3" w14:textId="77777777" w:rsidR="001123D7" w:rsidRPr="00B522AC" w:rsidRDefault="001123D7" w:rsidP="00B522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1</w:t>
            </w:r>
          </w:p>
        </w:tc>
      </w:tr>
      <w:tr w:rsidR="007D1239" w:rsidRPr="00B522AC" w14:paraId="4CED2A46" w14:textId="77777777" w:rsidTr="004C66C3">
        <w:trPr>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1AB3A4F6"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25 (špecificky navrhnutá a štandardná ochrana údajov)</w:t>
            </w:r>
          </w:p>
        </w:tc>
        <w:tc>
          <w:tcPr>
            <w:tcW w:w="1559" w:type="dxa"/>
            <w:vAlign w:val="center"/>
          </w:tcPr>
          <w:p w14:paraId="78CC33D3" w14:textId="77777777" w:rsidR="001123D7" w:rsidRPr="00B522AC" w:rsidRDefault="001123D7" w:rsidP="00B522A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1</w:t>
            </w:r>
          </w:p>
        </w:tc>
      </w:tr>
      <w:tr w:rsidR="007D1239" w:rsidRPr="00B522AC" w14:paraId="330660A0" w14:textId="77777777" w:rsidTr="004C66C3">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417BACC0"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článok 33 (oznámenie porušenia ochrany osobných údajov dozornému orgánu)</w:t>
            </w:r>
          </w:p>
        </w:tc>
        <w:tc>
          <w:tcPr>
            <w:tcW w:w="1559" w:type="dxa"/>
            <w:vAlign w:val="center"/>
          </w:tcPr>
          <w:p w14:paraId="409F1C1D" w14:textId="77777777" w:rsidR="001123D7" w:rsidRPr="00B522AC" w:rsidRDefault="001123D7" w:rsidP="00B522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t>1</w:t>
            </w:r>
          </w:p>
        </w:tc>
      </w:tr>
      <w:tr w:rsidR="007D1239" w:rsidRPr="00B522AC" w14:paraId="7B19798E" w14:textId="77777777" w:rsidTr="004C66C3">
        <w:trPr>
          <w:trHeight w:val="399"/>
        </w:trPr>
        <w:tc>
          <w:tcPr>
            <w:cnfStyle w:val="001000000000" w:firstRow="0" w:lastRow="0" w:firstColumn="1" w:lastColumn="0" w:oddVBand="0" w:evenVBand="0" w:oddHBand="0" w:evenHBand="0" w:firstRowFirstColumn="0" w:firstRowLastColumn="0" w:lastRowFirstColumn="0" w:lastRowLastColumn="0"/>
            <w:tcW w:w="7797" w:type="dxa"/>
            <w:vAlign w:val="center"/>
          </w:tcPr>
          <w:p w14:paraId="16B596AB" w14:textId="77777777" w:rsidR="001123D7" w:rsidRPr="00B522AC" w:rsidRDefault="001123D7" w:rsidP="00B522AC">
            <w:pPr>
              <w:jc w:val="center"/>
              <w:rPr>
                <w:rFonts w:asciiTheme="minorHAnsi" w:hAnsiTheme="minorHAnsi" w:cstheme="minorHAnsi"/>
                <w:b w:val="0"/>
                <w:bCs w:val="0"/>
                <w:sz w:val="20"/>
                <w:szCs w:val="20"/>
              </w:rPr>
            </w:pPr>
            <w:r w:rsidRPr="00B522AC">
              <w:rPr>
                <w:rFonts w:asciiTheme="minorHAnsi" w:hAnsiTheme="minorHAnsi" w:cstheme="minorHAnsi"/>
                <w:b w:val="0"/>
                <w:bCs w:val="0"/>
                <w:sz w:val="20"/>
                <w:szCs w:val="20"/>
              </w:rPr>
              <w:t>§ 29 (spracúvanie na základe poverenia prevádzkovateľa alebo sprostredkovateľa)</w:t>
            </w:r>
          </w:p>
        </w:tc>
        <w:tc>
          <w:tcPr>
            <w:tcW w:w="1559" w:type="dxa"/>
            <w:vAlign w:val="center"/>
          </w:tcPr>
          <w:p w14:paraId="4F61EEF8" w14:textId="77777777" w:rsidR="001123D7" w:rsidRPr="00B522AC" w:rsidRDefault="001123D7" w:rsidP="00B522A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522AC">
              <w:rPr>
                <w:rFonts w:asciiTheme="minorHAnsi" w:hAnsiTheme="minorHAnsi" w:cstheme="minorHAnsi"/>
                <w:sz w:val="20"/>
                <w:szCs w:val="20"/>
              </w:rPr>
              <w:fldChar w:fldCharType="begin"/>
            </w:r>
            <w:r w:rsidRPr="00B522AC">
              <w:rPr>
                <w:rFonts w:asciiTheme="minorHAnsi" w:hAnsiTheme="minorHAnsi" w:cstheme="minorHAnsi"/>
                <w:sz w:val="20"/>
                <w:szCs w:val="20"/>
              </w:rPr>
              <w:instrText xml:space="preserve"> =SUM(LEFT) </w:instrText>
            </w:r>
            <w:r w:rsidRPr="00B522AC">
              <w:rPr>
                <w:rFonts w:asciiTheme="minorHAnsi" w:hAnsiTheme="minorHAnsi" w:cstheme="minorHAnsi"/>
                <w:sz w:val="20"/>
                <w:szCs w:val="20"/>
              </w:rPr>
              <w:fldChar w:fldCharType="separate"/>
            </w:r>
            <w:r w:rsidRPr="00B522AC">
              <w:rPr>
                <w:rFonts w:asciiTheme="minorHAnsi" w:hAnsiTheme="minorHAnsi" w:cstheme="minorHAnsi"/>
                <w:noProof/>
                <w:sz w:val="20"/>
                <w:szCs w:val="20"/>
              </w:rPr>
              <w:t>1</w:t>
            </w:r>
            <w:r w:rsidRPr="00B522AC">
              <w:rPr>
                <w:rFonts w:asciiTheme="minorHAnsi" w:hAnsiTheme="minorHAnsi" w:cstheme="minorHAnsi"/>
                <w:sz w:val="20"/>
                <w:szCs w:val="20"/>
              </w:rPr>
              <w:fldChar w:fldCharType="end"/>
            </w:r>
          </w:p>
        </w:tc>
      </w:tr>
    </w:tbl>
    <w:p w14:paraId="34A43C6F" w14:textId="33C6EC9B" w:rsidR="00A1547C" w:rsidRPr="00D636C4" w:rsidRDefault="00C8454B" w:rsidP="00A1547C">
      <w:pPr>
        <w:jc w:val="both"/>
        <w:rPr>
          <w:rFonts w:asciiTheme="minorHAnsi" w:hAnsiTheme="minorHAnsi" w:cstheme="minorHAnsi"/>
        </w:rPr>
      </w:pPr>
      <w:r w:rsidRPr="00D636C4">
        <w:rPr>
          <w:rFonts w:asciiTheme="minorHAnsi" w:hAnsiTheme="minorHAnsi" w:cstheme="minorHAnsi"/>
          <w:noProof/>
          <w:lang w:eastAsia="sk-SK"/>
        </w:rPr>
        <w:lastRenderedPageBreak/>
        <w:drawing>
          <wp:anchor distT="0" distB="0" distL="114300" distR="114300" simplePos="0" relativeHeight="486300672" behindDoc="0" locked="0" layoutInCell="1" allowOverlap="1" wp14:anchorId="10E9F4C5" wp14:editId="4270615D">
            <wp:simplePos x="0" y="0"/>
            <wp:positionH relativeFrom="column">
              <wp:posOffset>5080</wp:posOffset>
            </wp:positionH>
            <wp:positionV relativeFrom="paragraph">
              <wp:posOffset>822960</wp:posOffset>
            </wp:positionV>
            <wp:extent cx="5908040" cy="6253480"/>
            <wp:effectExtent l="0" t="0" r="16510" b="13970"/>
            <wp:wrapThrough wrapText="bothSides">
              <wp:wrapPolygon edited="0">
                <wp:start x="0" y="0"/>
                <wp:lineTo x="0" y="21582"/>
                <wp:lineTo x="21591" y="21582"/>
                <wp:lineTo x="21591" y="0"/>
                <wp:lineTo x="0" y="0"/>
              </wp:wrapPolygon>
            </wp:wrapThrough>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margin">
              <wp14:pctWidth>0</wp14:pctWidth>
            </wp14:sizeRelH>
            <wp14:sizeRelV relativeFrom="margin">
              <wp14:pctHeight>0</wp14:pctHeight>
            </wp14:sizeRelV>
          </wp:anchor>
        </w:drawing>
      </w:r>
      <w:r w:rsidR="00A1547C" w:rsidRPr="00D636C4">
        <w:rPr>
          <w:rFonts w:asciiTheme="minorHAnsi" w:hAnsiTheme="minorHAnsi" w:cstheme="minorHAnsi"/>
        </w:rPr>
        <w:t xml:space="preserve">Z grafického znázornenia počtu zistených porušení ustanovení nariadenia alebo zákona je zrejmé, že najčastejšie (5 a viackrát) bolo v protokoloch o kontrole konštatované nedodržiavanie zásad spracúvania osobných údajov, nesplnenie podmienok zákonného spracúvania a nesprávne, neúplné alebo žiadne poskytovanie informácií dotknutým osobám pri získavaní ich osobných údajov: </w:t>
      </w:r>
    </w:p>
    <w:p w14:paraId="178AE590" w14:textId="77777777" w:rsidR="00C8454B" w:rsidRDefault="00C8454B" w:rsidP="001123D7">
      <w:pPr>
        <w:jc w:val="both"/>
        <w:rPr>
          <w:rFonts w:asciiTheme="minorHAnsi" w:hAnsiTheme="minorHAnsi" w:cstheme="minorHAnsi"/>
        </w:rPr>
      </w:pPr>
    </w:p>
    <w:p w14:paraId="323C5CF0" w14:textId="21997785" w:rsidR="001123D7" w:rsidRPr="00D636C4" w:rsidRDefault="001123D7" w:rsidP="001123D7">
      <w:pPr>
        <w:jc w:val="both"/>
        <w:rPr>
          <w:rFonts w:asciiTheme="minorHAnsi" w:hAnsiTheme="minorHAnsi" w:cstheme="minorHAnsi"/>
        </w:rPr>
      </w:pPr>
      <w:r w:rsidRPr="00D636C4">
        <w:rPr>
          <w:rFonts w:asciiTheme="minorHAnsi" w:hAnsiTheme="minorHAnsi" w:cstheme="minorHAnsi"/>
        </w:rPr>
        <w:t>V sledovanom období bolo z pozície odboru kontroly súčasne iniciované uloženie 4 poriadkových pokút.</w:t>
      </w:r>
    </w:p>
    <w:p w14:paraId="07768FD8" w14:textId="77777777" w:rsidR="00FA1CEA" w:rsidRDefault="00FA1CEA" w:rsidP="001123D7">
      <w:pPr>
        <w:jc w:val="both"/>
        <w:rPr>
          <w:rFonts w:asciiTheme="minorHAnsi" w:hAnsiTheme="minorHAnsi" w:cstheme="minorHAnsi"/>
        </w:rPr>
      </w:pPr>
    </w:p>
    <w:p w14:paraId="13103A60" w14:textId="77777777" w:rsidR="00A2332B" w:rsidRPr="00D636C4" w:rsidRDefault="00A2332B" w:rsidP="001123D7">
      <w:pPr>
        <w:jc w:val="both"/>
        <w:rPr>
          <w:rFonts w:asciiTheme="minorHAnsi" w:hAnsiTheme="minorHAnsi" w:cstheme="minorHAnsi"/>
        </w:rPr>
      </w:pPr>
    </w:p>
    <w:p w14:paraId="16CDDA3C" w14:textId="77777777" w:rsidR="00FA1CEA" w:rsidRPr="00D636C4" w:rsidRDefault="00FA1CEA" w:rsidP="00FA1CEA">
      <w:pPr>
        <w:pStyle w:val="Nadpis2"/>
        <w:rPr>
          <w:rFonts w:asciiTheme="minorHAnsi" w:hAnsiTheme="minorHAnsi"/>
        </w:rPr>
      </w:pPr>
      <w:bookmarkStart w:id="60" w:name="_Toc166439168"/>
      <w:r w:rsidRPr="00D636C4">
        <w:rPr>
          <w:rFonts w:asciiTheme="minorHAnsi" w:hAnsiTheme="minorHAnsi"/>
        </w:rPr>
        <w:t>Kontroly neukončené v roku 2023</w:t>
      </w:r>
      <w:bookmarkEnd w:id="60"/>
    </w:p>
    <w:p w14:paraId="1E289CD4" w14:textId="1DCAB6EC" w:rsidR="00FE48C8" w:rsidRPr="00D636C4" w:rsidRDefault="00FE48C8" w:rsidP="00FE48C8">
      <w:pPr>
        <w:rPr>
          <w:rFonts w:asciiTheme="minorHAnsi" w:hAnsiTheme="minorHAnsi"/>
          <w:szCs w:val="20"/>
        </w:rPr>
      </w:pPr>
    </w:p>
    <w:p w14:paraId="22ED03BD" w14:textId="2E301346" w:rsidR="00FA1CEA" w:rsidRPr="00D636C4" w:rsidRDefault="00FA1CEA" w:rsidP="00FA1CEA">
      <w:pPr>
        <w:jc w:val="both"/>
        <w:rPr>
          <w:rFonts w:asciiTheme="minorHAnsi" w:hAnsiTheme="minorHAnsi" w:cstheme="minorHAnsi"/>
        </w:rPr>
      </w:pPr>
      <w:r w:rsidRPr="00D636C4">
        <w:rPr>
          <w:rFonts w:asciiTheme="minorHAnsi" w:hAnsiTheme="minorHAnsi" w:cstheme="minorHAnsi"/>
        </w:rPr>
        <w:t>Odbor kontroly ku dňu 31.12.2023 evidoval 27 neukončených kontrol, z ktorých 22 (prebiehajúce kontroly) sa nachádzalo v rôznych procesných fázach po začatí kontroly a zvyšných 5 (nové kontroly) sa</w:t>
      </w:r>
      <w:r w:rsidR="00A2332B">
        <w:rPr>
          <w:rFonts w:asciiTheme="minorHAnsi" w:hAnsiTheme="minorHAnsi" w:cstheme="minorHAnsi"/>
        </w:rPr>
        <w:t> </w:t>
      </w:r>
      <w:r w:rsidRPr="00D636C4">
        <w:rPr>
          <w:rFonts w:asciiTheme="minorHAnsi" w:hAnsiTheme="minorHAnsi" w:cstheme="minorHAnsi"/>
        </w:rPr>
        <w:t>nachádzalo vo fáze medzi pridelením podnetu na kontrolu a oznámením kontroly kontrolovanej osobe.</w:t>
      </w:r>
    </w:p>
    <w:p w14:paraId="11D7F359" w14:textId="23BD984E" w:rsidR="00FA1CEA" w:rsidRDefault="00FA1CEA" w:rsidP="00FA1CEA">
      <w:pPr>
        <w:jc w:val="both"/>
        <w:rPr>
          <w:rFonts w:asciiTheme="minorHAnsi" w:hAnsiTheme="minorHAnsi" w:cstheme="minorHAnsi"/>
        </w:rPr>
      </w:pPr>
    </w:p>
    <w:p w14:paraId="249F535B" w14:textId="77777777" w:rsidR="00FA1CEA" w:rsidRPr="00D636C4" w:rsidRDefault="00FA1CEA" w:rsidP="00FA1CEA">
      <w:pPr>
        <w:pStyle w:val="Nadpis2"/>
        <w:rPr>
          <w:rFonts w:asciiTheme="minorHAnsi" w:hAnsiTheme="minorHAnsi"/>
        </w:rPr>
      </w:pPr>
      <w:bookmarkStart w:id="61" w:name="_Toc166439169"/>
      <w:r w:rsidRPr="00D636C4">
        <w:rPr>
          <w:rFonts w:asciiTheme="minorHAnsi" w:hAnsiTheme="minorHAnsi"/>
        </w:rPr>
        <w:lastRenderedPageBreak/>
        <w:t>Medziročné porovnanie</w:t>
      </w:r>
      <w:bookmarkEnd w:id="61"/>
    </w:p>
    <w:p w14:paraId="361F378B" w14:textId="77777777" w:rsidR="00D041F2" w:rsidRDefault="00D041F2" w:rsidP="00FA1CEA">
      <w:pPr>
        <w:jc w:val="both"/>
        <w:rPr>
          <w:rFonts w:asciiTheme="minorHAnsi" w:hAnsiTheme="minorHAnsi" w:cstheme="minorHAnsi"/>
          <w:sz w:val="20"/>
          <w:szCs w:val="20"/>
        </w:rPr>
      </w:pPr>
    </w:p>
    <w:p w14:paraId="039B77E0" w14:textId="77777777" w:rsidR="00DE5A06" w:rsidRPr="0007668B" w:rsidRDefault="00D041F2" w:rsidP="00DE5A06">
      <w:pPr>
        <w:widowControl/>
        <w:autoSpaceDE/>
        <w:autoSpaceDN/>
        <w:contextualSpacing/>
        <w:jc w:val="both"/>
        <w:rPr>
          <w:rFonts w:asciiTheme="minorHAnsi" w:hAnsiTheme="minorHAnsi" w:cstheme="minorHAnsi"/>
          <w:iCs/>
          <w:lang w:eastAsia="sk-SK"/>
        </w:rPr>
      </w:pPr>
      <w:r w:rsidRPr="00D041F2">
        <w:rPr>
          <w:rFonts w:asciiTheme="minorHAnsi" w:hAnsiTheme="minorHAnsi" w:cstheme="minorHAnsi"/>
        </w:rPr>
        <w:t>Z medziročného porovnania pridelených kontrol (obdobie od 25.05.2018</w:t>
      </w:r>
      <w:r w:rsidRPr="00D636C4">
        <w:rPr>
          <w:rStyle w:val="Odkaznapoznmkupodiarou"/>
          <w:rFonts w:asciiTheme="minorHAnsi" w:hAnsiTheme="minorHAnsi" w:cstheme="minorHAnsi"/>
        </w:rPr>
        <w:footnoteReference w:id="37"/>
      </w:r>
      <w:r w:rsidRPr="00D041F2">
        <w:rPr>
          <w:rFonts w:asciiTheme="minorHAnsi" w:hAnsiTheme="minorHAnsi" w:cstheme="minorHAnsi"/>
        </w:rPr>
        <w:t xml:space="preserve"> do 31.12.2023) je zrejmé, že v roku 2021 došlo k výraznej zmene pomeru medzi počtom kontrol zameraných (výhradne) na kamerové systémy a počtom kontrol zameraných na iné než kamerové systémy. Od uvedeného obdobia sa stav nezmenil, v dôsledku čoho je potrebné konštatovať, že kontrolná činnosť úradu je od roku 2021 výrazne presmerovaná na kamerové systémy</w:t>
      </w:r>
      <w:r w:rsidR="003E46DF">
        <w:rPr>
          <w:rFonts w:asciiTheme="minorHAnsi" w:hAnsiTheme="minorHAnsi" w:cstheme="minorHAnsi"/>
        </w:rPr>
        <w:t>,</w:t>
      </w:r>
      <w:r>
        <w:rPr>
          <w:rFonts w:asciiTheme="minorHAnsi" w:hAnsiTheme="minorHAnsi" w:cstheme="minorHAnsi"/>
          <w:iCs/>
          <w:lang w:eastAsia="sk-SK"/>
        </w:rPr>
        <w:t xml:space="preserve"> </w:t>
      </w:r>
      <w:r>
        <w:rPr>
          <w:rFonts w:asciiTheme="minorHAnsi" w:hAnsiTheme="minorHAnsi" w:cstheme="minorHAnsi"/>
        </w:rPr>
        <w:t xml:space="preserve">ktoré sú </w:t>
      </w:r>
      <w:r w:rsidR="003E46DF">
        <w:rPr>
          <w:rFonts w:asciiTheme="minorHAnsi" w:hAnsiTheme="minorHAnsi" w:cstheme="minorHAnsi"/>
        </w:rPr>
        <w:t xml:space="preserve">v rozhodujúcej miere </w:t>
      </w:r>
      <w:r w:rsidRPr="00140D8F">
        <w:rPr>
          <w:rFonts w:asciiTheme="minorHAnsi" w:hAnsiTheme="minorHAnsi" w:cstheme="minorHAnsi"/>
          <w:iCs/>
          <w:lang w:eastAsia="sk-SK"/>
        </w:rPr>
        <w:t>prevádzkované fyzickými osobami</w:t>
      </w:r>
      <w:r w:rsidRPr="0007668B">
        <w:rPr>
          <w:rFonts w:asciiTheme="minorHAnsi" w:hAnsiTheme="minorHAnsi" w:cstheme="minorHAnsi"/>
          <w:iCs/>
          <w:lang w:eastAsia="sk-SK"/>
        </w:rPr>
        <w:t xml:space="preserve"> v ich obydliach</w:t>
      </w:r>
      <w:r w:rsidRPr="0007668B">
        <w:rPr>
          <w:rStyle w:val="Odkaznapoznmkupodiarou"/>
          <w:rFonts w:asciiTheme="minorHAnsi" w:hAnsiTheme="minorHAnsi" w:cstheme="minorHAnsi"/>
          <w:iCs/>
          <w:lang w:eastAsia="sk-SK"/>
        </w:rPr>
        <w:footnoteReference w:id="38"/>
      </w:r>
      <w:r w:rsidRPr="0007668B">
        <w:rPr>
          <w:rFonts w:asciiTheme="minorHAnsi" w:hAnsiTheme="minorHAnsi" w:cstheme="minorHAnsi"/>
          <w:iCs/>
          <w:lang w:eastAsia="sk-SK"/>
        </w:rPr>
        <w:t>.</w:t>
      </w:r>
      <w:r w:rsidR="00707712" w:rsidRPr="0007668B">
        <w:rPr>
          <w:rFonts w:asciiTheme="minorHAnsi" w:hAnsiTheme="minorHAnsi" w:cstheme="minorHAnsi"/>
          <w:iCs/>
          <w:lang w:eastAsia="sk-SK"/>
        </w:rPr>
        <w:t xml:space="preserve"> </w:t>
      </w:r>
    </w:p>
    <w:p w14:paraId="3EA6585E" w14:textId="77777777" w:rsidR="00DE5A06" w:rsidRPr="0007668B" w:rsidRDefault="00DE5A06" w:rsidP="00DE5A06">
      <w:pPr>
        <w:widowControl/>
        <w:autoSpaceDE/>
        <w:autoSpaceDN/>
        <w:contextualSpacing/>
        <w:jc w:val="both"/>
        <w:rPr>
          <w:rFonts w:asciiTheme="minorHAnsi" w:hAnsiTheme="minorHAnsi" w:cstheme="minorHAnsi"/>
          <w:iCs/>
          <w:lang w:eastAsia="sk-SK"/>
        </w:rPr>
      </w:pPr>
    </w:p>
    <w:p w14:paraId="07CB35BD" w14:textId="79A78180" w:rsidR="00D041F2" w:rsidRPr="00BC36EC" w:rsidRDefault="00DE5A06" w:rsidP="003E46DF">
      <w:pPr>
        <w:widowControl/>
        <w:autoSpaceDE/>
        <w:autoSpaceDN/>
        <w:contextualSpacing/>
        <w:jc w:val="both"/>
        <w:rPr>
          <w:rFonts w:asciiTheme="minorHAnsi" w:hAnsiTheme="minorHAnsi" w:cstheme="minorHAnsi"/>
          <w:color w:val="FF0000"/>
        </w:rPr>
      </w:pPr>
      <w:r w:rsidRPr="0007668B">
        <w:rPr>
          <w:rFonts w:asciiTheme="minorHAnsi" w:hAnsiTheme="minorHAnsi" w:cstheme="minorHAnsi"/>
          <w:iCs/>
          <w:lang w:eastAsia="sk-SK"/>
        </w:rPr>
        <w:t>Kontroly spracúvania osobných údajov kamerovými systémami</w:t>
      </w:r>
      <w:r w:rsidRPr="0007668B">
        <w:rPr>
          <w:rFonts w:asciiTheme="minorHAnsi" w:hAnsiTheme="minorHAnsi" w:cstheme="minorHAnsi"/>
        </w:rPr>
        <w:t xml:space="preserve"> sú vykonávané v rámci plnenia povinností, ktoré úradu </w:t>
      </w:r>
      <w:r w:rsidR="00BC36EC" w:rsidRPr="0007668B">
        <w:rPr>
          <w:rFonts w:asciiTheme="minorHAnsi" w:hAnsiTheme="minorHAnsi" w:cstheme="minorHAnsi"/>
        </w:rPr>
        <w:t xml:space="preserve">vecne </w:t>
      </w:r>
      <w:r w:rsidR="0007668B" w:rsidRPr="0007668B">
        <w:rPr>
          <w:rFonts w:asciiTheme="minorHAnsi" w:hAnsiTheme="minorHAnsi" w:cstheme="minorHAnsi"/>
        </w:rPr>
        <w:t>a</w:t>
      </w:r>
      <w:r w:rsidR="00BC36EC" w:rsidRPr="0007668B">
        <w:rPr>
          <w:rFonts w:asciiTheme="minorHAnsi" w:hAnsiTheme="minorHAnsi" w:cstheme="minorHAnsi"/>
        </w:rPr>
        <w:t xml:space="preserve"> procesne vyplývajú z </w:t>
      </w:r>
      <w:r w:rsidRPr="0007668B">
        <w:rPr>
          <w:rFonts w:asciiTheme="minorHAnsi" w:hAnsiTheme="minorHAnsi" w:cstheme="minorHAnsi"/>
        </w:rPr>
        <w:t>Nariadeni</w:t>
      </w:r>
      <w:r w:rsidR="00BC36EC" w:rsidRPr="0007668B">
        <w:rPr>
          <w:rFonts w:asciiTheme="minorHAnsi" w:hAnsiTheme="minorHAnsi" w:cstheme="minorHAnsi"/>
        </w:rPr>
        <w:t xml:space="preserve">a a </w:t>
      </w:r>
      <w:r w:rsidRPr="0007668B">
        <w:rPr>
          <w:rFonts w:asciiTheme="minorHAnsi" w:hAnsiTheme="minorHAnsi" w:cstheme="minorHAnsi"/>
        </w:rPr>
        <w:t>zákon</w:t>
      </w:r>
      <w:r w:rsidR="00BC36EC" w:rsidRPr="0007668B">
        <w:rPr>
          <w:rFonts w:asciiTheme="minorHAnsi" w:hAnsiTheme="minorHAnsi" w:cstheme="minorHAnsi"/>
        </w:rPr>
        <w:t>a</w:t>
      </w:r>
      <w:r w:rsidRPr="0007668B">
        <w:rPr>
          <w:rFonts w:asciiTheme="minorHAnsi" w:hAnsiTheme="minorHAnsi" w:cstheme="minorHAnsi"/>
        </w:rPr>
        <w:t>.</w:t>
      </w:r>
      <w:r w:rsidR="00E80A2F" w:rsidRPr="0007668B">
        <w:rPr>
          <w:rFonts w:asciiTheme="minorHAnsi" w:hAnsiTheme="minorHAnsi" w:cstheme="minorHAnsi"/>
        </w:rPr>
        <w:t xml:space="preserve"> </w:t>
      </w:r>
      <w:r w:rsidR="00BC36EC" w:rsidRPr="0007668B">
        <w:rPr>
          <w:rFonts w:asciiTheme="minorHAnsi" w:hAnsiTheme="minorHAnsi" w:cstheme="minorHAnsi"/>
        </w:rPr>
        <w:t>Napriek tomu, že súvisiace kontroly (z</w:t>
      </w:r>
      <w:r w:rsidR="00D041F2" w:rsidRPr="0007668B">
        <w:rPr>
          <w:rFonts w:asciiTheme="minorHAnsi" w:hAnsiTheme="minorHAnsi" w:cstheme="minorHAnsi"/>
        </w:rPr>
        <w:t>a zohľadnenia úrovne spoločenskej nebezpečnosti</w:t>
      </w:r>
      <w:r w:rsidR="00D041F2" w:rsidRPr="0007668B">
        <w:rPr>
          <w:rStyle w:val="Odkaznapoznmkupodiarou"/>
          <w:rFonts w:asciiTheme="minorHAnsi" w:hAnsiTheme="minorHAnsi" w:cstheme="minorHAnsi"/>
        </w:rPr>
        <w:footnoteReference w:id="39"/>
      </w:r>
      <w:r w:rsidR="00E80A2F" w:rsidRPr="0007668B">
        <w:rPr>
          <w:rFonts w:asciiTheme="minorHAnsi" w:hAnsiTheme="minorHAnsi" w:cstheme="minorHAnsi"/>
        </w:rPr>
        <w:t xml:space="preserve"> predmetného spracúvania</w:t>
      </w:r>
      <w:r w:rsidR="00BC36EC" w:rsidRPr="0007668B">
        <w:rPr>
          <w:rFonts w:asciiTheme="minorHAnsi" w:hAnsiTheme="minorHAnsi" w:cstheme="minorHAnsi"/>
        </w:rPr>
        <w:t>)</w:t>
      </w:r>
      <w:r w:rsidR="00E80A2F" w:rsidRPr="0007668B">
        <w:rPr>
          <w:rFonts w:asciiTheme="minorHAnsi" w:hAnsiTheme="minorHAnsi" w:cstheme="minorHAnsi"/>
        </w:rPr>
        <w:t xml:space="preserve"> </w:t>
      </w:r>
      <w:r w:rsidRPr="0007668B">
        <w:rPr>
          <w:rFonts w:asciiTheme="minorHAnsi" w:hAnsiTheme="minorHAnsi" w:cstheme="minorHAnsi"/>
        </w:rPr>
        <w:t>nemožno považovať za</w:t>
      </w:r>
      <w:r w:rsidR="00E80A2F" w:rsidRPr="0007668B">
        <w:rPr>
          <w:rFonts w:asciiTheme="minorHAnsi" w:hAnsiTheme="minorHAnsi" w:cstheme="minorHAnsi"/>
        </w:rPr>
        <w:t> </w:t>
      </w:r>
      <w:r w:rsidRPr="0007668B">
        <w:rPr>
          <w:rFonts w:asciiTheme="minorHAnsi" w:hAnsiTheme="minorHAnsi" w:cstheme="minorHAnsi"/>
        </w:rPr>
        <w:t xml:space="preserve">prioritné, </w:t>
      </w:r>
      <w:r w:rsidR="00E117B1" w:rsidRPr="0007668B">
        <w:rPr>
          <w:rFonts w:asciiTheme="minorHAnsi" w:hAnsiTheme="minorHAnsi" w:cstheme="minorHAnsi"/>
        </w:rPr>
        <w:t>kolidujú s rozsahom a charakterom dozorných úloh, ktoré sú úradu zverené, resp. z</w:t>
      </w:r>
      <w:r w:rsidRPr="0007668B">
        <w:rPr>
          <w:rFonts w:asciiTheme="minorHAnsi" w:hAnsiTheme="minorHAnsi" w:cstheme="minorHAnsi"/>
        </w:rPr>
        <w:t>nižujú potenciál (</w:t>
      </w:r>
      <w:r w:rsidR="00E117B1" w:rsidRPr="0007668B">
        <w:rPr>
          <w:rFonts w:asciiTheme="minorHAnsi" w:hAnsiTheme="minorHAnsi" w:cstheme="minorHAnsi"/>
        </w:rPr>
        <w:t>kapacit</w:t>
      </w:r>
      <w:r w:rsidRPr="0007668B">
        <w:rPr>
          <w:rFonts w:asciiTheme="minorHAnsi" w:hAnsiTheme="minorHAnsi" w:cstheme="minorHAnsi"/>
        </w:rPr>
        <w:t xml:space="preserve">y) </w:t>
      </w:r>
      <w:r w:rsidR="00E80A2F" w:rsidRPr="0007668B">
        <w:rPr>
          <w:rFonts w:asciiTheme="minorHAnsi" w:hAnsiTheme="minorHAnsi" w:cstheme="minorHAnsi"/>
        </w:rPr>
        <w:t xml:space="preserve">úradu na úkor </w:t>
      </w:r>
      <w:r w:rsidRPr="0007668B">
        <w:rPr>
          <w:rFonts w:asciiTheme="minorHAnsi" w:hAnsiTheme="minorHAnsi" w:cstheme="minorHAnsi"/>
        </w:rPr>
        <w:t>iný</w:t>
      </w:r>
      <w:r w:rsidR="00E80A2F" w:rsidRPr="0007668B">
        <w:rPr>
          <w:rFonts w:asciiTheme="minorHAnsi" w:hAnsiTheme="minorHAnsi" w:cstheme="minorHAnsi"/>
        </w:rPr>
        <w:t>ch</w:t>
      </w:r>
      <w:r w:rsidRPr="0007668B">
        <w:rPr>
          <w:rFonts w:asciiTheme="minorHAnsi" w:hAnsiTheme="minorHAnsi" w:cstheme="minorHAnsi"/>
        </w:rPr>
        <w:t>, oveľa významnejší</w:t>
      </w:r>
      <w:r w:rsidR="00E80A2F" w:rsidRPr="0007668B">
        <w:rPr>
          <w:rFonts w:asciiTheme="minorHAnsi" w:hAnsiTheme="minorHAnsi" w:cstheme="minorHAnsi"/>
        </w:rPr>
        <w:t>ch</w:t>
      </w:r>
      <w:r w:rsidRPr="0007668B">
        <w:rPr>
          <w:rFonts w:asciiTheme="minorHAnsi" w:hAnsiTheme="minorHAnsi" w:cstheme="minorHAnsi"/>
        </w:rPr>
        <w:t xml:space="preserve"> a rizikovejší</w:t>
      </w:r>
      <w:r w:rsidR="0007668B" w:rsidRPr="0007668B">
        <w:rPr>
          <w:rFonts w:asciiTheme="minorHAnsi" w:hAnsiTheme="minorHAnsi" w:cstheme="minorHAnsi"/>
        </w:rPr>
        <w:t>ch</w:t>
      </w:r>
      <w:r w:rsidRPr="0007668B">
        <w:rPr>
          <w:rFonts w:asciiTheme="minorHAnsi" w:hAnsiTheme="minorHAnsi" w:cstheme="minorHAnsi"/>
        </w:rPr>
        <w:t xml:space="preserve"> oblast</w:t>
      </w:r>
      <w:r w:rsidR="0007668B" w:rsidRPr="0007668B">
        <w:rPr>
          <w:rFonts w:asciiTheme="minorHAnsi" w:hAnsiTheme="minorHAnsi" w:cstheme="minorHAnsi"/>
        </w:rPr>
        <w:t>í</w:t>
      </w:r>
      <w:r w:rsidRPr="0007668B">
        <w:rPr>
          <w:rFonts w:asciiTheme="minorHAnsi" w:hAnsiTheme="minorHAnsi" w:cstheme="minorHAnsi"/>
        </w:rPr>
        <w:t xml:space="preserve"> spracúvania osobných údajov. </w:t>
      </w:r>
      <w:r w:rsidR="00D041F2" w:rsidRPr="0007668B">
        <w:rPr>
          <w:rFonts w:asciiTheme="minorHAnsi" w:hAnsiTheme="minorHAnsi" w:cstheme="minorHAnsi"/>
          <w:iCs/>
          <w:lang w:eastAsia="sk-SK"/>
        </w:rPr>
        <w:t>Uvedený n</w:t>
      </w:r>
      <w:r w:rsidR="00D041F2" w:rsidRPr="0007668B">
        <w:rPr>
          <w:rFonts w:asciiTheme="minorHAnsi" w:hAnsiTheme="minorHAnsi" w:cstheme="minorHAnsi"/>
        </w:rPr>
        <w:t>e</w:t>
      </w:r>
      <w:r w:rsidR="0007668B" w:rsidRPr="0007668B">
        <w:rPr>
          <w:rFonts w:asciiTheme="minorHAnsi" w:hAnsiTheme="minorHAnsi" w:cstheme="minorHAnsi"/>
        </w:rPr>
        <w:t>priaznivý</w:t>
      </w:r>
      <w:r w:rsidR="00D041F2" w:rsidRPr="0007668B">
        <w:rPr>
          <w:rFonts w:asciiTheme="minorHAnsi" w:hAnsiTheme="minorHAnsi" w:cstheme="minorHAnsi"/>
        </w:rPr>
        <w:t xml:space="preserve"> stav je možné zvrátiť zmenou </w:t>
      </w:r>
      <w:r w:rsidR="0007668B" w:rsidRPr="0007668B">
        <w:rPr>
          <w:rFonts w:asciiTheme="minorHAnsi" w:hAnsiTheme="minorHAnsi" w:cstheme="minorHAnsi"/>
        </w:rPr>
        <w:t xml:space="preserve">zákona </w:t>
      </w:r>
      <w:r w:rsidR="00D041F2" w:rsidRPr="0007668B">
        <w:rPr>
          <w:rFonts w:asciiTheme="minorHAnsi" w:hAnsiTheme="minorHAnsi" w:cstheme="minorHAnsi"/>
        </w:rPr>
        <w:t>upravujúc</w:t>
      </w:r>
      <w:r w:rsidR="0007668B" w:rsidRPr="0007668B">
        <w:rPr>
          <w:rFonts w:asciiTheme="minorHAnsi" w:hAnsiTheme="minorHAnsi" w:cstheme="minorHAnsi"/>
        </w:rPr>
        <w:t>eho</w:t>
      </w:r>
      <w:r w:rsidR="00D041F2" w:rsidRPr="0007668B">
        <w:rPr>
          <w:rFonts w:asciiTheme="minorHAnsi" w:hAnsiTheme="minorHAnsi" w:cstheme="minorHAnsi"/>
        </w:rPr>
        <w:t xml:space="preserve"> pôsobnosť úradu </w:t>
      </w:r>
      <w:r w:rsidR="0007668B" w:rsidRPr="0007668B">
        <w:rPr>
          <w:rFonts w:asciiTheme="minorHAnsi" w:hAnsiTheme="minorHAnsi" w:cstheme="minorHAnsi"/>
        </w:rPr>
        <w:t>a/</w:t>
      </w:r>
      <w:r w:rsidR="00D041F2" w:rsidRPr="0007668B">
        <w:rPr>
          <w:rFonts w:asciiTheme="minorHAnsi" w:hAnsiTheme="minorHAnsi" w:cstheme="minorHAnsi"/>
        </w:rPr>
        <w:t>alebo zásadným sprísnením postupov úradu pri ukladaní pokút vrátane pokút ukladaných fyzickým osobám.</w:t>
      </w:r>
    </w:p>
    <w:p w14:paraId="5F1198F8" w14:textId="77777777" w:rsidR="00D041F2" w:rsidRDefault="00D041F2" w:rsidP="00FA1CEA">
      <w:pPr>
        <w:jc w:val="both"/>
        <w:rPr>
          <w:rFonts w:asciiTheme="minorHAnsi" w:hAnsiTheme="minorHAnsi" w:cstheme="minorHAnsi"/>
          <w:sz w:val="20"/>
          <w:szCs w:val="20"/>
        </w:rPr>
      </w:pPr>
    </w:p>
    <w:p w14:paraId="0F4DA27A" w14:textId="66A29A33" w:rsidR="00FA1CEA" w:rsidRDefault="00D041F2" w:rsidP="00FA1CEA">
      <w:pPr>
        <w:jc w:val="both"/>
        <w:rPr>
          <w:rFonts w:asciiTheme="minorHAnsi" w:hAnsiTheme="minorHAnsi" w:cstheme="minorHAnsi"/>
          <w:sz w:val="20"/>
          <w:szCs w:val="20"/>
        </w:rPr>
      </w:pPr>
      <w:r w:rsidRPr="00D636C4">
        <w:rPr>
          <w:rFonts w:asciiTheme="minorHAnsi" w:hAnsiTheme="minorHAnsi"/>
          <w:noProof/>
          <w:lang w:eastAsia="sk-SK"/>
        </w:rPr>
        <w:drawing>
          <wp:inline distT="0" distB="0" distL="0" distR="0" wp14:anchorId="2FC88D3A" wp14:editId="34DB165D">
            <wp:extent cx="5937250" cy="4287535"/>
            <wp:effectExtent l="0" t="0" r="6350" b="0"/>
            <wp:docPr id="11" name="Obrázok 11" descr="Obrázok, na ktorom je text, snímka obrazovky, diagram, pestrofarebnosť&#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ok 10" descr="Obrázok, na ktorom je text, snímka obrazovky, diagram, pestrofarebnosť&#10;&#10;Automaticky generovaný popis"/>
                    <pic:cNvPicPr/>
                  </pic:nvPicPr>
                  <pic:blipFill>
                    <a:blip r:embed="rId31"/>
                    <a:stretch>
                      <a:fillRect/>
                    </a:stretch>
                  </pic:blipFill>
                  <pic:spPr>
                    <a:xfrm>
                      <a:off x="0" y="0"/>
                      <a:ext cx="5937250" cy="4287535"/>
                    </a:xfrm>
                    <a:prstGeom prst="rect">
                      <a:avLst/>
                    </a:prstGeom>
                  </pic:spPr>
                </pic:pic>
              </a:graphicData>
            </a:graphic>
          </wp:inline>
        </w:drawing>
      </w:r>
    </w:p>
    <w:p w14:paraId="4142A2E2" w14:textId="77777777" w:rsidR="00D041F2" w:rsidRDefault="00D041F2" w:rsidP="00FA1CEA">
      <w:pPr>
        <w:jc w:val="both"/>
        <w:rPr>
          <w:rFonts w:asciiTheme="minorHAnsi" w:hAnsiTheme="minorHAnsi" w:cstheme="minorHAnsi"/>
          <w:sz w:val="20"/>
          <w:szCs w:val="20"/>
        </w:rPr>
      </w:pPr>
    </w:p>
    <w:p w14:paraId="616FF6C4" w14:textId="47759B1F" w:rsidR="00657130" w:rsidRPr="00D636C4" w:rsidRDefault="00D041F2" w:rsidP="00BC36EC">
      <w:pPr>
        <w:jc w:val="both"/>
        <w:rPr>
          <w:rFonts w:asciiTheme="minorHAnsi" w:hAnsiTheme="minorHAnsi" w:cstheme="minorHAnsi"/>
          <w:color w:val="FF0000"/>
          <w:lang w:eastAsia="sk-SK"/>
        </w:rPr>
      </w:pPr>
      <w:r w:rsidRPr="00D636C4">
        <w:rPr>
          <w:rFonts w:asciiTheme="minorHAnsi" w:hAnsiTheme="minorHAnsi" w:cstheme="minorHAnsi"/>
        </w:rPr>
        <w:t>Z medziročn</w:t>
      </w:r>
      <w:r w:rsidR="00BC36EC">
        <w:rPr>
          <w:rFonts w:asciiTheme="minorHAnsi" w:hAnsiTheme="minorHAnsi" w:cstheme="minorHAnsi"/>
        </w:rPr>
        <w:t>ého</w:t>
      </w:r>
      <w:r w:rsidRPr="00D636C4">
        <w:rPr>
          <w:rFonts w:asciiTheme="minorHAnsi" w:hAnsiTheme="minorHAnsi" w:cstheme="minorHAnsi"/>
        </w:rPr>
        <w:t xml:space="preserve"> porovnan</w:t>
      </w:r>
      <w:r w:rsidR="00BC36EC">
        <w:rPr>
          <w:rFonts w:asciiTheme="minorHAnsi" w:hAnsiTheme="minorHAnsi" w:cstheme="minorHAnsi"/>
        </w:rPr>
        <w:t>ia</w:t>
      </w:r>
      <w:r w:rsidRPr="00D636C4">
        <w:rPr>
          <w:rFonts w:asciiTheme="minorHAnsi" w:hAnsiTheme="minorHAnsi" w:cstheme="minorHAnsi"/>
        </w:rPr>
        <w:t xml:space="preserve"> ukončených kontrol (obdobie od 25.05.2018 do 31.12.2023) vyplýva</w:t>
      </w:r>
      <w:r w:rsidR="00BC36EC">
        <w:rPr>
          <w:rFonts w:asciiTheme="minorHAnsi" w:hAnsiTheme="minorHAnsi" w:cstheme="minorHAnsi"/>
        </w:rPr>
        <w:t>, že</w:t>
      </w:r>
      <w:r w:rsidR="0007668B">
        <w:rPr>
          <w:rFonts w:asciiTheme="minorHAnsi" w:hAnsiTheme="minorHAnsi" w:cstheme="minorHAnsi"/>
        </w:rPr>
        <w:t> </w:t>
      </w:r>
      <w:r w:rsidR="00BC36EC">
        <w:rPr>
          <w:rFonts w:asciiTheme="minorHAnsi" w:hAnsiTheme="minorHAnsi" w:cstheme="minorHAnsi"/>
        </w:rPr>
        <w:t>p</w:t>
      </w:r>
      <w:r w:rsidR="00657130" w:rsidRPr="00D636C4">
        <w:rPr>
          <w:rFonts w:asciiTheme="minorHAnsi" w:hAnsiTheme="minorHAnsi" w:cstheme="minorHAnsi"/>
        </w:rPr>
        <w:t xml:space="preserve">očnúc rokom 2021 počet ukončených kontrol v každom roku prevyšuje počet pridelených (nových) kontrol, konkrétne ku </w:t>
      </w:r>
      <w:r w:rsidR="00657130" w:rsidRPr="00D636C4">
        <w:rPr>
          <w:rFonts w:asciiTheme="minorHAnsi" w:hAnsiTheme="minorHAnsi"/>
        </w:rPr>
        <w:t xml:space="preserve">dňu 31.12.2021 </w:t>
      </w:r>
      <w:r w:rsidR="00BC36EC">
        <w:rPr>
          <w:rFonts w:asciiTheme="minorHAnsi" w:hAnsiTheme="minorHAnsi"/>
        </w:rPr>
        <w:t>úrad</w:t>
      </w:r>
      <w:r w:rsidR="00657130" w:rsidRPr="00D636C4">
        <w:rPr>
          <w:rFonts w:asciiTheme="minorHAnsi" w:hAnsiTheme="minorHAnsi"/>
        </w:rPr>
        <w:t xml:space="preserve"> evidoval 63 neukončených kontrol, ku dňu 31.12.2022 evidoval 40 neukončených kontrol a ku dňu 31.12.2023 evidoval už len 27 neukončených kontrol.</w:t>
      </w:r>
      <w:r w:rsidR="00BC36EC">
        <w:rPr>
          <w:rFonts w:asciiTheme="minorHAnsi" w:hAnsiTheme="minorHAnsi"/>
        </w:rPr>
        <w:t xml:space="preserve"> </w:t>
      </w:r>
      <w:r w:rsidR="00657130" w:rsidRPr="00D636C4">
        <w:rPr>
          <w:rFonts w:asciiTheme="minorHAnsi" w:hAnsiTheme="minorHAnsi"/>
        </w:rPr>
        <w:lastRenderedPageBreak/>
        <w:t xml:space="preserve">Z hľadiska pomeru medzi kontrolami ukončenými protokolom a kontrolami ukončenými záznamom o kontrole je žiaduce konštatovať, že počet (približne polovica) kontrol ukončených v rokoch 2022 a 2023 záznamom o kontrole </w:t>
      </w:r>
      <w:r w:rsidR="0007668B">
        <w:rPr>
          <w:rFonts w:asciiTheme="minorHAnsi" w:hAnsiTheme="minorHAnsi"/>
        </w:rPr>
        <w:t>rezultuje najmä z</w:t>
      </w:r>
      <w:r w:rsidR="00657130" w:rsidRPr="00D636C4">
        <w:rPr>
          <w:rFonts w:asciiTheme="minorHAnsi" w:hAnsiTheme="minorHAnsi"/>
        </w:rPr>
        <w:t xml:space="preserve"> </w:t>
      </w:r>
      <w:r w:rsidR="00BC36EC">
        <w:rPr>
          <w:rFonts w:asciiTheme="minorHAnsi" w:hAnsiTheme="minorHAnsi"/>
        </w:rPr>
        <w:t xml:space="preserve">kontrol </w:t>
      </w:r>
      <w:r w:rsidR="00DA243A">
        <w:rPr>
          <w:rFonts w:asciiTheme="minorHAnsi" w:hAnsiTheme="minorHAnsi"/>
        </w:rPr>
        <w:t>kamerových systémov prevádzkovaných fyzickými osobami</w:t>
      </w:r>
      <w:r w:rsidR="0007668B">
        <w:rPr>
          <w:rFonts w:asciiTheme="minorHAnsi" w:hAnsiTheme="minorHAnsi"/>
        </w:rPr>
        <w:t xml:space="preserve"> a </w:t>
      </w:r>
      <w:r w:rsidR="00657130" w:rsidRPr="00D636C4">
        <w:rPr>
          <w:rFonts w:asciiTheme="minorHAnsi" w:hAnsiTheme="minorHAnsi"/>
        </w:rPr>
        <w:t>povinne vykonávaný</w:t>
      </w:r>
      <w:r w:rsidR="0007668B">
        <w:rPr>
          <w:rFonts w:asciiTheme="minorHAnsi" w:hAnsiTheme="minorHAnsi"/>
        </w:rPr>
        <w:t>ch</w:t>
      </w:r>
      <w:r w:rsidR="00657130" w:rsidRPr="00D636C4">
        <w:rPr>
          <w:rFonts w:asciiTheme="minorHAnsi" w:hAnsiTheme="minorHAnsi"/>
        </w:rPr>
        <w:t xml:space="preserve"> kontrol schengenských a európskych informačných systémov.</w:t>
      </w:r>
    </w:p>
    <w:p w14:paraId="65B576D2" w14:textId="77777777" w:rsidR="00657130" w:rsidRDefault="00657130" w:rsidP="00FA1CEA">
      <w:pPr>
        <w:jc w:val="both"/>
        <w:rPr>
          <w:rFonts w:asciiTheme="minorHAnsi" w:hAnsiTheme="minorHAnsi" w:cstheme="minorHAnsi"/>
          <w:sz w:val="20"/>
          <w:szCs w:val="20"/>
        </w:rPr>
      </w:pPr>
    </w:p>
    <w:p w14:paraId="117C4337" w14:textId="219F4906" w:rsidR="00A12BA4" w:rsidRPr="00D636C4" w:rsidRDefault="00A12BA4" w:rsidP="00A12BA4">
      <w:pPr>
        <w:jc w:val="both"/>
        <w:rPr>
          <w:rFonts w:asciiTheme="minorHAnsi" w:hAnsiTheme="minorHAnsi"/>
        </w:rPr>
      </w:pPr>
    </w:p>
    <w:p w14:paraId="5584DA53" w14:textId="77777777" w:rsidR="00FA1CEA" w:rsidRPr="00D636C4" w:rsidRDefault="00FA1CEA" w:rsidP="00FA1CEA">
      <w:pPr>
        <w:pStyle w:val="Nadpis2"/>
        <w:rPr>
          <w:rFonts w:asciiTheme="minorHAnsi" w:hAnsiTheme="minorHAnsi"/>
        </w:rPr>
      </w:pPr>
      <w:bookmarkStart w:id="62" w:name="_Toc166439170"/>
      <w:r w:rsidRPr="00D636C4">
        <w:rPr>
          <w:rFonts w:asciiTheme="minorHAnsi" w:hAnsiTheme="minorHAnsi"/>
        </w:rPr>
        <w:t>Výber z kontrol ukončených v roku 2023</w:t>
      </w:r>
      <w:bookmarkEnd w:id="62"/>
    </w:p>
    <w:p w14:paraId="5F395881" w14:textId="3404FF39" w:rsidR="00FA1CEA" w:rsidRPr="00D636C4" w:rsidRDefault="00FA1CEA" w:rsidP="00FA1CEA">
      <w:pPr>
        <w:rPr>
          <w:rFonts w:asciiTheme="minorHAnsi" w:hAnsiTheme="minorHAnsi" w:cstheme="minorHAnsi"/>
        </w:rPr>
      </w:pPr>
    </w:p>
    <w:p w14:paraId="36052E0C" w14:textId="77777777" w:rsidR="00FA1CEA" w:rsidRPr="00D636C4" w:rsidRDefault="00FA1CEA" w:rsidP="00FA1CEA">
      <w:pPr>
        <w:pStyle w:val="Nadpis3"/>
        <w:rPr>
          <w:rFonts w:asciiTheme="minorHAnsi" w:hAnsiTheme="minorHAnsi" w:cstheme="minorHAnsi"/>
        </w:rPr>
      </w:pPr>
      <w:bookmarkStart w:id="63" w:name="_Toc166439171"/>
      <w:r w:rsidRPr="00D636C4">
        <w:rPr>
          <w:rFonts w:asciiTheme="minorHAnsi" w:hAnsiTheme="minorHAnsi" w:cstheme="minorHAnsi"/>
        </w:rPr>
        <w:t>Schengenské a európske informačné systémy</w:t>
      </w:r>
      <w:bookmarkEnd w:id="63"/>
    </w:p>
    <w:p w14:paraId="7FC44C63" w14:textId="77777777" w:rsidR="00FA1CEA" w:rsidRPr="00D636C4" w:rsidRDefault="00FA1CEA" w:rsidP="00FA1CEA">
      <w:pPr>
        <w:jc w:val="both"/>
        <w:rPr>
          <w:rFonts w:asciiTheme="minorHAnsi" w:hAnsiTheme="minorHAnsi" w:cstheme="minorHAnsi"/>
        </w:rPr>
      </w:pPr>
    </w:p>
    <w:p w14:paraId="28B35D7D" w14:textId="727D804D" w:rsidR="00FA1CEA" w:rsidRPr="00D636C4" w:rsidRDefault="00FA1CEA" w:rsidP="00FA1CEA">
      <w:pPr>
        <w:jc w:val="both"/>
        <w:rPr>
          <w:rFonts w:asciiTheme="minorHAnsi" w:hAnsiTheme="minorHAnsi" w:cstheme="minorHAnsi"/>
        </w:rPr>
      </w:pPr>
      <w:r w:rsidRPr="00D636C4">
        <w:rPr>
          <w:rFonts w:asciiTheme="minorHAnsi" w:hAnsiTheme="minorHAnsi" w:cstheme="minorHAnsi"/>
        </w:rPr>
        <w:t>Do plánu kontrol úrad pravidelne zaraďuje kontroly spracúvania osobných údajov v schengenských a</w:t>
      </w:r>
      <w:r w:rsidR="0007668B">
        <w:rPr>
          <w:rFonts w:asciiTheme="minorHAnsi" w:hAnsiTheme="minorHAnsi" w:cstheme="minorHAnsi"/>
        </w:rPr>
        <w:t> </w:t>
      </w:r>
      <w:r w:rsidRPr="00D636C4">
        <w:rPr>
          <w:rFonts w:asciiTheme="minorHAnsi" w:hAnsiTheme="minorHAnsi" w:cstheme="minorHAnsi"/>
        </w:rPr>
        <w:t>európskych informačných systémoch a agentúrach, pomocou ktorých sa zabezpečuje najmä praktické vykonávanie schengenského acquis príslušnými orgánmi na území Slovenskej republiky, ako aj zastupiteľskými úradmi Slovenskej republiky v zahraničí. Kontroly spočívajú najmä v priebežnom, kontinuálnom monitorovaní činnosti orgánov štátnej správy s akcentom na bezpečné a zákonné spracúvanie osobných údajov v špecifických informačných systémoch využívaných predovšetkým na</w:t>
      </w:r>
      <w:r w:rsidR="0007668B">
        <w:rPr>
          <w:rFonts w:asciiTheme="minorHAnsi" w:hAnsiTheme="minorHAnsi" w:cstheme="minorHAnsi"/>
        </w:rPr>
        <w:t> </w:t>
      </w:r>
      <w:r w:rsidRPr="00D636C4">
        <w:rPr>
          <w:rFonts w:asciiTheme="minorHAnsi" w:hAnsiTheme="minorHAnsi" w:cstheme="minorHAnsi"/>
        </w:rPr>
        <w:t>vnútornú ochranu schengenského priestoru (napríklad SIS a VIS).</w:t>
      </w:r>
    </w:p>
    <w:p w14:paraId="04165111" w14:textId="77777777" w:rsidR="00FA1CEA" w:rsidRPr="00D636C4" w:rsidRDefault="00FA1CEA" w:rsidP="00FA1CEA">
      <w:pPr>
        <w:jc w:val="both"/>
        <w:rPr>
          <w:rFonts w:asciiTheme="minorHAnsi" w:hAnsiTheme="minorHAnsi" w:cstheme="minorHAnsi"/>
        </w:rPr>
      </w:pPr>
    </w:p>
    <w:p w14:paraId="6730A5AE" w14:textId="6D4089A4" w:rsidR="00FA1CEA" w:rsidRPr="00D636C4" w:rsidRDefault="00FA1CEA" w:rsidP="00FA1CEA">
      <w:pPr>
        <w:jc w:val="both"/>
        <w:rPr>
          <w:rFonts w:asciiTheme="minorHAnsi" w:hAnsiTheme="minorHAnsi" w:cstheme="minorHAnsi"/>
        </w:rPr>
      </w:pPr>
      <w:r w:rsidRPr="00D636C4">
        <w:rPr>
          <w:rFonts w:asciiTheme="minorHAnsi" w:hAnsiTheme="minorHAnsi" w:cstheme="minorHAnsi"/>
        </w:rPr>
        <w:t xml:space="preserve">V roku 2023 bola protokolom o kontrole ukončená 1 kontrola začatá v roku 2022 (kontrola spracúvania osobných údajov v informačnom systéme CIS+). Predmetnou kontrolou bolo zistené, že neposkytnutím informácií dotknutým osobám, ktorých osobné údaje sú v uvedenom informačnom systéme spracúvané, postupy prevádzkovateľa kolidovali s jeho povinnosťami pri uplatňovaní práv dotknutej osoby podľa </w:t>
      </w:r>
      <w:r w:rsidR="00586BD3">
        <w:rPr>
          <w:rFonts w:asciiTheme="minorHAnsi" w:hAnsiTheme="minorHAnsi" w:cstheme="minorHAnsi"/>
        </w:rPr>
        <w:br/>
      </w:r>
      <w:r w:rsidRPr="00D636C4">
        <w:rPr>
          <w:rFonts w:asciiTheme="minorHAnsi" w:hAnsiTheme="minorHAnsi" w:cstheme="minorHAnsi"/>
        </w:rPr>
        <w:t>§ 29 ods. 1 zákona.</w:t>
      </w:r>
    </w:p>
    <w:p w14:paraId="5051005E" w14:textId="77777777" w:rsidR="00FA1CEA" w:rsidRPr="00D636C4" w:rsidRDefault="00FA1CEA" w:rsidP="00FA1CEA">
      <w:pPr>
        <w:jc w:val="both"/>
        <w:rPr>
          <w:rFonts w:asciiTheme="minorHAnsi" w:hAnsiTheme="minorHAnsi" w:cstheme="minorHAnsi"/>
        </w:rPr>
      </w:pPr>
    </w:p>
    <w:p w14:paraId="4E04D480" w14:textId="77A4D246" w:rsidR="0051223C" w:rsidRPr="00D636C4" w:rsidRDefault="00FA1CEA" w:rsidP="00A12BA4">
      <w:pPr>
        <w:jc w:val="both"/>
        <w:rPr>
          <w:rFonts w:asciiTheme="minorHAnsi" w:hAnsiTheme="minorHAnsi" w:cstheme="minorHAnsi"/>
        </w:rPr>
      </w:pPr>
      <w:r w:rsidRPr="00D636C4">
        <w:rPr>
          <w:rFonts w:asciiTheme="minorHAnsi" w:hAnsiTheme="minorHAnsi" w:cstheme="minorHAnsi"/>
        </w:rPr>
        <w:t xml:space="preserve">V roku 2023 bolo začatých </w:t>
      </w:r>
      <w:r w:rsidR="00D61B26">
        <w:rPr>
          <w:rFonts w:asciiTheme="minorHAnsi" w:hAnsiTheme="minorHAnsi" w:cstheme="minorHAnsi"/>
        </w:rPr>
        <w:t xml:space="preserve">aj </w:t>
      </w:r>
      <w:r w:rsidRPr="00D636C4">
        <w:rPr>
          <w:rFonts w:asciiTheme="minorHAnsi" w:hAnsiTheme="minorHAnsi" w:cstheme="minorHAnsi"/>
        </w:rPr>
        <w:t>7 kontrol zameraných na spracúvanie osobných údajov v informačných systémoch SIS, VIS, IMI, Eurodac a EUROPOL organizačnými útvarmi Ministerstva vnútra SR, Ministerstva zahraničných vecí a európskych záležitostí SR, Ministerstva hospodárstva SR a Finančného riaditeľstva SR. Do konca roka 2023 bolo záznamom o kontrole (teda bez zistených nedostatkov) ukončených 6 kontrol.</w:t>
      </w:r>
    </w:p>
    <w:p w14:paraId="3527AF1D" w14:textId="77777777" w:rsidR="00FA1CEA" w:rsidRPr="00D636C4" w:rsidRDefault="00FA1CEA" w:rsidP="00FA1CEA">
      <w:pPr>
        <w:jc w:val="both"/>
        <w:rPr>
          <w:rFonts w:asciiTheme="minorHAnsi" w:hAnsiTheme="minorHAnsi" w:cstheme="minorHAnsi"/>
        </w:rPr>
      </w:pPr>
    </w:p>
    <w:p w14:paraId="4E75C06E" w14:textId="77777777" w:rsidR="00FA1CEA" w:rsidRPr="00D636C4" w:rsidRDefault="00FA1CEA" w:rsidP="00FA1CEA">
      <w:pPr>
        <w:pStyle w:val="Nadpis3"/>
        <w:rPr>
          <w:rFonts w:asciiTheme="minorHAnsi" w:hAnsiTheme="minorHAnsi" w:cstheme="minorHAnsi"/>
        </w:rPr>
      </w:pPr>
      <w:bookmarkStart w:id="64" w:name="_Toc166439172"/>
      <w:r w:rsidRPr="00D636C4">
        <w:rPr>
          <w:rFonts w:asciiTheme="minorHAnsi" w:hAnsiTheme="minorHAnsi" w:cstheme="minorHAnsi"/>
        </w:rPr>
        <w:t>Spracúvanie osobných údajov získavaných z verejných zdrojov</w:t>
      </w:r>
      <w:bookmarkEnd w:id="64"/>
    </w:p>
    <w:p w14:paraId="16640E16" w14:textId="77777777" w:rsidR="00FA1CEA" w:rsidRPr="00D636C4" w:rsidRDefault="00FA1CEA" w:rsidP="00FA1CEA">
      <w:pPr>
        <w:jc w:val="both"/>
        <w:rPr>
          <w:rFonts w:asciiTheme="minorHAnsi" w:hAnsiTheme="minorHAnsi" w:cstheme="minorHAnsi"/>
        </w:rPr>
      </w:pPr>
    </w:p>
    <w:p w14:paraId="177D1878" w14:textId="4B7C764A" w:rsidR="00FA1CEA" w:rsidRPr="00D636C4" w:rsidRDefault="00FA1CEA" w:rsidP="00FA1CEA">
      <w:pPr>
        <w:jc w:val="both"/>
        <w:rPr>
          <w:rFonts w:asciiTheme="minorHAnsi" w:hAnsiTheme="minorHAnsi" w:cstheme="minorHAnsi"/>
          <w:color w:val="FF0000"/>
        </w:rPr>
      </w:pPr>
      <w:r w:rsidRPr="00D636C4">
        <w:rPr>
          <w:rFonts w:asciiTheme="minorHAnsi" w:hAnsiTheme="minorHAnsi" w:cstheme="minorHAnsi"/>
        </w:rPr>
        <w:t>Kontrola spracúvania osobných údajov získavaných z verejne dostupných zdrojov, ktorú úrad vykonal z vlastnej iniciatívy, bola zameraná na zásady, účel a právny základ spracúvania osobných údajov, ako aj na poskytovanie informácií dotknutým osobám. Kontrolovaná osoba získavala údaje o podnikateľských subjektoch z niekoľkých desiatok verejne dostupných zdrojov (najmä zo štátnych registrov), ktoré kumulovala vo vlastnej databáze a následne ich prostredníctvom svojho portálu poskytovala registrovaným aj neregistrovaným užívateľom. Kontrolovaná osoba deklarovala, že právnym základom predmetného spracúvania je jej oprávnený záujem poskytovať platené informačné služby užívateľom sprac</w:t>
      </w:r>
      <w:r w:rsidR="00D61B26">
        <w:rPr>
          <w:rFonts w:asciiTheme="minorHAnsi" w:hAnsiTheme="minorHAnsi" w:cstheme="minorHAnsi"/>
        </w:rPr>
        <w:t>ú</w:t>
      </w:r>
      <w:r w:rsidRPr="00D636C4">
        <w:rPr>
          <w:rFonts w:asciiTheme="minorHAnsi" w:hAnsiTheme="minorHAnsi" w:cstheme="minorHAnsi"/>
        </w:rPr>
        <w:t>vaním zverejnených informácií za účelom zisku a oprávnený záujem tretej osoby na získaní informácií z verejne dostupných zdrojov prehľadne sústredených na jednom mieste. Kontrolovaná osoba v priebehu kontroly nepreukázala, že jej oprávnený záujem alebo oprávnený záujem tretej strany prevažuj</w:t>
      </w:r>
      <w:r w:rsidR="00D61B26">
        <w:rPr>
          <w:rFonts w:asciiTheme="minorHAnsi" w:hAnsiTheme="minorHAnsi" w:cstheme="minorHAnsi"/>
        </w:rPr>
        <w:t>ú</w:t>
      </w:r>
      <w:r w:rsidRPr="00D636C4">
        <w:rPr>
          <w:rFonts w:asciiTheme="minorHAnsi" w:hAnsiTheme="minorHAnsi" w:cstheme="minorHAnsi"/>
        </w:rPr>
        <w:t xml:space="preserve"> nad záujmami alebo základnými právami a slobodami dotknutých osôb, nezohľadnila ich primerané očakávania súvisiace s takýmto spracúvaním a nepreukázala splnenie podmienok zákonného spracúvania podľa čl. 6 ods. 1 Nariadenia. Súčasne informácie o spracúvaní osobných údajov boli dotknutým osobám poskytované len prostredníctvom webového sídla kontrolovanej osoby, pričom kontrolovaná osoba spracúvala osobné údaje o státisícoch dotknutých osôb, najmä o štatutárnych zástupcoch a spoločníkoch podnikateľských subjektov. Uvedený spôsob poskytovania informácií dotknutým osobám, ktoré o spracúvaní ich osobných údajov spravidla nemali žiadnu vedomosť, kontrolný orgán neakceptoval ako dostatočný a konštatoval rozpor s požiadavkami čl. 14 Nariadenia. Na základe zistených nedostatkov bol výsledkom kontroly protokol o kontrole.</w:t>
      </w:r>
    </w:p>
    <w:p w14:paraId="03464135" w14:textId="6B0F196E" w:rsidR="00414C84" w:rsidRDefault="00414C84" w:rsidP="00FA1CEA">
      <w:pPr>
        <w:jc w:val="both"/>
        <w:rPr>
          <w:rFonts w:asciiTheme="minorHAnsi" w:hAnsiTheme="minorHAnsi" w:cstheme="minorHAnsi"/>
        </w:rPr>
      </w:pPr>
      <w:r>
        <w:rPr>
          <w:rFonts w:asciiTheme="minorHAnsi" w:hAnsiTheme="minorHAnsi" w:cstheme="minorHAnsi"/>
        </w:rPr>
        <w:br w:type="page"/>
      </w:r>
    </w:p>
    <w:p w14:paraId="376C8BB8" w14:textId="77777777" w:rsidR="00FA1CEA" w:rsidRPr="00D636C4" w:rsidRDefault="00FA1CEA" w:rsidP="00FA1CEA">
      <w:pPr>
        <w:pStyle w:val="Nadpis3"/>
        <w:rPr>
          <w:rFonts w:asciiTheme="minorHAnsi" w:hAnsiTheme="minorHAnsi" w:cstheme="minorHAnsi"/>
        </w:rPr>
      </w:pPr>
      <w:bookmarkStart w:id="65" w:name="_Toc166439173"/>
      <w:r w:rsidRPr="00D636C4">
        <w:rPr>
          <w:rFonts w:asciiTheme="minorHAnsi" w:hAnsiTheme="minorHAnsi" w:cstheme="minorHAnsi"/>
        </w:rPr>
        <w:lastRenderedPageBreak/>
        <w:t>Evidencia produktivity práce</w:t>
      </w:r>
      <w:bookmarkEnd w:id="65"/>
    </w:p>
    <w:p w14:paraId="5A38EF0E" w14:textId="77777777" w:rsidR="00FA1CEA" w:rsidRPr="00D636C4" w:rsidRDefault="00FA1CEA" w:rsidP="00FA1CEA">
      <w:pPr>
        <w:rPr>
          <w:rFonts w:asciiTheme="minorHAnsi" w:hAnsiTheme="minorHAnsi" w:cstheme="minorHAnsi"/>
        </w:rPr>
      </w:pPr>
    </w:p>
    <w:p w14:paraId="5537C46D" w14:textId="06B07610" w:rsidR="00FA1CEA" w:rsidRPr="00D636C4" w:rsidRDefault="00FA1CEA" w:rsidP="00FA1CEA">
      <w:pPr>
        <w:jc w:val="both"/>
        <w:rPr>
          <w:rFonts w:asciiTheme="minorHAnsi" w:hAnsiTheme="minorHAnsi" w:cstheme="minorHAnsi"/>
        </w:rPr>
      </w:pPr>
      <w:r w:rsidRPr="00D636C4">
        <w:rPr>
          <w:rFonts w:asciiTheme="minorHAnsi" w:hAnsiTheme="minorHAnsi" w:cstheme="minorHAnsi"/>
        </w:rPr>
        <w:t xml:space="preserve">Kontrola vykonaná v rozpočtovej organizácii, ktorej zriaďovateľom je ústredný orgán štátnej správy, bola zameraná najmä na spracovateľské činnosti, ktoré kontrolovaný subjekt vykonáva v súvislosti s overovaním profesijných kompetencií pedagogického zamestnanca podľa vymedzených štandardov (tzv. atestácie). V súvislosti s vykonávaním samotných atestácií neboli zistené žiadne nedostatky, v priebehu kontroly však bolo zistené, že kontrolovaná osoba získava písomné súhlasy svojich zamestnancov so spracúvaním </w:t>
      </w:r>
      <w:r w:rsidR="00D61B26">
        <w:rPr>
          <w:rFonts w:asciiTheme="minorHAnsi" w:hAnsiTheme="minorHAnsi" w:cstheme="minorHAnsi"/>
        </w:rPr>
        <w:t xml:space="preserve">ich </w:t>
      </w:r>
      <w:r w:rsidRPr="00D636C4">
        <w:rPr>
          <w:rFonts w:asciiTheme="minorHAnsi" w:hAnsiTheme="minorHAnsi" w:cstheme="minorHAnsi"/>
        </w:rPr>
        <w:t>osobných údajov, pričom ide o súhlasy zamerané na spracúvanie výkonnostných kvalitatívnych ukazovateľov a ich zverejňovanie na nástenkách v priestoroch kontrolovanej osoby na účel evidencie produktivity práce. Kontrolný orgán overil, že predmetné súhlasy dotknutých osôb nikdy neboli využité na zverejnenie osobných údajov zamestnancov. Kontrolný orgán v danej súvislosti poukázal na riziká pre práva a slobody fyzických osôb v podobe straty dôvernosti spracúvaných osobných údajov zamestnancov, prípadne ich sociálneho znevýhodnenia. Kontrola bola ukončená protokolom o kontrole.</w:t>
      </w:r>
    </w:p>
    <w:p w14:paraId="5777695B" w14:textId="77777777" w:rsidR="00FA1CEA" w:rsidRPr="00D636C4" w:rsidRDefault="00FA1CEA" w:rsidP="00FA1CEA">
      <w:pPr>
        <w:jc w:val="both"/>
        <w:rPr>
          <w:rFonts w:asciiTheme="minorHAnsi" w:hAnsiTheme="minorHAnsi" w:cstheme="minorHAnsi"/>
          <w:color w:val="FF0000"/>
        </w:rPr>
      </w:pPr>
    </w:p>
    <w:p w14:paraId="1B11A725" w14:textId="77777777" w:rsidR="00FA1CEA" w:rsidRPr="00D636C4" w:rsidRDefault="00FA1CEA" w:rsidP="00FA1CEA">
      <w:pPr>
        <w:pStyle w:val="Nadpis3"/>
        <w:rPr>
          <w:rFonts w:asciiTheme="minorHAnsi" w:hAnsiTheme="minorHAnsi" w:cstheme="minorHAnsi"/>
        </w:rPr>
      </w:pPr>
      <w:bookmarkStart w:id="66" w:name="_Toc166439174"/>
      <w:r w:rsidRPr="00D636C4">
        <w:rPr>
          <w:rFonts w:asciiTheme="minorHAnsi" w:hAnsiTheme="minorHAnsi" w:cstheme="minorHAnsi"/>
        </w:rPr>
        <w:t>Nesprávna aplikácia zákona</w:t>
      </w:r>
      <w:bookmarkEnd w:id="66"/>
    </w:p>
    <w:p w14:paraId="0F45FD2D" w14:textId="77777777" w:rsidR="00FA1CEA" w:rsidRPr="00D636C4" w:rsidRDefault="00FA1CEA" w:rsidP="00FA1CEA">
      <w:pPr>
        <w:jc w:val="both"/>
        <w:rPr>
          <w:rFonts w:asciiTheme="minorHAnsi" w:hAnsiTheme="minorHAnsi" w:cstheme="minorHAnsi"/>
        </w:rPr>
      </w:pPr>
    </w:p>
    <w:p w14:paraId="0B0E6CCF" w14:textId="3D6DB525" w:rsidR="00FA1CEA" w:rsidRPr="00D636C4" w:rsidRDefault="00FA1CEA" w:rsidP="00FA1CEA">
      <w:pPr>
        <w:jc w:val="both"/>
        <w:rPr>
          <w:rFonts w:asciiTheme="minorHAnsi" w:hAnsiTheme="minorHAnsi" w:cstheme="minorHAnsi"/>
        </w:rPr>
      </w:pPr>
      <w:r w:rsidRPr="00D636C4">
        <w:rPr>
          <w:rFonts w:asciiTheme="minorHAnsi" w:hAnsiTheme="minorHAnsi" w:cstheme="minorHAnsi"/>
        </w:rPr>
        <w:t>Kontrola vykonaná na základe plánu kontrol v ústrednom orgáne štátnej správy bola zameraná najmä na</w:t>
      </w:r>
      <w:r w:rsidR="00D61B26">
        <w:rPr>
          <w:rFonts w:asciiTheme="minorHAnsi" w:hAnsiTheme="minorHAnsi" w:cstheme="minorHAnsi"/>
        </w:rPr>
        <w:t> </w:t>
      </w:r>
      <w:r w:rsidRPr="00D636C4">
        <w:rPr>
          <w:rFonts w:asciiTheme="minorHAnsi" w:hAnsiTheme="minorHAnsi" w:cstheme="minorHAnsi"/>
        </w:rPr>
        <w:t>postupy prevádzkovateľa pri spracúvaní osobných údajov fyzických osôb v konaniach, ktoré prevádzkovateľ vedie podľa osobitných právnych predpisov pre oblasť jeho pôsobnosti. Kontrolou bolo zistené, že postupy prevádzkovateľa v uvedených konaniach zodpovedajú dikcii súvisiacich právnych predpisov, vo vzťahu k spracúvaniu osobných údajov sú však (namiesto Nariadenia) aplikované obsahovo podobné časti zákona, ktoré sa na tohto prevádzkovateľa nevzťahujú (pozri § 3 ods. 2 zákona). Na základe zisteného nedostatku bola kontrola ukončená protokolom o kontrole.</w:t>
      </w:r>
    </w:p>
    <w:p w14:paraId="43710349" w14:textId="77777777" w:rsidR="00FA1CEA" w:rsidRPr="00D636C4" w:rsidRDefault="00FA1CEA" w:rsidP="00FA1CEA">
      <w:pPr>
        <w:jc w:val="both"/>
        <w:rPr>
          <w:rFonts w:asciiTheme="minorHAnsi" w:hAnsiTheme="minorHAnsi" w:cstheme="minorHAnsi"/>
          <w:color w:val="FF0000"/>
        </w:rPr>
      </w:pPr>
    </w:p>
    <w:p w14:paraId="6197E94D" w14:textId="77777777" w:rsidR="00FA1CEA" w:rsidRPr="00D636C4" w:rsidRDefault="00FA1CEA" w:rsidP="00FA1CEA">
      <w:pPr>
        <w:pStyle w:val="Nadpis3"/>
        <w:rPr>
          <w:rFonts w:asciiTheme="minorHAnsi" w:hAnsiTheme="minorHAnsi" w:cstheme="minorHAnsi"/>
        </w:rPr>
      </w:pPr>
      <w:bookmarkStart w:id="67" w:name="_Toc166439175"/>
      <w:r w:rsidRPr="00D636C4">
        <w:rPr>
          <w:rFonts w:asciiTheme="minorHAnsi" w:hAnsiTheme="minorHAnsi" w:cstheme="minorHAnsi"/>
        </w:rPr>
        <w:t>Žiadosť dotknutej osoby</w:t>
      </w:r>
      <w:bookmarkEnd w:id="67"/>
    </w:p>
    <w:p w14:paraId="1BDE0A63" w14:textId="77777777" w:rsidR="00FA1CEA" w:rsidRPr="00D636C4" w:rsidRDefault="00FA1CEA" w:rsidP="00FA1CEA">
      <w:pPr>
        <w:jc w:val="both"/>
        <w:rPr>
          <w:rFonts w:asciiTheme="minorHAnsi" w:hAnsiTheme="minorHAnsi" w:cstheme="minorHAnsi"/>
        </w:rPr>
      </w:pPr>
    </w:p>
    <w:p w14:paraId="30414285" w14:textId="797BD71E" w:rsidR="00FA1CEA" w:rsidRPr="00D636C4" w:rsidRDefault="00FA1CEA" w:rsidP="00FA1CEA">
      <w:pPr>
        <w:jc w:val="both"/>
        <w:rPr>
          <w:rFonts w:asciiTheme="minorHAnsi" w:hAnsiTheme="minorHAnsi" w:cstheme="minorHAnsi"/>
        </w:rPr>
      </w:pPr>
      <w:r w:rsidRPr="00D636C4">
        <w:rPr>
          <w:rFonts w:asciiTheme="minorHAnsi" w:hAnsiTheme="minorHAnsi" w:cstheme="minorHAnsi"/>
        </w:rPr>
        <w:t>Kontrola vykonaná na základe plánu kontrol bola zameraná na súlad spracúvania osobných údajov dotknutých osôb realizovaného orgánom štátnej správy s požiadavkami Nariadenia. Uvedenou kontrolou bol zistený rozpor s čl. 12 ods. 4 Nariadenia, nakoľko kontrolovaná osoba bezodkladne</w:t>
      </w:r>
      <w:r w:rsidR="00D61B26">
        <w:rPr>
          <w:rFonts w:asciiTheme="minorHAnsi" w:hAnsiTheme="minorHAnsi" w:cstheme="minorHAnsi"/>
        </w:rPr>
        <w:t xml:space="preserve"> (</w:t>
      </w:r>
      <w:r w:rsidRPr="00D636C4">
        <w:rPr>
          <w:rFonts w:asciiTheme="minorHAnsi" w:hAnsiTheme="minorHAnsi" w:cstheme="minorHAnsi"/>
        </w:rPr>
        <w:t>najneskôr do</w:t>
      </w:r>
      <w:r w:rsidR="00D61B26">
        <w:rPr>
          <w:rFonts w:asciiTheme="minorHAnsi" w:hAnsiTheme="minorHAnsi" w:cstheme="minorHAnsi"/>
        </w:rPr>
        <w:t> </w:t>
      </w:r>
      <w:r w:rsidRPr="00D636C4">
        <w:rPr>
          <w:rFonts w:asciiTheme="minorHAnsi" w:hAnsiTheme="minorHAnsi" w:cstheme="minorHAnsi"/>
        </w:rPr>
        <w:t>jedného mesiaca od doručenia žiadosti</w:t>
      </w:r>
      <w:r w:rsidR="00D61B26">
        <w:rPr>
          <w:rFonts w:asciiTheme="minorHAnsi" w:hAnsiTheme="minorHAnsi" w:cstheme="minorHAnsi"/>
        </w:rPr>
        <w:t>)</w:t>
      </w:r>
      <w:r w:rsidRPr="00D636C4">
        <w:rPr>
          <w:rFonts w:asciiTheme="minorHAnsi" w:hAnsiTheme="minorHAnsi" w:cstheme="minorHAnsi"/>
        </w:rPr>
        <w:t xml:space="preserve"> neinformovala dotknutú osobu o dôvodoch nekonania a</w:t>
      </w:r>
      <w:r w:rsidR="00D61B26">
        <w:rPr>
          <w:rFonts w:asciiTheme="minorHAnsi" w:hAnsiTheme="minorHAnsi" w:cstheme="minorHAnsi"/>
        </w:rPr>
        <w:t> </w:t>
      </w:r>
      <w:r w:rsidRPr="00D636C4">
        <w:rPr>
          <w:rFonts w:asciiTheme="minorHAnsi" w:hAnsiTheme="minorHAnsi" w:cstheme="minorHAnsi"/>
        </w:rPr>
        <w:t>o</w:t>
      </w:r>
      <w:r w:rsidR="00D61B26">
        <w:rPr>
          <w:rFonts w:asciiTheme="minorHAnsi" w:hAnsiTheme="minorHAnsi" w:cstheme="minorHAnsi"/>
        </w:rPr>
        <w:t> </w:t>
      </w:r>
      <w:r w:rsidRPr="00D636C4">
        <w:rPr>
          <w:rFonts w:asciiTheme="minorHAnsi" w:hAnsiTheme="minorHAnsi" w:cstheme="minorHAnsi"/>
        </w:rPr>
        <w:t>možnosti podať sťažnosť dozornému orgánu a uplatniť súdny prostriedok nápravy. Iné pochybenia v rámci predmetu kontroly a konkrétneho účelu spracúvania osobných údajov neboli zistené. Kontrola bola ukončená protokolom o kontrole.</w:t>
      </w:r>
    </w:p>
    <w:p w14:paraId="525026DD" w14:textId="77777777" w:rsidR="00FA1CEA" w:rsidRPr="00D636C4" w:rsidRDefault="00FA1CEA" w:rsidP="00FA1CEA">
      <w:pPr>
        <w:jc w:val="both"/>
        <w:rPr>
          <w:rFonts w:asciiTheme="minorHAnsi" w:hAnsiTheme="minorHAnsi" w:cstheme="minorHAnsi"/>
        </w:rPr>
      </w:pPr>
    </w:p>
    <w:p w14:paraId="52A1B7E4" w14:textId="77777777" w:rsidR="00FA1CEA" w:rsidRPr="00D636C4" w:rsidRDefault="00FA1CEA" w:rsidP="00FA1CEA">
      <w:pPr>
        <w:pStyle w:val="Nadpis3"/>
        <w:rPr>
          <w:rFonts w:asciiTheme="minorHAnsi" w:hAnsiTheme="minorHAnsi" w:cstheme="minorHAnsi"/>
        </w:rPr>
      </w:pPr>
      <w:bookmarkStart w:id="68" w:name="_Toc166439176"/>
      <w:r w:rsidRPr="00D636C4">
        <w:rPr>
          <w:rFonts w:asciiTheme="minorHAnsi" w:hAnsiTheme="minorHAnsi" w:cstheme="minorHAnsi"/>
        </w:rPr>
        <w:t>Klinické štúdie</w:t>
      </w:r>
      <w:bookmarkEnd w:id="68"/>
    </w:p>
    <w:p w14:paraId="21187BEC" w14:textId="77777777" w:rsidR="00FA1CEA" w:rsidRPr="00D636C4" w:rsidRDefault="00FA1CEA" w:rsidP="00FA1CEA">
      <w:pPr>
        <w:jc w:val="both"/>
        <w:rPr>
          <w:rFonts w:asciiTheme="minorHAnsi" w:hAnsiTheme="minorHAnsi" w:cstheme="minorHAnsi"/>
          <w:color w:val="FF0000"/>
        </w:rPr>
      </w:pPr>
    </w:p>
    <w:p w14:paraId="4356DB42" w14:textId="5FA16391" w:rsidR="00FA1CEA" w:rsidRPr="00D636C4" w:rsidRDefault="00FA1CEA" w:rsidP="00FA1CEA">
      <w:pPr>
        <w:jc w:val="both"/>
        <w:rPr>
          <w:rFonts w:asciiTheme="minorHAnsi" w:hAnsiTheme="minorHAnsi" w:cstheme="minorHAnsi"/>
        </w:rPr>
      </w:pPr>
      <w:r w:rsidRPr="00D636C4">
        <w:rPr>
          <w:rFonts w:asciiTheme="minorHAnsi" w:hAnsiTheme="minorHAnsi" w:cstheme="minorHAnsi"/>
        </w:rPr>
        <w:t>Na základe podnetu orgánu štátnej správy obsahujúceho podozrenie, že iný subjekt (zdravotnícke zariadenie) pri vykonávaní klinických štúdií spracúva neanonymizované videozáznamy zobrazujúce tváre dotknutých osôb, bola vykonaná kontrola, ktorou bolo zistené, že predmetné zdravotnícke zariadenie postupuje na základe informovaného súhlasu, ktorým boli dotknuté osoby (pacienti) súčasne oboznámené so všetkými skutočnosťami súvisiacimi s vyhotovovaním videozáznamov. Kontrolný orgán sa pri výkone kontroly zameral aj na prijaté bezpečnostné opatrenia s</w:t>
      </w:r>
      <w:r w:rsidR="00D61B26">
        <w:rPr>
          <w:rFonts w:asciiTheme="minorHAnsi" w:hAnsiTheme="minorHAnsi" w:cstheme="minorHAnsi"/>
        </w:rPr>
        <w:t>pojené</w:t>
      </w:r>
      <w:r w:rsidRPr="00D636C4">
        <w:rPr>
          <w:rFonts w:asciiTheme="minorHAnsi" w:hAnsiTheme="minorHAnsi" w:cstheme="minorHAnsi"/>
        </w:rPr>
        <w:t xml:space="preserve"> so spracúvaním osobných údajov na účel klinického skúšania. Vzhľadom na to, že kontrolou neboli zistené žiadne pochybenia, kontrola bola ukončená záznamom o kontrole.</w:t>
      </w:r>
    </w:p>
    <w:p w14:paraId="76265A99" w14:textId="77777777" w:rsidR="00FA1CEA" w:rsidRPr="00D636C4" w:rsidRDefault="00FA1CEA" w:rsidP="00FA1CEA">
      <w:pPr>
        <w:rPr>
          <w:rFonts w:asciiTheme="minorHAnsi" w:hAnsiTheme="minorHAnsi" w:cstheme="minorHAnsi"/>
        </w:rPr>
      </w:pPr>
    </w:p>
    <w:p w14:paraId="386EA7CD" w14:textId="77777777" w:rsidR="00FA1CEA" w:rsidRPr="00D636C4" w:rsidRDefault="00FA1CEA" w:rsidP="00FA1CEA">
      <w:pPr>
        <w:pStyle w:val="Nadpis3"/>
        <w:rPr>
          <w:rFonts w:asciiTheme="minorHAnsi" w:hAnsiTheme="minorHAnsi" w:cstheme="minorHAnsi"/>
        </w:rPr>
      </w:pPr>
      <w:bookmarkStart w:id="69" w:name="_Toc166439177"/>
      <w:r w:rsidRPr="00D636C4">
        <w:rPr>
          <w:rFonts w:asciiTheme="minorHAnsi" w:hAnsiTheme="minorHAnsi" w:cstheme="minorHAnsi"/>
        </w:rPr>
        <w:t>Oznámený bezpečnostný incident</w:t>
      </w:r>
      <w:bookmarkEnd w:id="69"/>
    </w:p>
    <w:p w14:paraId="08284602" w14:textId="77777777" w:rsidR="00FA1CEA" w:rsidRPr="00D636C4" w:rsidRDefault="00FA1CEA" w:rsidP="00FA1CEA">
      <w:pPr>
        <w:jc w:val="both"/>
        <w:rPr>
          <w:rFonts w:asciiTheme="minorHAnsi" w:hAnsiTheme="minorHAnsi" w:cstheme="minorHAnsi"/>
        </w:rPr>
      </w:pPr>
    </w:p>
    <w:p w14:paraId="0C1268BC" w14:textId="06EA6D80" w:rsidR="00FA1CEA" w:rsidRPr="00D636C4" w:rsidRDefault="00FA1CEA" w:rsidP="00FA1CEA">
      <w:pPr>
        <w:jc w:val="both"/>
        <w:rPr>
          <w:rFonts w:asciiTheme="minorHAnsi" w:hAnsiTheme="minorHAnsi" w:cstheme="minorHAnsi"/>
        </w:rPr>
      </w:pPr>
      <w:r w:rsidRPr="00D636C4">
        <w:rPr>
          <w:rFonts w:asciiTheme="minorHAnsi" w:hAnsiTheme="minorHAnsi" w:cstheme="minorHAnsi"/>
        </w:rPr>
        <w:t xml:space="preserve">Kontrola spracovateľských činností orgánu štátnej správy bola motivovaná jeho oznámením porušenia ochrany osobných údajov, z ktorého vyplývalo podozrenie, že tento orgán štátnej správy v postavení prevádzkovateľa informačného systému, </w:t>
      </w:r>
      <w:r w:rsidR="008D0988">
        <w:rPr>
          <w:rFonts w:asciiTheme="minorHAnsi" w:hAnsiTheme="minorHAnsi" w:cstheme="minorHAnsi"/>
        </w:rPr>
        <w:t>s </w:t>
      </w:r>
      <w:r w:rsidRPr="00D636C4">
        <w:rPr>
          <w:rFonts w:asciiTheme="minorHAnsi" w:hAnsiTheme="minorHAnsi" w:cstheme="minorHAnsi"/>
        </w:rPr>
        <w:t>ktorý</w:t>
      </w:r>
      <w:r w:rsidR="008D0988">
        <w:rPr>
          <w:rFonts w:asciiTheme="minorHAnsi" w:hAnsiTheme="minorHAnsi" w:cstheme="minorHAnsi"/>
        </w:rPr>
        <w:t xml:space="preserve">m mohli dotknuté osoby komunikovať prostredníctvom </w:t>
      </w:r>
      <w:r w:rsidRPr="00D636C4">
        <w:rPr>
          <w:rFonts w:asciiTheme="minorHAnsi" w:hAnsiTheme="minorHAnsi" w:cstheme="minorHAnsi"/>
        </w:rPr>
        <w:t>verejne dostupn</w:t>
      </w:r>
      <w:r w:rsidR="008D0988">
        <w:rPr>
          <w:rFonts w:asciiTheme="minorHAnsi" w:hAnsiTheme="minorHAnsi" w:cstheme="minorHAnsi"/>
        </w:rPr>
        <w:t>ého</w:t>
      </w:r>
      <w:r w:rsidRPr="00D636C4">
        <w:rPr>
          <w:rFonts w:asciiTheme="minorHAnsi" w:hAnsiTheme="minorHAnsi" w:cstheme="minorHAnsi"/>
        </w:rPr>
        <w:t xml:space="preserve"> internetov</w:t>
      </w:r>
      <w:r w:rsidR="008D0988">
        <w:rPr>
          <w:rFonts w:asciiTheme="minorHAnsi" w:hAnsiTheme="minorHAnsi" w:cstheme="minorHAnsi"/>
        </w:rPr>
        <w:t>ého</w:t>
      </w:r>
      <w:r w:rsidRPr="00D636C4">
        <w:rPr>
          <w:rFonts w:asciiTheme="minorHAnsi" w:hAnsiTheme="minorHAnsi" w:cstheme="minorHAnsi"/>
        </w:rPr>
        <w:t xml:space="preserve"> portál</w:t>
      </w:r>
      <w:r w:rsidR="008D0988">
        <w:rPr>
          <w:rFonts w:asciiTheme="minorHAnsi" w:hAnsiTheme="minorHAnsi" w:cstheme="minorHAnsi"/>
        </w:rPr>
        <w:t>u</w:t>
      </w:r>
      <w:r w:rsidRPr="00D636C4">
        <w:rPr>
          <w:rFonts w:asciiTheme="minorHAnsi" w:hAnsiTheme="minorHAnsi" w:cstheme="minorHAnsi"/>
        </w:rPr>
        <w:t xml:space="preserve">, neprijal primerané technické a organizačné opatrenia </w:t>
      </w:r>
      <w:r w:rsidRPr="00D636C4">
        <w:rPr>
          <w:rFonts w:asciiTheme="minorHAnsi" w:hAnsiTheme="minorHAnsi" w:cstheme="minorHAnsi"/>
        </w:rPr>
        <w:lastRenderedPageBreak/>
        <w:t>v zmysle čl. 32 Nariadenia, v dôsledku čoho boli treťou stranou na základe špecifického algoritmu z informačného systému prevádzkovateľa vygenerované osobné údaje v rozsahu meno, priezvisko a rodné číslo presne nezisteného počtu dotknutých osôb. Zo záznamov o spracovateľských činnostiach kontrolovanej osoby vyplývalo, že osobné údaje dotknutých osôb sú v informačnom systéme, ktorý bol zasiahnutý bezpečnostným incidentom, spracúvané na právnom základe oprávneného záujmu prevádzkovateľa v zmysle čl. 6 ods. 1 písm. f) Nariadenia</w:t>
      </w:r>
      <w:r w:rsidR="008D0988">
        <w:rPr>
          <w:rFonts w:asciiTheme="minorHAnsi" w:hAnsiTheme="minorHAnsi" w:cstheme="minorHAnsi"/>
        </w:rPr>
        <w:t xml:space="preserve"> (predmetný právny základ </w:t>
      </w:r>
      <w:r w:rsidRPr="00D636C4">
        <w:rPr>
          <w:rFonts w:asciiTheme="minorHAnsi" w:hAnsiTheme="minorHAnsi" w:cstheme="minorHAnsi"/>
        </w:rPr>
        <w:t>nemožno aplikovať na</w:t>
      </w:r>
      <w:r w:rsidR="008D0988">
        <w:rPr>
          <w:rFonts w:asciiTheme="minorHAnsi" w:hAnsiTheme="minorHAnsi" w:cstheme="minorHAnsi"/>
        </w:rPr>
        <w:t> </w:t>
      </w:r>
      <w:r w:rsidRPr="00D636C4">
        <w:rPr>
          <w:rFonts w:asciiTheme="minorHAnsi" w:hAnsiTheme="minorHAnsi" w:cstheme="minorHAnsi"/>
        </w:rPr>
        <w:t>spracúvanie vykonávané orgánmi verejnej moci pri výkone ich úloh</w:t>
      </w:r>
      <w:r w:rsidR="008D0988">
        <w:rPr>
          <w:rFonts w:asciiTheme="minorHAnsi" w:hAnsiTheme="minorHAnsi" w:cstheme="minorHAnsi"/>
        </w:rPr>
        <w:t>)</w:t>
      </w:r>
      <w:r w:rsidRPr="00D636C4">
        <w:rPr>
          <w:rFonts w:asciiTheme="minorHAnsi" w:hAnsiTheme="minorHAnsi" w:cstheme="minorHAnsi"/>
        </w:rPr>
        <w:t>. Kontrolný orgán sa zameral aj</w:t>
      </w:r>
      <w:r w:rsidR="008D0988">
        <w:rPr>
          <w:rFonts w:asciiTheme="minorHAnsi" w:hAnsiTheme="minorHAnsi" w:cstheme="minorHAnsi"/>
        </w:rPr>
        <w:t> </w:t>
      </w:r>
      <w:r w:rsidRPr="00D636C4">
        <w:rPr>
          <w:rFonts w:asciiTheme="minorHAnsi" w:hAnsiTheme="minorHAnsi" w:cstheme="minorHAnsi"/>
        </w:rPr>
        <w:t xml:space="preserve">na technické a organizačné opatrenia prijaté kontrolovanou osobou a nadväzne konštatoval porušenie zásady integrity a dôvernosti v zmysle čl. 5 ods. 1 písm. f), nakoľko kontrolou bolo zistených viacero porušení v oblasti bezpečnosti spracúvania osobných údajov podľa čl. 32 Nariadenia. Kontrola bola ukončená protokolom o kontrole. </w:t>
      </w:r>
    </w:p>
    <w:p w14:paraId="3948BC01" w14:textId="77777777" w:rsidR="00FA1CEA" w:rsidRPr="00D636C4" w:rsidRDefault="00FA1CEA" w:rsidP="00FA1CEA">
      <w:pPr>
        <w:jc w:val="both"/>
        <w:rPr>
          <w:rFonts w:asciiTheme="minorHAnsi" w:hAnsiTheme="minorHAnsi" w:cstheme="minorHAnsi"/>
          <w:b/>
        </w:rPr>
      </w:pPr>
    </w:p>
    <w:p w14:paraId="366145AF" w14:textId="77777777" w:rsidR="00FA1CEA" w:rsidRPr="00D636C4" w:rsidRDefault="00FA1CEA" w:rsidP="00FA1CEA">
      <w:pPr>
        <w:pStyle w:val="Nadpis3"/>
        <w:rPr>
          <w:rFonts w:asciiTheme="minorHAnsi" w:hAnsiTheme="minorHAnsi" w:cstheme="minorHAnsi"/>
        </w:rPr>
      </w:pPr>
      <w:bookmarkStart w:id="70" w:name="_Toc166439178"/>
      <w:r w:rsidRPr="00D636C4">
        <w:rPr>
          <w:rFonts w:asciiTheme="minorHAnsi" w:hAnsiTheme="minorHAnsi" w:cstheme="minorHAnsi"/>
        </w:rPr>
        <w:t>Realitná kancelária</w:t>
      </w:r>
      <w:bookmarkEnd w:id="70"/>
    </w:p>
    <w:p w14:paraId="4CBB23D0" w14:textId="77777777" w:rsidR="00FA1CEA" w:rsidRPr="00D636C4" w:rsidRDefault="00FA1CEA" w:rsidP="00FA1CEA">
      <w:pPr>
        <w:jc w:val="both"/>
        <w:rPr>
          <w:rFonts w:asciiTheme="minorHAnsi" w:hAnsiTheme="minorHAnsi" w:cstheme="minorHAnsi"/>
          <w:b/>
        </w:rPr>
      </w:pPr>
    </w:p>
    <w:p w14:paraId="51003897" w14:textId="3E92B44F" w:rsidR="00FA1CEA" w:rsidRPr="00D636C4" w:rsidRDefault="00FA1CEA" w:rsidP="00FA1CEA">
      <w:pPr>
        <w:jc w:val="both"/>
        <w:rPr>
          <w:rFonts w:asciiTheme="minorHAnsi" w:hAnsiTheme="minorHAnsi" w:cstheme="minorHAnsi"/>
        </w:rPr>
      </w:pPr>
      <w:r w:rsidRPr="00D636C4">
        <w:rPr>
          <w:rFonts w:asciiTheme="minorHAnsi" w:hAnsiTheme="minorHAnsi" w:cstheme="minorHAnsi"/>
        </w:rPr>
        <w:t>Na základe plánu kontrol bola vykonaná kontrola subjektu, ktorého hlavnou podnikateľskou činnosťou je</w:t>
      </w:r>
      <w:r w:rsidR="008D0988">
        <w:rPr>
          <w:rFonts w:asciiTheme="minorHAnsi" w:hAnsiTheme="minorHAnsi" w:cstheme="minorHAnsi"/>
        </w:rPr>
        <w:t> </w:t>
      </w:r>
      <w:r w:rsidRPr="00D636C4">
        <w:rPr>
          <w:rFonts w:asciiTheme="minorHAnsi" w:hAnsiTheme="minorHAnsi" w:cstheme="minorHAnsi"/>
        </w:rPr>
        <w:t>kúpa, predaj a prenájom nehnuteľností (realitná činnosť). Kontrolný orgán v priebehu kontroly zistil, že</w:t>
      </w:r>
      <w:r w:rsidR="008D0988">
        <w:rPr>
          <w:rFonts w:asciiTheme="minorHAnsi" w:hAnsiTheme="minorHAnsi" w:cstheme="minorHAnsi"/>
        </w:rPr>
        <w:t> </w:t>
      </w:r>
      <w:r w:rsidRPr="00D636C4">
        <w:rPr>
          <w:rFonts w:asciiTheme="minorHAnsi" w:hAnsiTheme="minorHAnsi" w:cstheme="minorHAnsi"/>
        </w:rPr>
        <w:t>kontrolovaná osoba pri spracúvaní osobných údajov v súvislosti s realitnou činnosťou zdieľala osobné údaje dotknutých osôb s ďalšími subjektmi, pričom žiadnym spôsobom neobjasnila ich vzájomné postavenie (spoločný prevádzkovateľ, prevádzkovateľ a sprostredkovatelia, samostatní</w:t>
      </w:r>
      <w:r w:rsidR="008D0988">
        <w:rPr>
          <w:rFonts w:asciiTheme="minorHAnsi" w:hAnsiTheme="minorHAnsi" w:cstheme="minorHAnsi"/>
        </w:rPr>
        <w:t xml:space="preserve"> </w:t>
      </w:r>
      <w:r w:rsidRPr="00D636C4">
        <w:rPr>
          <w:rFonts w:asciiTheme="minorHAnsi" w:hAnsiTheme="minorHAnsi" w:cstheme="minorHAnsi"/>
        </w:rPr>
        <w:t xml:space="preserve">prevádzkovatelia). Zistená skutočnosť mala negatívny vplyv aj na poskytovanie korektných a transparentných informácií dotknutým osobám a na samotnú bezpečnosť spracúvania. Na základe kontrolných zistení bol </w:t>
      </w:r>
      <w:r w:rsidR="00954ED7" w:rsidRPr="00D636C4">
        <w:rPr>
          <w:rFonts w:asciiTheme="minorHAnsi" w:hAnsiTheme="minorHAnsi" w:cstheme="minorHAnsi"/>
        </w:rPr>
        <w:t>vypracovaný protokol o kontrole.</w:t>
      </w:r>
    </w:p>
    <w:p w14:paraId="098916FB" w14:textId="77777777" w:rsidR="00FA1CEA" w:rsidRPr="00D636C4" w:rsidRDefault="00FA1CEA" w:rsidP="00FA1CEA">
      <w:pPr>
        <w:jc w:val="both"/>
        <w:rPr>
          <w:rFonts w:asciiTheme="minorHAnsi" w:hAnsiTheme="minorHAnsi" w:cstheme="minorHAnsi"/>
          <w:b/>
          <w:color w:val="FF0000"/>
        </w:rPr>
      </w:pPr>
    </w:p>
    <w:p w14:paraId="6B43400C" w14:textId="77777777" w:rsidR="00FA1CEA" w:rsidRPr="00D636C4" w:rsidRDefault="00FA1CEA" w:rsidP="00FA1CEA">
      <w:pPr>
        <w:pStyle w:val="Nadpis3"/>
        <w:rPr>
          <w:rFonts w:asciiTheme="minorHAnsi" w:hAnsiTheme="minorHAnsi" w:cstheme="minorHAnsi"/>
        </w:rPr>
      </w:pPr>
      <w:bookmarkStart w:id="71" w:name="_Toc166439179"/>
      <w:r w:rsidRPr="00D636C4">
        <w:rPr>
          <w:rFonts w:asciiTheme="minorHAnsi" w:hAnsiTheme="minorHAnsi" w:cstheme="minorHAnsi"/>
        </w:rPr>
        <w:t>Kamerové systémy</w:t>
      </w:r>
      <w:bookmarkEnd w:id="71"/>
    </w:p>
    <w:p w14:paraId="0DFCF44A" w14:textId="77777777" w:rsidR="00FA1CEA" w:rsidRPr="00D636C4" w:rsidRDefault="00FA1CEA" w:rsidP="00FA1CEA">
      <w:pPr>
        <w:jc w:val="both"/>
        <w:rPr>
          <w:rFonts w:asciiTheme="minorHAnsi" w:hAnsiTheme="minorHAnsi" w:cstheme="minorHAnsi"/>
          <w:b/>
          <w:color w:val="FF0000"/>
        </w:rPr>
      </w:pPr>
    </w:p>
    <w:p w14:paraId="3C346BF6" w14:textId="77777777" w:rsidR="00FA1CEA" w:rsidRPr="00D636C4" w:rsidRDefault="00FA1CEA" w:rsidP="00FA1CEA">
      <w:pPr>
        <w:pStyle w:val="Nadpis4"/>
        <w:rPr>
          <w:rFonts w:asciiTheme="minorHAnsi" w:hAnsiTheme="minorHAnsi" w:cstheme="minorHAnsi"/>
          <w:sz w:val="22"/>
          <w:szCs w:val="22"/>
        </w:rPr>
      </w:pPr>
      <w:r w:rsidRPr="00D636C4">
        <w:rPr>
          <w:rFonts w:asciiTheme="minorHAnsi" w:hAnsiTheme="minorHAnsi" w:cstheme="minorHAnsi"/>
          <w:sz w:val="22"/>
          <w:szCs w:val="22"/>
        </w:rPr>
        <w:t>Kamerový systém v škole</w:t>
      </w:r>
    </w:p>
    <w:p w14:paraId="421E953B" w14:textId="77777777" w:rsidR="00FA1CEA" w:rsidRPr="00D636C4" w:rsidRDefault="00FA1CEA" w:rsidP="00FA1CEA">
      <w:pPr>
        <w:rPr>
          <w:rFonts w:asciiTheme="minorHAnsi" w:hAnsiTheme="minorHAnsi" w:cstheme="minorHAnsi"/>
        </w:rPr>
      </w:pPr>
    </w:p>
    <w:p w14:paraId="2A4FE29C" w14:textId="4ACE8D13" w:rsidR="00FA1CEA" w:rsidRPr="00D636C4" w:rsidRDefault="00FA1CEA" w:rsidP="00FA1CEA">
      <w:pPr>
        <w:jc w:val="both"/>
        <w:rPr>
          <w:rFonts w:asciiTheme="minorHAnsi" w:hAnsiTheme="minorHAnsi" w:cstheme="minorHAnsi"/>
        </w:rPr>
      </w:pPr>
      <w:r w:rsidRPr="00D636C4">
        <w:rPr>
          <w:rFonts w:asciiTheme="minorHAnsi" w:hAnsiTheme="minorHAnsi" w:cstheme="minorHAnsi"/>
        </w:rPr>
        <w:t>Kontrolou vykonanou v rámci konania o ochrane osobných údajov bolo zistené, že kontrolovaná osoba (škola) kamerovým systémom monitorovala chodby, šatne, telocvičňu, knižnicu, učebne a vonkajší areál školy. Ako účel spracúvania osobných údajov prostredníctvom kamerového systému kontrolovaná osoba deklarovala ochranu majetku a zdravia jej zamestnancov a žiakov, ako aj „zlepšenie výchovnovzdelávacieho procesu“. Kamerový</w:t>
      </w:r>
      <w:r w:rsidR="008D0988">
        <w:rPr>
          <w:rFonts w:asciiTheme="minorHAnsi" w:hAnsiTheme="minorHAnsi" w:cstheme="minorHAnsi"/>
        </w:rPr>
        <w:t xml:space="preserve">m </w:t>
      </w:r>
      <w:r w:rsidRPr="00D636C4">
        <w:rPr>
          <w:rFonts w:asciiTheme="minorHAnsi" w:hAnsiTheme="minorHAnsi" w:cstheme="minorHAnsi"/>
        </w:rPr>
        <w:t>systém</w:t>
      </w:r>
      <w:r w:rsidR="008D0988">
        <w:rPr>
          <w:rFonts w:asciiTheme="minorHAnsi" w:hAnsiTheme="minorHAnsi" w:cstheme="minorHAnsi"/>
        </w:rPr>
        <w:t>om, ktorý</w:t>
      </w:r>
      <w:r w:rsidRPr="00D636C4">
        <w:rPr>
          <w:rFonts w:asciiTheme="minorHAnsi" w:hAnsiTheme="minorHAnsi" w:cstheme="minorHAnsi"/>
        </w:rPr>
        <w:t xml:space="preserve"> pracoval v nepretržitom režime, kontrolovaná osoba (najmä počas vyučovacích hodín) systematicky monitorovala zraniteľné kategórie dotknutých osôb (žiaci a zamestnanci). Vo vzťahu ku kontrolovanou osobou určeným právnym základom spracúvania kontrolný orgán konštatoval rozpory s podmienkami zákonného spracúvania, napríklad pri</w:t>
      </w:r>
      <w:r w:rsidR="00EB7C77">
        <w:rPr>
          <w:rFonts w:asciiTheme="minorHAnsi" w:hAnsiTheme="minorHAnsi" w:cstheme="minorHAnsi"/>
        </w:rPr>
        <w:t> </w:t>
      </w:r>
      <w:r w:rsidRPr="00D636C4">
        <w:rPr>
          <w:rFonts w:asciiTheme="minorHAnsi" w:hAnsiTheme="minorHAnsi" w:cstheme="minorHAnsi"/>
        </w:rPr>
        <w:t>právnom základe podľa čl. 6 ods. 1 písm. a) Nariadenia (súhlas dotknutej osoby) bola kontrolným orgánom spochybnená sloboda poskytnutého súhlasu z dôvodu, že kontrolovaná osoba sa voči dotknutým osobám nachádzala v nadradenom postavení. Výsledkom kontroly bol protokol o kontrole, ktorý obsahoval uvedené kontrolné zistenia.</w:t>
      </w:r>
    </w:p>
    <w:p w14:paraId="55B53CE8" w14:textId="77777777" w:rsidR="00FA1CEA" w:rsidRPr="00D636C4" w:rsidRDefault="00FA1CEA" w:rsidP="00FA1CEA">
      <w:pPr>
        <w:jc w:val="both"/>
        <w:rPr>
          <w:rFonts w:asciiTheme="minorHAnsi" w:hAnsiTheme="minorHAnsi" w:cstheme="minorHAnsi"/>
        </w:rPr>
      </w:pPr>
    </w:p>
    <w:p w14:paraId="24EE8000" w14:textId="77777777" w:rsidR="00FA1CEA" w:rsidRPr="00D636C4" w:rsidRDefault="00FA1CEA" w:rsidP="00FA1CEA">
      <w:pPr>
        <w:pStyle w:val="Nadpis4"/>
        <w:rPr>
          <w:rFonts w:asciiTheme="minorHAnsi" w:hAnsiTheme="minorHAnsi" w:cstheme="minorHAnsi"/>
          <w:sz w:val="22"/>
          <w:szCs w:val="22"/>
        </w:rPr>
      </w:pPr>
      <w:r w:rsidRPr="00D636C4">
        <w:rPr>
          <w:rFonts w:asciiTheme="minorHAnsi" w:hAnsiTheme="minorHAnsi" w:cstheme="minorHAnsi"/>
          <w:sz w:val="22"/>
          <w:szCs w:val="22"/>
        </w:rPr>
        <w:t>Monitorovanie spoločných priestorov v bytovom dome</w:t>
      </w:r>
    </w:p>
    <w:p w14:paraId="6CB1532B" w14:textId="77777777" w:rsidR="00FA1CEA" w:rsidRPr="00D636C4" w:rsidRDefault="00FA1CEA" w:rsidP="00FA1CEA">
      <w:pPr>
        <w:rPr>
          <w:rFonts w:asciiTheme="minorHAnsi" w:hAnsiTheme="minorHAnsi" w:cstheme="minorHAnsi"/>
        </w:rPr>
      </w:pPr>
    </w:p>
    <w:p w14:paraId="69D08A49" w14:textId="2AE0F390" w:rsidR="00FA1CEA" w:rsidRPr="00D636C4" w:rsidRDefault="00FA1CEA" w:rsidP="00FA1CEA">
      <w:pPr>
        <w:jc w:val="both"/>
        <w:rPr>
          <w:rFonts w:asciiTheme="minorHAnsi" w:hAnsiTheme="minorHAnsi" w:cstheme="minorHAnsi"/>
        </w:rPr>
      </w:pPr>
      <w:r w:rsidRPr="00D636C4">
        <w:rPr>
          <w:rFonts w:asciiTheme="minorHAnsi" w:hAnsiTheme="minorHAnsi" w:cstheme="minorHAnsi"/>
        </w:rPr>
        <w:t xml:space="preserve">Kontrolovaná osoba si z dôvodu pretrvávajúcich konfliktov so susedom, ako aj z dôvodu zvýšenej kriminality v danej lokalite nainštalovala kameru nad vstupom do svojho </w:t>
      </w:r>
      <w:r w:rsidR="00EB7C77">
        <w:rPr>
          <w:rFonts w:asciiTheme="minorHAnsi" w:hAnsiTheme="minorHAnsi" w:cstheme="minorHAnsi"/>
        </w:rPr>
        <w:t>obydlia (</w:t>
      </w:r>
      <w:r w:rsidRPr="00D636C4">
        <w:rPr>
          <w:rFonts w:asciiTheme="minorHAnsi" w:hAnsiTheme="minorHAnsi" w:cstheme="minorHAnsi"/>
        </w:rPr>
        <w:t>byt</w:t>
      </w:r>
      <w:r w:rsidR="00EB7C77">
        <w:rPr>
          <w:rFonts w:asciiTheme="minorHAnsi" w:hAnsiTheme="minorHAnsi" w:cstheme="minorHAnsi"/>
        </w:rPr>
        <w:t>)</w:t>
      </w:r>
      <w:r w:rsidRPr="00D636C4">
        <w:rPr>
          <w:rFonts w:asciiTheme="minorHAnsi" w:hAnsiTheme="minorHAnsi" w:cstheme="minorHAnsi"/>
        </w:rPr>
        <w:t>. Kamera prepojená s mobilným telefónom kontrolovanej osoby zaznamenávala pohyb v zornom poli</w:t>
      </w:r>
      <w:r w:rsidR="00EB7C77">
        <w:rPr>
          <w:rFonts w:asciiTheme="minorHAnsi" w:hAnsiTheme="minorHAnsi" w:cstheme="minorHAnsi"/>
        </w:rPr>
        <w:t xml:space="preserve"> kamery</w:t>
      </w:r>
      <w:r w:rsidRPr="00D636C4">
        <w:rPr>
          <w:rFonts w:asciiTheme="minorHAnsi" w:hAnsiTheme="minorHAnsi" w:cstheme="minorHAnsi"/>
        </w:rPr>
        <w:t>, konkrétne priestor pred vstupom do bytu kontrolovanej osoby, časť vstupu do susediaceho bytu, priestor pred výťahom a schodisko. Na kontrolovanou osobou stanovený účel, ktorým bola ochrana majetku a zdravia rodinných príslušníkov, nebolo nevyhnutné monitorovať priestor v takom rozsahu, v akom bol v čase kontroly monitorovaný. Túto skutočnosť kontrolný orgán vyhodnotil ako porušenie zásady minimalizácie údajov v zmysle čl. 5 ods. 1 písm. c) Nariadenia. Kontrola bola ukončená protokolom o kontrole.</w:t>
      </w:r>
    </w:p>
    <w:p w14:paraId="7C6497E9" w14:textId="77777777" w:rsidR="004C66C3" w:rsidRPr="00D636C4" w:rsidRDefault="004C66C3" w:rsidP="00FA1CEA">
      <w:pPr>
        <w:jc w:val="both"/>
        <w:rPr>
          <w:rFonts w:asciiTheme="minorHAnsi" w:hAnsiTheme="minorHAnsi" w:cstheme="minorHAnsi"/>
        </w:rPr>
      </w:pPr>
    </w:p>
    <w:p w14:paraId="7E83F29F" w14:textId="77777777" w:rsidR="00FA1CEA" w:rsidRPr="00D636C4" w:rsidRDefault="00FA1CEA" w:rsidP="00FA1CEA">
      <w:pPr>
        <w:pStyle w:val="Nadpis4"/>
        <w:rPr>
          <w:rFonts w:asciiTheme="minorHAnsi" w:hAnsiTheme="minorHAnsi" w:cstheme="minorHAnsi"/>
          <w:sz w:val="22"/>
          <w:szCs w:val="22"/>
        </w:rPr>
      </w:pPr>
      <w:r w:rsidRPr="00D636C4">
        <w:rPr>
          <w:rFonts w:asciiTheme="minorHAnsi" w:hAnsiTheme="minorHAnsi" w:cstheme="minorHAnsi"/>
          <w:sz w:val="22"/>
          <w:szCs w:val="22"/>
        </w:rPr>
        <w:lastRenderedPageBreak/>
        <w:t>Opakovaná kontrola kamerového systému</w:t>
      </w:r>
    </w:p>
    <w:p w14:paraId="26FFB247" w14:textId="77777777" w:rsidR="00FA1CEA" w:rsidRPr="00D636C4" w:rsidRDefault="00FA1CEA" w:rsidP="00FA1CEA">
      <w:pPr>
        <w:rPr>
          <w:rFonts w:asciiTheme="minorHAnsi" w:hAnsiTheme="minorHAnsi" w:cstheme="minorHAnsi"/>
        </w:rPr>
      </w:pPr>
    </w:p>
    <w:p w14:paraId="3A67210A" w14:textId="5E92C5C3" w:rsidR="00FA1CEA" w:rsidRPr="00D636C4" w:rsidRDefault="00FA1CEA" w:rsidP="00FA1CEA">
      <w:pPr>
        <w:jc w:val="both"/>
        <w:rPr>
          <w:rFonts w:asciiTheme="minorHAnsi" w:hAnsiTheme="minorHAnsi" w:cstheme="minorHAnsi"/>
        </w:rPr>
      </w:pPr>
      <w:r w:rsidRPr="00D636C4">
        <w:rPr>
          <w:rFonts w:asciiTheme="minorHAnsi" w:hAnsiTheme="minorHAnsi" w:cstheme="minorHAnsi"/>
        </w:rPr>
        <w:t xml:space="preserve">Na základe návrhu dotknutej osoby bola vykonaná kontrola zameraná na spracúvanie osobných údajov prostredníctvom kamery nainštalovanej na rodinnom dome kontrolovanej osoby. Podľa tvrdení uvedených v návrhu mala kontrolovaná osoba monitorovať aj susedné pozemky a verejné priestranstvo. Na mieste, kde sa mala kamera nachádzať, kontrolný orgán zistil, že kontrolovaná osoba kameru odstránila, v dôsledku čoho v čase kontroly k žiadnemu spracúvaniu osobných údajov nedochádzalo. Následne bol Úrad informovaný o tom, že kontrolovaná osoba kameru znova nainštalovala. Opätovnou </w:t>
      </w:r>
      <w:r w:rsidR="003A00A8" w:rsidRPr="00D636C4">
        <w:rPr>
          <w:rFonts w:asciiTheme="minorHAnsi" w:hAnsiTheme="minorHAnsi" w:cstheme="minorHAnsi"/>
        </w:rPr>
        <w:t>vopred neoznámen</w:t>
      </w:r>
      <w:r w:rsidR="003A00A8">
        <w:rPr>
          <w:rFonts w:asciiTheme="minorHAnsi" w:hAnsiTheme="minorHAnsi" w:cstheme="minorHAnsi"/>
        </w:rPr>
        <w:t>ou</w:t>
      </w:r>
      <w:r w:rsidR="003A00A8" w:rsidRPr="00D636C4">
        <w:rPr>
          <w:rFonts w:asciiTheme="minorHAnsi" w:hAnsiTheme="minorHAnsi" w:cstheme="minorHAnsi"/>
        </w:rPr>
        <w:t xml:space="preserve"> </w:t>
      </w:r>
      <w:r w:rsidRPr="00D636C4">
        <w:rPr>
          <w:rFonts w:asciiTheme="minorHAnsi" w:hAnsiTheme="minorHAnsi" w:cstheme="minorHAnsi"/>
        </w:rPr>
        <w:t>kontrolou bola preukázaná prítomnosť a funkčnosť kamery, ktorá monitorovala časť susedovho pozemku, ako aj neprimeranú časť priestoru prístupného verejnosti, čo kontrolný orgán vyhodnotil ako porušenie zásady minimalizácie údajov v zmysle čl. 5 ods. 1 písm. c) Nariadenia. Kontrolný orgán na mieste overil aj</w:t>
      </w:r>
      <w:r w:rsidR="00EB7C77">
        <w:rPr>
          <w:rFonts w:asciiTheme="minorHAnsi" w:hAnsiTheme="minorHAnsi" w:cstheme="minorHAnsi"/>
        </w:rPr>
        <w:t> </w:t>
      </w:r>
      <w:r w:rsidRPr="00D636C4">
        <w:rPr>
          <w:rFonts w:asciiTheme="minorHAnsi" w:hAnsiTheme="minorHAnsi" w:cstheme="minorHAnsi"/>
        </w:rPr>
        <w:t xml:space="preserve">dodržiavanie ďalších zásad spracúvania osobných údajov, ktorých porušenie následne konštatoval v protokole o kontrole.  </w:t>
      </w:r>
    </w:p>
    <w:p w14:paraId="216B4EE8" w14:textId="77777777" w:rsidR="00FA1CEA" w:rsidRPr="00D636C4" w:rsidRDefault="00FA1CEA" w:rsidP="00FA1CEA">
      <w:pPr>
        <w:jc w:val="both"/>
        <w:rPr>
          <w:rFonts w:asciiTheme="minorHAnsi" w:hAnsiTheme="minorHAnsi" w:cstheme="minorHAnsi"/>
        </w:rPr>
      </w:pPr>
    </w:p>
    <w:p w14:paraId="2CBEDEB1" w14:textId="77777777" w:rsidR="00FA1CEA" w:rsidRPr="00D636C4" w:rsidRDefault="00FA1CEA" w:rsidP="00FA1CEA">
      <w:pPr>
        <w:pStyle w:val="Nadpis4"/>
        <w:rPr>
          <w:rFonts w:asciiTheme="minorHAnsi" w:hAnsiTheme="minorHAnsi" w:cstheme="minorHAnsi"/>
          <w:sz w:val="22"/>
          <w:szCs w:val="22"/>
        </w:rPr>
      </w:pPr>
      <w:r w:rsidRPr="00D636C4">
        <w:rPr>
          <w:rFonts w:asciiTheme="minorHAnsi" w:hAnsiTheme="minorHAnsi" w:cstheme="minorHAnsi"/>
          <w:sz w:val="22"/>
          <w:szCs w:val="22"/>
        </w:rPr>
        <w:t>Monitorovanie účelových komunikácií developerom</w:t>
      </w:r>
    </w:p>
    <w:p w14:paraId="3171FFEC" w14:textId="77777777" w:rsidR="00FA1CEA" w:rsidRPr="00D636C4" w:rsidRDefault="00FA1CEA" w:rsidP="00FA1CEA">
      <w:pPr>
        <w:jc w:val="both"/>
        <w:rPr>
          <w:rFonts w:asciiTheme="minorHAnsi" w:hAnsiTheme="minorHAnsi" w:cstheme="minorHAnsi"/>
        </w:rPr>
      </w:pPr>
    </w:p>
    <w:p w14:paraId="7D73CF7B" w14:textId="1BCA9541" w:rsidR="00FA1CEA" w:rsidRPr="00D636C4" w:rsidRDefault="00FA1CEA" w:rsidP="00FA1CEA">
      <w:pPr>
        <w:jc w:val="both"/>
        <w:rPr>
          <w:rFonts w:asciiTheme="minorHAnsi" w:hAnsiTheme="minorHAnsi" w:cstheme="minorHAnsi"/>
        </w:rPr>
      </w:pPr>
      <w:r w:rsidRPr="00D636C4">
        <w:rPr>
          <w:rFonts w:asciiTheme="minorHAnsi" w:hAnsiTheme="minorHAnsi" w:cstheme="minorHAnsi"/>
        </w:rPr>
        <w:t>Kontrola developerskej spoločnosti bola vykonaná na účel preverenia podozrenia súvisiaceho s prevádzkou kamerového systému, ktorý si na ochranu svojho majetku v podobe rozostavaných rodinných domov ako súčasti komplexného projektu individuálnej bytovej výstavby táto spoločnosť nainštalovala. Odovzdaním časti už skolaudovaných rodinných domov do užívania novým vlastníkom sa</w:t>
      </w:r>
      <w:r w:rsidR="00EB7C77">
        <w:rPr>
          <w:rFonts w:asciiTheme="minorHAnsi" w:hAnsiTheme="minorHAnsi" w:cstheme="minorHAnsi"/>
        </w:rPr>
        <w:t> </w:t>
      </w:r>
      <w:r w:rsidRPr="00D636C4">
        <w:rPr>
          <w:rFonts w:asciiTheme="minorHAnsi" w:hAnsiTheme="minorHAnsi" w:cstheme="minorHAnsi"/>
        </w:rPr>
        <w:t xml:space="preserve">developerská spoločnosť v pozícii prevádzkovateľa kamerového systému dostala do rozporu s pôvodne určeným účelom a monitorovaním tejto časti rodinných domov </w:t>
      </w:r>
      <w:r w:rsidR="00EB7C77">
        <w:rPr>
          <w:rFonts w:asciiTheme="minorHAnsi" w:hAnsiTheme="minorHAnsi" w:cstheme="minorHAnsi"/>
        </w:rPr>
        <w:t xml:space="preserve">neoprávnene </w:t>
      </w:r>
      <w:r w:rsidRPr="00D636C4">
        <w:rPr>
          <w:rFonts w:asciiTheme="minorHAnsi" w:hAnsiTheme="minorHAnsi" w:cstheme="minorHAnsi"/>
        </w:rPr>
        <w:t>zasiahla do práv užívateľov už</w:t>
      </w:r>
      <w:r w:rsidR="00EB7C77">
        <w:rPr>
          <w:rFonts w:asciiTheme="minorHAnsi" w:hAnsiTheme="minorHAnsi" w:cstheme="minorHAnsi"/>
        </w:rPr>
        <w:t> </w:t>
      </w:r>
      <w:r w:rsidRPr="00D636C4">
        <w:rPr>
          <w:rFonts w:asciiTheme="minorHAnsi" w:hAnsiTheme="minorHAnsi" w:cstheme="minorHAnsi"/>
        </w:rPr>
        <w:t xml:space="preserve">dokončených domov. Kontrolou bolo súčasne zistené, že prevádzkovateľ na účely verejného poriadku monitoruje aj časť pozemných komunikácií, ktoré sú v jeho vlastníctve, pričom ide o komunikácie, ktorými je zabezpečený prístup k jednotlivým rodinným domom a ktoré sú využívané všetkými obyvateľmi novopostavených nehnuteľností, ako aj </w:t>
      </w:r>
      <w:r w:rsidR="00EB7C77">
        <w:rPr>
          <w:rFonts w:asciiTheme="minorHAnsi" w:hAnsiTheme="minorHAnsi" w:cstheme="minorHAnsi"/>
        </w:rPr>
        <w:t xml:space="preserve">akýmikoľvek </w:t>
      </w:r>
      <w:r w:rsidRPr="00D636C4">
        <w:rPr>
          <w:rFonts w:asciiTheme="minorHAnsi" w:hAnsiTheme="minorHAnsi" w:cstheme="minorHAnsi"/>
        </w:rPr>
        <w:t xml:space="preserve">inými osobami, ktoré sa v tomto priestore zdržiavajú. Vzhľadom na to, že žiaden súkromný subjekt nie je oprávnený monitorovať voľne prístupné cestné komunikácie na účely verejného poriadku a rovnako ani monitorovať už odovzdané rodinné domy s ich novými majiteľmi na účel ochrany „svojho“ majetku, boli zistené nedostatky premietnuté do protokolu o kontrole. </w:t>
      </w:r>
    </w:p>
    <w:p w14:paraId="5EEB9E36" w14:textId="77777777" w:rsidR="00FA1CEA" w:rsidRPr="00D636C4" w:rsidRDefault="00FA1CEA" w:rsidP="00FA1CEA">
      <w:pPr>
        <w:jc w:val="both"/>
        <w:rPr>
          <w:rFonts w:asciiTheme="minorHAnsi" w:hAnsiTheme="minorHAnsi" w:cstheme="minorHAnsi"/>
        </w:rPr>
      </w:pPr>
    </w:p>
    <w:p w14:paraId="102179A0" w14:textId="77777777" w:rsidR="00FA1CEA" w:rsidRPr="00D636C4" w:rsidRDefault="00FA1CEA" w:rsidP="00FA1CEA">
      <w:pPr>
        <w:pStyle w:val="Nadpis4"/>
        <w:rPr>
          <w:rFonts w:asciiTheme="minorHAnsi" w:hAnsiTheme="minorHAnsi" w:cstheme="minorHAnsi"/>
          <w:sz w:val="22"/>
          <w:szCs w:val="22"/>
        </w:rPr>
      </w:pPr>
      <w:r w:rsidRPr="00D636C4">
        <w:rPr>
          <w:rFonts w:asciiTheme="minorHAnsi" w:hAnsiTheme="minorHAnsi" w:cstheme="minorHAnsi"/>
          <w:sz w:val="22"/>
          <w:szCs w:val="22"/>
        </w:rPr>
        <w:t>Monitorovanie kuchyne pri školskej jedálni</w:t>
      </w:r>
    </w:p>
    <w:p w14:paraId="6F43BA33" w14:textId="77777777" w:rsidR="00FA1CEA" w:rsidRPr="00D636C4" w:rsidRDefault="00FA1CEA" w:rsidP="00FA1CEA">
      <w:pPr>
        <w:jc w:val="both"/>
        <w:rPr>
          <w:rFonts w:asciiTheme="minorHAnsi" w:hAnsiTheme="minorHAnsi" w:cstheme="minorHAnsi"/>
        </w:rPr>
      </w:pPr>
    </w:p>
    <w:p w14:paraId="144B36E2" w14:textId="5592FFB1" w:rsidR="00FA1CEA" w:rsidRPr="00D636C4" w:rsidRDefault="00FA1CEA" w:rsidP="00FA1CEA">
      <w:pPr>
        <w:jc w:val="both"/>
        <w:rPr>
          <w:rFonts w:asciiTheme="minorHAnsi" w:hAnsiTheme="minorHAnsi" w:cstheme="minorHAnsi"/>
        </w:rPr>
      </w:pPr>
      <w:r w:rsidRPr="00D636C4">
        <w:rPr>
          <w:rFonts w:asciiTheme="minorHAnsi" w:hAnsiTheme="minorHAnsi" w:cstheme="minorHAnsi"/>
        </w:rPr>
        <w:t>V rámci konania o ochrane osobných údajov bola vykonaná kontrola zameraná na kamerový systém, ktorým dochádzalo k nepretržitému monitorovaniu pracoviska zamestnancov (kuchyňa pri školskej jedálni). Kontrolou bolo zistené, že kontrolovaná osoba postupovala v rozpore so zásadou zákonnosti podľa čl. 5 ods. 1 písm. a), nakoľko nepreukázala splnenie aspoň jednej z podmienok zákonného spracúvania podľa čl. 6 ods. 1 Nariadenia, ako aj v rozpore so zásadou minimalizácie údajov podľa čl. 5 ods. 1 písm. c) Nariadenia, nakoľko nepreukázala, že prostredníctvom kamier je nevyhnutné spracúvať aj</w:t>
      </w:r>
      <w:r w:rsidR="003A00A8">
        <w:rPr>
          <w:rFonts w:asciiTheme="minorHAnsi" w:hAnsiTheme="minorHAnsi" w:cstheme="minorHAnsi"/>
        </w:rPr>
        <w:t> </w:t>
      </w:r>
      <w:r w:rsidRPr="00D636C4">
        <w:rPr>
          <w:rFonts w:asciiTheme="minorHAnsi" w:hAnsiTheme="minorHAnsi" w:cstheme="minorHAnsi"/>
        </w:rPr>
        <w:t xml:space="preserve">osobné údaje dotknutých osôb na ich pracovisku. Kontrola bola ukončená protokolom o kontrole. </w:t>
      </w:r>
    </w:p>
    <w:p w14:paraId="2485356C" w14:textId="77777777" w:rsidR="00FA1CEA" w:rsidRPr="00D636C4" w:rsidRDefault="00FA1CEA" w:rsidP="00FA1CEA">
      <w:pPr>
        <w:jc w:val="both"/>
        <w:rPr>
          <w:rFonts w:asciiTheme="minorHAnsi" w:hAnsiTheme="minorHAnsi" w:cstheme="minorHAnsi"/>
        </w:rPr>
      </w:pPr>
    </w:p>
    <w:p w14:paraId="255F485A" w14:textId="77777777" w:rsidR="00FA1CEA" w:rsidRPr="00D636C4" w:rsidRDefault="00FA1CEA" w:rsidP="00FA1CEA">
      <w:pPr>
        <w:pStyle w:val="Nadpis4"/>
        <w:rPr>
          <w:rFonts w:asciiTheme="minorHAnsi" w:hAnsiTheme="minorHAnsi" w:cstheme="minorHAnsi"/>
          <w:sz w:val="22"/>
          <w:szCs w:val="22"/>
        </w:rPr>
      </w:pPr>
      <w:r w:rsidRPr="00D636C4">
        <w:rPr>
          <w:rFonts w:asciiTheme="minorHAnsi" w:hAnsiTheme="minorHAnsi" w:cstheme="minorHAnsi"/>
          <w:sz w:val="22"/>
          <w:szCs w:val="22"/>
        </w:rPr>
        <w:t>Kamera na okne bytového domu</w:t>
      </w:r>
    </w:p>
    <w:p w14:paraId="53676F8C" w14:textId="77777777" w:rsidR="00FA1CEA" w:rsidRPr="00D636C4" w:rsidRDefault="00FA1CEA" w:rsidP="00FA1CEA">
      <w:pPr>
        <w:jc w:val="both"/>
        <w:rPr>
          <w:rFonts w:asciiTheme="minorHAnsi" w:hAnsiTheme="minorHAnsi" w:cstheme="minorHAnsi"/>
        </w:rPr>
      </w:pPr>
    </w:p>
    <w:p w14:paraId="422F394F" w14:textId="3A24B1B1" w:rsidR="00FA1CEA" w:rsidRDefault="00FA1CEA" w:rsidP="00FA1CEA">
      <w:pPr>
        <w:jc w:val="both"/>
        <w:rPr>
          <w:rFonts w:asciiTheme="minorHAnsi" w:hAnsiTheme="minorHAnsi" w:cstheme="minorHAnsi"/>
        </w:rPr>
      </w:pPr>
      <w:r w:rsidRPr="00D636C4">
        <w:rPr>
          <w:rFonts w:asciiTheme="minorHAnsi" w:hAnsiTheme="minorHAnsi" w:cstheme="minorHAnsi"/>
        </w:rPr>
        <w:t>V rámci konania o ochrane údajov bola vykonaná kontrola spracúvania osobných údajov prostredníctvom kamerového systému prevádzkovaného fyzickou osobou. Kamera bola osadená na okne jedného z bytov bytového domu. Kontrolou bolo zistené, že kontrolovaná osoba postupovala v rozpore so zásadou minimalizácie údajov podľa čl. 5 ods. 1 písm. c) Nariadenia tým, že prostredníctvom kamerového systému monitorovala priestor prístupný verejnosti vo väčšom rozsahu, než bolo nevyhnutné na dosiahnutie ňou stanoveného účelu (ochrana majetku). Ďalej bolo zistené, že kontrolovaná osoba monitorovala verejný priestor bez splnenia aspoň jednej z podmienok zákonného spracúvania uvedených v čl. 6 ods. 1, v</w:t>
      </w:r>
      <w:r w:rsidR="003A00A8">
        <w:rPr>
          <w:rFonts w:asciiTheme="minorHAnsi" w:hAnsiTheme="minorHAnsi" w:cstheme="minorHAnsi"/>
        </w:rPr>
        <w:t> </w:t>
      </w:r>
      <w:r w:rsidRPr="00D636C4">
        <w:rPr>
          <w:rFonts w:asciiTheme="minorHAnsi" w:hAnsiTheme="minorHAnsi" w:cstheme="minorHAnsi"/>
        </w:rPr>
        <w:t>dôsledku čoho postupovala v rozpore so zásadou zákonnosti podľa čl. 5 ods. 1 písm. a) Nariadenia. Kontrola bola ukončená protokolom o kontrole.</w:t>
      </w:r>
    </w:p>
    <w:p w14:paraId="755A13B8" w14:textId="77777777" w:rsidR="00FA1CEA" w:rsidRPr="00D636C4" w:rsidRDefault="00FA1CEA" w:rsidP="00FA1CEA">
      <w:pPr>
        <w:pStyle w:val="Nadpis4"/>
        <w:rPr>
          <w:rFonts w:asciiTheme="minorHAnsi" w:hAnsiTheme="minorHAnsi" w:cstheme="minorHAnsi"/>
          <w:sz w:val="22"/>
          <w:szCs w:val="22"/>
        </w:rPr>
      </w:pPr>
      <w:r w:rsidRPr="00D636C4">
        <w:rPr>
          <w:rFonts w:asciiTheme="minorHAnsi" w:hAnsiTheme="minorHAnsi" w:cstheme="minorHAnsi"/>
          <w:sz w:val="22"/>
          <w:szCs w:val="22"/>
        </w:rPr>
        <w:lastRenderedPageBreak/>
        <w:t>Kamerový systém mestského úradu</w:t>
      </w:r>
    </w:p>
    <w:p w14:paraId="1BB379C0" w14:textId="77777777" w:rsidR="00FA1CEA" w:rsidRPr="00D636C4" w:rsidRDefault="00FA1CEA" w:rsidP="00FA1CEA">
      <w:pPr>
        <w:jc w:val="both"/>
        <w:rPr>
          <w:rFonts w:asciiTheme="minorHAnsi" w:hAnsiTheme="minorHAnsi" w:cstheme="minorHAnsi"/>
        </w:rPr>
      </w:pPr>
    </w:p>
    <w:p w14:paraId="4F52709F" w14:textId="1F2F4DA1" w:rsidR="00FA1CEA" w:rsidRPr="00D636C4" w:rsidRDefault="00FA1CEA" w:rsidP="00FA1CEA">
      <w:pPr>
        <w:jc w:val="both"/>
        <w:rPr>
          <w:rFonts w:asciiTheme="minorHAnsi" w:hAnsiTheme="minorHAnsi" w:cstheme="minorHAnsi"/>
        </w:rPr>
      </w:pPr>
      <w:r w:rsidRPr="00D636C4">
        <w:rPr>
          <w:rFonts w:asciiTheme="minorHAnsi" w:hAnsiTheme="minorHAnsi" w:cstheme="minorHAnsi"/>
        </w:rPr>
        <w:t xml:space="preserve">Anonymným podnetom od údajných zamestnancov mestského úradu bol </w:t>
      </w:r>
      <w:r w:rsidR="003A00A8">
        <w:rPr>
          <w:rFonts w:asciiTheme="minorHAnsi" w:hAnsiTheme="minorHAnsi" w:cstheme="minorHAnsi"/>
        </w:rPr>
        <w:t>ú</w:t>
      </w:r>
      <w:r w:rsidRPr="00D636C4">
        <w:rPr>
          <w:rFonts w:asciiTheme="minorHAnsi" w:hAnsiTheme="minorHAnsi" w:cstheme="minorHAnsi"/>
        </w:rPr>
        <w:t>rad informovaný o možnom nezákonnom spracúvaní osobných údajov dotknutých osôb kamerovým systémom inštalovaným na</w:t>
      </w:r>
      <w:r w:rsidR="003A00A8">
        <w:rPr>
          <w:rFonts w:asciiTheme="minorHAnsi" w:hAnsiTheme="minorHAnsi" w:cstheme="minorHAnsi"/>
        </w:rPr>
        <w:t> </w:t>
      </w:r>
      <w:r w:rsidRPr="00D636C4">
        <w:rPr>
          <w:rFonts w:asciiTheme="minorHAnsi" w:hAnsiTheme="minorHAnsi" w:cstheme="minorHAnsi"/>
        </w:rPr>
        <w:t xml:space="preserve">budove mestského úradu. Nezákonné spracúvanie malo spočívať v  monitorovaní pohybu zamestnancov počas ich pracovnej doby prednostom mestského úradu, ktorý mal kamerové záznamy neoprávnene využívať na preukazovanie porušovania pracovnej disciplíny. Kontrolný orgán v priestoroch mestského úradu vykonal vopred neoznámenú kontrolu, ktorou bolo zistené, že kontrolovaná osoba prevádzkuje 17 kamier, z toho 5 kamier inštalovaných vo vnútorných priestoroch mestského úradu </w:t>
      </w:r>
      <w:r w:rsidR="00586BD3">
        <w:rPr>
          <w:rFonts w:asciiTheme="minorHAnsi" w:hAnsiTheme="minorHAnsi" w:cstheme="minorHAnsi"/>
        </w:rPr>
        <w:br/>
      </w:r>
      <w:r w:rsidRPr="00D636C4">
        <w:rPr>
          <w:rFonts w:asciiTheme="minorHAnsi" w:hAnsiTheme="minorHAnsi" w:cstheme="minorHAnsi"/>
        </w:rPr>
        <w:t>a 12 kamier inštalovaných na vonkajšom plášti jeho budovy. Osobami oprávnenými oboznamovať sa</w:t>
      </w:r>
      <w:r w:rsidR="00F90EA2">
        <w:rPr>
          <w:rFonts w:asciiTheme="minorHAnsi" w:hAnsiTheme="minorHAnsi" w:cstheme="minorHAnsi"/>
        </w:rPr>
        <w:t> </w:t>
      </w:r>
      <w:r w:rsidRPr="00D636C4">
        <w:rPr>
          <w:rFonts w:asciiTheme="minorHAnsi" w:hAnsiTheme="minorHAnsi" w:cstheme="minorHAnsi"/>
        </w:rPr>
        <w:t>so</w:t>
      </w:r>
      <w:r w:rsidR="00F90EA2">
        <w:rPr>
          <w:rFonts w:asciiTheme="minorHAnsi" w:hAnsiTheme="minorHAnsi" w:cstheme="minorHAnsi"/>
        </w:rPr>
        <w:t> </w:t>
      </w:r>
      <w:r w:rsidRPr="00D636C4">
        <w:rPr>
          <w:rFonts w:asciiTheme="minorHAnsi" w:hAnsiTheme="minorHAnsi" w:cstheme="minorHAnsi"/>
        </w:rPr>
        <w:t>zábermi a záznamami kamerového systému boli príslušníci mestskej polície a zamestnanci „chránenej dielne“. Kontrolovaná osoba prevádzkovala kamerový systém na účely ochrany verejných priestorov a</w:t>
      </w:r>
      <w:r w:rsidR="00F90EA2">
        <w:rPr>
          <w:rFonts w:asciiTheme="minorHAnsi" w:hAnsiTheme="minorHAnsi" w:cstheme="minorHAnsi"/>
        </w:rPr>
        <w:t> </w:t>
      </w:r>
      <w:r w:rsidRPr="00D636C4">
        <w:rPr>
          <w:rFonts w:asciiTheme="minorHAnsi" w:hAnsiTheme="minorHAnsi" w:cstheme="minorHAnsi"/>
        </w:rPr>
        <w:t>ochrany obyvateľov a návštevníkov mesta, pričom ako právny základ tejto spracovateľskej činnosti uviedla, že spracúvanie je nevyhnutné pre plnenie úloh vo verejnom záujme v zmysle čl. 6 ods. 1 písm. e) Nariadenia. Monitorovaným priestorom kamerového systému boli priestory vstupu do budovy mestského úradu, blízke okolie budovy vrátane parkovísk a zasadačka mestského zastupiteľstva. Úrad v protokole o kontrole konštatoval porušenie zásady minimalizácie uchovávania osobných údajov v</w:t>
      </w:r>
      <w:r w:rsidR="00F90EA2">
        <w:rPr>
          <w:rFonts w:asciiTheme="minorHAnsi" w:hAnsiTheme="minorHAnsi" w:cstheme="minorHAnsi"/>
        </w:rPr>
        <w:t> </w:t>
      </w:r>
      <w:r w:rsidRPr="00D636C4">
        <w:rPr>
          <w:rFonts w:asciiTheme="minorHAnsi" w:hAnsiTheme="minorHAnsi" w:cstheme="minorHAnsi"/>
        </w:rPr>
        <w:t xml:space="preserve">zmysle čl. 5 ods. 1 písm. e) Nariadenia, nakoľko kontrolovaná osoba nepreukázala, že štrnásťdňová lehota uchovávania kamerových záznamov, ktorú si stanovila, je primeraná a nevyhnutná k naplneniu účelu spracúvania. Kontrolovaná osoba v pozícii prevádzkovateľa zároveň postupovala v rozpore </w:t>
      </w:r>
      <w:r w:rsidR="00586BD3">
        <w:rPr>
          <w:rFonts w:asciiTheme="minorHAnsi" w:hAnsiTheme="minorHAnsi" w:cstheme="minorHAnsi"/>
        </w:rPr>
        <w:br/>
      </w:r>
      <w:r w:rsidRPr="00D636C4">
        <w:rPr>
          <w:rFonts w:asciiTheme="minorHAnsi" w:hAnsiTheme="minorHAnsi" w:cstheme="minorHAnsi"/>
        </w:rPr>
        <w:t>s čl. 5 ods. 1 písm. a) z dôvodu, že pri vstupe do monitorovaného priestoru neposkytovala dotknutým osobám všetky informácie, ktoré im bola povinná poskytnúť podľa čl. 13 Nariadenia. Kontrolou nebolo zistené, že</w:t>
      </w:r>
      <w:r w:rsidR="00F90EA2">
        <w:rPr>
          <w:rFonts w:asciiTheme="minorHAnsi" w:hAnsiTheme="minorHAnsi" w:cstheme="minorHAnsi"/>
        </w:rPr>
        <w:t> </w:t>
      </w:r>
      <w:r w:rsidRPr="00D636C4">
        <w:rPr>
          <w:rFonts w:asciiTheme="minorHAnsi" w:hAnsiTheme="minorHAnsi" w:cstheme="minorHAnsi"/>
        </w:rPr>
        <w:t xml:space="preserve">k záberom a záznamom kamerového systému mestského úradu, ktorým sú spracúvané aj osobné údaje zamestnancov mestského úradu, má prístup prednosta mestského úradu. Kontrola bola ukončená protokolom o kontrole. </w:t>
      </w:r>
    </w:p>
    <w:p w14:paraId="28B7749B" w14:textId="77777777" w:rsidR="00FA1CEA" w:rsidRPr="00D636C4" w:rsidRDefault="00FA1CEA" w:rsidP="00FA1CEA">
      <w:pPr>
        <w:jc w:val="both"/>
        <w:rPr>
          <w:rFonts w:asciiTheme="minorHAnsi" w:hAnsiTheme="minorHAnsi" w:cstheme="minorHAnsi"/>
          <w:color w:val="FF0000"/>
        </w:rPr>
      </w:pPr>
      <w:r w:rsidRPr="00D636C4">
        <w:rPr>
          <w:rFonts w:asciiTheme="minorHAnsi" w:hAnsiTheme="minorHAnsi" w:cstheme="minorHAnsi"/>
          <w:color w:val="FF0000"/>
        </w:rPr>
        <w:t xml:space="preserve"> </w:t>
      </w:r>
    </w:p>
    <w:p w14:paraId="210126EB" w14:textId="77777777" w:rsidR="00FA1CEA" w:rsidRPr="00D636C4" w:rsidRDefault="00FA1CEA" w:rsidP="00FA1CEA">
      <w:pPr>
        <w:pStyle w:val="Nadpis4"/>
        <w:rPr>
          <w:rFonts w:asciiTheme="minorHAnsi" w:hAnsiTheme="minorHAnsi" w:cstheme="minorHAnsi"/>
          <w:sz w:val="22"/>
          <w:szCs w:val="22"/>
        </w:rPr>
      </w:pPr>
      <w:r w:rsidRPr="00D636C4">
        <w:rPr>
          <w:rFonts w:asciiTheme="minorHAnsi" w:hAnsiTheme="minorHAnsi" w:cstheme="minorHAnsi"/>
          <w:sz w:val="22"/>
          <w:szCs w:val="22"/>
        </w:rPr>
        <w:t xml:space="preserve">Monitorovanie pozemku v spoluvlastníctve viacerých osôb  </w:t>
      </w:r>
    </w:p>
    <w:p w14:paraId="443EB939" w14:textId="77777777" w:rsidR="00FA1CEA" w:rsidRPr="00D636C4" w:rsidRDefault="00FA1CEA" w:rsidP="00FA1CEA">
      <w:pPr>
        <w:jc w:val="both"/>
        <w:rPr>
          <w:rFonts w:asciiTheme="minorHAnsi" w:hAnsiTheme="minorHAnsi" w:cstheme="minorHAnsi"/>
        </w:rPr>
      </w:pPr>
    </w:p>
    <w:p w14:paraId="35548DDC" w14:textId="4A3F5ACA" w:rsidR="00FA1CEA" w:rsidRPr="00D636C4" w:rsidRDefault="00FA1CEA" w:rsidP="00FA1CEA">
      <w:pPr>
        <w:jc w:val="both"/>
        <w:rPr>
          <w:rFonts w:asciiTheme="minorHAnsi" w:hAnsiTheme="minorHAnsi" w:cstheme="minorHAnsi"/>
        </w:rPr>
      </w:pPr>
      <w:r w:rsidRPr="00D636C4">
        <w:rPr>
          <w:rFonts w:asciiTheme="minorHAnsi" w:hAnsiTheme="minorHAnsi" w:cstheme="minorHAnsi"/>
        </w:rPr>
        <w:t>Kontrolu fyzickej osoby prevádzkujúcej kamerový systém vykonal úrad v rámci prebiehajúceho konania začatého na základe návrhu dotknutej osoby, ktorou bol sused kontrolovanej osoby a zároveň spolumajiteľ spoločného pozemku, ktorý kontrolovaná osoba prostredníctvom svojho kamerového systému monitorovala. Kontrolou bolo zistené, že kontrolovaná osoba prevádzkuje kamerový systém pozostávajúci zo 4 kamier</w:t>
      </w:r>
      <w:r w:rsidR="00F90EA2">
        <w:rPr>
          <w:rFonts w:asciiTheme="minorHAnsi" w:hAnsiTheme="minorHAnsi" w:cstheme="minorHAnsi"/>
        </w:rPr>
        <w:t xml:space="preserve"> </w:t>
      </w:r>
      <w:r w:rsidRPr="00D636C4">
        <w:rPr>
          <w:rFonts w:asciiTheme="minorHAnsi" w:hAnsiTheme="minorHAnsi" w:cstheme="minorHAnsi"/>
        </w:rPr>
        <w:t>inštalovan</w:t>
      </w:r>
      <w:r w:rsidR="00F90EA2">
        <w:rPr>
          <w:rFonts w:asciiTheme="minorHAnsi" w:hAnsiTheme="minorHAnsi" w:cstheme="minorHAnsi"/>
        </w:rPr>
        <w:t>ých</w:t>
      </w:r>
      <w:r w:rsidRPr="00D636C4">
        <w:rPr>
          <w:rFonts w:asciiTheme="minorHAnsi" w:hAnsiTheme="minorHAnsi" w:cstheme="minorHAnsi"/>
        </w:rPr>
        <w:t xml:space="preserve"> na bytovom dome, v ktorom sa nachádzajú 4 byty a 4 garáže. Kamerový systém snímal časti pozemku, ktorý bol v spoločnom vlastníctve všetkých vlastníkov bytov a bol verejne prístupný, ako aj verejne prístupnú cestnú komunikáciu vo vlastníctve miestnej samosprávy. </w:t>
      </w:r>
      <w:r w:rsidRPr="00D636C4">
        <w:rPr>
          <w:rFonts w:asciiTheme="minorHAnsi" w:hAnsiTheme="minorHAnsi" w:cstheme="minorHAnsi"/>
          <w:bCs/>
        </w:rPr>
        <w:t xml:space="preserve">Kontrolovaná osoba, ktorá v čase výkonu kontroly uchovávala kamerové záznamy 46 dní, </w:t>
      </w:r>
      <w:r w:rsidRPr="00D636C4">
        <w:rPr>
          <w:rFonts w:asciiTheme="minorHAnsi" w:hAnsiTheme="minorHAnsi" w:cstheme="minorHAnsi"/>
        </w:rPr>
        <w:t xml:space="preserve">si ako účel spracúvania stanovila ochranu </w:t>
      </w:r>
      <w:r w:rsidRPr="00D636C4">
        <w:rPr>
          <w:rFonts w:asciiTheme="minorHAnsi" w:hAnsiTheme="minorHAnsi" w:cstheme="minorHAnsi"/>
          <w:bCs/>
        </w:rPr>
        <w:t>svojho majetku a zabezpečenie ochrany svojho života a zdravia, pričom ne</w:t>
      </w:r>
      <w:r w:rsidR="00F90EA2">
        <w:rPr>
          <w:rFonts w:asciiTheme="minorHAnsi" w:hAnsiTheme="minorHAnsi" w:cstheme="minorHAnsi"/>
          <w:bCs/>
        </w:rPr>
        <w:t>vedela objasniť</w:t>
      </w:r>
      <w:r w:rsidRPr="00D636C4">
        <w:rPr>
          <w:rFonts w:asciiTheme="minorHAnsi" w:hAnsiTheme="minorHAnsi" w:cstheme="minorHAnsi"/>
          <w:bCs/>
        </w:rPr>
        <w:t xml:space="preserve">, na akom právnom základe osobné údaje prostredníctvom kamerového systému spracúva. Kontrolný orgán </w:t>
      </w:r>
      <w:r w:rsidRPr="00D636C4">
        <w:rPr>
          <w:rFonts w:asciiTheme="minorHAnsi" w:hAnsiTheme="minorHAnsi" w:cstheme="minorHAnsi"/>
        </w:rPr>
        <w:t>konštatoval porušenie zásady zákonnosti, spravodlivosti a transparentnosti podľa čl. 5 ods. 1 písm. a), nakoľko kontrolovaná osoba nepreukázala splnenie aspoň jednej z podmienok zákonného spracúvania podľa čl. 6 ods. 1 Nariadenia a súčasne pri vstupe do monitorovaného priestoru neposkytovala dotknutým osobám všetky informácie, ktoré im bola v zmysle čl. 13 Nariadenia povinná poskytnúť. Kontrolný orgán zároveň konštatoval porušenie ďalších zásad spracúvania osobných údajov, konkrétne zásady minimalizácie údajov v zmysle čl. 5 ods. 1 písm. c) z dôvodu, že kontrolovaná osoba prostredníctvom kamerového systému spracúvala osobné údaje v rozsahu väčšom, ako je nevyhnutné vzhľadom na stanovený účel spracúvania, a zásady minimalizácie uchovávania osobných údajov v</w:t>
      </w:r>
      <w:r w:rsidR="00F90EA2">
        <w:rPr>
          <w:rFonts w:asciiTheme="minorHAnsi" w:hAnsiTheme="minorHAnsi" w:cstheme="minorHAnsi"/>
        </w:rPr>
        <w:t> </w:t>
      </w:r>
      <w:r w:rsidRPr="00D636C4">
        <w:rPr>
          <w:rFonts w:asciiTheme="minorHAnsi" w:hAnsiTheme="minorHAnsi" w:cstheme="minorHAnsi"/>
        </w:rPr>
        <w:t>zmysle čl. 5 ods. 1 písm. e) z dôvodu, že kontrolovaná osoba uchovávala kamerové záznamy dlhšie ako je nevyhnutné na dosiahnutie účelu spracúvania.</w:t>
      </w:r>
    </w:p>
    <w:p w14:paraId="0F400D74" w14:textId="77777777" w:rsidR="00FA1CEA" w:rsidRPr="00D636C4" w:rsidRDefault="00FA1CEA" w:rsidP="00A12BA4">
      <w:pPr>
        <w:jc w:val="both"/>
        <w:rPr>
          <w:rFonts w:asciiTheme="minorHAnsi" w:hAnsiTheme="minorHAnsi"/>
          <w:sz w:val="24"/>
          <w:szCs w:val="24"/>
        </w:rPr>
        <w:sectPr w:rsidR="00FA1CEA" w:rsidRPr="00D636C4" w:rsidSect="00192F96">
          <w:pgSz w:w="11910" w:h="16840"/>
          <w:pgMar w:top="1400" w:right="1280" w:bottom="960" w:left="1280" w:header="0" w:footer="794" w:gutter="0"/>
          <w:cols w:space="708"/>
          <w:docGrid w:linePitch="299"/>
        </w:sectPr>
      </w:pPr>
    </w:p>
    <w:p w14:paraId="44A8018C" w14:textId="5F53D43D" w:rsidR="004039E4" w:rsidRPr="00D636C4" w:rsidRDefault="004039E4" w:rsidP="004039E4">
      <w:pPr>
        <w:pStyle w:val="Nadpis1"/>
        <w:rPr>
          <w:rFonts w:asciiTheme="minorHAnsi" w:hAnsiTheme="minorHAnsi"/>
        </w:rPr>
      </w:pPr>
      <w:bookmarkStart w:id="72" w:name="_Toc96431455"/>
      <w:bookmarkStart w:id="73" w:name="_Toc96431457"/>
      <w:bookmarkStart w:id="74" w:name="_Toc96431459"/>
      <w:bookmarkStart w:id="75" w:name="_Toc96431460"/>
      <w:bookmarkStart w:id="76" w:name="_Toc96431461"/>
      <w:bookmarkStart w:id="77" w:name="_Toc49942486"/>
      <w:bookmarkStart w:id="78" w:name="_Toc166439180"/>
      <w:bookmarkEnd w:id="72"/>
      <w:bookmarkEnd w:id="73"/>
      <w:bookmarkEnd w:id="74"/>
      <w:bookmarkEnd w:id="75"/>
      <w:bookmarkEnd w:id="76"/>
      <w:r w:rsidRPr="00D636C4">
        <w:rPr>
          <w:rFonts w:asciiTheme="minorHAnsi" w:hAnsiTheme="minorHAnsi"/>
        </w:rPr>
        <w:lastRenderedPageBreak/>
        <w:t>KONANIE O OCHRANE OSOBNÝCH ÚDAJOV</w:t>
      </w:r>
      <w:bookmarkEnd w:id="77"/>
      <w:bookmarkEnd w:id="78"/>
    </w:p>
    <w:p w14:paraId="2E021508" w14:textId="0F363954" w:rsidR="00CA40B6" w:rsidRPr="00D636C4" w:rsidRDefault="00CA40B6" w:rsidP="00CA40B6">
      <w:pPr>
        <w:rPr>
          <w:rFonts w:asciiTheme="minorHAnsi" w:hAnsiTheme="minorHAnsi"/>
        </w:rPr>
      </w:pPr>
    </w:p>
    <w:p w14:paraId="0291A554" w14:textId="5187EA63" w:rsidR="00FE064E" w:rsidRPr="00A012F2" w:rsidRDefault="00FE064E" w:rsidP="00FE064E">
      <w:pPr>
        <w:pStyle w:val="Bezriadkovania"/>
        <w:jc w:val="both"/>
        <w:rPr>
          <w:rFonts w:asciiTheme="minorHAnsi" w:hAnsiTheme="minorHAnsi"/>
        </w:rPr>
      </w:pPr>
      <w:r w:rsidRPr="00A012F2">
        <w:rPr>
          <w:rFonts w:asciiTheme="minorHAnsi" w:hAnsiTheme="minorHAnsi"/>
        </w:rPr>
        <w:t>Účelom konania o ochrane osobných údajov je zistiť, či došlo k porušeniu práv fyzických osôb pri</w:t>
      </w:r>
      <w:r w:rsidR="00A012F2">
        <w:rPr>
          <w:rFonts w:asciiTheme="minorHAnsi" w:hAnsiTheme="minorHAnsi"/>
        </w:rPr>
        <w:t> </w:t>
      </w:r>
      <w:r w:rsidRPr="00A012F2">
        <w:rPr>
          <w:rFonts w:asciiTheme="minorHAnsi" w:hAnsiTheme="minorHAnsi"/>
        </w:rPr>
        <w:t>spracúvaní ich osobných údajov</w:t>
      </w:r>
      <w:r w:rsidR="009A1742">
        <w:rPr>
          <w:rFonts w:asciiTheme="minorHAnsi" w:hAnsiTheme="minorHAnsi"/>
        </w:rPr>
        <w:t xml:space="preserve"> alebo</w:t>
      </w:r>
      <w:r w:rsidRPr="00A012F2">
        <w:rPr>
          <w:rFonts w:asciiTheme="minorHAnsi" w:hAnsiTheme="minorHAnsi"/>
        </w:rPr>
        <w:t xml:space="preserve"> k porušeniu </w:t>
      </w:r>
      <w:r w:rsidR="009A1742">
        <w:rPr>
          <w:rFonts w:asciiTheme="minorHAnsi" w:hAnsiTheme="minorHAnsi"/>
        </w:rPr>
        <w:t xml:space="preserve">iných </w:t>
      </w:r>
      <w:r w:rsidRPr="00A012F2">
        <w:rPr>
          <w:rFonts w:asciiTheme="minorHAnsi" w:hAnsiTheme="minorHAnsi"/>
        </w:rPr>
        <w:t>ustanovení Nariadenia</w:t>
      </w:r>
      <w:r w:rsidR="009A1742">
        <w:rPr>
          <w:rFonts w:asciiTheme="minorHAnsi" w:hAnsiTheme="minorHAnsi"/>
        </w:rPr>
        <w:t xml:space="preserve"> alebo</w:t>
      </w:r>
      <w:r w:rsidRPr="00A012F2">
        <w:rPr>
          <w:rFonts w:asciiTheme="minorHAnsi" w:hAnsiTheme="minorHAnsi"/>
        </w:rPr>
        <w:t xml:space="preserve"> zákona</w:t>
      </w:r>
      <w:r w:rsidR="009A1742">
        <w:rPr>
          <w:rFonts w:asciiTheme="minorHAnsi" w:hAnsiTheme="minorHAnsi"/>
        </w:rPr>
        <w:t>, a v</w:t>
      </w:r>
      <w:r w:rsidR="00A012F2">
        <w:rPr>
          <w:rFonts w:asciiTheme="minorHAnsi" w:hAnsiTheme="minorHAnsi"/>
        </w:rPr>
        <w:t> </w:t>
      </w:r>
      <w:r w:rsidRPr="00A012F2">
        <w:rPr>
          <w:rFonts w:asciiTheme="minorHAnsi" w:hAnsiTheme="minorHAnsi"/>
        </w:rPr>
        <w:t>prípade zistenia nedostatkov</w:t>
      </w:r>
      <w:r w:rsidR="009A1742">
        <w:rPr>
          <w:rFonts w:asciiTheme="minorHAnsi" w:hAnsiTheme="minorHAnsi"/>
        </w:rPr>
        <w:t xml:space="preserve"> (</w:t>
      </w:r>
      <w:r w:rsidRPr="00A012F2">
        <w:rPr>
          <w:rFonts w:asciiTheme="minorHAnsi" w:hAnsiTheme="minorHAnsi"/>
        </w:rPr>
        <w:t>ak je to dôvodné a</w:t>
      </w:r>
      <w:r w:rsidR="009A1742">
        <w:rPr>
          <w:rFonts w:asciiTheme="minorHAnsi" w:hAnsiTheme="minorHAnsi"/>
        </w:rPr>
        <w:t> </w:t>
      </w:r>
      <w:r w:rsidRPr="00A012F2">
        <w:rPr>
          <w:rFonts w:asciiTheme="minorHAnsi" w:hAnsiTheme="minorHAnsi"/>
        </w:rPr>
        <w:t>účelné</w:t>
      </w:r>
      <w:r w:rsidR="009A1742">
        <w:rPr>
          <w:rFonts w:asciiTheme="minorHAnsi" w:hAnsiTheme="minorHAnsi"/>
        </w:rPr>
        <w:t>)</w:t>
      </w:r>
      <w:r w:rsidRPr="00A012F2">
        <w:rPr>
          <w:rFonts w:asciiTheme="minorHAnsi" w:hAnsiTheme="minorHAnsi"/>
        </w:rPr>
        <w:t xml:space="preserve"> uložiť opatrenia na nápravu, prípadne pokutu. Na konanie o ochrane osobných údajov sa vzťahujú ustanovenia správneho poriadku. </w:t>
      </w:r>
    </w:p>
    <w:p w14:paraId="28802A49" w14:textId="77777777" w:rsidR="00FE064E" w:rsidRPr="00A012F2" w:rsidRDefault="00FE064E" w:rsidP="00FE064E">
      <w:pPr>
        <w:pStyle w:val="Bezriadkovania"/>
        <w:jc w:val="both"/>
        <w:rPr>
          <w:rFonts w:asciiTheme="minorHAnsi" w:hAnsiTheme="minorHAnsi"/>
        </w:rPr>
      </w:pPr>
    </w:p>
    <w:p w14:paraId="57E2F0C9" w14:textId="2ED6163B" w:rsidR="00FE064E" w:rsidRPr="00A012F2" w:rsidRDefault="00FE064E" w:rsidP="00FE064E">
      <w:pPr>
        <w:pStyle w:val="Bezriadkovania"/>
        <w:jc w:val="both"/>
        <w:rPr>
          <w:rFonts w:asciiTheme="minorHAnsi" w:hAnsiTheme="minorHAnsi"/>
        </w:rPr>
      </w:pPr>
      <w:r w:rsidRPr="00A012F2">
        <w:rPr>
          <w:rFonts w:asciiTheme="minorHAnsi" w:hAnsiTheme="minorHAnsi"/>
        </w:rPr>
        <w:t xml:space="preserve">Ak </w:t>
      </w:r>
      <w:r w:rsidR="00525E7C">
        <w:rPr>
          <w:rFonts w:asciiTheme="minorHAnsi" w:hAnsiTheme="minorHAnsi"/>
        </w:rPr>
        <w:t xml:space="preserve">úradu </w:t>
      </w:r>
      <w:r w:rsidRPr="00A012F2">
        <w:rPr>
          <w:rFonts w:asciiTheme="minorHAnsi" w:hAnsiTheme="minorHAnsi"/>
        </w:rPr>
        <w:t xml:space="preserve">nie je daná kompetencia </w:t>
      </w:r>
      <w:r w:rsidR="00F6788D">
        <w:rPr>
          <w:rFonts w:asciiTheme="minorHAnsi" w:hAnsiTheme="minorHAnsi"/>
        </w:rPr>
        <w:t xml:space="preserve">vo veci </w:t>
      </w:r>
      <w:r w:rsidRPr="00A012F2">
        <w:rPr>
          <w:rFonts w:asciiTheme="minorHAnsi" w:hAnsiTheme="minorHAnsi"/>
        </w:rPr>
        <w:t>kona</w:t>
      </w:r>
      <w:r w:rsidR="00525E7C">
        <w:rPr>
          <w:rFonts w:asciiTheme="minorHAnsi" w:hAnsiTheme="minorHAnsi"/>
        </w:rPr>
        <w:t>ť</w:t>
      </w:r>
      <w:r w:rsidRPr="00A012F2">
        <w:rPr>
          <w:rFonts w:asciiTheme="minorHAnsi" w:hAnsiTheme="minorHAnsi"/>
        </w:rPr>
        <w:t xml:space="preserve"> a rozhodn</w:t>
      </w:r>
      <w:r w:rsidR="00525E7C">
        <w:rPr>
          <w:rFonts w:asciiTheme="minorHAnsi" w:hAnsiTheme="minorHAnsi"/>
        </w:rPr>
        <w:t>úť</w:t>
      </w:r>
      <w:r w:rsidR="009A1742">
        <w:rPr>
          <w:rFonts w:asciiTheme="minorHAnsi" w:hAnsiTheme="minorHAnsi"/>
        </w:rPr>
        <w:t>,</w:t>
      </w:r>
      <w:r w:rsidRPr="00A012F2">
        <w:rPr>
          <w:rFonts w:asciiTheme="minorHAnsi" w:hAnsiTheme="minorHAnsi"/>
        </w:rPr>
        <w:t xml:space="preserve"> má povinnosť podanie postúpiť </w:t>
      </w:r>
      <w:r w:rsidR="009A1742">
        <w:rPr>
          <w:rFonts w:asciiTheme="minorHAnsi" w:hAnsiTheme="minorHAnsi"/>
        </w:rPr>
        <w:t>inému</w:t>
      </w:r>
      <w:r w:rsidRPr="00A012F2">
        <w:rPr>
          <w:rFonts w:asciiTheme="minorHAnsi" w:hAnsiTheme="minorHAnsi"/>
        </w:rPr>
        <w:t xml:space="preserve"> správnemu orgánu. V sledovanom období úrad </w:t>
      </w:r>
      <w:r w:rsidR="00525E7C" w:rsidRPr="00A012F2">
        <w:rPr>
          <w:rFonts w:asciiTheme="minorHAnsi" w:hAnsiTheme="minorHAnsi"/>
        </w:rPr>
        <w:t xml:space="preserve">postúpil </w:t>
      </w:r>
      <w:r w:rsidRPr="00A012F2">
        <w:rPr>
          <w:rFonts w:asciiTheme="minorHAnsi" w:hAnsiTheme="minorHAnsi"/>
        </w:rPr>
        <w:t xml:space="preserve">celkovo 49 podaní inému </w:t>
      </w:r>
      <w:r w:rsidR="00525E7C">
        <w:rPr>
          <w:rFonts w:asciiTheme="minorHAnsi" w:hAnsiTheme="minorHAnsi"/>
        </w:rPr>
        <w:t>(</w:t>
      </w:r>
      <w:r w:rsidRPr="00A012F2">
        <w:rPr>
          <w:rFonts w:asciiTheme="minorHAnsi" w:hAnsiTheme="minorHAnsi"/>
        </w:rPr>
        <w:t>vecne príslušnému</w:t>
      </w:r>
      <w:r w:rsidR="00525E7C">
        <w:rPr>
          <w:rFonts w:asciiTheme="minorHAnsi" w:hAnsiTheme="minorHAnsi"/>
        </w:rPr>
        <w:t>)</w:t>
      </w:r>
      <w:r w:rsidRPr="00A012F2">
        <w:rPr>
          <w:rFonts w:asciiTheme="minorHAnsi" w:hAnsiTheme="minorHAnsi"/>
        </w:rPr>
        <w:t xml:space="preserve"> správnemu orgánu.</w:t>
      </w:r>
    </w:p>
    <w:p w14:paraId="383C3DB0" w14:textId="77777777" w:rsidR="00FE064E" w:rsidRPr="00A012F2" w:rsidRDefault="00FE064E" w:rsidP="00FE064E">
      <w:pPr>
        <w:pStyle w:val="Bezriadkovania"/>
        <w:jc w:val="both"/>
        <w:rPr>
          <w:rFonts w:asciiTheme="minorHAnsi" w:hAnsiTheme="minorHAnsi"/>
        </w:rPr>
      </w:pPr>
    </w:p>
    <w:p w14:paraId="7A176DA3" w14:textId="4FF3A21E" w:rsidR="00FE064E" w:rsidRPr="00A012F2" w:rsidRDefault="00F6788D" w:rsidP="00FE064E">
      <w:pPr>
        <w:pStyle w:val="Bezriadkovania"/>
        <w:jc w:val="both"/>
        <w:rPr>
          <w:rFonts w:asciiTheme="minorHAnsi" w:hAnsiTheme="minorHAnsi"/>
        </w:rPr>
      </w:pPr>
      <w:r>
        <w:rPr>
          <w:rFonts w:asciiTheme="minorHAnsi" w:hAnsiTheme="minorHAnsi"/>
        </w:rPr>
        <w:t>Z p</w:t>
      </w:r>
      <w:r w:rsidR="00FE064E" w:rsidRPr="00A012F2">
        <w:rPr>
          <w:rFonts w:asciiTheme="minorHAnsi" w:hAnsiTheme="minorHAnsi"/>
        </w:rPr>
        <w:t>rávn</w:t>
      </w:r>
      <w:r>
        <w:rPr>
          <w:rFonts w:asciiTheme="minorHAnsi" w:hAnsiTheme="minorHAnsi"/>
        </w:rPr>
        <w:t>ych</w:t>
      </w:r>
      <w:r w:rsidR="00FE064E" w:rsidRPr="00A012F2">
        <w:rPr>
          <w:rFonts w:asciiTheme="minorHAnsi" w:hAnsiTheme="minorHAnsi"/>
        </w:rPr>
        <w:t xml:space="preserve"> predpis</w:t>
      </w:r>
      <w:r>
        <w:rPr>
          <w:rFonts w:asciiTheme="minorHAnsi" w:hAnsiTheme="minorHAnsi"/>
        </w:rPr>
        <w:t>ov</w:t>
      </w:r>
      <w:r w:rsidR="00FE064E" w:rsidRPr="00A012F2">
        <w:rPr>
          <w:rFonts w:asciiTheme="minorHAnsi" w:hAnsiTheme="minorHAnsi"/>
        </w:rPr>
        <w:t xml:space="preserve"> v oblasti ochrany osobných údajov </w:t>
      </w:r>
      <w:r>
        <w:rPr>
          <w:rFonts w:asciiTheme="minorHAnsi" w:hAnsiTheme="minorHAnsi"/>
        </w:rPr>
        <w:t xml:space="preserve">vyplýva </w:t>
      </w:r>
      <w:r w:rsidR="00FE064E" w:rsidRPr="00A012F2">
        <w:rPr>
          <w:rFonts w:asciiTheme="minorHAnsi" w:hAnsiTheme="minorHAnsi"/>
        </w:rPr>
        <w:t xml:space="preserve">úradu </w:t>
      </w:r>
      <w:r>
        <w:rPr>
          <w:rFonts w:asciiTheme="minorHAnsi" w:hAnsiTheme="minorHAnsi"/>
        </w:rPr>
        <w:t xml:space="preserve">povinnosť, aby </w:t>
      </w:r>
      <w:r w:rsidR="00FE064E" w:rsidRPr="00A012F2">
        <w:rPr>
          <w:rFonts w:asciiTheme="minorHAnsi" w:hAnsiTheme="minorHAnsi"/>
        </w:rPr>
        <w:t xml:space="preserve">podanie v taxatívne </w:t>
      </w:r>
      <w:r>
        <w:rPr>
          <w:rFonts w:asciiTheme="minorHAnsi" w:hAnsiTheme="minorHAnsi"/>
        </w:rPr>
        <w:t xml:space="preserve">vymedzených </w:t>
      </w:r>
      <w:r w:rsidR="00FE064E" w:rsidRPr="00A012F2">
        <w:rPr>
          <w:rFonts w:asciiTheme="minorHAnsi" w:hAnsiTheme="minorHAnsi"/>
        </w:rPr>
        <w:t>prípadoch odloži</w:t>
      </w:r>
      <w:r>
        <w:rPr>
          <w:rFonts w:asciiTheme="minorHAnsi" w:hAnsiTheme="minorHAnsi"/>
        </w:rPr>
        <w:t>l</w:t>
      </w:r>
      <w:r w:rsidR="00FE064E" w:rsidRPr="00A012F2">
        <w:rPr>
          <w:rFonts w:asciiTheme="minorHAnsi" w:hAnsiTheme="minorHAnsi"/>
        </w:rPr>
        <w:t>. K odloženiu podania úrad prist</w:t>
      </w:r>
      <w:r>
        <w:rPr>
          <w:rFonts w:asciiTheme="minorHAnsi" w:hAnsiTheme="minorHAnsi"/>
        </w:rPr>
        <w:t>upuje</w:t>
      </w:r>
      <w:r w:rsidR="00FE064E" w:rsidRPr="00A012F2">
        <w:rPr>
          <w:rFonts w:asciiTheme="minorHAnsi" w:hAnsiTheme="minorHAnsi"/>
        </w:rPr>
        <w:t xml:space="preserve"> v prípade jeho neopodstatnenosti, v prípade, ak vec ktorej sa podanie týka</w:t>
      </w:r>
      <w:r>
        <w:rPr>
          <w:rFonts w:asciiTheme="minorHAnsi" w:hAnsiTheme="minorHAnsi"/>
        </w:rPr>
        <w:t>,</w:t>
      </w:r>
      <w:r w:rsidR="00FE064E" w:rsidRPr="00A012F2">
        <w:rPr>
          <w:rFonts w:asciiTheme="minorHAnsi" w:hAnsiTheme="minorHAnsi"/>
        </w:rPr>
        <w:t xml:space="preserve"> prejednáva orgán činný v trestnom konaní, v prípade, ak podávateľ neposkytol úradu na </w:t>
      </w:r>
      <w:r w:rsidR="00525E7C">
        <w:rPr>
          <w:rFonts w:asciiTheme="minorHAnsi" w:hAnsiTheme="minorHAnsi"/>
        </w:rPr>
        <w:t xml:space="preserve">jeho </w:t>
      </w:r>
      <w:r w:rsidR="00FE064E" w:rsidRPr="00A012F2">
        <w:rPr>
          <w:rFonts w:asciiTheme="minorHAnsi" w:hAnsiTheme="minorHAnsi"/>
        </w:rPr>
        <w:t xml:space="preserve">žiadosť potrebnú súčinnosť, pričom bez aktívnej účasti </w:t>
      </w:r>
      <w:r>
        <w:rPr>
          <w:rFonts w:asciiTheme="minorHAnsi" w:hAnsiTheme="minorHAnsi"/>
        </w:rPr>
        <w:t xml:space="preserve">podávateľa </w:t>
      </w:r>
      <w:r w:rsidR="00FE064E" w:rsidRPr="00A012F2">
        <w:rPr>
          <w:rFonts w:asciiTheme="minorHAnsi" w:hAnsiTheme="minorHAnsi"/>
        </w:rPr>
        <w:t>nebolo možné vec vybaviť a</w:t>
      </w:r>
      <w:r>
        <w:rPr>
          <w:rFonts w:asciiTheme="minorHAnsi" w:hAnsiTheme="minorHAnsi"/>
        </w:rPr>
        <w:t xml:space="preserve"> tiež </w:t>
      </w:r>
      <w:r w:rsidR="00FE064E" w:rsidRPr="00A012F2">
        <w:rPr>
          <w:rFonts w:asciiTheme="minorHAnsi" w:hAnsiTheme="minorHAnsi"/>
        </w:rPr>
        <w:t xml:space="preserve">v prípade, ak od udalosti, ktorej sa podanie týka, uplynul v deň jeho doručenia čas dlhší ako tri roky. </w:t>
      </w:r>
      <w:r w:rsidRPr="00A012F2">
        <w:rPr>
          <w:rFonts w:asciiTheme="minorHAnsi" w:hAnsiTheme="minorHAnsi"/>
        </w:rPr>
        <w:t xml:space="preserve">V sledovanom období </w:t>
      </w:r>
      <w:r>
        <w:rPr>
          <w:rFonts w:asciiTheme="minorHAnsi" w:hAnsiTheme="minorHAnsi"/>
        </w:rPr>
        <w:t>bola n</w:t>
      </w:r>
      <w:r w:rsidR="00FE064E" w:rsidRPr="00A012F2">
        <w:rPr>
          <w:rFonts w:asciiTheme="minorHAnsi" w:hAnsiTheme="minorHAnsi"/>
        </w:rPr>
        <w:t xml:space="preserve">ajčastejším dôvodom odloženia neopodstatnenosť podania, keď </w:t>
      </w:r>
      <w:r>
        <w:rPr>
          <w:rFonts w:asciiTheme="minorHAnsi" w:hAnsiTheme="minorHAnsi"/>
        </w:rPr>
        <w:t xml:space="preserve">už </w:t>
      </w:r>
      <w:r w:rsidR="00FE064E" w:rsidRPr="00A012F2">
        <w:rPr>
          <w:rFonts w:asciiTheme="minorHAnsi" w:hAnsiTheme="minorHAnsi"/>
        </w:rPr>
        <w:t xml:space="preserve">z dôkazov predložených </w:t>
      </w:r>
      <w:r>
        <w:rPr>
          <w:rFonts w:asciiTheme="minorHAnsi" w:hAnsiTheme="minorHAnsi"/>
        </w:rPr>
        <w:t xml:space="preserve">najmä </w:t>
      </w:r>
      <w:r w:rsidR="00FE064E" w:rsidRPr="00A012F2">
        <w:rPr>
          <w:rFonts w:asciiTheme="minorHAnsi" w:hAnsiTheme="minorHAnsi"/>
        </w:rPr>
        <w:t>dotknutou osobou bolo zrejmé, že</w:t>
      </w:r>
      <w:r>
        <w:rPr>
          <w:rFonts w:asciiTheme="minorHAnsi" w:hAnsiTheme="minorHAnsi"/>
        </w:rPr>
        <w:t> </w:t>
      </w:r>
      <w:r w:rsidR="00FE064E" w:rsidRPr="00A012F2">
        <w:rPr>
          <w:rFonts w:asciiTheme="minorHAnsi" w:hAnsiTheme="minorHAnsi"/>
        </w:rPr>
        <w:t xml:space="preserve">k porušeniu právnych predpisov v oblasti ochrany osobných údajov nedošlo. V sledovanom období bolo celkovo odložených 405 podaní, z čoho z dôvodu neopodstatnenosti bolo odložených 275 podaní, z dôvodu prejednávania veci súdom </w:t>
      </w:r>
      <w:r>
        <w:rPr>
          <w:rFonts w:asciiTheme="minorHAnsi" w:hAnsiTheme="minorHAnsi"/>
        </w:rPr>
        <w:t>alebo</w:t>
      </w:r>
      <w:r w:rsidR="00FE064E" w:rsidRPr="00A012F2">
        <w:rPr>
          <w:rFonts w:asciiTheme="minorHAnsi" w:hAnsiTheme="minorHAnsi"/>
        </w:rPr>
        <w:t xml:space="preserve"> orgánom činným v trestnom konaní 18 podaní, z dôvodu neposkytnutia súčinnosti 108 podaní a v súvislosti s preklúziou 4 podania. </w:t>
      </w:r>
    </w:p>
    <w:p w14:paraId="6FD60B36" w14:textId="77777777" w:rsidR="00FE064E" w:rsidRPr="00A012F2" w:rsidRDefault="00FE064E" w:rsidP="00FE064E">
      <w:pPr>
        <w:pStyle w:val="Bezriadkovania"/>
        <w:jc w:val="both"/>
        <w:rPr>
          <w:rFonts w:asciiTheme="minorHAnsi" w:hAnsiTheme="minorHAnsi"/>
        </w:rPr>
      </w:pPr>
    </w:p>
    <w:p w14:paraId="01790058" w14:textId="334FDABE" w:rsidR="00FE064E" w:rsidRPr="00A012F2" w:rsidRDefault="00FE064E" w:rsidP="00FE064E">
      <w:pPr>
        <w:pStyle w:val="Bezriadkovania"/>
        <w:jc w:val="both"/>
        <w:rPr>
          <w:rFonts w:asciiTheme="minorHAnsi" w:hAnsiTheme="minorHAnsi"/>
        </w:rPr>
      </w:pPr>
      <w:r w:rsidRPr="00A012F2">
        <w:rPr>
          <w:rFonts w:asciiTheme="minorHAnsi" w:hAnsiTheme="minorHAnsi"/>
        </w:rPr>
        <w:t>Úrad v rámci dozornej činnosti vedie konanie o ochrane osobných údajov s cieľom ochrany práv fyzických osôb pred neoprávneným zasahovaním do ich súkromného života pri spracúvaní ich osobných údajov, pričom v ňom taktiež skúma dodržiavanie povinností stanovených Nariadením a zákonom. Ak zistí porušenie práv dotknutej osoby alebo nesplnenie povinností pri spracúvaní osobných údajov, rozhodnutím</w:t>
      </w:r>
      <w:r w:rsidR="004B5060">
        <w:rPr>
          <w:rFonts w:asciiTheme="minorHAnsi" w:hAnsiTheme="minorHAnsi"/>
        </w:rPr>
        <w:t xml:space="preserve"> (</w:t>
      </w:r>
      <w:r w:rsidRPr="00A012F2">
        <w:rPr>
          <w:rFonts w:asciiTheme="minorHAnsi" w:hAnsiTheme="minorHAnsi"/>
        </w:rPr>
        <w:t>ak je to dôvodné a</w:t>
      </w:r>
      <w:r w:rsidR="004B5060">
        <w:rPr>
          <w:rFonts w:asciiTheme="minorHAnsi" w:hAnsiTheme="minorHAnsi"/>
        </w:rPr>
        <w:t> </w:t>
      </w:r>
      <w:r w:rsidRPr="00A012F2">
        <w:rPr>
          <w:rFonts w:asciiTheme="minorHAnsi" w:hAnsiTheme="minorHAnsi"/>
        </w:rPr>
        <w:t>účelné</w:t>
      </w:r>
      <w:r w:rsidR="004B5060">
        <w:rPr>
          <w:rFonts w:asciiTheme="minorHAnsi" w:hAnsiTheme="minorHAnsi"/>
        </w:rPr>
        <w:t xml:space="preserve">) </w:t>
      </w:r>
      <w:r w:rsidRPr="00A012F2">
        <w:rPr>
          <w:rFonts w:asciiTheme="minorHAnsi" w:hAnsiTheme="minorHAnsi"/>
        </w:rPr>
        <w:t xml:space="preserve">uloží prevádzkovateľovi alebo sprostredkovateľovi, aby v určenej lehote vykonal opatrenia  na odstránenie nedostatkov a príčin ich vzniku, prípadne mu v závislosti najmä od závažnosti zisteného porušenia uloží pokutu. V opačnom prípade konanie o ochrane osobných údajov zastaví. </w:t>
      </w:r>
    </w:p>
    <w:p w14:paraId="1A0EEED6" w14:textId="77777777" w:rsidR="00FE064E" w:rsidRPr="00A012F2" w:rsidRDefault="00FE064E" w:rsidP="00FE064E">
      <w:pPr>
        <w:pStyle w:val="Bezriadkovania"/>
        <w:jc w:val="both"/>
        <w:rPr>
          <w:rFonts w:asciiTheme="minorHAnsi" w:hAnsiTheme="minorHAnsi"/>
        </w:rPr>
      </w:pPr>
    </w:p>
    <w:p w14:paraId="49ED4A6E" w14:textId="7974EED5" w:rsidR="00FE064E" w:rsidRPr="00A012F2" w:rsidRDefault="00FE064E" w:rsidP="00FE064E">
      <w:pPr>
        <w:pStyle w:val="Bezriadkovania"/>
        <w:jc w:val="both"/>
        <w:rPr>
          <w:rFonts w:asciiTheme="minorHAnsi" w:hAnsiTheme="minorHAnsi"/>
        </w:rPr>
      </w:pPr>
      <w:r w:rsidRPr="00A012F2">
        <w:rPr>
          <w:rFonts w:asciiTheme="minorHAnsi" w:hAnsiTheme="minorHAnsi"/>
        </w:rPr>
        <w:t xml:space="preserve">Konanie o ochrane osobných údajov sa začína na návrh navrhovateľa alebo z vlastnej iniciatívy úradu. Konanie z vlastnej iniciatívy úradu </w:t>
      </w:r>
      <w:r w:rsidR="004B5060">
        <w:rPr>
          <w:rFonts w:asciiTheme="minorHAnsi" w:hAnsiTheme="minorHAnsi"/>
        </w:rPr>
        <w:t xml:space="preserve">(konanie bez návrhu) </w:t>
      </w:r>
      <w:r w:rsidRPr="00A012F2">
        <w:rPr>
          <w:rFonts w:asciiTheme="minorHAnsi" w:hAnsiTheme="minorHAnsi"/>
        </w:rPr>
        <w:t>sa začína na základe podnetu</w:t>
      </w:r>
      <w:r w:rsidR="004B5060">
        <w:rPr>
          <w:rFonts w:asciiTheme="minorHAnsi" w:hAnsiTheme="minorHAnsi"/>
        </w:rPr>
        <w:t xml:space="preserve"> inej než dotknutej osoby</w:t>
      </w:r>
      <w:r w:rsidRPr="00A012F2">
        <w:rPr>
          <w:rFonts w:asciiTheme="minorHAnsi" w:hAnsiTheme="minorHAnsi"/>
        </w:rPr>
        <w:t>, na základe výsledk</w:t>
      </w:r>
      <w:r w:rsidR="004B5060">
        <w:rPr>
          <w:rFonts w:asciiTheme="minorHAnsi" w:hAnsiTheme="minorHAnsi"/>
        </w:rPr>
        <w:t>u</w:t>
      </w:r>
      <w:r w:rsidRPr="00A012F2">
        <w:rPr>
          <w:rFonts w:asciiTheme="minorHAnsi" w:hAnsiTheme="minorHAnsi"/>
        </w:rPr>
        <w:t xml:space="preserve"> kontroly, ktorou boli zistené nedostatky alebo na podozren</w:t>
      </w:r>
      <w:r w:rsidR="004B5060">
        <w:rPr>
          <w:rFonts w:asciiTheme="minorHAnsi" w:hAnsiTheme="minorHAnsi"/>
        </w:rPr>
        <w:t>ia</w:t>
      </w:r>
      <w:r w:rsidRPr="00A012F2">
        <w:rPr>
          <w:rFonts w:asciiTheme="minorHAnsi" w:hAnsiTheme="minorHAnsi"/>
        </w:rPr>
        <w:t xml:space="preserve"> z porušenia právnych predpisov v oblasti ochrany osobných údajov</w:t>
      </w:r>
      <w:r w:rsidR="004B5060">
        <w:rPr>
          <w:rFonts w:asciiTheme="minorHAnsi" w:hAnsiTheme="minorHAnsi"/>
        </w:rPr>
        <w:t xml:space="preserve"> pochádzajúceho z </w:t>
      </w:r>
      <w:r w:rsidR="004B5060" w:rsidRPr="00A012F2">
        <w:rPr>
          <w:rFonts w:asciiTheme="minorHAnsi" w:hAnsiTheme="minorHAnsi"/>
        </w:rPr>
        <w:t xml:space="preserve">vlastnej činnosti </w:t>
      </w:r>
      <w:r w:rsidR="004B5060">
        <w:rPr>
          <w:rFonts w:asciiTheme="minorHAnsi" w:hAnsiTheme="minorHAnsi"/>
        </w:rPr>
        <w:t>úradu.</w:t>
      </w:r>
      <w:r w:rsidR="004B5060" w:rsidRPr="00A012F2">
        <w:rPr>
          <w:rFonts w:asciiTheme="minorHAnsi" w:hAnsiTheme="minorHAnsi"/>
        </w:rPr>
        <w:t xml:space="preserve">  </w:t>
      </w:r>
    </w:p>
    <w:p w14:paraId="2F4D3644" w14:textId="77777777" w:rsidR="00FE064E" w:rsidRPr="00A012F2" w:rsidRDefault="00FE064E" w:rsidP="00FE064E">
      <w:pPr>
        <w:pStyle w:val="Bezriadkovania"/>
        <w:jc w:val="both"/>
        <w:rPr>
          <w:rFonts w:asciiTheme="minorHAnsi" w:hAnsiTheme="minorHAnsi"/>
        </w:rPr>
      </w:pPr>
    </w:p>
    <w:p w14:paraId="402797D5" w14:textId="317213FA" w:rsidR="00FE064E" w:rsidRPr="00A012F2" w:rsidRDefault="00FE064E" w:rsidP="00FE064E">
      <w:pPr>
        <w:jc w:val="both"/>
        <w:rPr>
          <w:rFonts w:asciiTheme="minorHAnsi" w:hAnsiTheme="minorHAnsi"/>
        </w:rPr>
      </w:pPr>
      <w:r w:rsidRPr="00A012F2">
        <w:rPr>
          <w:rFonts w:asciiTheme="minorHAnsi" w:hAnsiTheme="minorHAnsi"/>
        </w:rPr>
        <w:t xml:space="preserve">V sledovanom období úrad </w:t>
      </w:r>
      <w:r w:rsidR="004B5060" w:rsidRPr="00A012F2">
        <w:rPr>
          <w:rFonts w:asciiTheme="minorHAnsi" w:hAnsiTheme="minorHAnsi"/>
        </w:rPr>
        <w:t xml:space="preserve">začal </w:t>
      </w:r>
      <w:r w:rsidRPr="00A012F2">
        <w:rPr>
          <w:rFonts w:asciiTheme="minorHAnsi" w:hAnsiTheme="minorHAnsi"/>
        </w:rPr>
        <w:t>celko</w:t>
      </w:r>
      <w:r w:rsidR="004B5060">
        <w:rPr>
          <w:rFonts w:asciiTheme="minorHAnsi" w:hAnsiTheme="minorHAnsi"/>
        </w:rPr>
        <w:t>m</w:t>
      </w:r>
      <w:r w:rsidRPr="00A012F2">
        <w:rPr>
          <w:rFonts w:asciiTheme="minorHAnsi" w:hAnsiTheme="minorHAnsi"/>
        </w:rPr>
        <w:t xml:space="preserve"> 249 správnych konaní, z</w:t>
      </w:r>
      <w:r w:rsidR="004B5060">
        <w:rPr>
          <w:rFonts w:asciiTheme="minorHAnsi" w:hAnsiTheme="minorHAnsi"/>
        </w:rPr>
        <w:t xml:space="preserve"> toho </w:t>
      </w:r>
      <w:r w:rsidRPr="00A012F2">
        <w:rPr>
          <w:rFonts w:asciiTheme="minorHAnsi" w:hAnsiTheme="minorHAnsi"/>
        </w:rPr>
        <w:t>167</w:t>
      </w:r>
      <w:r w:rsidR="004B5060">
        <w:rPr>
          <w:rFonts w:asciiTheme="minorHAnsi" w:hAnsiTheme="minorHAnsi"/>
        </w:rPr>
        <w:t xml:space="preserve"> </w:t>
      </w:r>
      <w:r w:rsidRPr="00A012F2">
        <w:rPr>
          <w:rFonts w:asciiTheme="minorHAnsi" w:hAnsiTheme="minorHAnsi"/>
        </w:rPr>
        <w:t xml:space="preserve">na </w:t>
      </w:r>
      <w:r w:rsidR="004B5060">
        <w:rPr>
          <w:rFonts w:asciiTheme="minorHAnsi" w:hAnsiTheme="minorHAnsi"/>
        </w:rPr>
        <w:t xml:space="preserve">základe </w:t>
      </w:r>
      <w:r w:rsidRPr="00A012F2">
        <w:rPr>
          <w:rFonts w:asciiTheme="minorHAnsi" w:hAnsiTheme="minorHAnsi"/>
        </w:rPr>
        <w:t>návrh</w:t>
      </w:r>
      <w:r w:rsidR="004B5060">
        <w:rPr>
          <w:rFonts w:asciiTheme="minorHAnsi" w:hAnsiTheme="minorHAnsi"/>
        </w:rPr>
        <w:t>u</w:t>
      </w:r>
      <w:r w:rsidRPr="00A012F2">
        <w:rPr>
          <w:rFonts w:asciiTheme="minorHAnsi" w:hAnsiTheme="minorHAnsi"/>
        </w:rPr>
        <w:t xml:space="preserve"> dotknutej osoby, 56 na základe podnetu, 11 na základe výsledk</w:t>
      </w:r>
      <w:r w:rsidR="004B5060">
        <w:rPr>
          <w:rFonts w:asciiTheme="minorHAnsi" w:hAnsiTheme="minorHAnsi"/>
        </w:rPr>
        <w:t>u</w:t>
      </w:r>
      <w:r w:rsidRPr="00A012F2">
        <w:rPr>
          <w:rFonts w:asciiTheme="minorHAnsi" w:hAnsiTheme="minorHAnsi"/>
        </w:rPr>
        <w:t xml:space="preserve"> kontroly</w:t>
      </w:r>
      <w:r w:rsidR="004B5060">
        <w:rPr>
          <w:rFonts w:asciiTheme="minorHAnsi" w:hAnsiTheme="minorHAnsi"/>
        </w:rPr>
        <w:t xml:space="preserve"> </w:t>
      </w:r>
      <w:r w:rsidRPr="00A012F2">
        <w:rPr>
          <w:rFonts w:asciiTheme="minorHAnsi" w:hAnsiTheme="minorHAnsi"/>
        </w:rPr>
        <w:t>a 15 na základe podozrenia z porušenia právnych predpisov v oblasti ochrany osobných údajov.</w:t>
      </w:r>
    </w:p>
    <w:p w14:paraId="49F8AB02" w14:textId="77777777" w:rsidR="00FE064E" w:rsidRPr="00A012F2" w:rsidRDefault="00FE064E" w:rsidP="00FE064E">
      <w:pPr>
        <w:jc w:val="both"/>
        <w:rPr>
          <w:rFonts w:asciiTheme="minorHAnsi" w:hAnsiTheme="minorHAnsi"/>
          <w:b/>
          <w:i/>
        </w:rPr>
      </w:pPr>
    </w:p>
    <w:p w14:paraId="63C54364" w14:textId="472D358C" w:rsidR="00FE064E" w:rsidRPr="00B51890" w:rsidRDefault="004B5060" w:rsidP="00FE064E">
      <w:pPr>
        <w:jc w:val="both"/>
        <w:rPr>
          <w:rFonts w:asciiTheme="minorHAnsi" w:hAnsiTheme="minorHAnsi"/>
          <w:bCs/>
          <w:i/>
          <w:color w:val="C00000"/>
        </w:rPr>
      </w:pPr>
      <w:r>
        <w:rPr>
          <w:rFonts w:asciiTheme="minorHAnsi" w:hAnsiTheme="minorHAnsi"/>
          <w:bCs/>
          <w:i/>
          <w:color w:val="C00000"/>
        </w:rPr>
        <w:t>Štruktúra p</w:t>
      </w:r>
      <w:r w:rsidR="00B51890">
        <w:rPr>
          <w:rFonts w:asciiTheme="minorHAnsi" w:hAnsiTheme="minorHAnsi"/>
          <w:bCs/>
          <w:i/>
          <w:color w:val="C00000"/>
        </w:rPr>
        <w:t>odnet</w:t>
      </w:r>
      <w:r>
        <w:rPr>
          <w:rFonts w:asciiTheme="minorHAnsi" w:hAnsiTheme="minorHAnsi"/>
          <w:bCs/>
          <w:i/>
          <w:color w:val="C00000"/>
        </w:rPr>
        <w:t>ov</w:t>
      </w:r>
      <w:r w:rsidR="00B51890">
        <w:rPr>
          <w:rFonts w:asciiTheme="minorHAnsi" w:hAnsiTheme="minorHAnsi"/>
          <w:bCs/>
          <w:i/>
          <w:color w:val="C00000"/>
        </w:rPr>
        <w:t xml:space="preserve"> na </w:t>
      </w:r>
      <w:r w:rsidR="00FE064E" w:rsidRPr="00B51890">
        <w:rPr>
          <w:rFonts w:asciiTheme="minorHAnsi" w:hAnsiTheme="minorHAnsi"/>
          <w:bCs/>
          <w:i/>
          <w:color w:val="C00000"/>
        </w:rPr>
        <w:t>začati</w:t>
      </w:r>
      <w:r w:rsidR="00B51890">
        <w:rPr>
          <w:rFonts w:asciiTheme="minorHAnsi" w:hAnsiTheme="minorHAnsi"/>
          <w:bCs/>
          <w:i/>
          <w:color w:val="C00000"/>
        </w:rPr>
        <w:t>e</w:t>
      </w:r>
      <w:r w:rsidR="00FE064E" w:rsidRPr="00B51890">
        <w:rPr>
          <w:rFonts w:asciiTheme="minorHAnsi" w:hAnsiTheme="minorHAnsi"/>
          <w:bCs/>
          <w:i/>
          <w:color w:val="C00000"/>
        </w:rPr>
        <w:t xml:space="preserve"> konania v</w:t>
      </w:r>
      <w:r w:rsidR="00A012F2" w:rsidRPr="00B51890">
        <w:rPr>
          <w:rFonts w:asciiTheme="minorHAnsi" w:hAnsiTheme="minorHAnsi"/>
          <w:bCs/>
          <w:i/>
          <w:color w:val="C00000"/>
        </w:rPr>
        <w:t> roku 2023</w:t>
      </w:r>
      <w:r w:rsidR="00997A5B" w:rsidRPr="00B51890">
        <w:rPr>
          <w:rFonts w:asciiTheme="minorHAnsi" w:hAnsiTheme="minorHAnsi"/>
          <w:bCs/>
          <w:i/>
          <w:color w:val="C00000"/>
        </w:rPr>
        <w:t>:</w:t>
      </w:r>
    </w:p>
    <w:p w14:paraId="4568C240" w14:textId="77777777" w:rsidR="00A012F2" w:rsidRPr="00B51890" w:rsidRDefault="00A012F2" w:rsidP="00FE064E">
      <w:pPr>
        <w:pStyle w:val="Zkladntext"/>
        <w:spacing w:before="6"/>
        <w:rPr>
          <w:rFonts w:asciiTheme="minorHAnsi" w:hAnsiTheme="minorHAnsi"/>
          <w:b/>
          <w:i/>
          <w:sz w:val="22"/>
          <w:szCs w:val="22"/>
        </w:rPr>
      </w:pPr>
    </w:p>
    <w:tbl>
      <w:tblPr>
        <w:tblStyle w:val="Tabukasmriekou4zvraznenie5"/>
        <w:tblW w:w="0" w:type="auto"/>
        <w:tblLook w:val="04A0" w:firstRow="1" w:lastRow="0" w:firstColumn="1" w:lastColumn="0" w:noHBand="0" w:noVBand="1"/>
      </w:tblPr>
      <w:tblGrid>
        <w:gridCol w:w="2335"/>
        <w:gridCol w:w="2335"/>
        <w:gridCol w:w="2335"/>
        <w:gridCol w:w="2335"/>
      </w:tblGrid>
      <w:tr w:rsidR="00A012F2" w:rsidRPr="00B51890" w14:paraId="432E6EFA" w14:textId="77777777" w:rsidTr="00B518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vAlign w:val="center"/>
          </w:tcPr>
          <w:p w14:paraId="78B793B3" w14:textId="165979DD" w:rsidR="00A012F2" w:rsidRPr="00B51890" w:rsidRDefault="00A012F2" w:rsidP="00B51890">
            <w:pPr>
              <w:pStyle w:val="TableParagraph"/>
              <w:ind w:left="-6" w:right="144" w:firstLine="97"/>
              <w:jc w:val="center"/>
              <w:rPr>
                <w:rFonts w:asciiTheme="minorHAnsi" w:hAnsiTheme="minorHAnsi"/>
                <w:b w:val="0"/>
                <w:i/>
                <w:sz w:val="20"/>
                <w:szCs w:val="18"/>
              </w:rPr>
            </w:pPr>
            <w:r w:rsidRPr="00B51890">
              <w:rPr>
                <w:rFonts w:asciiTheme="minorHAnsi" w:hAnsiTheme="minorHAnsi"/>
                <w:b w:val="0"/>
                <w:bCs w:val="0"/>
                <w:sz w:val="20"/>
                <w:szCs w:val="18"/>
              </w:rPr>
              <w:t>Návrh</w:t>
            </w:r>
            <w:r w:rsidR="00B51890">
              <w:rPr>
                <w:rFonts w:asciiTheme="minorHAnsi" w:hAnsiTheme="minorHAnsi"/>
                <w:b w:val="0"/>
                <w:bCs w:val="0"/>
                <w:sz w:val="20"/>
                <w:szCs w:val="18"/>
              </w:rPr>
              <w:t xml:space="preserve"> </w:t>
            </w:r>
            <w:r w:rsidRPr="00B51890">
              <w:rPr>
                <w:rFonts w:asciiTheme="minorHAnsi" w:hAnsiTheme="minorHAnsi"/>
                <w:b w:val="0"/>
                <w:bCs w:val="0"/>
                <w:sz w:val="20"/>
                <w:szCs w:val="18"/>
              </w:rPr>
              <w:t>dotknutej osoby</w:t>
            </w:r>
          </w:p>
        </w:tc>
        <w:tc>
          <w:tcPr>
            <w:tcW w:w="2335" w:type="dxa"/>
            <w:vAlign w:val="center"/>
          </w:tcPr>
          <w:p w14:paraId="35AA35F6" w14:textId="240EC4C0" w:rsidR="00A012F2" w:rsidRPr="00B51890" w:rsidRDefault="00A012F2" w:rsidP="00B51890">
            <w:pPr>
              <w:pStyle w:val="TableParagraph"/>
              <w:ind w:left="-6" w:right="297" w:firstLine="97"/>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i/>
                <w:sz w:val="20"/>
                <w:szCs w:val="18"/>
              </w:rPr>
            </w:pPr>
            <w:r w:rsidRPr="00B51890">
              <w:rPr>
                <w:rFonts w:asciiTheme="minorHAnsi" w:hAnsiTheme="minorHAnsi"/>
                <w:b w:val="0"/>
                <w:bCs w:val="0"/>
                <w:sz w:val="20"/>
                <w:szCs w:val="18"/>
              </w:rPr>
              <w:t>Podnet</w:t>
            </w:r>
            <w:r w:rsidR="00B51890">
              <w:rPr>
                <w:rFonts w:asciiTheme="minorHAnsi" w:hAnsiTheme="minorHAnsi"/>
                <w:b w:val="0"/>
                <w:bCs w:val="0"/>
                <w:sz w:val="20"/>
                <w:szCs w:val="18"/>
              </w:rPr>
              <w:t xml:space="preserve"> </w:t>
            </w:r>
            <w:r w:rsidRPr="00B51890">
              <w:rPr>
                <w:rFonts w:asciiTheme="minorHAnsi" w:hAnsiTheme="minorHAnsi"/>
                <w:b w:val="0"/>
                <w:bCs w:val="0"/>
                <w:sz w:val="20"/>
                <w:szCs w:val="18"/>
              </w:rPr>
              <w:t>inej osoby</w:t>
            </w:r>
          </w:p>
        </w:tc>
        <w:tc>
          <w:tcPr>
            <w:tcW w:w="2335" w:type="dxa"/>
            <w:vAlign w:val="center"/>
          </w:tcPr>
          <w:p w14:paraId="5DE4E2A0" w14:textId="288402DC" w:rsidR="00A012F2" w:rsidRPr="00B51890" w:rsidRDefault="00A012F2" w:rsidP="00B51890">
            <w:pPr>
              <w:pStyle w:val="TableParagraph"/>
              <w:ind w:left="-6" w:right="171" w:firstLine="97"/>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i/>
                <w:sz w:val="20"/>
                <w:szCs w:val="18"/>
              </w:rPr>
            </w:pPr>
            <w:r w:rsidRPr="00B51890">
              <w:rPr>
                <w:rFonts w:asciiTheme="minorHAnsi" w:hAnsiTheme="minorHAnsi"/>
                <w:b w:val="0"/>
                <w:bCs w:val="0"/>
                <w:sz w:val="20"/>
                <w:szCs w:val="18"/>
              </w:rPr>
              <w:t>Výsledok</w:t>
            </w:r>
            <w:r w:rsidR="00B51890">
              <w:rPr>
                <w:rFonts w:asciiTheme="minorHAnsi" w:hAnsiTheme="minorHAnsi"/>
                <w:b w:val="0"/>
                <w:bCs w:val="0"/>
                <w:sz w:val="20"/>
                <w:szCs w:val="18"/>
              </w:rPr>
              <w:t xml:space="preserve"> </w:t>
            </w:r>
            <w:r w:rsidRPr="00B51890">
              <w:rPr>
                <w:rFonts w:asciiTheme="minorHAnsi" w:hAnsiTheme="minorHAnsi"/>
                <w:b w:val="0"/>
                <w:bCs w:val="0"/>
                <w:sz w:val="20"/>
                <w:szCs w:val="18"/>
              </w:rPr>
              <w:t>kontroly</w:t>
            </w:r>
          </w:p>
        </w:tc>
        <w:tc>
          <w:tcPr>
            <w:tcW w:w="2335" w:type="dxa"/>
            <w:vAlign w:val="center"/>
          </w:tcPr>
          <w:p w14:paraId="30D7002C" w14:textId="33B5968F" w:rsidR="00A012F2" w:rsidRPr="00B51890" w:rsidRDefault="004B5060" w:rsidP="00B51890">
            <w:pPr>
              <w:pStyle w:val="TableParagraph"/>
              <w:ind w:left="-6" w:right="119" w:firstLine="97"/>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i/>
                <w:sz w:val="20"/>
                <w:szCs w:val="18"/>
              </w:rPr>
            </w:pPr>
            <w:r>
              <w:rPr>
                <w:rFonts w:asciiTheme="minorHAnsi" w:hAnsiTheme="minorHAnsi"/>
                <w:b w:val="0"/>
                <w:bCs w:val="0"/>
                <w:sz w:val="20"/>
                <w:szCs w:val="18"/>
              </w:rPr>
              <w:t>Podozrenie</w:t>
            </w:r>
          </w:p>
        </w:tc>
      </w:tr>
      <w:tr w:rsidR="00A012F2" w:rsidRPr="00B51890" w14:paraId="5C2E5AE6" w14:textId="77777777" w:rsidTr="00B518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vAlign w:val="center"/>
          </w:tcPr>
          <w:p w14:paraId="6764423D" w14:textId="54245F9F" w:rsidR="00A012F2" w:rsidRPr="00B51890" w:rsidRDefault="00A012F2" w:rsidP="00B51890">
            <w:pPr>
              <w:pStyle w:val="Zkladntext"/>
              <w:spacing w:before="6"/>
              <w:jc w:val="center"/>
              <w:rPr>
                <w:rFonts w:asciiTheme="minorHAnsi" w:hAnsiTheme="minorHAnsi"/>
                <w:b w:val="0"/>
                <w:iCs/>
                <w:sz w:val="20"/>
                <w:szCs w:val="18"/>
              </w:rPr>
            </w:pPr>
            <w:r w:rsidRPr="00B51890">
              <w:rPr>
                <w:rFonts w:asciiTheme="minorHAnsi" w:hAnsiTheme="minorHAnsi"/>
                <w:b w:val="0"/>
                <w:iCs/>
                <w:sz w:val="20"/>
                <w:szCs w:val="18"/>
              </w:rPr>
              <w:t>167</w:t>
            </w:r>
          </w:p>
        </w:tc>
        <w:tc>
          <w:tcPr>
            <w:tcW w:w="2335" w:type="dxa"/>
            <w:vAlign w:val="center"/>
          </w:tcPr>
          <w:p w14:paraId="0C4DFAB3" w14:textId="33ED8018" w:rsidR="00A012F2" w:rsidRPr="00B51890" w:rsidRDefault="00A012F2" w:rsidP="00B51890">
            <w:pPr>
              <w:pStyle w:val="Zkladntext"/>
              <w:spacing w:before="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iCs/>
                <w:sz w:val="20"/>
                <w:szCs w:val="18"/>
              </w:rPr>
            </w:pPr>
            <w:r w:rsidRPr="00B51890">
              <w:rPr>
                <w:rFonts w:asciiTheme="minorHAnsi" w:hAnsiTheme="minorHAnsi"/>
                <w:bCs/>
                <w:iCs/>
                <w:sz w:val="20"/>
                <w:szCs w:val="18"/>
              </w:rPr>
              <w:t>56</w:t>
            </w:r>
          </w:p>
        </w:tc>
        <w:tc>
          <w:tcPr>
            <w:tcW w:w="2335" w:type="dxa"/>
            <w:vAlign w:val="center"/>
          </w:tcPr>
          <w:p w14:paraId="26976505" w14:textId="7C381E2E" w:rsidR="00A012F2" w:rsidRPr="00B51890" w:rsidRDefault="00A012F2" w:rsidP="00B51890">
            <w:pPr>
              <w:pStyle w:val="Zkladntext"/>
              <w:spacing w:before="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iCs/>
                <w:sz w:val="20"/>
                <w:szCs w:val="18"/>
              </w:rPr>
            </w:pPr>
            <w:r w:rsidRPr="00B51890">
              <w:rPr>
                <w:rFonts w:asciiTheme="minorHAnsi" w:hAnsiTheme="minorHAnsi"/>
                <w:bCs/>
                <w:iCs/>
                <w:sz w:val="20"/>
                <w:szCs w:val="18"/>
              </w:rPr>
              <w:t>11</w:t>
            </w:r>
          </w:p>
        </w:tc>
        <w:tc>
          <w:tcPr>
            <w:tcW w:w="2335" w:type="dxa"/>
            <w:vAlign w:val="center"/>
          </w:tcPr>
          <w:p w14:paraId="190B28F1" w14:textId="3DDBE04E" w:rsidR="00A012F2" w:rsidRPr="00B51890" w:rsidRDefault="00A012F2" w:rsidP="00B51890">
            <w:pPr>
              <w:pStyle w:val="Zkladntext"/>
              <w:spacing w:before="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iCs/>
                <w:sz w:val="20"/>
                <w:szCs w:val="18"/>
              </w:rPr>
            </w:pPr>
            <w:r w:rsidRPr="00B51890">
              <w:rPr>
                <w:rFonts w:asciiTheme="minorHAnsi" w:hAnsiTheme="minorHAnsi"/>
                <w:bCs/>
                <w:iCs/>
                <w:sz w:val="20"/>
                <w:szCs w:val="18"/>
              </w:rPr>
              <w:t>15</w:t>
            </w:r>
          </w:p>
        </w:tc>
      </w:tr>
    </w:tbl>
    <w:p w14:paraId="5E20E460" w14:textId="77777777" w:rsidR="00A012F2" w:rsidRPr="004B5060" w:rsidRDefault="00A012F2" w:rsidP="00FE064E">
      <w:pPr>
        <w:pStyle w:val="Zkladntext"/>
        <w:spacing w:before="6"/>
        <w:rPr>
          <w:rFonts w:asciiTheme="minorHAnsi" w:hAnsiTheme="minorHAnsi"/>
          <w:b/>
          <w:i/>
          <w:sz w:val="20"/>
          <w:szCs w:val="20"/>
        </w:rPr>
      </w:pPr>
    </w:p>
    <w:p w14:paraId="0F393766" w14:textId="24932727" w:rsidR="00FE064E" w:rsidRPr="004B5060" w:rsidRDefault="00FE064E" w:rsidP="00FE064E">
      <w:pPr>
        <w:pStyle w:val="Bezriadkovania"/>
        <w:jc w:val="both"/>
        <w:rPr>
          <w:rFonts w:asciiTheme="minorHAnsi" w:hAnsiTheme="minorHAnsi"/>
        </w:rPr>
      </w:pPr>
      <w:r w:rsidRPr="004B5060">
        <w:rPr>
          <w:rFonts w:asciiTheme="minorHAnsi" w:hAnsiTheme="minorHAnsi"/>
        </w:rPr>
        <w:t xml:space="preserve">Rozhodnutie úradu </w:t>
      </w:r>
      <w:r w:rsidR="006A3054">
        <w:rPr>
          <w:rFonts w:asciiTheme="minorHAnsi" w:hAnsiTheme="minorHAnsi"/>
        </w:rPr>
        <w:t xml:space="preserve">v postavení </w:t>
      </w:r>
      <w:r w:rsidRPr="004B5060">
        <w:rPr>
          <w:rFonts w:asciiTheme="minorHAnsi" w:hAnsiTheme="minorHAnsi"/>
        </w:rPr>
        <w:t>prvo</w:t>
      </w:r>
      <w:r w:rsidR="006A3054">
        <w:rPr>
          <w:rFonts w:asciiTheme="minorHAnsi" w:hAnsiTheme="minorHAnsi"/>
        </w:rPr>
        <w:t xml:space="preserve">stupňového správneho orgánu v </w:t>
      </w:r>
      <w:r w:rsidRPr="004B5060">
        <w:rPr>
          <w:rFonts w:asciiTheme="minorHAnsi" w:hAnsiTheme="minorHAnsi"/>
        </w:rPr>
        <w:t>konan</w:t>
      </w:r>
      <w:r w:rsidR="006A3054">
        <w:rPr>
          <w:rFonts w:asciiTheme="minorHAnsi" w:hAnsiTheme="minorHAnsi"/>
        </w:rPr>
        <w:t>í</w:t>
      </w:r>
      <w:r w:rsidRPr="004B5060">
        <w:rPr>
          <w:rFonts w:asciiTheme="minorHAnsi" w:hAnsiTheme="minorHAnsi"/>
        </w:rPr>
        <w:t xml:space="preserve"> o ochrane osobných údajov vychádza zo spoľahlivo zisteného stavu veci. Na tento účel je úrad v konaní o ochrane osobných údajov oprávnený požadovať súčinnosť od kohokoľvek, pričom v hodnotenom období úrad žiadal o súčinnosť celkovo 1</w:t>
      </w:r>
      <w:r w:rsidR="006A3054">
        <w:rPr>
          <w:rFonts w:asciiTheme="minorHAnsi" w:hAnsiTheme="minorHAnsi"/>
        </w:rPr>
        <w:t xml:space="preserve"> </w:t>
      </w:r>
      <w:r w:rsidRPr="004B5060">
        <w:rPr>
          <w:rFonts w:asciiTheme="minorHAnsi" w:hAnsiTheme="minorHAnsi"/>
        </w:rPr>
        <w:t>024 krát. V konaní o ochrane osobných údajov sa vyskytlo šesť prípadov</w:t>
      </w:r>
      <w:r w:rsidR="006A3054">
        <w:rPr>
          <w:rFonts w:asciiTheme="minorHAnsi" w:hAnsiTheme="minorHAnsi"/>
        </w:rPr>
        <w:t>,</w:t>
      </w:r>
      <w:r w:rsidRPr="004B5060">
        <w:rPr>
          <w:rFonts w:asciiTheme="minorHAnsi" w:hAnsiTheme="minorHAnsi"/>
        </w:rPr>
        <w:t xml:space="preserve"> kedy subjekt, od ktorého bola súčinnosť </w:t>
      </w:r>
      <w:r w:rsidR="006A3054">
        <w:rPr>
          <w:rFonts w:asciiTheme="minorHAnsi" w:hAnsiTheme="minorHAnsi"/>
        </w:rPr>
        <w:t xml:space="preserve">požadovaná, </w:t>
      </w:r>
      <w:r w:rsidRPr="004B5060">
        <w:rPr>
          <w:rFonts w:asciiTheme="minorHAnsi" w:hAnsiTheme="minorHAnsi"/>
        </w:rPr>
        <w:t xml:space="preserve">nereagoval a úradu ani po </w:t>
      </w:r>
      <w:r w:rsidR="006A3054">
        <w:rPr>
          <w:rFonts w:asciiTheme="minorHAnsi" w:hAnsiTheme="minorHAnsi"/>
        </w:rPr>
        <w:t xml:space="preserve">opätovnej výzve </w:t>
      </w:r>
      <w:r w:rsidRPr="004B5060">
        <w:rPr>
          <w:rFonts w:asciiTheme="minorHAnsi" w:hAnsiTheme="minorHAnsi"/>
        </w:rPr>
        <w:t>súčinnosť neposkytol (v</w:t>
      </w:r>
      <w:r w:rsidR="006A3054">
        <w:rPr>
          <w:rFonts w:asciiTheme="minorHAnsi" w:hAnsiTheme="minorHAnsi"/>
        </w:rPr>
        <w:t> </w:t>
      </w:r>
      <w:r w:rsidRPr="004B5060">
        <w:rPr>
          <w:rFonts w:asciiTheme="minorHAnsi" w:hAnsiTheme="minorHAnsi"/>
        </w:rPr>
        <w:t xml:space="preserve">daných prípadoch </w:t>
      </w:r>
      <w:r w:rsidR="006A3054">
        <w:rPr>
          <w:rFonts w:asciiTheme="minorHAnsi" w:hAnsiTheme="minorHAnsi"/>
        </w:rPr>
        <w:t xml:space="preserve">úrad </w:t>
      </w:r>
      <w:r w:rsidRPr="004B5060">
        <w:rPr>
          <w:rFonts w:asciiTheme="minorHAnsi" w:hAnsiTheme="minorHAnsi"/>
        </w:rPr>
        <w:t>iniciova</w:t>
      </w:r>
      <w:r w:rsidR="006A3054">
        <w:rPr>
          <w:rFonts w:asciiTheme="minorHAnsi" w:hAnsiTheme="minorHAnsi"/>
        </w:rPr>
        <w:t>l</w:t>
      </w:r>
      <w:r w:rsidRPr="004B5060">
        <w:rPr>
          <w:rFonts w:asciiTheme="minorHAnsi" w:hAnsiTheme="minorHAnsi"/>
        </w:rPr>
        <w:t xml:space="preserve"> konanie o</w:t>
      </w:r>
      <w:r w:rsidR="006A3054">
        <w:rPr>
          <w:rFonts w:asciiTheme="minorHAnsi" w:hAnsiTheme="minorHAnsi"/>
        </w:rPr>
        <w:t xml:space="preserve"> uložení </w:t>
      </w:r>
      <w:r w:rsidRPr="004B5060">
        <w:rPr>
          <w:rFonts w:asciiTheme="minorHAnsi" w:hAnsiTheme="minorHAnsi"/>
        </w:rPr>
        <w:t>pokut</w:t>
      </w:r>
      <w:r w:rsidR="006A3054">
        <w:rPr>
          <w:rFonts w:asciiTheme="minorHAnsi" w:hAnsiTheme="minorHAnsi"/>
        </w:rPr>
        <w:t>y alebo</w:t>
      </w:r>
      <w:r w:rsidRPr="004B5060">
        <w:rPr>
          <w:rFonts w:asciiTheme="minorHAnsi" w:hAnsiTheme="minorHAnsi"/>
        </w:rPr>
        <w:t xml:space="preserve"> poriadkovej pokut</w:t>
      </w:r>
      <w:r w:rsidR="006A3054">
        <w:rPr>
          <w:rFonts w:asciiTheme="minorHAnsi" w:hAnsiTheme="minorHAnsi"/>
        </w:rPr>
        <w:t>y</w:t>
      </w:r>
      <w:r w:rsidRPr="004B5060">
        <w:rPr>
          <w:rFonts w:asciiTheme="minorHAnsi" w:hAnsiTheme="minorHAnsi"/>
        </w:rPr>
        <w:t xml:space="preserve">). </w:t>
      </w:r>
    </w:p>
    <w:p w14:paraId="590F4D7D" w14:textId="1FF5AEBA" w:rsidR="00FE064E" w:rsidRPr="004B5060" w:rsidRDefault="00FE064E" w:rsidP="00FE064E">
      <w:pPr>
        <w:pStyle w:val="Bezriadkovania"/>
        <w:jc w:val="both"/>
        <w:rPr>
          <w:rFonts w:asciiTheme="minorHAnsi" w:hAnsiTheme="minorHAnsi"/>
        </w:rPr>
      </w:pPr>
      <w:r w:rsidRPr="004B5060">
        <w:rPr>
          <w:rFonts w:asciiTheme="minorHAnsi" w:hAnsiTheme="minorHAnsi"/>
        </w:rPr>
        <w:lastRenderedPageBreak/>
        <w:t xml:space="preserve">V súvislosti so zvyšovaním povedomia </w:t>
      </w:r>
      <w:r w:rsidR="006A3054" w:rsidRPr="004B5060">
        <w:rPr>
          <w:rFonts w:asciiTheme="minorHAnsi" w:hAnsiTheme="minorHAnsi"/>
        </w:rPr>
        <w:t xml:space="preserve">verejnosti </w:t>
      </w:r>
      <w:r w:rsidR="006A3054">
        <w:rPr>
          <w:rFonts w:asciiTheme="minorHAnsi" w:hAnsiTheme="minorHAnsi"/>
        </w:rPr>
        <w:t xml:space="preserve">o </w:t>
      </w:r>
      <w:r w:rsidRPr="004B5060">
        <w:rPr>
          <w:rFonts w:asciiTheme="minorHAnsi" w:hAnsiTheme="minorHAnsi"/>
        </w:rPr>
        <w:t>ochran</w:t>
      </w:r>
      <w:r w:rsidR="006A3054">
        <w:rPr>
          <w:rFonts w:asciiTheme="minorHAnsi" w:hAnsiTheme="minorHAnsi"/>
        </w:rPr>
        <w:t>e</w:t>
      </w:r>
      <w:r w:rsidRPr="004B5060">
        <w:rPr>
          <w:rFonts w:asciiTheme="minorHAnsi" w:hAnsiTheme="minorHAnsi"/>
        </w:rPr>
        <w:t xml:space="preserve"> osobných údajov sa </w:t>
      </w:r>
      <w:r w:rsidR="006A3054">
        <w:rPr>
          <w:rFonts w:asciiTheme="minorHAnsi" w:hAnsiTheme="minorHAnsi"/>
        </w:rPr>
        <w:t xml:space="preserve">konania, </w:t>
      </w:r>
      <w:r w:rsidRPr="004B5060">
        <w:rPr>
          <w:rFonts w:asciiTheme="minorHAnsi" w:hAnsiTheme="minorHAnsi"/>
        </w:rPr>
        <w:t xml:space="preserve">resp. </w:t>
      </w:r>
      <w:r w:rsidR="006A3054">
        <w:rPr>
          <w:rFonts w:asciiTheme="minorHAnsi" w:hAnsiTheme="minorHAnsi"/>
        </w:rPr>
        <w:t xml:space="preserve">o ich </w:t>
      </w:r>
      <w:r w:rsidRPr="004B5060">
        <w:rPr>
          <w:rFonts w:asciiTheme="minorHAnsi" w:hAnsiTheme="minorHAnsi"/>
        </w:rPr>
        <w:t xml:space="preserve">výsledky </w:t>
      </w:r>
      <w:r w:rsidR="006A3054">
        <w:rPr>
          <w:rFonts w:asciiTheme="minorHAnsi" w:hAnsiTheme="minorHAnsi"/>
        </w:rPr>
        <w:t xml:space="preserve">často </w:t>
      </w:r>
      <w:r w:rsidRPr="004B5060">
        <w:rPr>
          <w:rFonts w:asciiTheme="minorHAnsi" w:hAnsiTheme="minorHAnsi"/>
        </w:rPr>
        <w:t xml:space="preserve">zaujímali </w:t>
      </w:r>
      <w:r w:rsidR="006A3054">
        <w:rPr>
          <w:rFonts w:asciiTheme="minorHAnsi" w:hAnsiTheme="minorHAnsi"/>
        </w:rPr>
        <w:t xml:space="preserve">aj </w:t>
      </w:r>
      <w:r w:rsidRPr="004B5060">
        <w:rPr>
          <w:rFonts w:asciiTheme="minorHAnsi" w:hAnsiTheme="minorHAnsi"/>
        </w:rPr>
        <w:t>médi</w:t>
      </w:r>
      <w:r w:rsidR="006A3054">
        <w:rPr>
          <w:rFonts w:asciiTheme="minorHAnsi" w:hAnsiTheme="minorHAnsi"/>
        </w:rPr>
        <w:t>á</w:t>
      </w:r>
      <w:r w:rsidRPr="004B5060">
        <w:rPr>
          <w:rFonts w:asciiTheme="minorHAnsi" w:hAnsiTheme="minorHAnsi"/>
        </w:rPr>
        <w:t xml:space="preserve">. </w:t>
      </w:r>
      <w:r w:rsidR="006A3054">
        <w:rPr>
          <w:rFonts w:asciiTheme="minorHAnsi" w:hAnsiTheme="minorHAnsi"/>
        </w:rPr>
        <w:t>V</w:t>
      </w:r>
      <w:r w:rsidR="006A3054" w:rsidRPr="004B5060">
        <w:rPr>
          <w:rFonts w:asciiTheme="minorHAnsi" w:hAnsiTheme="minorHAnsi"/>
        </w:rPr>
        <w:t xml:space="preserve"> hodnotenom období </w:t>
      </w:r>
      <w:r w:rsidR="006A3054">
        <w:rPr>
          <w:rFonts w:asciiTheme="minorHAnsi" w:hAnsiTheme="minorHAnsi"/>
        </w:rPr>
        <w:t>bol v značnom rozsahu využívaný aj i</w:t>
      </w:r>
      <w:r w:rsidRPr="004B5060">
        <w:rPr>
          <w:rFonts w:asciiTheme="minorHAnsi" w:hAnsiTheme="minorHAnsi"/>
        </w:rPr>
        <w:t xml:space="preserve">nštitút právneho zastúpenia, pričom výnimkou neboli ani prípady, </w:t>
      </w:r>
      <w:r w:rsidR="006A3054">
        <w:rPr>
          <w:rFonts w:asciiTheme="minorHAnsi" w:hAnsiTheme="minorHAnsi"/>
        </w:rPr>
        <w:t xml:space="preserve">v ktorých </w:t>
      </w:r>
      <w:r w:rsidRPr="004B5060">
        <w:rPr>
          <w:rFonts w:asciiTheme="minorHAnsi" w:hAnsiTheme="minorHAnsi"/>
        </w:rPr>
        <w:t xml:space="preserve">všetci účastníci konania boli zastúpení </w:t>
      </w:r>
      <w:r w:rsidR="006A3054">
        <w:rPr>
          <w:rFonts w:asciiTheme="minorHAnsi" w:hAnsiTheme="minorHAnsi"/>
        </w:rPr>
        <w:t xml:space="preserve">svojimi </w:t>
      </w:r>
      <w:r w:rsidRPr="004B5060">
        <w:rPr>
          <w:rFonts w:asciiTheme="minorHAnsi" w:hAnsiTheme="minorHAnsi"/>
        </w:rPr>
        <w:t>právnymi zástupcami.</w:t>
      </w:r>
    </w:p>
    <w:p w14:paraId="3B1C8B1A" w14:textId="77777777" w:rsidR="00FE064E" w:rsidRPr="004B5060" w:rsidRDefault="00FE064E" w:rsidP="00FE064E">
      <w:pPr>
        <w:pStyle w:val="Bezriadkovania"/>
        <w:jc w:val="both"/>
        <w:rPr>
          <w:rFonts w:asciiTheme="minorHAnsi" w:hAnsiTheme="minorHAnsi"/>
        </w:rPr>
      </w:pPr>
    </w:p>
    <w:p w14:paraId="5111445A" w14:textId="00EC8E16" w:rsidR="00FE064E" w:rsidRPr="004B5060" w:rsidRDefault="00FE064E" w:rsidP="00FE064E">
      <w:pPr>
        <w:pStyle w:val="Bezriadkovania"/>
        <w:jc w:val="both"/>
        <w:rPr>
          <w:rFonts w:asciiTheme="minorHAnsi" w:hAnsiTheme="minorHAnsi"/>
        </w:rPr>
      </w:pPr>
      <w:r w:rsidRPr="004B5060">
        <w:rPr>
          <w:rFonts w:asciiTheme="minorHAnsi" w:hAnsiTheme="minorHAnsi"/>
        </w:rPr>
        <w:t xml:space="preserve">Najčastejším predmetom konania o ochrane osobných údajov bolo preskúmanie, či spracúvaním osobných údajov dotknutých osôb </w:t>
      </w:r>
      <w:r w:rsidR="006A3054">
        <w:rPr>
          <w:rFonts w:asciiTheme="minorHAnsi" w:hAnsiTheme="minorHAnsi"/>
        </w:rPr>
        <w:t xml:space="preserve">kamerovým </w:t>
      </w:r>
      <w:r w:rsidRPr="004B5060">
        <w:rPr>
          <w:rFonts w:asciiTheme="minorHAnsi" w:hAnsiTheme="minorHAnsi"/>
        </w:rPr>
        <w:t>systém</w:t>
      </w:r>
      <w:r w:rsidR="006A3054">
        <w:rPr>
          <w:rFonts w:asciiTheme="minorHAnsi" w:hAnsiTheme="minorHAnsi"/>
        </w:rPr>
        <w:t>om</w:t>
      </w:r>
      <w:r w:rsidRPr="004B5060">
        <w:rPr>
          <w:rFonts w:asciiTheme="minorHAnsi" w:hAnsiTheme="minorHAnsi"/>
        </w:rPr>
        <w:t xml:space="preserve"> nedochádzalo k porušovaniu právnych predpisov v oblasti ochrany osobných údajov. </w:t>
      </w:r>
    </w:p>
    <w:p w14:paraId="1E781DB8" w14:textId="77777777" w:rsidR="00FE064E" w:rsidRPr="004B5060" w:rsidRDefault="00FE064E" w:rsidP="00FE064E">
      <w:pPr>
        <w:pStyle w:val="Bezriadkovania"/>
        <w:jc w:val="both"/>
        <w:rPr>
          <w:rFonts w:asciiTheme="minorHAnsi" w:hAnsiTheme="minorHAnsi"/>
        </w:rPr>
      </w:pPr>
    </w:p>
    <w:p w14:paraId="0118DA57" w14:textId="77777777" w:rsidR="00FE064E" w:rsidRPr="004B5060" w:rsidRDefault="00FE064E" w:rsidP="00FE064E">
      <w:pPr>
        <w:pStyle w:val="Bezriadkovania"/>
        <w:jc w:val="both"/>
        <w:rPr>
          <w:rFonts w:asciiTheme="minorHAnsi" w:hAnsiTheme="minorHAnsi"/>
        </w:rPr>
      </w:pPr>
      <w:r w:rsidRPr="004B5060">
        <w:rPr>
          <w:rFonts w:asciiTheme="minorHAnsi" w:hAnsiTheme="minorHAnsi"/>
        </w:rPr>
        <w:t xml:space="preserve">Medzi najčastejšie porušenia patrilo spracúvanie osobných údajov v rozpore so zásadou zákonnosti, kedy dochádzalo k spracúvaniu osobných údajov bez právneho základu, resp. v rozpore s právnym základom a spracúvanie v rozpore so zásadou integrity a dôvernosti, čo súviselo s neprijatím primeraných bezpečnostných opatrení. </w:t>
      </w:r>
    </w:p>
    <w:p w14:paraId="15079F2D" w14:textId="77777777" w:rsidR="00414C84" w:rsidRDefault="00414C84" w:rsidP="00FE064E">
      <w:pPr>
        <w:jc w:val="both"/>
        <w:rPr>
          <w:rFonts w:asciiTheme="minorHAnsi" w:hAnsiTheme="minorHAnsi"/>
          <w:szCs w:val="20"/>
        </w:rPr>
        <w:sectPr w:rsidR="00414C84" w:rsidSect="00192F96">
          <w:pgSz w:w="11910" w:h="16840"/>
          <w:pgMar w:top="1400" w:right="1280" w:bottom="960" w:left="1280" w:header="0" w:footer="794" w:gutter="0"/>
          <w:cols w:space="708"/>
          <w:docGrid w:linePitch="299"/>
        </w:sectPr>
      </w:pPr>
    </w:p>
    <w:p w14:paraId="00A81018" w14:textId="2A62BD5A" w:rsidR="000D2D27" w:rsidRPr="00D636C4" w:rsidRDefault="000D2D27" w:rsidP="0051223C">
      <w:pPr>
        <w:pStyle w:val="Nadpis1"/>
        <w:rPr>
          <w:rFonts w:asciiTheme="minorHAnsi" w:hAnsiTheme="minorHAnsi"/>
        </w:rPr>
      </w:pPr>
      <w:bookmarkStart w:id="79" w:name="_Toc166439181"/>
      <w:r w:rsidRPr="00D636C4">
        <w:rPr>
          <w:rFonts w:asciiTheme="minorHAnsi" w:hAnsiTheme="minorHAnsi"/>
        </w:rPr>
        <w:lastRenderedPageBreak/>
        <w:t>MECHANIZMUS SPOLUPRÁCE A KONZISTENSTNOSTI</w:t>
      </w:r>
      <w:bookmarkEnd w:id="79"/>
    </w:p>
    <w:p w14:paraId="4A7E08F0" w14:textId="77777777" w:rsidR="000D2D27" w:rsidRPr="00CB68D3" w:rsidRDefault="000D2D27" w:rsidP="000D2D27">
      <w:pPr>
        <w:rPr>
          <w:rFonts w:asciiTheme="minorHAnsi" w:hAnsiTheme="minorHAnsi"/>
          <w:color w:val="0070C0"/>
          <w:szCs w:val="28"/>
        </w:rPr>
      </w:pPr>
    </w:p>
    <w:p w14:paraId="3BB2D2FB" w14:textId="5264E5A4" w:rsidR="00D84A54" w:rsidRPr="00CB68D3" w:rsidRDefault="00D84A54" w:rsidP="00D84A54">
      <w:pPr>
        <w:jc w:val="both"/>
        <w:rPr>
          <w:rFonts w:asciiTheme="minorHAnsi" w:hAnsiTheme="minorHAnsi"/>
        </w:rPr>
      </w:pPr>
      <w:r w:rsidRPr="00CB68D3">
        <w:rPr>
          <w:rFonts w:asciiTheme="minorHAnsi" w:hAnsiTheme="minorHAnsi"/>
        </w:rPr>
        <w:t>Fungovanie vnútorného trhu vyžaduje, aby voľný pohyb osobných údajov v rámci Únie nebol obmedzený ani zakázaný, a to ani z dôvodov súvisiacich s ochranou fyzických osôb pri spracúvaní osobných údajov, čo</w:t>
      </w:r>
      <w:r w:rsidR="00CB68D3">
        <w:rPr>
          <w:rFonts w:asciiTheme="minorHAnsi" w:hAnsiTheme="minorHAnsi"/>
        </w:rPr>
        <w:t xml:space="preserve"> bolo premietnuté do </w:t>
      </w:r>
      <w:r w:rsidRPr="00CB68D3">
        <w:rPr>
          <w:rFonts w:asciiTheme="minorHAnsi" w:hAnsiTheme="minorHAnsi"/>
        </w:rPr>
        <w:t xml:space="preserve">čl. 1 ods. 3 Nariadenia. Na uvedené </w:t>
      </w:r>
      <w:r w:rsidR="00CB68D3">
        <w:rPr>
          <w:rFonts w:asciiTheme="minorHAnsi" w:hAnsiTheme="minorHAnsi"/>
        </w:rPr>
        <w:t xml:space="preserve">skutočnosti </w:t>
      </w:r>
      <w:r w:rsidRPr="00CB68D3">
        <w:rPr>
          <w:rFonts w:asciiTheme="minorHAnsi" w:hAnsiTheme="minorHAnsi"/>
        </w:rPr>
        <w:t xml:space="preserve">Nariadenie reaguje zavedením mechanizmov spolupráce a konzistentnosti, aby bola zaručená konzistentná a obdobne vysoká úroveň ochrany osobných údajov v každom členskom štáte bez ohľadu na miesto bydliska dotknutej osoby. </w:t>
      </w:r>
    </w:p>
    <w:p w14:paraId="3C4757B2" w14:textId="474C04BD" w:rsidR="000D2D27" w:rsidRDefault="000D2D27" w:rsidP="000D2D27">
      <w:pPr>
        <w:jc w:val="both"/>
        <w:rPr>
          <w:rFonts w:asciiTheme="minorHAnsi" w:hAnsiTheme="minorHAnsi"/>
          <w:b/>
          <w:color w:val="0070C0"/>
        </w:rPr>
      </w:pPr>
    </w:p>
    <w:p w14:paraId="4A5E9EA0" w14:textId="77777777" w:rsidR="00300F70" w:rsidRPr="00CB68D3" w:rsidRDefault="00300F70" w:rsidP="000D2D27">
      <w:pPr>
        <w:jc w:val="both"/>
        <w:rPr>
          <w:rFonts w:asciiTheme="minorHAnsi" w:hAnsiTheme="minorHAnsi"/>
          <w:b/>
          <w:color w:val="0070C0"/>
        </w:rPr>
      </w:pPr>
    </w:p>
    <w:p w14:paraId="2D2CD594" w14:textId="529F4C33" w:rsidR="00E873CB" w:rsidRPr="00D636C4" w:rsidRDefault="00E873CB" w:rsidP="00983476">
      <w:pPr>
        <w:pStyle w:val="Nadpis2"/>
        <w:rPr>
          <w:rFonts w:asciiTheme="minorHAnsi" w:hAnsiTheme="minorHAnsi"/>
        </w:rPr>
      </w:pPr>
      <w:bookmarkStart w:id="80" w:name="_Toc166439182"/>
      <w:r w:rsidRPr="00D636C4">
        <w:rPr>
          <w:rFonts w:asciiTheme="minorHAnsi" w:hAnsiTheme="minorHAnsi"/>
        </w:rPr>
        <w:t>Mechanizmus spolupráce</w:t>
      </w:r>
      <w:bookmarkEnd w:id="80"/>
    </w:p>
    <w:p w14:paraId="3E7E84F5" w14:textId="08AB7D8D" w:rsidR="000D2D27" w:rsidRPr="00CB68D3" w:rsidRDefault="000D2D27" w:rsidP="000D2D27">
      <w:pPr>
        <w:jc w:val="both"/>
        <w:rPr>
          <w:rFonts w:asciiTheme="minorHAnsi" w:hAnsiTheme="minorHAnsi"/>
        </w:rPr>
      </w:pPr>
    </w:p>
    <w:p w14:paraId="16BF8B5D" w14:textId="12179EEC" w:rsidR="000D2D27" w:rsidRPr="00CB68D3" w:rsidRDefault="000D2D27" w:rsidP="000D2D27">
      <w:pPr>
        <w:jc w:val="both"/>
        <w:rPr>
          <w:rFonts w:asciiTheme="minorHAnsi" w:hAnsiTheme="minorHAnsi"/>
        </w:rPr>
      </w:pPr>
      <w:r w:rsidRPr="00CB68D3">
        <w:rPr>
          <w:rFonts w:asciiTheme="minorHAnsi" w:hAnsiTheme="minorHAnsi"/>
        </w:rPr>
        <w:t>Nariadenie upravuje spoluprácu medzi dozornými orgánmi navzájom, či už potreba vzájomnej spolupráce vznikne v rámci vyšetrovania konkrétneho podozrenia z porušenia ochrany osobných údajov alebo v rámci inej činnosti dozorného orgánu (napr. riešenie právnych otázok, poskytovanie konzultácií). Vzhľadom na</w:t>
      </w:r>
      <w:r w:rsidR="00CB68D3">
        <w:rPr>
          <w:rFonts w:asciiTheme="minorHAnsi" w:hAnsiTheme="minorHAnsi"/>
        </w:rPr>
        <w:t> </w:t>
      </w:r>
      <w:r w:rsidRPr="00CB68D3">
        <w:rPr>
          <w:rFonts w:asciiTheme="minorHAnsi" w:hAnsiTheme="minorHAnsi"/>
        </w:rPr>
        <w:t>to, že pravidlá</w:t>
      </w:r>
      <w:r w:rsidR="0051223C" w:rsidRPr="00CB68D3">
        <w:rPr>
          <w:rFonts w:asciiTheme="minorHAnsi" w:hAnsiTheme="minorHAnsi"/>
        </w:rPr>
        <w:t xml:space="preserve"> spolupráce sú upravené priamo </w:t>
      </w:r>
      <w:r w:rsidRPr="00CB68D3">
        <w:rPr>
          <w:rFonts w:asciiTheme="minorHAnsi" w:hAnsiTheme="minorHAnsi"/>
        </w:rPr>
        <w:t>v</w:t>
      </w:r>
      <w:r w:rsidR="0051223C" w:rsidRPr="00CB68D3">
        <w:rPr>
          <w:rFonts w:asciiTheme="minorHAnsi" w:hAnsiTheme="minorHAnsi"/>
        </w:rPr>
        <w:t> </w:t>
      </w:r>
      <w:r w:rsidRPr="00CB68D3">
        <w:rPr>
          <w:rFonts w:asciiTheme="minorHAnsi" w:hAnsiTheme="minorHAnsi"/>
        </w:rPr>
        <w:t xml:space="preserve">Nariadení, nevyžaduje sa žiadne uzatváranie ďalších osobitných dohôd medzi členskými štátmi na tento účel. </w:t>
      </w:r>
    </w:p>
    <w:p w14:paraId="4D5238E4" w14:textId="77777777" w:rsidR="000D2D27" w:rsidRPr="00CB68D3" w:rsidRDefault="000D2D27" w:rsidP="000D2D27">
      <w:pPr>
        <w:jc w:val="both"/>
        <w:rPr>
          <w:rFonts w:asciiTheme="minorHAnsi" w:hAnsiTheme="minorHAnsi"/>
        </w:rPr>
      </w:pPr>
    </w:p>
    <w:p w14:paraId="4121878F" w14:textId="0BA0C11E" w:rsidR="00E873CB" w:rsidRPr="00D636C4" w:rsidRDefault="000D2D27" w:rsidP="00630FDB">
      <w:pPr>
        <w:pStyle w:val="Nadpis3"/>
        <w:rPr>
          <w:rFonts w:asciiTheme="minorHAnsi" w:hAnsiTheme="minorHAnsi"/>
        </w:rPr>
      </w:pPr>
      <w:bookmarkStart w:id="81" w:name="_Toc166439183"/>
      <w:r w:rsidRPr="00D636C4">
        <w:rPr>
          <w:rFonts w:asciiTheme="minorHAnsi" w:hAnsiTheme="minorHAnsi"/>
        </w:rPr>
        <w:t>Cezhraničné spracúvanie</w:t>
      </w:r>
      <w:bookmarkEnd w:id="81"/>
      <w:r w:rsidRPr="00D636C4">
        <w:rPr>
          <w:rFonts w:asciiTheme="minorHAnsi" w:hAnsiTheme="minorHAnsi"/>
        </w:rPr>
        <w:t xml:space="preserve"> </w:t>
      </w:r>
    </w:p>
    <w:p w14:paraId="24AAD576" w14:textId="77777777" w:rsidR="000D2D27" w:rsidRPr="00CB68D3" w:rsidRDefault="000D2D27" w:rsidP="000D2D27">
      <w:pPr>
        <w:jc w:val="both"/>
        <w:rPr>
          <w:rFonts w:asciiTheme="minorHAnsi" w:hAnsiTheme="minorHAnsi"/>
        </w:rPr>
      </w:pPr>
    </w:p>
    <w:p w14:paraId="1699470E" w14:textId="4BAE8F54" w:rsidR="00D84A54" w:rsidRPr="00CB68D3" w:rsidRDefault="00D84A54" w:rsidP="00D84A54">
      <w:pPr>
        <w:jc w:val="both"/>
        <w:rPr>
          <w:rFonts w:asciiTheme="minorHAnsi" w:hAnsiTheme="minorHAnsi"/>
        </w:rPr>
      </w:pPr>
      <w:r w:rsidRPr="00CB68D3">
        <w:rPr>
          <w:rFonts w:asciiTheme="minorHAnsi" w:hAnsiTheme="minorHAnsi"/>
        </w:rPr>
        <w:t>V zmysle čl. 55 Nariadenia každý dozorný orgán plní úlohy a vykonáva právomoci zverejnené Nariadením na území svojho štátu. Nariadenie však osobitne upravuje aj postup a príslušnosť v konaní pre cezhraničné spracúvanie osobných údajov. Cezhraničné spracúvanie je v</w:t>
      </w:r>
      <w:r w:rsidR="00CB68D3">
        <w:rPr>
          <w:rFonts w:asciiTheme="minorHAnsi" w:hAnsiTheme="minorHAnsi"/>
        </w:rPr>
        <w:t> </w:t>
      </w:r>
      <w:r w:rsidRPr="00CB68D3">
        <w:rPr>
          <w:rFonts w:asciiTheme="minorHAnsi" w:hAnsiTheme="minorHAnsi"/>
        </w:rPr>
        <w:t>zmysle</w:t>
      </w:r>
      <w:r w:rsidR="00CB68D3">
        <w:rPr>
          <w:rFonts w:asciiTheme="minorHAnsi" w:hAnsiTheme="minorHAnsi"/>
        </w:rPr>
        <w:t xml:space="preserve"> </w:t>
      </w:r>
      <w:r w:rsidRPr="00CB68D3">
        <w:rPr>
          <w:rFonts w:asciiTheme="minorHAnsi" w:hAnsiTheme="minorHAnsi"/>
        </w:rPr>
        <w:t>čl. 4 bod 23 Nariadenia</w:t>
      </w:r>
      <w:r w:rsidR="00CB68D3">
        <w:rPr>
          <w:rFonts w:asciiTheme="minorHAnsi" w:hAnsiTheme="minorHAnsi"/>
        </w:rPr>
        <w:t xml:space="preserve"> </w:t>
      </w:r>
      <w:r w:rsidRPr="00CB68D3">
        <w:rPr>
          <w:rFonts w:asciiTheme="minorHAnsi" w:hAnsiTheme="minorHAnsi"/>
        </w:rPr>
        <w:t>spracúvanie osobných údajov, ktoré sa uskutočňuje v Únii v kontexte činností prevádzkarní prevádzkovateľa alebo sprostredkovateľa vo viac ako jednom členskom štáte, pričom prevádzkovateľ alebo sprostredkovateľ sú</w:t>
      </w:r>
      <w:r w:rsidR="00CB68D3">
        <w:rPr>
          <w:rFonts w:asciiTheme="minorHAnsi" w:hAnsiTheme="minorHAnsi"/>
        </w:rPr>
        <w:t> </w:t>
      </w:r>
      <w:r w:rsidRPr="00CB68D3">
        <w:rPr>
          <w:rFonts w:asciiTheme="minorHAnsi" w:hAnsiTheme="minorHAnsi"/>
        </w:rPr>
        <w:t xml:space="preserve"> usadení vo viac ako jednom členskom štáte</w:t>
      </w:r>
      <w:r w:rsidR="00CB68D3">
        <w:rPr>
          <w:rFonts w:asciiTheme="minorHAnsi" w:hAnsiTheme="minorHAnsi"/>
        </w:rPr>
        <w:t xml:space="preserve">, </w:t>
      </w:r>
      <w:r w:rsidRPr="00CB68D3">
        <w:rPr>
          <w:rFonts w:asciiTheme="minorHAnsi" w:hAnsiTheme="minorHAnsi"/>
        </w:rPr>
        <w:t>alebo</w:t>
      </w:r>
      <w:r w:rsidR="00CB68D3">
        <w:rPr>
          <w:rFonts w:asciiTheme="minorHAnsi" w:hAnsiTheme="minorHAnsi"/>
        </w:rPr>
        <w:t xml:space="preserve"> </w:t>
      </w:r>
      <w:r w:rsidRPr="00CB68D3">
        <w:rPr>
          <w:rFonts w:asciiTheme="minorHAnsi" w:hAnsiTheme="minorHAnsi"/>
        </w:rPr>
        <w:t>spracúvanie osobných údajov, ktoré sa uskutočňuje v Únii kontexte činností jedinej prevádzkarne prevádzkovateľa alebo sprostredkovateľa v Únii, ale ktoré podstatne ovplyvňuje alebo pravdepodobne podstatne ovplyvní dotknuté osoby vo viac ako jednom členskom štáte.</w:t>
      </w:r>
    </w:p>
    <w:p w14:paraId="11479BFC" w14:textId="77777777" w:rsidR="00D84A54" w:rsidRPr="00CB68D3" w:rsidRDefault="00D84A54" w:rsidP="00D84A54">
      <w:pPr>
        <w:jc w:val="both"/>
        <w:rPr>
          <w:rFonts w:asciiTheme="minorHAnsi" w:hAnsiTheme="minorHAnsi"/>
        </w:rPr>
      </w:pPr>
    </w:p>
    <w:p w14:paraId="0337D95C" w14:textId="4DD1AC81" w:rsidR="00D84A54" w:rsidRPr="00CB68D3" w:rsidRDefault="00D84A54" w:rsidP="00D84A54">
      <w:pPr>
        <w:jc w:val="both"/>
        <w:rPr>
          <w:rFonts w:asciiTheme="minorHAnsi" w:hAnsiTheme="minorHAnsi"/>
        </w:rPr>
      </w:pPr>
      <w:r w:rsidRPr="00CB68D3">
        <w:rPr>
          <w:rFonts w:asciiTheme="minorHAnsi" w:hAnsiTheme="minorHAnsi"/>
        </w:rPr>
        <w:t>Nariadenie upravuje spoluprácu medzi dozornými orgánmi predovšetkým v súvislosti s mechanizmom jednotného kontaktného miesta (tzv. one-stop-shop) upraveného v čl. 56</w:t>
      </w:r>
      <w:r w:rsidR="00CB68D3">
        <w:rPr>
          <w:rFonts w:asciiTheme="minorHAnsi" w:hAnsiTheme="minorHAnsi"/>
        </w:rPr>
        <w:t xml:space="preserve"> </w:t>
      </w:r>
      <w:r w:rsidRPr="00CB68D3">
        <w:rPr>
          <w:rFonts w:asciiTheme="minorHAnsi" w:hAnsiTheme="minorHAnsi"/>
        </w:rPr>
        <w:t>ods. 1 Nariadenia, v zmysle ktorého je dozorný orgán hlavnej prevádzkarne alebo jedinej prevádzkarne prevádzkovateľa alebo sprostredkovateľa oprávnený konať ako vedúci dozorný orgán pre cezhraničné spracúvanie vykonávané zo strany tohto prevádzkovateľa,</w:t>
      </w:r>
      <w:r w:rsidR="00CB68D3">
        <w:rPr>
          <w:rFonts w:asciiTheme="minorHAnsi" w:hAnsiTheme="minorHAnsi"/>
        </w:rPr>
        <w:t xml:space="preserve"> </w:t>
      </w:r>
      <w:r w:rsidRPr="00CB68D3">
        <w:rPr>
          <w:rFonts w:asciiTheme="minorHAnsi" w:hAnsiTheme="minorHAnsi"/>
        </w:rPr>
        <w:t>resp. sprostredkovateľa. Podľa čl. 56 ods. 2 Nariadenia je každý dozorný orgán príslušný zaoberať sa jemu podanou sťažnosťou alebo prípadným porušením Nariadenia, ak</w:t>
      </w:r>
      <w:r w:rsidR="00CB68D3">
        <w:rPr>
          <w:rFonts w:asciiTheme="minorHAnsi" w:hAnsiTheme="minorHAnsi"/>
        </w:rPr>
        <w:t> </w:t>
      </w:r>
      <w:r w:rsidRPr="00CB68D3">
        <w:rPr>
          <w:rFonts w:asciiTheme="minorHAnsi" w:hAnsiTheme="minorHAnsi"/>
        </w:rPr>
        <w:t>sa</w:t>
      </w:r>
      <w:r w:rsidR="00CB68D3">
        <w:rPr>
          <w:rFonts w:asciiTheme="minorHAnsi" w:hAnsiTheme="minorHAnsi"/>
        </w:rPr>
        <w:t> </w:t>
      </w:r>
      <w:r w:rsidRPr="00CB68D3">
        <w:rPr>
          <w:rFonts w:asciiTheme="minorHAnsi" w:hAnsiTheme="minorHAnsi"/>
        </w:rPr>
        <w:t>skutková podstata týka iba prevádzkarne v jeho členskom štáte alebo podstatne ovplyvňuje dotknuté osoby iba v jeho členskom štáte. V súlade s čl. 4 bod 22 Nariadenia ostatné dozorné orgány budú pre toto spracúvanie v pozícií dotknutých dozorných orgánov, ak prevádzkovateľ alebo sprostredkovateľ je usadený na území členského štátu tohto dozorného orgánu</w:t>
      </w:r>
      <w:r w:rsidR="00CB68D3">
        <w:rPr>
          <w:rFonts w:asciiTheme="minorHAnsi" w:hAnsiTheme="minorHAnsi"/>
        </w:rPr>
        <w:t xml:space="preserve">, alebo </w:t>
      </w:r>
      <w:r w:rsidRPr="00CB68D3">
        <w:rPr>
          <w:rFonts w:asciiTheme="minorHAnsi" w:hAnsiTheme="minorHAnsi"/>
        </w:rPr>
        <w:t>dotknuté osoby s pobytom v</w:t>
      </w:r>
      <w:r w:rsidR="00CB68D3">
        <w:rPr>
          <w:rFonts w:asciiTheme="minorHAnsi" w:hAnsiTheme="minorHAnsi"/>
        </w:rPr>
        <w:t> </w:t>
      </w:r>
      <w:r w:rsidRPr="00CB68D3">
        <w:rPr>
          <w:rFonts w:asciiTheme="minorHAnsi" w:hAnsiTheme="minorHAnsi"/>
        </w:rPr>
        <w:t>členskom štáte tohto dozorného orgánu sú podstatne ovplyvnené alebo budú pravdepodobne podstatne ovplyvnené spracúvaním</w:t>
      </w:r>
      <w:r w:rsidR="00CB68D3">
        <w:rPr>
          <w:rFonts w:asciiTheme="minorHAnsi" w:hAnsiTheme="minorHAnsi"/>
        </w:rPr>
        <w:t>, alebo</w:t>
      </w:r>
      <w:r w:rsidRPr="00CB68D3">
        <w:rPr>
          <w:rFonts w:asciiTheme="minorHAnsi" w:hAnsiTheme="minorHAnsi"/>
        </w:rPr>
        <w:t xml:space="preserve"> sťažnosť sa podala na tento dozorný orgán. </w:t>
      </w:r>
    </w:p>
    <w:p w14:paraId="109A447D" w14:textId="77777777" w:rsidR="00D84A54" w:rsidRPr="00CB68D3" w:rsidRDefault="00D84A54" w:rsidP="00D84A54">
      <w:pPr>
        <w:jc w:val="both"/>
        <w:rPr>
          <w:rFonts w:asciiTheme="minorHAnsi" w:hAnsiTheme="minorHAnsi"/>
        </w:rPr>
      </w:pPr>
    </w:p>
    <w:p w14:paraId="4AD3B509" w14:textId="6755E948" w:rsidR="00D84A54" w:rsidRPr="00CB68D3" w:rsidRDefault="00D84A54" w:rsidP="00D84A54">
      <w:pPr>
        <w:jc w:val="both"/>
        <w:rPr>
          <w:rFonts w:asciiTheme="minorHAnsi" w:hAnsiTheme="minorHAnsi"/>
        </w:rPr>
      </w:pPr>
      <w:r w:rsidRPr="00CB68D3">
        <w:rPr>
          <w:rFonts w:asciiTheme="minorHAnsi" w:hAnsiTheme="minorHAnsi"/>
        </w:rPr>
        <w:t>Určovanie vedúceho dozorného orgánu a dotknutých orgánov sa uskutočňuje v systéme IMI (Internal Market Informational System - Informačný systém o vnútornom trhu), v rámci ktorého prebieha medzi jednotlivými dozornými orgánmi výmena informácií o</w:t>
      </w:r>
      <w:r w:rsidR="00CB68D3">
        <w:rPr>
          <w:rFonts w:asciiTheme="minorHAnsi" w:hAnsiTheme="minorHAnsi"/>
        </w:rPr>
        <w:t> </w:t>
      </w:r>
      <w:r w:rsidRPr="00CB68D3">
        <w:rPr>
          <w:rFonts w:asciiTheme="minorHAnsi" w:hAnsiTheme="minorHAnsi"/>
        </w:rPr>
        <w:t>konkrétnom spracúvaní a konkrétnom podozrení z</w:t>
      </w:r>
      <w:r w:rsidR="00CB68D3">
        <w:rPr>
          <w:rFonts w:asciiTheme="minorHAnsi" w:hAnsiTheme="minorHAnsi"/>
        </w:rPr>
        <w:t> </w:t>
      </w:r>
      <w:r w:rsidRPr="00CB68D3">
        <w:rPr>
          <w:rFonts w:asciiTheme="minorHAnsi" w:hAnsiTheme="minorHAnsi"/>
        </w:rPr>
        <w:t>porušenia ochrany osobných údajov, resp. pokiaľ sa vyšetrovanie začalo na základe sťažnosti dotknutej osoby, tak aj o obsahu tejto konkrétnej sťažnosti. Výmena informácií prebieha v anglickom jazyku.</w:t>
      </w:r>
      <w:r w:rsidR="00925DF0">
        <w:rPr>
          <w:rFonts w:asciiTheme="minorHAnsi" w:hAnsiTheme="minorHAnsi"/>
        </w:rPr>
        <w:t xml:space="preserve"> </w:t>
      </w:r>
      <w:r w:rsidRPr="00CB68D3">
        <w:rPr>
          <w:rFonts w:asciiTheme="minorHAnsi" w:hAnsiTheme="minorHAnsi"/>
        </w:rPr>
        <w:t>V</w:t>
      </w:r>
      <w:r w:rsidR="00925DF0">
        <w:rPr>
          <w:rFonts w:asciiTheme="minorHAnsi" w:hAnsiTheme="minorHAnsi"/>
        </w:rPr>
        <w:t> </w:t>
      </w:r>
      <w:r w:rsidRPr="00CB68D3">
        <w:rPr>
          <w:rFonts w:asciiTheme="minorHAnsi" w:hAnsiTheme="minorHAnsi"/>
        </w:rPr>
        <w:t>sledovanom období bolo úradu doručených v systéme IMI 545 notifikácií ohľadom určovania vedúceho a dotknutého dozorného orgánu. Na základe starostlivého posúdenia každej jednej veci úrad vyhodnotil, že je dotknutým dozorným orgánom v 167 prípadoch</w:t>
      </w:r>
      <w:r w:rsidR="00925DF0">
        <w:rPr>
          <w:rFonts w:asciiTheme="minorHAnsi" w:hAnsiTheme="minorHAnsi"/>
        </w:rPr>
        <w:t xml:space="preserve">, a to </w:t>
      </w:r>
      <w:r w:rsidRPr="00CB68D3">
        <w:rPr>
          <w:rFonts w:asciiTheme="minorHAnsi" w:hAnsiTheme="minorHAnsi"/>
        </w:rPr>
        <w:t>najčastejšie</w:t>
      </w:r>
      <w:r w:rsidR="00925DF0">
        <w:rPr>
          <w:rFonts w:asciiTheme="minorHAnsi" w:hAnsiTheme="minorHAnsi"/>
        </w:rPr>
        <w:t xml:space="preserve"> </w:t>
      </w:r>
      <w:r w:rsidRPr="00CB68D3">
        <w:rPr>
          <w:rFonts w:asciiTheme="minorHAnsi" w:hAnsiTheme="minorHAnsi"/>
        </w:rPr>
        <w:t xml:space="preserve">z dôvodov, že predmetné spracúvanie osobných údajov podstatne ovplyvňuje alebo pravdepodobne podstatne ovplyvní dotknuté </w:t>
      </w:r>
      <w:r w:rsidRPr="00CB68D3">
        <w:rPr>
          <w:rFonts w:asciiTheme="minorHAnsi" w:hAnsiTheme="minorHAnsi"/>
        </w:rPr>
        <w:lastRenderedPageBreak/>
        <w:t>osoby s pobytom na území Slovenskej republiky. Najčastejšie išlo o prevádzkovateľov sociálnych sietí, prevádzkovateľov poskytujúcich online hry, prevádzkovateľov poskytujúcich ubytovacie a gastro služby, e-shopy, letecké spoločnosti atď. V niektorých prípadoch bol úrad dotknutý</w:t>
      </w:r>
      <w:r w:rsidR="00925DF0">
        <w:rPr>
          <w:rFonts w:asciiTheme="minorHAnsi" w:hAnsiTheme="minorHAnsi"/>
        </w:rPr>
        <w:t xml:space="preserve">m dozorným orgánom </w:t>
      </w:r>
      <w:r w:rsidRPr="00CB68D3">
        <w:rPr>
          <w:rFonts w:asciiTheme="minorHAnsi" w:hAnsiTheme="minorHAnsi"/>
        </w:rPr>
        <w:t>aj</w:t>
      </w:r>
      <w:r w:rsidR="00925DF0">
        <w:rPr>
          <w:rFonts w:asciiTheme="minorHAnsi" w:hAnsiTheme="minorHAnsi"/>
        </w:rPr>
        <w:t> </w:t>
      </w:r>
      <w:r w:rsidRPr="00CB68D3">
        <w:rPr>
          <w:rFonts w:asciiTheme="minorHAnsi" w:hAnsiTheme="minorHAnsi"/>
        </w:rPr>
        <w:t>z</w:t>
      </w:r>
      <w:r w:rsidR="00925DF0">
        <w:rPr>
          <w:rFonts w:asciiTheme="minorHAnsi" w:hAnsiTheme="minorHAnsi"/>
        </w:rPr>
        <w:t> </w:t>
      </w:r>
      <w:r w:rsidRPr="00CB68D3">
        <w:rPr>
          <w:rFonts w:asciiTheme="minorHAnsi" w:hAnsiTheme="minorHAnsi"/>
        </w:rPr>
        <w:t>dôvodu, že prevádzkovateľ alebo sprostredkovateľ je usadený na území Slovenskej republiky, tzn.</w:t>
      </w:r>
      <w:r w:rsidR="00925DF0">
        <w:rPr>
          <w:rFonts w:asciiTheme="minorHAnsi" w:hAnsiTheme="minorHAnsi"/>
        </w:rPr>
        <w:t> n</w:t>
      </w:r>
      <w:r w:rsidRPr="00CB68D3">
        <w:rPr>
          <w:rFonts w:asciiTheme="minorHAnsi" w:hAnsiTheme="minorHAnsi"/>
        </w:rPr>
        <w:t>a</w:t>
      </w:r>
      <w:r w:rsidR="00925DF0">
        <w:rPr>
          <w:rFonts w:asciiTheme="minorHAnsi" w:hAnsiTheme="minorHAnsi"/>
        </w:rPr>
        <w:t> </w:t>
      </w:r>
      <w:r w:rsidRPr="00CB68D3">
        <w:rPr>
          <w:rFonts w:asciiTheme="minorHAnsi" w:hAnsiTheme="minorHAnsi"/>
        </w:rPr>
        <w:t>území Slovenskej republiky má jednu alebo viac prevádzkarní. Pokiaľ úrad vyhodnotil, že</w:t>
      </w:r>
      <w:r w:rsidR="00925DF0">
        <w:rPr>
          <w:rFonts w:asciiTheme="minorHAnsi" w:hAnsiTheme="minorHAnsi"/>
        </w:rPr>
        <w:t> </w:t>
      </w:r>
      <w:r w:rsidRPr="00CB68D3">
        <w:rPr>
          <w:rFonts w:asciiTheme="minorHAnsi" w:hAnsiTheme="minorHAnsi"/>
        </w:rPr>
        <w:t>je</w:t>
      </w:r>
      <w:r w:rsidR="00925DF0">
        <w:rPr>
          <w:rFonts w:asciiTheme="minorHAnsi" w:hAnsiTheme="minorHAnsi"/>
        </w:rPr>
        <w:t> </w:t>
      </w:r>
      <w:r w:rsidRPr="00CB68D3">
        <w:rPr>
          <w:rFonts w:asciiTheme="minorHAnsi" w:hAnsiTheme="minorHAnsi"/>
        </w:rPr>
        <w:t xml:space="preserve">dotknutým dozorným orgánom, </w:t>
      </w:r>
      <w:r w:rsidR="00925DF0">
        <w:rPr>
          <w:rFonts w:asciiTheme="minorHAnsi" w:hAnsiTheme="minorHAnsi"/>
        </w:rPr>
        <w:t>zaznamenal</w:t>
      </w:r>
      <w:r w:rsidRPr="00CB68D3">
        <w:rPr>
          <w:rFonts w:asciiTheme="minorHAnsi" w:hAnsiTheme="minorHAnsi"/>
        </w:rPr>
        <w:t xml:space="preserve"> to v systéme IMI a prípad ďalej sledoval. V súlade s čl.</w:t>
      </w:r>
      <w:r w:rsidR="00925DF0">
        <w:rPr>
          <w:rFonts w:asciiTheme="minorHAnsi" w:hAnsiTheme="minorHAnsi"/>
        </w:rPr>
        <w:t> </w:t>
      </w:r>
      <w:r w:rsidRPr="00CB68D3">
        <w:rPr>
          <w:rFonts w:asciiTheme="minorHAnsi" w:hAnsiTheme="minorHAnsi"/>
        </w:rPr>
        <w:t xml:space="preserve">60 Nariadenia mal </w:t>
      </w:r>
      <w:r w:rsidR="00925DF0" w:rsidRPr="00CB68D3">
        <w:rPr>
          <w:rFonts w:asciiTheme="minorHAnsi" w:hAnsiTheme="minorHAnsi"/>
        </w:rPr>
        <w:t xml:space="preserve">úrad </w:t>
      </w:r>
      <w:r w:rsidRPr="00CB68D3">
        <w:rPr>
          <w:rFonts w:asciiTheme="minorHAnsi" w:hAnsiTheme="minorHAnsi"/>
        </w:rPr>
        <w:t>podľa potreby možnosť vyjadrovať sa k žiadostiam vedúceho dozorného orgánu, k</w:t>
      </w:r>
      <w:r w:rsidR="00925DF0">
        <w:rPr>
          <w:rFonts w:asciiTheme="minorHAnsi" w:hAnsiTheme="minorHAnsi"/>
        </w:rPr>
        <w:t> </w:t>
      </w:r>
      <w:r w:rsidRPr="00CB68D3">
        <w:rPr>
          <w:rFonts w:asciiTheme="minorHAnsi" w:hAnsiTheme="minorHAnsi"/>
        </w:rPr>
        <w:t>jeho postupu a k výsledkom vyšetrovania a tiež pripomienkovať návrhy rozhodnutí. Ak je úrad dotknutým dozorným orgánom z dôvodu, že mu bola doručená sťažnosť, úrad vystupuje ako kontaktný bod pre dotknutú osobu a oznamuje jej rozhodnutie vedúceho dozorného orgánu. Úrad v sledovanom období oznámil slovenským dotknutým osobám dve rozhodnutia iného dozorného orgánu, ktorý konal vo</w:t>
      </w:r>
      <w:r w:rsidR="00925DF0">
        <w:rPr>
          <w:rFonts w:asciiTheme="minorHAnsi" w:hAnsiTheme="minorHAnsi"/>
        </w:rPr>
        <w:t> </w:t>
      </w:r>
      <w:r w:rsidRPr="00CB68D3">
        <w:rPr>
          <w:rFonts w:asciiTheme="minorHAnsi" w:hAnsiTheme="minorHAnsi"/>
        </w:rPr>
        <w:t>veci cezhraničného spracúvania ako vedúci dozorný orgán, pričom išlo o rozhodnutia írskeho a</w:t>
      </w:r>
      <w:r w:rsidR="00925DF0">
        <w:rPr>
          <w:rFonts w:asciiTheme="minorHAnsi" w:hAnsiTheme="minorHAnsi"/>
        </w:rPr>
        <w:t> </w:t>
      </w:r>
      <w:r w:rsidRPr="00CB68D3">
        <w:rPr>
          <w:rFonts w:asciiTheme="minorHAnsi" w:hAnsiTheme="minorHAnsi"/>
        </w:rPr>
        <w:t>rakúskeho dozorného orgánu.</w:t>
      </w:r>
    </w:p>
    <w:p w14:paraId="36D4E918" w14:textId="77777777" w:rsidR="00D84A54" w:rsidRPr="00CB68D3" w:rsidRDefault="00D84A54" w:rsidP="00D84A54">
      <w:pPr>
        <w:jc w:val="both"/>
        <w:rPr>
          <w:rFonts w:asciiTheme="minorHAnsi" w:hAnsiTheme="minorHAnsi"/>
        </w:rPr>
      </w:pPr>
    </w:p>
    <w:p w14:paraId="20FF1ADB" w14:textId="08142D17" w:rsidR="00D84A54" w:rsidRPr="00CB68D3" w:rsidRDefault="00D84A54" w:rsidP="00D84A54">
      <w:pPr>
        <w:jc w:val="both"/>
        <w:rPr>
          <w:rFonts w:asciiTheme="minorHAnsi" w:hAnsiTheme="minorHAnsi"/>
        </w:rPr>
      </w:pPr>
      <w:r w:rsidRPr="00CB68D3">
        <w:rPr>
          <w:rFonts w:asciiTheme="minorHAnsi" w:hAnsiTheme="minorHAnsi"/>
        </w:rPr>
        <w:t>Úradu bolo v sledovanom období doručených celkovo 31 podaní obsahujúcich prvky cezhraničného spracúvania a 10 oznámení o porušení ochrany osobných údajov, tzv. data breach. Tieto podania boli doručené buď od zahraničných osôb, alebo smerovali voči zahraničným prevádzkovateľom, medzi inými napríklad aj voči prevádzkovateľom usídleným v Českej republike, Holandsku, Nemecku</w:t>
      </w:r>
      <w:r w:rsidR="00925DF0">
        <w:rPr>
          <w:rFonts w:asciiTheme="minorHAnsi" w:hAnsiTheme="minorHAnsi"/>
        </w:rPr>
        <w:t xml:space="preserve"> či</w:t>
      </w:r>
      <w:r w:rsidRPr="00CB68D3">
        <w:rPr>
          <w:rFonts w:asciiTheme="minorHAnsi" w:hAnsiTheme="minorHAnsi"/>
        </w:rPr>
        <w:t xml:space="preserve"> Poľsku. Úrad v</w:t>
      </w:r>
      <w:r w:rsidR="00925DF0">
        <w:rPr>
          <w:rFonts w:asciiTheme="minorHAnsi" w:hAnsiTheme="minorHAnsi"/>
        </w:rPr>
        <w:t> </w:t>
      </w:r>
      <w:r w:rsidRPr="00CB68D3">
        <w:rPr>
          <w:rFonts w:asciiTheme="minorHAnsi" w:hAnsiTheme="minorHAnsi"/>
        </w:rPr>
        <w:t>rámci každého doručeného podania najprv preskúmal (tzv. predbežné preskúmanie sťažnosti), či</w:t>
      </w:r>
      <w:r w:rsidR="00925DF0">
        <w:rPr>
          <w:rFonts w:asciiTheme="minorHAnsi" w:hAnsiTheme="minorHAnsi"/>
        </w:rPr>
        <w:t> </w:t>
      </w:r>
      <w:r w:rsidRPr="00CB68D3">
        <w:rPr>
          <w:rFonts w:asciiTheme="minorHAnsi" w:hAnsiTheme="minorHAnsi"/>
        </w:rPr>
        <w:t>predmet podania spĺňa náležitosti návrhu, resp. podnetu podľa § 100 ods. 3 zákona č. 18/2018 Z. z. a takisto či spĺňa podmienky cezhraničného spracúvania podľa čl. 4 bod 23 Nariadenia, resp. či bol</w:t>
      </w:r>
      <w:r w:rsidR="00925DF0">
        <w:rPr>
          <w:rFonts w:asciiTheme="minorHAnsi" w:hAnsiTheme="minorHAnsi"/>
        </w:rPr>
        <w:t>i</w:t>
      </w:r>
      <w:r w:rsidRPr="00CB68D3">
        <w:rPr>
          <w:rFonts w:asciiTheme="minorHAnsi" w:hAnsiTheme="minorHAnsi"/>
        </w:rPr>
        <w:t xml:space="preserve"> splnen</w:t>
      </w:r>
      <w:r w:rsidR="00925DF0">
        <w:rPr>
          <w:rFonts w:asciiTheme="minorHAnsi" w:hAnsiTheme="minorHAnsi"/>
        </w:rPr>
        <w:t>é</w:t>
      </w:r>
      <w:r w:rsidRPr="00CB68D3">
        <w:rPr>
          <w:rFonts w:asciiTheme="minorHAnsi" w:hAnsiTheme="minorHAnsi"/>
        </w:rPr>
        <w:t xml:space="preserve"> </w:t>
      </w:r>
      <w:r w:rsidR="00925DF0">
        <w:rPr>
          <w:rFonts w:asciiTheme="minorHAnsi" w:hAnsiTheme="minorHAnsi"/>
        </w:rPr>
        <w:t>podmienky</w:t>
      </w:r>
      <w:r w:rsidRPr="00CB68D3">
        <w:rPr>
          <w:rFonts w:asciiTheme="minorHAnsi" w:hAnsiTheme="minorHAnsi"/>
        </w:rPr>
        <w:t xml:space="preserve"> podľa</w:t>
      </w:r>
      <w:r w:rsidR="00925DF0">
        <w:rPr>
          <w:rFonts w:asciiTheme="minorHAnsi" w:hAnsiTheme="minorHAnsi"/>
        </w:rPr>
        <w:t xml:space="preserve"> </w:t>
      </w:r>
      <w:r w:rsidRPr="00CB68D3">
        <w:rPr>
          <w:rFonts w:asciiTheme="minorHAnsi" w:hAnsiTheme="minorHAnsi"/>
        </w:rPr>
        <w:t>čl. 56 ods. 2 Nariadenia. Úrad v predmetných podaniach zisťoval aj svoju vecnú pôsobnosť, pričom 4 podania úrad postúpil na vybavenie inému príslušnému orgánu. Pokiaľ predmet podania zakladal dôvodné podozrenie z porušenia ochrany osobných údajov, úrad uvádzané tvrdenia preveroval aj v spolupráci s dozorným orgánom toho členského štátu, na území ktorého mal prevádzkovateľ hlavnú alebo jedinú prevádzkareň. V 12 prípadoch úrad doručené podania predložil do</w:t>
      </w:r>
      <w:r w:rsidR="00925DF0">
        <w:rPr>
          <w:rFonts w:asciiTheme="minorHAnsi" w:hAnsiTheme="minorHAnsi"/>
        </w:rPr>
        <w:t> </w:t>
      </w:r>
      <w:r w:rsidRPr="00CB68D3">
        <w:rPr>
          <w:rFonts w:asciiTheme="minorHAnsi" w:hAnsiTheme="minorHAnsi"/>
        </w:rPr>
        <w:t>systému IMI a ďalej ich riešil v spolupráci s dozornými orgánmi, ktor</w:t>
      </w:r>
      <w:r w:rsidR="00925DF0">
        <w:rPr>
          <w:rFonts w:asciiTheme="minorHAnsi" w:hAnsiTheme="minorHAnsi"/>
        </w:rPr>
        <w:t>é</w:t>
      </w:r>
      <w:r w:rsidRPr="00CB68D3">
        <w:rPr>
          <w:rFonts w:asciiTheme="minorHAnsi" w:hAnsiTheme="minorHAnsi"/>
        </w:rPr>
        <w:t xml:space="preserve"> boli pre dané spracúvanie vedúcim dozorným orgánom. Úrad uvedené sťažnosti postúpil prostredníctvom systému IMI dozornému orgánu Poľska, Nemecka, Talianska, Českej republiky</w:t>
      </w:r>
      <w:r w:rsidR="00925DF0">
        <w:rPr>
          <w:rFonts w:asciiTheme="minorHAnsi" w:hAnsiTheme="minorHAnsi"/>
        </w:rPr>
        <w:t xml:space="preserve"> a</w:t>
      </w:r>
      <w:r w:rsidRPr="00CB68D3">
        <w:rPr>
          <w:rFonts w:asciiTheme="minorHAnsi" w:hAnsiTheme="minorHAnsi"/>
        </w:rPr>
        <w:t xml:space="preserve"> Holandska. Úrad bol v sledovanom období označený ako vedúci dozorný orgán v 5 prípadoch, to na základe miesta hlavného sídla prevádzkovateľa, pričom tieto sťažnosti boli úradu postúpené prostredníctvom systému IMI dozornými orgánmi Poľska, Fínska, Maďarska a Česka. </w:t>
      </w:r>
    </w:p>
    <w:p w14:paraId="60913B51" w14:textId="5C96B8C6" w:rsidR="000D2D27" w:rsidRPr="00CB68D3" w:rsidRDefault="000D2D27" w:rsidP="000D2D27">
      <w:pPr>
        <w:jc w:val="both"/>
        <w:rPr>
          <w:rFonts w:asciiTheme="minorHAnsi" w:hAnsiTheme="minorHAnsi"/>
        </w:rPr>
      </w:pPr>
    </w:p>
    <w:p w14:paraId="39BF2DD2" w14:textId="3DBCE144" w:rsidR="000D2D27" w:rsidRPr="00D636C4" w:rsidRDefault="0051223C" w:rsidP="00664D20">
      <w:pPr>
        <w:pStyle w:val="Nadpis3"/>
        <w:rPr>
          <w:rFonts w:asciiTheme="minorHAnsi" w:hAnsiTheme="minorHAnsi"/>
        </w:rPr>
      </w:pPr>
      <w:bookmarkStart w:id="82" w:name="_Toc166439184"/>
      <w:r w:rsidRPr="00D636C4">
        <w:rPr>
          <w:rFonts w:asciiTheme="minorHAnsi" w:hAnsiTheme="minorHAnsi"/>
        </w:rPr>
        <w:t>V</w:t>
      </w:r>
      <w:r w:rsidR="003144C5" w:rsidRPr="00D636C4">
        <w:rPr>
          <w:rFonts w:asciiTheme="minorHAnsi" w:hAnsiTheme="minorHAnsi"/>
        </w:rPr>
        <w:t>zájomná pomoc</w:t>
      </w:r>
      <w:bookmarkEnd w:id="82"/>
    </w:p>
    <w:p w14:paraId="3B5EF8FA" w14:textId="77777777" w:rsidR="003144C5" w:rsidRPr="00925DF0" w:rsidRDefault="003144C5" w:rsidP="003144C5">
      <w:pPr>
        <w:rPr>
          <w:rFonts w:asciiTheme="minorHAnsi" w:hAnsiTheme="minorHAnsi"/>
          <w:sz w:val="20"/>
          <w:szCs w:val="20"/>
        </w:rPr>
      </w:pPr>
    </w:p>
    <w:p w14:paraId="778AF121" w14:textId="09127E03" w:rsidR="00D84A54" w:rsidRPr="00925DF0" w:rsidRDefault="00D84A54" w:rsidP="00D84A54">
      <w:pPr>
        <w:jc w:val="both"/>
        <w:rPr>
          <w:rFonts w:asciiTheme="minorHAnsi" w:hAnsiTheme="minorHAnsi"/>
        </w:rPr>
      </w:pPr>
      <w:r w:rsidRPr="00925DF0">
        <w:rPr>
          <w:rFonts w:asciiTheme="minorHAnsi" w:hAnsiTheme="minorHAnsi"/>
        </w:rPr>
        <w:t>Úrad spolupracuje s inými dozornými orgánmi aj mimo mechanizmu one-stop-shop. Táto spolupráca prebieha taktiež v systéme IMI, ktorý umožňuje zasielanie konkrétnych žiadostí vybraným dozorným orgánom. Úrad však priebežne vybavuje aj e</w:t>
      </w:r>
      <w:r w:rsidR="00925DF0">
        <w:rPr>
          <w:rFonts w:asciiTheme="minorHAnsi" w:hAnsiTheme="minorHAnsi"/>
        </w:rPr>
        <w:t>-</w:t>
      </w:r>
      <w:r w:rsidRPr="00925DF0">
        <w:rPr>
          <w:rFonts w:asciiTheme="minorHAnsi" w:hAnsiTheme="minorHAnsi"/>
        </w:rPr>
        <w:t xml:space="preserve">mailové, resp. písomné žiadosti iných dozorných orgánov. </w:t>
      </w:r>
    </w:p>
    <w:p w14:paraId="28516903" w14:textId="77777777" w:rsidR="00D84A54" w:rsidRPr="00925DF0" w:rsidRDefault="00D84A54" w:rsidP="00D84A54">
      <w:pPr>
        <w:jc w:val="both"/>
        <w:rPr>
          <w:rFonts w:asciiTheme="minorHAnsi" w:hAnsiTheme="minorHAnsi"/>
        </w:rPr>
      </w:pPr>
    </w:p>
    <w:p w14:paraId="563672D4" w14:textId="50721FAE" w:rsidR="00D84A54" w:rsidRPr="00925DF0" w:rsidRDefault="00D84A54" w:rsidP="00D84A54">
      <w:pPr>
        <w:jc w:val="both"/>
        <w:rPr>
          <w:rFonts w:asciiTheme="minorHAnsi" w:hAnsiTheme="minorHAnsi"/>
        </w:rPr>
      </w:pPr>
      <w:r w:rsidRPr="00925DF0">
        <w:rPr>
          <w:rFonts w:asciiTheme="minorHAnsi" w:hAnsiTheme="minorHAnsi"/>
        </w:rPr>
        <w:t>Za sledované obdobie úrad v systéme IMI prijal 155 ži</w:t>
      </w:r>
      <w:r w:rsidR="00586BD3">
        <w:rPr>
          <w:rFonts w:asciiTheme="minorHAnsi" w:hAnsiTheme="minorHAnsi"/>
        </w:rPr>
        <w:t xml:space="preserve">adostí iných dozorných orgánov </w:t>
      </w:r>
      <w:r w:rsidRPr="00925DF0">
        <w:rPr>
          <w:rFonts w:asciiTheme="minorHAnsi" w:hAnsiTheme="minorHAnsi"/>
        </w:rPr>
        <w:t>o spoluprácu v</w:t>
      </w:r>
      <w:r w:rsidR="00586BD3">
        <w:rPr>
          <w:rFonts w:asciiTheme="minorHAnsi" w:hAnsiTheme="minorHAnsi"/>
        </w:rPr>
        <w:t> </w:t>
      </w:r>
      <w:r w:rsidRPr="00925DF0">
        <w:rPr>
          <w:rFonts w:asciiTheme="minorHAnsi" w:hAnsiTheme="minorHAnsi"/>
        </w:rPr>
        <w:t xml:space="preserve">zmysle čl. 61 Nariadenia. V predmetných žiadostiach dozorné orgány žiadali úrad o jeho právny názor predovšetkým ohľadom výkladu ustanovení Nariadenia. Žiadosti sa týkali výkladu </w:t>
      </w:r>
      <w:r w:rsidR="00925DF0">
        <w:rPr>
          <w:rFonts w:asciiTheme="minorHAnsi" w:hAnsiTheme="minorHAnsi"/>
        </w:rPr>
        <w:t xml:space="preserve">konkrétnych </w:t>
      </w:r>
      <w:r w:rsidRPr="00925DF0">
        <w:rPr>
          <w:rFonts w:asciiTheme="minorHAnsi" w:hAnsiTheme="minorHAnsi"/>
        </w:rPr>
        <w:t>článkov Nariadenia, praktických skúseností a aplikácie vnútroštátnych právnych predpisov, zdieľani</w:t>
      </w:r>
      <w:r w:rsidR="00925DF0">
        <w:rPr>
          <w:rFonts w:asciiTheme="minorHAnsi" w:hAnsiTheme="minorHAnsi"/>
        </w:rPr>
        <w:t>a</w:t>
      </w:r>
      <w:r w:rsidRPr="00925DF0">
        <w:rPr>
          <w:rFonts w:asciiTheme="minorHAnsi" w:hAnsiTheme="minorHAnsi"/>
        </w:rPr>
        <w:t xml:space="preserve"> právoplatných rozhodnutí podľa národnej právnej úpravy, monitorovania priestoru kamerami, nahrávania telefonických hovorov poisťovacími spoločnosťami, uchovávani</w:t>
      </w:r>
      <w:r w:rsidR="00925DF0">
        <w:rPr>
          <w:rFonts w:asciiTheme="minorHAnsi" w:hAnsiTheme="minorHAnsi"/>
        </w:rPr>
        <w:t>a</w:t>
      </w:r>
      <w:r w:rsidRPr="00925DF0">
        <w:rPr>
          <w:rFonts w:asciiTheme="minorHAnsi" w:hAnsiTheme="minorHAnsi"/>
        </w:rPr>
        <w:t xml:space="preserve"> záznamov o spracovateľských činnostiach zodpovednou osobou, a pod</w:t>
      </w:r>
      <w:r w:rsidR="00925DF0">
        <w:rPr>
          <w:rFonts w:asciiTheme="minorHAnsi" w:hAnsiTheme="minorHAnsi"/>
        </w:rPr>
        <w:t>obne</w:t>
      </w:r>
      <w:r w:rsidRPr="00925DF0">
        <w:rPr>
          <w:rFonts w:asciiTheme="minorHAnsi" w:hAnsiTheme="minorHAnsi"/>
        </w:rPr>
        <w:t>. Niektoré dozorné orgány týmto spôsobom úrad informovali o doručenom oznámení porušenia ochrany osobných údajov (data breach) alebo využili tento spôsob na konzultáciu konkrétneho prípadu pred spustením one-stop-shop mechanizmu alebo cez tento článok konzultovali konkrétny prípad v rámci one-stop-shop mechanizmu</w:t>
      </w:r>
      <w:r w:rsidR="00CF5C32">
        <w:rPr>
          <w:rFonts w:asciiTheme="minorHAnsi" w:hAnsiTheme="minorHAnsi"/>
        </w:rPr>
        <w:t xml:space="preserve"> (</w:t>
      </w:r>
      <w:r w:rsidRPr="00925DF0">
        <w:rPr>
          <w:rFonts w:asciiTheme="minorHAnsi" w:hAnsiTheme="minorHAnsi"/>
        </w:rPr>
        <w:t>najčastejšie išlo o výmenu dokumentov a informovanie sa o stave konania</w:t>
      </w:r>
      <w:r w:rsidR="00CF5C32">
        <w:rPr>
          <w:rFonts w:asciiTheme="minorHAnsi" w:hAnsiTheme="minorHAnsi"/>
        </w:rPr>
        <w:t>)</w:t>
      </w:r>
      <w:r w:rsidRPr="00925DF0">
        <w:rPr>
          <w:rFonts w:asciiTheme="minorHAnsi" w:hAnsiTheme="minorHAnsi"/>
        </w:rPr>
        <w:t xml:space="preserve">. </w:t>
      </w:r>
    </w:p>
    <w:p w14:paraId="791F8944" w14:textId="77777777" w:rsidR="00414C84" w:rsidRDefault="00414C84" w:rsidP="00D84A54">
      <w:pPr>
        <w:jc w:val="both"/>
        <w:rPr>
          <w:rFonts w:asciiTheme="minorHAnsi" w:hAnsiTheme="minorHAnsi"/>
        </w:rPr>
      </w:pPr>
    </w:p>
    <w:p w14:paraId="62BC533D" w14:textId="77777777" w:rsidR="00414C84" w:rsidRDefault="00414C84" w:rsidP="00D84A54">
      <w:pPr>
        <w:jc w:val="both"/>
        <w:rPr>
          <w:rFonts w:asciiTheme="minorHAnsi" w:hAnsiTheme="minorHAnsi"/>
        </w:rPr>
      </w:pPr>
    </w:p>
    <w:p w14:paraId="0A8FAD6F" w14:textId="397BF03E" w:rsidR="00D84A54" w:rsidRPr="00925DF0" w:rsidRDefault="00D84A54" w:rsidP="00D84A54">
      <w:pPr>
        <w:jc w:val="both"/>
        <w:rPr>
          <w:rFonts w:asciiTheme="minorHAnsi" w:hAnsiTheme="minorHAnsi"/>
        </w:rPr>
      </w:pPr>
      <w:r w:rsidRPr="00925DF0">
        <w:rPr>
          <w:rFonts w:asciiTheme="minorHAnsi" w:hAnsiTheme="minorHAnsi"/>
        </w:rPr>
        <w:lastRenderedPageBreak/>
        <w:t xml:space="preserve">Za sledované obdobie úrad v systéme IMI zaslal 9 žiadostí o spoluprácu v zmysle čl. 61 Nariadenia. Žiadosti sa týkali informácií o konkrétnych cezhraničných prípadoch, konzultácií jednotlivých prípadov alebo právneho názoru ostatných dozorných orgánov ohľadom výkladu Nariadenia. Úrad </w:t>
      </w:r>
      <w:r w:rsidR="00CF5C32">
        <w:rPr>
          <w:rFonts w:asciiTheme="minorHAnsi" w:hAnsiTheme="minorHAnsi"/>
        </w:rPr>
        <w:t>u</w:t>
      </w:r>
      <w:r w:rsidRPr="00925DF0">
        <w:rPr>
          <w:rFonts w:asciiTheme="minorHAnsi" w:hAnsiTheme="minorHAnsi"/>
        </w:rPr>
        <w:t xml:space="preserve"> ostatných dozorných orgánov </w:t>
      </w:r>
      <w:r w:rsidR="00CF5C32">
        <w:rPr>
          <w:rFonts w:asciiTheme="minorHAnsi" w:hAnsiTheme="minorHAnsi"/>
        </w:rPr>
        <w:t xml:space="preserve">zisťoval </w:t>
      </w:r>
      <w:r w:rsidRPr="00925DF0">
        <w:rPr>
          <w:rFonts w:asciiTheme="minorHAnsi" w:hAnsiTheme="minorHAnsi"/>
        </w:rPr>
        <w:t xml:space="preserve">napríklad </w:t>
      </w:r>
      <w:r w:rsidR="00CF5C32">
        <w:rPr>
          <w:rFonts w:asciiTheme="minorHAnsi" w:hAnsiTheme="minorHAnsi"/>
        </w:rPr>
        <w:t xml:space="preserve">ich </w:t>
      </w:r>
      <w:r w:rsidRPr="00925DF0">
        <w:rPr>
          <w:rFonts w:asciiTheme="minorHAnsi" w:hAnsiTheme="minorHAnsi"/>
        </w:rPr>
        <w:t>skúsenosti súvis</w:t>
      </w:r>
      <w:r w:rsidR="00CF5C32">
        <w:rPr>
          <w:rFonts w:asciiTheme="minorHAnsi" w:hAnsiTheme="minorHAnsi"/>
        </w:rPr>
        <w:t>iace</w:t>
      </w:r>
      <w:r w:rsidRPr="00925DF0">
        <w:rPr>
          <w:rFonts w:asciiTheme="minorHAnsi" w:hAnsiTheme="minorHAnsi"/>
        </w:rPr>
        <w:t xml:space="preserve"> s biometriou, s prevádzkovaním CCTV </w:t>
      </w:r>
      <w:r w:rsidR="00CF5C32">
        <w:rPr>
          <w:rFonts w:asciiTheme="minorHAnsi" w:hAnsiTheme="minorHAnsi"/>
        </w:rPr>
        <w:t xml:space="preserve">(uzavretý televízny okruh) </w:t>
      </w:r>
      <w:r w:rsidRPr="00925DF0">
        <w:rPr>
          <w:rFonts w:asciiTheme="minorHAnsi" w:hAnsiTheme="minorHAnsi"/>
        </w:rPr>
        <w:t>v priestoroch budov s kritickou infraštruktúrou, so spracúvaním osobných údajov podľa čl. 10 Nariadenia</w:t>
      </w:r>
      <w:r w:rsidR="00CF5C32">
        <w:rPr>
          <w:rFonts w:asciiTheme="minorHAnsi" w:hAnsiTheme="minorHAnsi"/>
        </w:rPr>
        <w:t xml:space="preserve"> (</w:t>
      </w:r>
      <w:r w:rsidRPr="00925DF0">
        <w:rPr>
          <w:rFonts w:asciiTheme="minorHAnsi" w:hAnsiTheme="minorHAnsi"/>
        </w:rPr>
        <w:t>spracúvanie osobných údajov týkajúcich sa uznania viny za trestné činy a</w:t>
      </w:r>
      <w:r w:rsidR="00CF5C32">
        <w:rPr>
          <w:rFonts w:asciiTheme="minorHAnsi" w:hAnsiTheme="minorHAnsi"/>
        </w:rPr>
        <w:t> </w:t>
      </w:r>
      <w:r w:rsidRPr="00925DF0">
        <w:rPr>
          <w:rFonts w:asciiTheme="minorHAnsi" w:hAnsiTheme="minorHAnsi"/>
        </w:rPr>
        <w:t>priestupky</w:t>
      </w:r>
      <w:r w:rsidR="00CF5C32">
        <w:rPr>
          <w:rFonts w:asciiTheme="minorHAnsi" w:hAnsiTheme="minorHAnsi"/>
        </w:rPr>
        <w:t>)</w:t>
      </w:r>
      <w:r w:rsidRPr="00925DF0">
        <w:rPr>
          <w:rFonts w:asciiTheme="minorHAnsi" w:hAnsiTheme="minorHAnsi"/>
        </w:rPr>
        <w:t xml:space="preserve">, </w:t>
      </w:r>
      <w:r w:rsidR="00CF5C32">
        <w:rPr>
          <w:rFonts w:asciiTheme="minorHAnsi" w:hAnsiTheme="minorHAnsi"/>
        </w:rPr>
        <w:t xml:space="preserve">alebo </w:t>
      </w:r>
      <w:r w:rsidRPr="00925DF0">
        <w:rPr>
          <w:rFonts w:asciiTheme="minorHAnsi" w:hAnsiTheme="minorHAnsi"/>
        </w:rPr>
        <w:t xml:space="preserve">so spracúvaním tzv. big data. Úrad prostredníctvom systému IMI v zmysle čl. 61 Nariadenia zisťoval aj stav prebiehajúcich konaní, a takisto ostatné dozorné orgány informoval o doručených </w:t>
      </w:r>
      <w:r w:rsidR="00CF5C32">
        <w:rPr>
          <w:rFonts w:asciiTheme="minorHAnsi" w:hAnsiTheme="minorHAnsi"/>
        </w:rPr>
        <w:t xml:space="preserve">prípadoch </w:t>
      </w:r>
      <w:r w:rsidRPr="00925DF0">
        <w:rPr>
          <w:rFonts w:asciiTheme="minorHAnsi" w:hAnsiTheme="minorHAnsi"/>
        </w:rPr>
        <w:t>data breach. Úrad na vzájomnú spoluprácu s inými dozornými orgánmi používal aj iné formy komunikácie ako systém IMI (e</w:t>
      </w:r>
      <w:r w:rsidR="00CF5C32">
        <w:rPr>
          <w:rFonts w:asciiTheme="minorHAnsi" w:hAnsiTheme="minorHAnsi"/>
        </w:rPr>
        <w:t>-</w:t>
      </w:r>
      <w:r w:rsidRPr="00925DF0">
        <w:rPr>
          <w:rFonts w:asciiTheme="minorHAnsi" w:hAnsiTheme="minorHAnsi"/>
        </w:rPr>
        <w:t xml:space="preserve">mail, písomná a telefonická komunikácia), pri ktorých využíval kontakty nadobudnuté počas svojej činnosti, medzi inými aj kontakty nadobudnuté v rámci členstva v expertných skupinách </w:t>
      </w:r>
      <w:r w:rsidR="00CF5C32">
        <w:rPr>
          <w:rFonts w:asciiTheme="minorHAnsi" w:hAnsiTheme="minorHAnsi"/>
        </w:rPr>
        <w:t>EDPB</w:t>
      </w:r>
      <w:r w:rsidRPr="00925DF0">
        <w:rPr>
          <w:rFonts w:asciiTheme="minorHAnsi" w:hAnsiTheme="minorHAnsi"/>
        </w:rPr>
        <w:t xml:space="preserve">. </w:t>
      </w:r>
    </w:p>
    <w:p w14:paraId="1F1F40F6" w14:textId="1515D459" w:rsidR="000D2D27" w:rsidRPr="00925DF0" w:rsidRDefault="000D2D27" w:rsidP="000D2D27">
      <w:pPr>
        <w:jc w:val="both"/>
        <w:rPr>
          <w:rFonts w:asciiTheme="minorHAnsi" w:hAnsiTheme="minorHAnsi"/>
          <w:szCs w:val="20"/>
        </w:rPr>
      </w:pPr>
    </w:p>
    <w:p w14:paraId="0D0BD4F8" w14:textId="5D20D51D" w:rsidR="000D2D27" w:rsidRPr="00D636C4" w:rsidRDefault="000D2D27" w:rsidP="00630FDB">
      <w:pPr>
        <w:pStyle w:val="Nadpis3"/>
        <w:rPr>
          <w:rStyle w:val="Nadpis3Char"/>
          <w:rFonts w:asciiTheme="minorHAnsi" w:hAnsiTheme="minorHAnsi"/>
        </w:rPr>
      </w:pPr>
      <w:bookmarkStart w:id="83" w:name="_Toc166439185"/>
      <w:r w:rsidRPr="00D636C4">
        <w:rPr>
          <w:rStyle w:val="Nadpis3Char"/>
          <w:rFonts w:asciiTheme="minorHAnsi" w:hAnsiTheme="minorHAnsi"/>
        </w:rPr>
        <w:t>Spoločné operácie dozorných orgánov</w:t>
      </w:r>
      <w:bookmarkEnd w:id="83"/>
    </w:p>
    <w:p w14:paraId="19F5D908" w14:textId="77777777" w:rsidR="000D2D27" w:rsidRPr="00CF5C32" w:rsidRDefault="000D2D27" w:rsidP="000D2D27">
      <w:pPr>
        <w:jc w:val="both"/>
        <w:rPr>
          <w:rFonts w:asciiTheme="minorHAnsi" w:hAnsiTheme="minorHAnsi"/>
        </w:rPr>
      </w:pPr>
    </w:p>
    <w:p w14:paraId="0793BE75" w14:textId="39FF7940" w:rsidR="000D2D27" w:rsidRPr="00CF5C32" w:rsidRDefault="000D2D27" w:rsidP="000D2D27">
      <w:pPr>
        <w:jc w:val="both"/>
        <w:rPr>
          <w:rFonts w:asciiTheme="minorHAnsi" w:hAnsiTheme="minorHAnsi"/>
        </w:rPr>
      </w:pPr>
      <w:r w:rsidRPr="00CF5C32">
        <w:rPr>
          <w:rFonts w:asciiTheme="minorHAnsi" w:hAnsiTheme="minorHAnsi"/>
        </w:rPr>
        <w:t>V rámci mechanizmu spolupráce sa v zmysle čl. 62 Nariadenia môžu vykonať aj spoloč</w:t>
      </w:r>
      <w:r w:rsidR="00A32B4E" w:rsidRPr="00CF5C32">
        <w:rPr>
          <w:rFonts w:asciiTheme="minorHAnsi" w:hAnsiTheme="minorHAnsi"/>
        </w:rPr>
        <w:t>né operácie dozorných orgánov v</w:t>
      </w:r>
      <w:r w:rsidRPr="00CF5C32">
        <w:rPr>
          <w:rFonts w:asciiTheme="minorHAnsi" w:hAnsiTheme="minorHAnsi"/>
        </w:rPr>
        <w:t>rátane spoločných vyšetrovaní a spoločných opatrení v oblasti presadzovania. V</w:t>
      </w:r>
      <w:r w:rsidR="00CF5C32">
        <w:rPr>
          <w:rFonts w:asciiTheme="minorHAnsi" w:hAnsiTheme="minorHAnsi"/>
        </w:rPr>
        <w:t> </w:t>
      </w:r>
      <w:r w:rsidRPr="00CF5C32">
        <w:rPr>
          <w:rFonts w:asciiTheme="minorHAnsi" w:hAnsiTheme="minorHAnsi"/>
        </w:rPr>
        <w:t>sledovanom období úrad neinicioval ani neprijal žiadosť o spoločn</w:t>
      </w:r>
      <w:r w:rsidR="00CF5C32">
        <w:rPr>
          <w:rFonts w:asciiTheme="minorHAnsi" w:hAnsiTheme="minorHAnsi"/>
        </w:rPr>
        <w:t>é</w:t>
      </w:r>
      <w:r w:rsidRPr="00CF5C32">
        <w:rPr>
          <w:rFonts w:asciiTheme="minorHAnsi" w:hAnsiTheme="minorHAnsi"/>
        </w:rPr>
        <w:t xml:space="preserve"> operáci</w:t>
      </w:r>
      <w:r w:rsidR="00CF5C32">
        <w:rPr>
          <w:rFonts w:asciiTheme="minorHAnsi" w:hAnsiTheme="minorHAnsi"/>
        </w:rPr>
        <w:t>e</w:t>
      </w:r>
      <w:r w:rsidRPr="00CF5C32">
        <w:rPr>
          <w:rFonts w:asciiTheme="minorHAnsi" w:hAnsiTheme="minorHAnsi"/>
        </w:rPr>
        <w:t xml:space="preserve"> dozorných orgánov.</w:t>
      </w:r>
    </w:p>
    <w:p w14:paraId="49FE4AF9" w14:textId="2AF84368" w:rsidR="000D2D27" w:rsidRDefault="000D2D27" w:rsidP="000D2D27">
      <w:pPr>
        <w:jc w:val="both"/>
        <w:rPr>
          <w:rFonts w:asciiTheme="minorHAnsi" w:hAnsiTheme="minorHAnsi"/>
        </w:rPr>
      </w:pPr>
    </w:p>
    <w:p w14:paraId="113EBA1C" w14:textId="77777777" w:rsidR="00300F70" w:rsidRPr="00CF5C32" w:rsidRDefault="00300F70" w:rsidP="000D2D27">
      <w:pPr>
        <w:jc w:val="both"/>
        <w:rPr>
          <w:rFonts w:asciiTheme="minorHAnsi" w:hAnsiTheme="minorHAnsi"/>
        </w:rPr>
      </w:pPr>
    </w:p>
    <w:p w14:paraId="37D65261" w14:textId="7091D376" w:rsidR="00E873CB" w:rsidRPr="00D636C4" w:rsidRDefault="00E873CB" w:rsidP="00983476">
      <w:pPr>
        <w:pStyle w:val="Nadpis2"/>
        <w:rPr>
          <w:rFonts w:asciiTheme="minorHAnsi" w:hAnsiTheme="minorHAnsi"/>
        </w:rPr>
      </w:pPr>
      <w:bookmarkStart w:id="84" w:name="_Toc166439186"/>
      <w:r w:rsidRPr="00D636C4">
        <w:rPr>
          <w:rFonts w:asciiTheme="minorHAnsi" w:hAnsiTheme="minorHAnsi"/>
        </w:rPr>
        <w:t>Mechanizmus konzistentnosti</w:t>
      </w:r>
      <w:bookmarkEnd w:id="84"/>
    </w:p>
    <w:p w14:paraId="77734CD3" w14:textId="77777777" w:rsidR="000D2D27" w:rsidRPr="00CF5C32" w:rsidRDefault="000D2D27" w:rsidP="000D2D27">
      <w:pPr>
        <w:jc w:val="both"/>
        <w:rPr>
          <w:rFonts w:asciiTheme="minorHAnsi" w:hAnsiTheme="minorHAnsi"/>
        </w:rPr>
      </w:pPr>
    </w:p>
    <w:p w14:paraId="1D5735D6" w14:textId="77777777" w:rsidR="000D2D27" w:rsidRPr="00CF5C32" w:rsidRDefault="000D2D27" w:rsidP="000D2D27">
      <w:pPr>
        <w:jc w:val="both"/>
        <w:rPr>
          <w:rFonts w:asciiTheme="minorHAnsi" w:hAnsiTheme="minorHAnsi"/>
        </w:rPr>
      </w:pPr>
      <w:r w:rsidRPr="00CF5C32">
        <w:rPr>
          <w:rFonts w:asciiTheme="minorHAnsi" w:hAnsiTheme="minorHAnsi"/>
        </w:rPr>
        <w:t>Dôležitým atribútom Nariadenia je jeho konzistentné uplatňovanie. Aby sa dosiahol tento cieľ, Nariadenie upravuje mechanizmus konzistentnosti, ktorý možno chápať ako spoluprácu medzi dozornými orgánmi EHP, a v relevantných prípadoch aj s EK.</w:t>
      </w:r>
    </w:p>
    <w:p w14:paraId="35B91DE5" w14:textId="77777777" w:rsidR="000D2D27" w:rsidRPr="00CF5C32" w:rsidRDefault="000D2D27" w:rsidP="000D2D27">
      <w:pPr>
        <w:jc w:val="both"/>
        <w:rPr>
          <w:rFonts w:asciiTheme="minorHAnsi" w:hAnsiTheme="minorHAnsi"/>
        </w:rPr>
      </w:pPr>
    </w:p>
    <w:p w14:paraId="19BCBB27" w14:textId="2CF0D73E" w:rsidR="000D2D27" w:rsidRPr="00D636C4" w:rsidRDefault="000D2D27" w:rsidP="00630FDB">
      <w:pPr>
        <w:pStyle w:val="Nadpis3"/>
        <w:rPr>
          <w:rFonts w:asciiTheme="minorHAnsi" w:hAnsiTheme="minorHAnsi"/>
        </w:rPr>
      </w:pPr>
      <w:bookmarkStart w:id="85" w:name="_Toc67395572"/>
      <w:bookmarkStart w:id="86" w:name="_Toc166439187"/>
      <w:r w:rsidRPr="00D636C4">
        <w:rPr>
          <w:rFonts w:asciiTheme="minorHAnsi" w:hAnsiTheme="minorHAnsi"/>
        </w:rPr>
        <w:t>Stanovisko EDPB</w:t>
      </w:r>
      <w:bookmarkEnd w:id="85"/>
      <w:bookmarkEnd w:id="86"/>
    </w:p>
    <w:p w14:paraId="2E7E2DD5" w14:textId="0486B1C9" w:rsidR="00CA40B6" w:rsidRPr="00CF5C32" w:rsidRDefault="00CA40B6" w:rsidP="00CA40B6">
      <w:pPr>
        <w:rPr>
          <w:rFonts w:asciiTheme="minorHAnsi" w:hAnsiTheme="minorHAnsi"/>
          <w:sz w:val="20"/>
          <w:szCs w:val="20"/>
        </w:rPr>
      </w:pPr>
    </w:p>
    <w:p w14:paraId="7889B946" w14:textId="72FDF066" w:rsidR="00AB6A06" w:rsidRPr="00CF5C32" w:rsidRDefault="00AB6A06" w:rsidP="00AB6A06">
      <w:pPr>
        <w:jc w:val="both"/>
        <w:rPr>
          <w:rFonts w:asciiTheme="minorHAnsi" w:hAnsiTheme="minorHAnsi"/>
        </w:rPr>
      </w:pPr>
      <w:r w:rsidRPr="00CF5C32">
        <w:rPr>
          <w:rFonts w:asciiTheme="minorHAnsi" w:hAnsiTheme="minorHAnsi"/>
        </w:rPr>
        <w:t xml:space="preserve">Účelom článku 64 Nariadenia je, aby EDPB vydal stanovisko v prípadoch, keď príslušný dozorný orgán plánuje prijať konkrétne opatrenia. Na tento účel by </w:t>
      </w:r>
      <w:r w:rsidR="00CF5C32">
        <w:rPr>
          <w:rFonts w:asciiTheme="minorHAnsi" w:hAnsiTheme="minorHAnsi"/>
        </w:rPr>
        <w:t xml:space="preserve">mal </w:t>
      </w:r>
      <w:r w:rsidRPr="00CF5C32">
        <w:rPr>
          <w:rFonts w:asciiTheme="minorHAnsi" w:hAnsiTheme="minorHAnsi"/>
        </w:rPr>
        <w:t xml:space="preserve">dozorný orgán </w:t>
      </w:r>
      <w:r w:rsidR="00CF5C32">
        <w:rPr>
          <w:rFonts w:asciiTheme="minorHAnsi" w:hAnsiTheme="minorHAnsi"/>
        </w:rPr>
        <w:t xml:space="preserve">oznámiť </w:t>
      </w:r>
      <w:r w:rsidRPr="00CF5C32">
        <w:rPr>
          <w:rFonts w:asciiTheme="minorHAnsi" w:hAnsiTheme="minorHAnsi"/>
        </w:rPr>
        <w:t>EDPB svoj návrh rozhodnutia. Nariadenie upravuje prípady, kedy je dozorný orgán povinný žiadať EDPB o stanovisko (čl.</w:t>
      </w:r>
      <w:r w:rsidR="00CF5C32">
        <w:rPr>
          <w:rFonts w:asciiTheme="minorHAnsi" w:hAnsiTheme="minorHAnsi"/>
        </w:rPr>
        <w:t> </w:t>
      </w:r>
      <w:r w:rsidRPr="00CF5C32">
        <w:rPr>
          <w:rFonts w:asciiTheme="minorHAnsi" w:hAnsiTheme="minorHAnsi"/>
        </w:rPr>
        <w:t>64 ods. 1 Nariadenia) a kedy má možnosť o</w:t>
      </w:r>
      <w:r w:rsidR="00CF5C32">
        <w:rPr>
          <w:rFonts w:asciiTheme="minorHAnsi" w:hAnsiTheme="minorHAnsi"/>
        </w:rPr>
        <w:t> </w:t>
      </w:r>
      <w:r w:rsidRPr="00CF5C32">
        <w:rPr>
          <w:rFonts w:asciiTheme="minorHAnsi" w:hAnsiTheme="minorHAnsi"/>
        </w:rPr>
        <w:t>stanovisko</w:t>
      </w:r>
      <w:r w:rsidR="00CF5C32">
        <w:rPr>
          <w:rFonts w:asciiTheme="minorHAnsi" w:hAnsiTheme="minorHAnsi"/>
        </w:rPr>
        <w:t xml:space="preserve"> </w:t>
      </w:r>
      <w:r w:rsidR="00CF5C32" w:rsidRPr="00CF5C32">
        <w:rPr>
          <w:rFonts w:asciiTheme="minorHAnsi" w:hAnsiTheme="minorHAnsi"/>
        </w:rPr>
        <w:t>požiadať</w:t>
      </w:r>
      <w:r w:rsidRPr="00CF5C32">
        <w:rPr>
          <w:rFonts w:asciiTheme="minorHAnsi" w:hAnsiTheme="minorHAnsi"/>
        </w:rPr>
        <w:t xml:space="preserve"> (čl. 64 ods. 2 Nariadenia). Úrad v</w:t>
      </w:r>
      <w:r w:rsidR="00CF5C32">
        <w:rPr>
          <w:rFonts w:asciiTheme="minorHAnsi" w:hAnsiTheme="minorHAnsi"/>
        </w:rPr>
        <w:t> </w:t>
      </w:r>
      <w:r w:rsidRPr="00CF5C32">
        <w:rPr>
          <w:rFonts w:asciiTheme="minorHAnsi" w:hAnsiTheme="minorHAnsi"/>
        </w:rPr>
        <w:t>hodnotenom období nepožiadal o stanovisko EDPB.</w:t>
      </w:r>
    </w:p>
    <w:p w14:paraId="5AF0AAF5" w14:textId="3A09EEA2" w:rsidR="00AB6A06" w:rsidRPr="00CF5C32" w:rsidRDefault="00AB6A06" w:rsidP="00AB6A06">
      <w:pPr>
        <w:jc w:val="both"/>
        <w:rPr>
          <w:rFonts w:asciiTheme="minorHAnsi" w:hAnsiTheme="minorHAnsi"/>
        </w:rPr>
      </w:pPr>
    </w:p>
    <w:p w14:paraId="5DDB6174" w14:textId="77777777" w:rsidR="00AB6A06" w:rsidRPr="00D636C4" w:rsidRDefault="00AB6A06">
      <w:pPr>
        <w:pStyle w:val="Nadpis3"/>
        <w:numPr>
          <w:ilvl w:val="2"/>
          <w:numId w:val="1"/>
        </w:numPr>
        <w:rPr>
          <w:rFonts w:asciiTheme="minorHAnsi" w:hAnsiTheme="minorHAnsi"/>
        </w:rPr>
      </w:pPr>
      <w:bookmarkStart w:id="87" w:name="_Toc67395573"/>
      <w:bookmarkStart w:id="88" w:name="_Toc166439188"/>
      <w:r w:rsidRPr="00D636C4">
        <w:rPr>
          <w:rFonts w:asciiTheme="minorHAnsi" w:hAnsiTheme="minorHAnsi"/>
        </w:rPr>
        <w:t>Riešenie sporov EDPB</w:t>
      </w:r>
      <w:bookmarkEnd w:id="87"/>
      <w:bookmarkEnd w:id="88"/>
    </w:p>
    <w:p w14:paraId="443680EC" w14:textId="77777777" w:rsidR="00AB6A06" w:rsidRPr="00CF5C32" w:rsidRDefault="00AB6A06" w:rsidP="00AB6A06">
      <w:pPr>
        <w:rPr>
          <w:rFonts w:asciiTheme="minorHAnsi" w:hAnsiTheme="minorHAnsi"/>
          <w:sz w:val="20"/>
          <w:szCs w:val="20"/>
        </w:rPr>
      </w:pPr>
    </w:p>
    <w:p w14:paraId="10A8506B" w14:textId="2EF1F0E3" w:rsidR="00AB6A06" w:rsidRPr="00CF5C32" w:rsidRDefault="00AB6A06" w:rsidP="00AB6A06">
      <w:pPr>
        <w:jc w:val="both"/>
        <w:rPr>
          <w:rFonts w:asciiTheme="minorHAnsi" w:hAnsiTheme="minorHAnsi"/>
        </w:rPr>
      </w:pPr>
      <w:r w:rsidRPr="00CF5C32">
        <w:rPr>
          <w:rFonts w:asciiTheme="minorHAnsi" w:hAnsiTheme="minorHAnsi"/>
        </w:rPr>
        <w:t>Riešenie sporov EDPB umožňuje prijať záväzné rozhodnutie na zabezpečenie konzistentného uplatňovania Nariadenia v</w:t>
      </w:r>
      <w:r w:rsidR="00194E97">
        <w:rPr>
          <w:rFonts w:asciiTheme="minorHAnsi" w:hAnsiTheme="minorHAnsi"/>
        </w:rPr>
        <w:t> </w:t>
      </w:r>
      <w:r w:rsidRPr="00CF5C32">
        <w:rPr>
          <w:rFonts w:asciiTheme="minorHAnsi" w:hAnsiTheme="minorHAnsi"/>
        </w:rPr>
        <w:t>prípad</w:t>
      </w:r>
      <w:r w:rsidR="00194E97">
        <w:rPr>
          <w:rFonts w:asciiTheme="minorHAnsi" w:hAnsiTheme="minorHAnsi"/>
        </w:rPr>
        <w:t>e r</w:t>
      </w:r>
      <w:r w:rsidRPr="00194E97">
        <w:rPr>
          <w:rFonts w:asciiTheme="minorHAnsi" w:hAnsiTheme="minorHAnsi"/>
        </w:rPr>
        <w:t>elevantn</w:t>
      </w:r>
      <w:r w:rsidR="00194E97">
        <w:rPr>
          <w:rFonts w:asciiTheme="minorHAnsi" w:hAnsiTheme="minorHAnsi"/>
        </w:rPr>
        <w:t>ej</w:t>
      </w:r>
      <w:r w:rsidRPr="00194E97">
        <w:rPr>
          <w:rFonts w:asciiTheme="minorHAnsi" w:hAnsiTheme="minorHAnsi"/>
        </w:rPr>
        <w:t xml:space="preserve"> odôvodnen</w:t>
      </w:r>
      <w:r w:rsidR="00194E97">
        <w:rPr>
          <w:rFonts w:asciiTheme="minorHAnsi" w:hAnsiTheme="minorHAnsi"/>
        </w:rPr>
        <w:t>ej</w:t>
      </w:r>
      <w:r w:rsidRPr="00194E97">
        <w:rPr>
          <w:rFonts w:asciiTheme="minorHAnsi" w:hAnsiTheme="minorHAnsi"/>
        </w:rPr>
        <w:t xml:space="preserve"> námietk</w:t>
      </w:r>
      <w:r w:rsidR="00194E97">
        <w:rPr>
          <w:rFonts w:asciiTheme="minorHAnsi" w:hAnsiTheme="minorHAnsi"/>
        </w:rPr>
        <w:t>y</w:t>
      </w:r>
      <w:r w:rsidRPr="00194E97">
        <w:rPr>
          <w:rFonts w:asciiTheme="minorHAnsi" w:hAnsiTheme="minorHAnsi"/>
        </w:rPr>
        <w:t xml:space="preserve"> vznesen</w:t>
      </w:r>
      <w:r w:rsidR="00194E97">
        <w:rPr>
          <w:rFonts w:asciiTheme="minorHAnsi" w:hAnsiTheme="minorHAnsi"/>
        </w:rPr>
        <w:t>ej</w:t>
      </w:r>
      <w:r w:rsidRPr="00194E97">
        <w:rPr>
          <w:rFonts w:asciiTheme="minorHAnsi" w:hAnsiTheme="minorHAnsi"/>
        </w:rPr>
        <w:t xml:space="preserve"> dotknutým dozorným orgánom alebo zamietnut</w:t>
      </w:r>
      <w:r w:rsidR="00194E97">
        <w:rPr>
          <w:rFonts w:asciiTheme="minorHAnsi" w:hAnsiTheme="minorHAnsi"/>
        </w:rPr>
        <w:t>ej</w:t>
      </w:r>
      <w:r w:rsidRPr="00194E97">
        <w:rPr>
          <w:rFonts w:asciiTheme="minorHAnsi" w:hAnsiTheme="minorHAnsi"/>
        </w:rPr>
        <w:t xml:space="preserve"> vedúcim dozorným orgánom (čl. 60 Nariadenia)</w:t>
      </w:r>
      <w:r w:rsidR="00194E97">
        <w:rPr>
          <w:rFonts w:asciiTheme="minorHAnsi" w:hAnsiTheme="minorHAnsi"/>
        </w:rPr>
        <w:t>, n</w:t>
      </w:r>
      <w:r w:rsidRPr="00194E97">
        <w:rPr>
          <w:rFonts w:asciiTheme="minorHAnsi" w:hAnsiTheme="minorHAnsi"/>
        </w:rPr>
        <w:t>esúhlas</w:t>
      </w:r>
      <w:r w:rsidR="00194E97">
        <w:rPr>
          <w:rFonts w:asciiTheme="minorHAnsi" w:hAnsiTheme="minorHAnsi"/>
        </w:rPr>
        <w:t>u</w:t>
      </w:r>
      <w:r w:rsidRPr="00194E97">
        <w:rPr>
          <w:rFonts w:asciiTheme="minorHAnsi" w:hAnsiTheme="minorHAnsi"/>
        </w:rPr>
        <w:t xml:space="preserve"> s určením vedúceho dozorného orgánu (čl. 56 Nariadenia)</w:t>
      </w:r>
      <w:r w:rsidR="00194E97">
        <w:rPr>
          <w:rFonts w:asciiTheme="minorHAnsi" w:hAnsiTheme="minorHAnsi"/>
        </w:rPr>
        <w:t>, a</w:t>
      </w:r>
      <w:r w:rsidRPr="00194E97">
        <w:rPr>
          <w:rFonts w:asciiTheme="minorHAnsi" w:hAnsiTheme="minorHAnsi"/>
        </w:rPr>
        <w:t>bsenci</w:t>
      </w:r>
      <w:r w:rsidR="00194E97">
        <w:rPr>
          <w:rFonts w:asciiTheme="minorHAnsi" w:hAnsiTheme="minorHAnsi"/>
        </w:rPr>
        <w:t>e</w:t>
      </w:r>
      <w:r w:rsidRPr="00194E97">
        <w:rPr>
          <w:rFonts w:asciiTheme="minorHAnsi" w:hAnsiTheme="minorHAnsi"/>
        </w:rPr>
        <w:t xml:space="preserve"> konzultácie EDPB (čl. 64 Nariadenia)</w:t>
      </w:r>
      <w:r w:rsidR="00194E97">
        <w:rPr>
          <w:rFonts w:asciiTheme="minorHAnsi" w:hAnsiTheme="minorHAnsi"/>
        </w:rPr>
        <w:t xml:space="preserve"> a tiež v prípade, ak d</w:t>
      </w:r>
      <w:r w:rsidRPr="00194E97">
        <w:rPr>
          <w:rFonts w:asciiTheme="minorHAnsi" w:hAnsiTheme="minorHAnsi"/>
        </w:rPr>
        <w:t xml:space="preserve">ozorný orgán nepostupoval podľa stanoviska EDPB (čl. 64 Nariadenia). </w:t>
      </w:r>
      <w:r w:rsidRPr="00CF5C32">
        <w:rPr>
          <w:rFonts w:asciiTheme="minorHAnsi" w:hAnsiTheme="minorHAnsi"/>
        </w:rPr>
        <w:t>V hodnotenom období EDPB neriešil žiaden spor týkajúci sa úradu.</w:t>
      </w:r>
    </w:p>
    <w:p w14:paraId="2421E321" w14:textId="23C2D7F7" w:rsidR="00414C84" w:rsidRDefault="00414C84" w:rsidP="00AB6A06">
      <w:pPr>
        <w:jc w:val="both"/>
        <w:rPr>
          <w:rFonts w:asciiTheme="minorHAnsi" w:hAnsiTheme="minorHAnsi"/>
        </w:rPr>
      </w:pPr>
      <w:r>
        <w:rPr>
          <w:rFonts w:asciiTheme="minorHAnsi" w:hAnsiTheme="minorHAnsi"/>
        </w:rPr>
        <w:br w:type="page"/>
      </w:r>
    </w:p>
    <w:p w14:paraId="43131CB0" w14:textId="77777777" w:rsidR="00AB6A06" w:rsidRPr="00D636C4" w:rsidRDefault="00AB6A06">
      <w:pPr>
        <w:pStyle w:val="Nadpis3"/>
        <w:numPr>
          <w:ilvl w:val="2"/>
          <w:numId w:val="1"/>
        </w:numPr>
        <w:rPr>
          <w:rFonts w:asciiTheme="minorHAnsi" w:hAnsiTheme="minorHAnsi"/>
        </w:rPr>
      </w:pPr>
      <w:bookmarkStart w:id="89" w:name="_Toc67395574"/>
      <w:bookmarkStart w:id="90" w:name="_Toc166439189"/>
      <w:r w:rsidRPr="00D636C4">
        <w:rPr>
          <w:rFonts w:asciiTheme="minorHAnsi" w:hAnsiTheme="minorHAnsi"/>
        </w:rPr>
        <w:lastRenderedPageBreak/>
        <w:t>Postup pre naliehavé prípady</w:t>
      </w:r>
      <w:bookmarkEnd w:id="89"/>
      <w:bookmarkEnd w:id="90"/>
    </w:p>
    <w:p w14:paraId="4F407284" w14:textId="77777777" w:rsidR="00AB6A06" w:rsidRPr="00194E97" w:rsidRDefault="00AB6A06" w:rsidP="00AB6A06">
      <w:pPr>
        <w:jc w:val="both"/>
        <w:rPr>
          <w:rFonts w:asciiTheme="minorHAnsi" w:hAnsiTheme="minorHAnsi"/>
        </w:rPr>
      </w:pPr>
    </w:p>
    <w:p w14:paraId="7675FEFA" w14:textId="77777777" w:rsidR="00AB6A06" w:rsidRPr="00194E97" w:rsidRDefault="00AB6A06" w:rsidP="00AB6A06">
      <w:pPr>
        <w:jc w:val="both"/>
        <w:rPr>
          <w:rFonts w:asciiTheme="minorHAnsi" w:hAnsiTheme="minorHAnsi"/>
        </w:rPr>
      </w:pPr>
      <w:r w:rsidRPr="00194E97">
        <w:rPr>
          <w:rFonts w:asciiTheme="minorHAnsi" w:hAnsiTheme="minorHAnsi"/>
        </w:rPr>
        <w:t>Článok 66 Nariadenia upravuje mechanizmus postupu pre naliehavé prípady. Vo výnimočných prípadoch, keď sa dotknutý dozorný orgán domnieva, že je naliehavé chrániť práva a slobody dotknutých osôb, môže prijať dočasné opatrenia s právnymi účinkami na svojom území. Platnosť týchto opatrení nesmie časovo prekročiť tri mesiace. V tomto prípade je dotknutý dozorný orgán povinný informovať ostatné dozorné orgány, EDPB a EK.</w:t>
      </w:r>
    </w:p>
    <w:p w14:paraId="27C3B289" w14:textId="77777777" w:rsidR="00AB6A06" w:rsidRPr="00194E97" w:rsidRDefault="00AB6A06" w:rsidP="00AB6A06">
      <w:pPr>
        <w:jc w:val="both"/>
        <w:rPr>
          <w:rFonts w:asciiTheme="minorHAnsi" w:hAnsiTheme="minorHAnsi"/>
        </w:rPr>
      </w:pPr>
    </w:p>
    <w:p w14:paraId="19A4F309" w14:textId="1CB49468" w:rsidR="00AB6A06" w:rsidRDefault="00AB6A06" w:rsidP="00AB6A06">
      <w:pPr>
        <w:jc w:val="both"/>
        <w:rPr>
          <w:rFonts w:asciiTheme="minorHAnsi" w:hAnsiTheme="minorHAnsi"/>
        </w:rPr>
      </w:pPr>
      <w:r w:rsidRPr="00194E97">
        <w:rPr>
          <w:rFonts w:asciiTheme="minorHAnsi" w:hAnsiTheme="minorHAnsi"/>
        </w:rPr>
        <w:t>Ak sa dozorný orgán domnieva, že je potrebné urýchlene prijať konečné opatrenia, môže požiadať EDPB o naliehavé stanovisko alebo o naliehavé záväzné rozhodnutie. Každý dozorný orgán môže od EDPB žiadať naliehavé stanovisko alebo záväzné rozhodnutie v prípadoch, keď príslušný dozorný orgán neprijal vhodné opatrenie a existuje naliehavá potreba konať. V hodnotenom období úrad tento článok</w:t>
      </w:r>
      <w:r w:rsidR="00194E97">
        <w:rPr>
          <w:rFonts w:asciiTheme="minorHAnsi" w:hAnsiTheme="minorHAnsi"/>
        </w:rPr>
        <w:t xml:space="preserve"> </w:t>
      </w:r>
      <w:r w:rsidR="00194E97" w:rsidRPr="00194E97">
        <w:rPr>
          <w:rFonts w:asciiTheme="minorHAnsi" w:hAnsiTheme="minorHAnsi"/>
        </w:rPr>
        <w:t>nevyužil</w:t>
      </w:r>
      <w:r w:rsidRPr="00194E97">
        <w:rPr>
          <w:rFonts w:asciiTheme="minorHAnsi" w:hAnsiTheme="minorHAnsi"/>
        </w:rPr>
        <w:t>.</w:t>
      </w:r>
    </w:p>
    <w:p w14:paraId="4C98E2B3" w14:textId="77777777" w:rsidR="00414C84" w:rsidRDefault="00414C84" w:rsidP="00AB6A06">
      <w:pPr>
        <w:jc w:val="both"/>
        <w:rPr>
          <w:rFonts w:asciiTheme="minorHAnsi" w:hAnsiTheme="minorHAnsi"/>
        </w:rPr>
        <w:sectPr w:rsidR="00414C84" w:rsidSect="00192F96">
          <w:pgSz w:w="11910" w:h="16840"/>
          <w:pgMar w:top="1400" w:right="1280" w:bottom="960" w:left="1280" w:header="0" w:footer="794" w:gutter="0"/>
          <w:cols w:space="708"/>
          <w:docGrid w:linePitch="299"/>
        </w:sectPr>
      </w:pPr>
    </w:p>
    <w:p w14:paraId="24C06F17" w14:textId="6B9DB1C5" w:rsidR="000D2D27" w:rsidRPr="00D636C4" w:rsidRDefault="000D2D27" w:rsidP="00983476">
      <w:pPr>
        <w:pStyle w:val="Nadpis1"/>
        <w:rPr>
          <w:rFonts w:asciiTheme="minorHAnsi" w:hAnsiTheme="minorHAnsi"/>
        </w:rPr>
      </w:pPr>
      <w:bookmarkStart w:id="91" w:name="_Toc67395575"/>
      <w:bookmarkStart w:id="92" w:name="_Toc166439190"/>
      <w:r w:rsidRPr="00D636C4">
        <w:rPr>
          <w:rFonts w:asciiTheme="minorHAnsi" w:hAnsiTheme="minorHAnsi"/>
        </w:rPr>
        <w:lastRenderedPageBreak/>
        <w:t>SANKCIE</w:t>
      </w:r>
      <w:bookmarkEnd w:id="91"/>
      <w:bookmarkEnd w:id="92"/>
    </w:p>
    <w:p w14:paraId="057283ED" w14:textId="77777777" w:rsidR="000D2D27" w:rsidRPr="00E9067D" w:rsidRDefault="000D2D27" w:rsidP="000D2D27">
      <w:pPr>
        <w:jc w:val="both"/>
        <w:rPr>
          <w:rFonts w:asciiTheme="minorHAnsi" w:hAnsiTheme="minorHAnsi"/>
          <w:szCs w:val="20"/>
        </w:rPr>
      </w:pPr>
    </w:p>
    <w:p w14:paraId="1B70AF70" w14:textId="15993958" w:rsidR="000338E4" w:rsidRPr="00E9067D" w:rsidRDefault="000338E4" w:rsidP="000338E4">
      <w:pPr>
        <w:jc w:val="both"/>
        <w:rPr>
          <w:rFonts w:asciiTheme="minorHAnsi" w:hAnsiTheme="minorHAnsi"/>
          <w:szCs w:val="20"/>
        </w:rPr>
      </w:pPr>
      <w:r w:rsidRPr="00E9067D">
        <w:rPr>
          <w:rFonts w:asciiTheme="minorHAnsi" w:hAnsiTheme="minorHAnsi"/>
          <w:szCs w:val="20"/>
        </w:rPr>
        <w:t xml:space="preserve">Sankciami za porušenie Nariadenia a zákona sú pokuta a poriadková pokuta. </w:t>
      </w:r>
      <w:r w:rsidR="00E9067D" w:rsidRPr="00E9067D">
        <w:rPr>
          <w:rFonts w:asciiTheme="minorHAnsi" w:hAnsiTheme="minorHAnsi"/>
          <w:szCs w:val="20"/>
        </w:rPr>
        <w:t>Ukladanie s</w:t>
      </w:r>
      <w:r w:rsidRPr="00E9067D">
        <w:rPr>
          <w:rFonts w:asciiTheme="minorHAnsi" w:hAnsiTheme="minorHAnsi"/>
          <w:szCs w:val="20"/>
        </w:rPr>
        <w:t>ankci</w:t>
      </w:r>
      <w:r w:rsidR="00E9067D" w:rsidRPr="00E9067D">
        <w:rPr>
          <w:rFonts w:asciiTheme="minorHAnsi" w:hAnsiTheme="minorHAnsi"/>
          <w:szCs w:val="20"/>
        </w:rPr>
        <w:t>í</w:t>
      </w:r>
      <w:r w:rsidRPr="00E9067D">
        <w:rPr>
          <w:rFonts w:asciiTheme="minorHAnsi" w:hAnsiTheme="minorHAnsi"/>
          <w:szCs w:val="20"/>
        </w:rPr>
        <w:t xml:space="preserve"> </w:t>
      </w:r>
      <w:r w:rsidR="00E9067D" w:rsidRPr="00E9067D">
        <w:rPr>
          <w:rFonts w:asciiTheme="minorHAnsi" w:hAnsiTheme="minorHAnsi"/>
          <w:szCs w:val="20"/>
        </w:rPr>
        <w:t xml:space="preserve">má </w:t>
      </w:r>
      <w:r w:rsidRPr="00E9067D">
        <w:rPr>
          <w:rFonts w:asciiTheme="minorHAnsi" w:hAnsiTheme="minorHAnsi"/>
          <w:szCs w:val="20"/>
        </w:rPr>
        <w:t>fakultatívn</w:t>
      </w:r>
      <w:r w:rsidR="00E9067D" w:rsidRPr="00E9067D">
        <w:rPr>
          <w:rFonts w:asciiTheme="minorHAnsi" w:hAnsiTheme="minorHAnsi"/>
          <w:szCs w:val="20"/>
        </w:rPr>
        <w:t>y charakter</w:t>
      </w:r>
      <w:r w:rsidRPr="00E9067D">
        <w:rPr>
          <w:rFonts w:asciiTheme="minorHAnsi" w:hAnsiTheme="minorHAnsi"/>
          <w:szCs w:val="20"/>
        </w:rPr>
        <w:t xml:space="preserve">, tzn. nie každé zistené porušenie </w:t>
      </w:r>
      <w:r w:rsidR="00E9067D" w:rsidRPr="00E9067D">
        <w:rPr>
          <w:rFonts w:asciiTheme="minorHAnsi" w:hAnsiTheme="minorHAnsi"/>
          <w:szCs w:val="20"/>
        </w:rPr>
        <w:t xml:space="preserve">Nariadenia alebo zákona musí </w:t>
      </w:r>
      <w:r w:rsidRPr="00E9067D">
        <w:rPr>
          <w:rFonts w:asciiTheme="minorHAnsi" w:hAnsiTheme="minorHAnsi"/>
          <w:szCs w:val="20"/>
        </w:rPr>
        <w:t xml:space="preserve">automaticky </w:t>
      </w:r>
      <w:r w:rsidR="00E9067D" w:rsidRPr="00E9067D">
        <w:rPr>
          <w:rFonts w:asciiTheme="minorHAnsi" w:hAnsiTheme="minorHAnsi"/>
          <w:szCs w:val="20"/>
        </w:rPr>
        <w:t xml:space="preserve">vyústiť do </w:t>
      </w:r>
      <w:r w:rsidRPr="00E9067D">
        <w:rPr>
          <w:rFonts w:asciiTheme="minorHAnsi" w:hAnsiTheme="minorHAnsi"/>
          <w:szCs w:val="20"/>
        </w:rPr>
        <w:t>uložen</w:t>
      </w:r>
      <w:r w:rsidR="00E9067D" w:rsidRPr="00E9067D">
        <w:rPr>
          <w:rFonts w:asciiTheme="minorHAnsi" w:hAnsiTheme="minorHAnsi"/>
          <w:szCs w:val="20"/>
        </w:rPr>
        <w:t>ia</w:t>
      </w:r>
      <w:r w:rsidRPr="00E9067D">
        <w:rPr>
          <w:rFonts w:asciiTheme="minorHAnsi" w:hAnsiTheme="minorHAnsi"/>
          <w:szCs w:val="20"/>
        </w:rPr>
        <w:t xml:space="preserve"> sankcie. Úrad ukladá pokuty a poriadkové pokuty</w:t>
      </w:r>
      <w:r w:rsidR="00E9067D" w:rsidRPr="00E9067D">
        <w:rPr>
          <w:rFonts w:asciiTheme="minorHAnsi" w:hAnsiTheme="minorHAnsi"/>
          <w:szCs w:val="20"/>
        </w:rPr>
        <w:t xml:space="preserve"> </w:t>
      </w:r>
      <w:r w:rsidRPr="00E9067D">
        <w:rPr>
          <w:rFonts w:asciiTheme="minorHAnsi" w:hAnsiTheme="minorHAnsi"/>
          <w:szCs w:val="20"/>
        </w:rPr>
        <w:t xml:space="preserve">v závislosti od okolností každého jednotlivého prípadu. </w:t>
      </w:r>
      <w:r w:rsidR="00E9067D" w:rsidRPr="00E9067D">
        <w:rPr>
          <w:rFonts w:asciiTheme="minorHAnsi" w:hAnsiTheme="minorHAnsi"/>
          <w:szCs w:val="20"/>
        </w:rPr>
        <w:t>P</w:t>
      </w:r>
      <w:r w:rsidRPr="00E9067D">
        <w:rPr>
          <w:rFonts w:asciiTheme="minorHAnsi" w:hAnsiTheme="minorHAnsi"/>
          <w:szCs w:val="20"/>
        </w:rPr>
        <w:t>ri rozhodovaní o uložení pokuty a určení jej výšky zohľadňuje najmä povahu, závažnosť a trvanie porušenia, počet dotknutých osôb,</w:t>
      </w:r>
      <w:r w:rsidR="00E9067D" w:rsidRPr="00E9067D">
        <w:rPr>
          <w:rFonts w:asciiTheme="minorHAnsi" w:hAnsiTheme="minorHAnsi"/>
          <w:szCs w:val="20"/>
        </w:rPr>
        <w:t xml:space="preserve"> </w:t>
      </w:r>
      <w:r w:rsidRPr="00E9067D">
        <w:rPr>
          <w:rFonts w:asciiTheme="minorHAnsi" w:hAnsiTheme="minorHAnsi"/>
          <w:szCs w:val="20"/>
        </w:rPr>
        <w:t>rozsah škody, ak vznikla, zavinenie porušenia ochrany osobných údajov a opatrenia prijaté na zmiernenie škody, ktorú dotknuté osoby utrpeli. Úrad taktiež prihliada na predchádzajúce porušenia ochrany osobných údajov, mieru spolupráce s úradom pri</w:t>
      </w:r>
      <w:r w:rsidR="00E9067D" w:rsidRPr="00E9067D">
        <w:rPr>
          <w:rFonts w:asciiTheme="minorHAnsi" w:hAnsiTheme="minorHAnsi"/>
          <w:szCs w:val="20"/>
        </w:rPr>
        <w:t> </w:t>
      </w:r>
      <w:r w:rsidRPr="00E9067D">
        <w:rPr>
          <w:rFonts w:asciiTheme="minorHAnsi" w:hAnsiTheme="minorHAnsi"/>
          <w:szCs w:val="20"/>
        </w:rPr>
        <w:t xml:space="preserve">náprave porušenia a zmiernení </w:t>
      </w:r>
      <w:r w:rsidR="00E9067D" w:rsidRPr="00E9067D">
        <w:rPr>
          <w:rFonts w:asciiTheme="minorHAnsi" w:hAnsiTheme="minorHAnsi"/>
          <w:szCs w:val="20"/>
        </w:rPr>
        <w:t xml:space="preserve">jeho </w:t>
      </w:r>
      <w:r w:rsidRPr="00E9067D">
        <w:rPr>
          <w:rFonts w:asciiTheme="minorHAnsi" w:hAnsiTheme="minorHAnsi"/>
          <w:szCs w:val="20"/>
        </w:rPr>
        <w:t>možných nepriaznivých dôsledkov, kategóriu osobných údajov, ktorých sa porušenie týka a na spôsob, akým sa úrad o porušení ochrany osobných údajov dozvedel.</w:t>
      </w:r>
    </w:p>
    <w:p w14:paraId="4D07244B" w14:textId="77777777" w:rsidR="000338E4" w:rsidRPr="00E9067D" w:rsidRDefault="000338E4" w:rsidP="000338E4">
      <w:pPr>
        <w:jc w:val="both"/>
        <w:rPr>
          <w:rFonts w:asciiTheme="minorHAnsi" w:hAnsiTheme="minorHAnsi"/>
        </w:rPr>
      </w:pPr>
    </w:p>
    <w:p w14:paraId="26082B76" w14:textId="60C09C9F" w:rsidR="000338E4" w:rsidRPr="00E058C6" w:rsidRDefault="000338E4" w:rsidP="000338E4">
      <w:pPr>
        <w:jc w:val="both"/>
        <w:rPr>
          <w:rFonts w:asciiTheme="minorHAnsi" w:hAnsiTheme="minorHAnsi"/>
        </w:rPr>
      </w:pPr>
      <w:r w:rsidRPr="00E058C6">
        <w:rPr>
          <w:rFonts w:asciiTheme="minorHAnsi" w:hAnsiTheme="minorHAnsi"/>
        </w:rPr>
        <w:t xml:space="preserve">Úrad v rámci schváleného rozpočtu na rok 2023 mal určený aj záväzný ukazovateľ príjmu, </w:t>
      </w:r>
      <w:r w:rsidR="00813CC5">
        <w:rPr>
          <w:rFonts w:asciiTheme="minorHAnsi" w:hAnsiTheme="minorHAnsi"/>
        </w:rPr>
        <w:t xml:space="preserve">ktorým bola pre </w:t>
      </w:r>
      <w:r w:rsidRPr="00E058C6">
        <w:rPr>
          <w:rFonts w:asciiTheme="minorHAnsi" w:hAnsiTheme="minorHAnsi"/>
        </w:rPr>
        <w:t xml:space="preserve">rok 2023 suma vo výške 100 000,- </w:t>
      </w:r>
      <w:r w:rsidR="00657130">
        <w:rPr>
          <w:rFonts w:asciiTheme="minorHAnsi" w:hAnsiTheme="minorHAnsi"/>
        </w:rPr>
        <w:t>€</w:t>
      </w:r>
      <w:r w:rsidR="00813CC5">
        <w:rPr>
          <w:rFonts w:asciiTheme="minorHAnsi" w:hAnsiTheme="minorHAnsi"/>
        </w:rPr>
        <w:t>. Ú</w:t>
      </w:r>
      <w:r w:rsidRPr="00E058C6">
        <w:rPr>
          <w:rFonts w:asciiTheme="minorHAnsi" w:hAnsiTheme="minorHAnsi"/>
        </w:rPr>
        <w:t xml:space="preserve">rad vybral celkovú sumu </w:t>
      </w:r>
      <w:r w:rsidRPr="00E058C6">
        <w:rPr>
          <w:rFonts w:asciiTheme="minorHAnsi" w:hAnsiTheme="minorHAnsi"/>
          <w:bCs/>
          <w:lang w:eastAsia="sk-SK"/>
        </w:rPr>
        <w:t>122 665,66</w:t>
      </w:r>
      <w:r w:rsidR="00657130">
        <w:rPr>
          <w:rFonts w:asciiTheme="minorHAnsi" w:hAnsiTheme="minorHAnsi"/>
          <w:bCs/>
          <w:lang w:eastAsia="sk-SK"/>
        </w:rPr>
        <w:t xml:space="preserve"> €</w:t>
      </w:r>
      <w:r w:rsidR="00813CC5">
        <w:rPr>
          <w:rFonts w:asciiTheme="minorHAnsi" w:hAnsiTheme="minorHAnsi"/>
          <w:bCs/>
          <w:lang w:eastAsia="sk-SK"/>
        </w:rPr>
        <w:t xml:space="preserve">, čím </w:t>
      </w:r>
      <w:r w:rsidR="00813CC5" w:rsidRPr="00E058C6">
        <w:rPr>
          <w:rFonts w:asciiTheme="minorHAnsi" w:hAnsiTheme="minorHAnsi"/>
        </w:rPr>
        <w:t>záväzný ukazovateľ príjmu dodržal</w:t>
      </w:r>
      <w:r w:rsidRPr="00E058C6">
        <w:rPr>
          <w:rFonts w:asciiTheme="minorHAnsi" w:hAnsiTheme="minorHAnsi"/>
        </w:rPr>
        <w:t>.</w:t>
      </w:r>
    </w:p>
    <w:p w14:paraId="775108FC" w14:textId="3AB485E9" w:rsidR="0010183C" w:rsidRDefault="0010183C" w:rsidP="000D2D27">
      <w:pPr>
        <w:jc w:val="both"/>
        <w:rPr>
          <w:rFonts w:asciiTheme="minorHAnsi" w:hAnsiTheme="minorHAnsi"/>
          <w:szCs w:val="20"/>
        </w:rPr>
      </w:pPr>
    </w:p>
    <w:p w14:paraId="3A8214BA" w14:textId="77777777" w:rsidR="005B0AC1" w:rsidRPr="00E058C6" w:rsidRDefault="005B0AC1" w:rsidP="000D2D27">
      <w:pPr>
        <w:jc w:val="both"/>
        <w:rPr>
          <w:rFonts w:asciiTheme="minorHAnsi" w:hAnsiTheme="minorHAnsi"/>
          <w:szCs w:val="20"/>
        </w:rPr>
      </w:pPr>
    </w:p>
    <w:p w14:paraId="5B7D5DC5" w14:textId="6F8571DB" w:rsidR="000D2D27" w:rsidRPr="00D636C4" w:rsidRDefault="000D2D27" w:rsidP="003144C5">
      <w:pPr>
        <w:pStyle w:val="Nadpis2"/>
        <w:rPr>
          <w:rFonts w:asciiTheme="minorHAnsi" w:hAnsiTheme="minorHAnsi"/>
        </w:rPr>
      </w:pPr>
      <w:bookmarkStart w:id="93" w:name="_Toc67395576"/>
      <w:bookmarkStart w:id="94" w:name="_Toc166439191"/>
      <w:r w:rsidRPr="00D636C4">
        <w:rPr>
          <w:rFonts w:asciiTheme="minorHAnsi" w:hAnsiTheme="minorHAnsi"/>
        </w:rPr>
        <w:t>Pokut</w:t>
      </w:r>
      <w:r w:rsidR="0010183C">
        <w:rPr>
          <w:rFonts w:asciiTheme="minorHAnsi" w:hAnsiTheme="minorHAnsi"/>
        </w:rPr>
        <w:t>y</w:t>
      </w:r>
      <w:bookmarkEnd w:id="93"/>
      <w:bookmarkEnd w:id="94"/>
    </w:p>
    <w:p w14:paraId="73832A33" w14:textId="77777777" w:rsidR="000D2D27" w:rsidRPr="00D636C4" w:rsidRDefault="000D2D27" w:rsidP="000D2D27">
      <w:pPr>
        <w:jc w:val="both"/>
        <w:rPr>
          <w:rFonts w:asciiTheme="minorHAnsi" w:hAnsiTheme="minorHAnsi"/>
          <w:szCs w:val="20"/>
        </w:rPr>
      </w:pPr>
    </w:p>
    <w:p w14:paraId="7B641F6A" w14:textId="48D29706" w:rsidR="000338E4" w:rsidRPr="003A744A" w:rsidRDefault="000338E4" w:rsidP="000338E4">
      <w:pPr>
        <w:jc w:val="both"/>
        <w:rPr>
          <w:rFonts w:asciiTheme="minorHAnsi" w:hAnsiTheme="minorHAnsi" w:cstheme="minorHAnsi"/>
        </w:rPr>
      </w:pPr>
      <w:r w:rsidRPr="003A744A">
        <w:rPr>
          <w:rFonts w:asciiTheme="minorHAnsi" w:hAnsiTheme="minorHAnsi" w:cstheme="minorHAnsi"/>
        </w:rPr>
        <w:t xml:space="preserve">V sledovanom období úrad za porušenie právnych predpisov v oblasti ochrany osobných údajov právoplatne uložil 46 pokút v súhrnnej výške 94 200,- </w:t>
      </w:r>
      <w:r w:rsidR="0010183C" w:rsidRPr="003A744A">
        <w:rPr>
          <w:rFonts w:asciiTheme="minorHAnsi" w:hAnsiTheme="minorHAnsi" w:cstheme="minorHAnsi"/>
        </w:rPr>
        <w:t>€</w:t>
      </w:r>
      <w:r w:rsidRPr="003A744A">
        <w:rPr>
          <w:rFonts w:asciiTheme="minorHAnsi" w:hAnsiTheme="minorHAnsi" w:cstheme="minorHAnsi"/>
        </w:rPr>
        <w:t>. V</w:t>
      </w:r>
      <w:r w:rsidR="00DC743D">
        <w:rPr>
          <w:rFonts w:asciiTheme="minorHAnsi" w:hAnsiTheme="minorHAnsi" w:cstheme="minorHAnsi"/>
        </w:rPr>
        <w:t xml:space="preserve"> rovnakom </w:t>
      </w:r>
      <w:r w:rsidRPr="003A744A">
        <w:rPr>
          <w:rFonts w:asciiTheme="minorHAnsi" w:hAnsiTheme="minorHAnsi" w:cstheme="minorHAnsi"/>
        </w:rPr>
        <w:t xml:space="preserve">období úrad na </w:t>
      </w:r>
      <w:r w:rsidR="002A081B">
        <w:rPr>
          <w:rFonts w:asciiTheme="minorHAnsi" w:hAnsiTheme="minorHAnsi" w:cstheme="minorHAnsi"/>
        </w:rPr>
        <w:t>pokutách</w:t>
      </w:r>
      <w:r w:rsidRPr="003A744A">
        <w:rPr>
          <w:rFonts w:asciiTheme="minorHAnsi" w:hAnsiTheme="minorHAnsi" w:cstheme="minorHAnsi"/>
        </w:rPr>
        <w:t xml:space="preserve"> </w:t>
      </w:r>
      <w:r w:rsidR="002A081B">
        <w:rPr>
          <w:rFonts w:asciiTheme="minorHAnsi" w:hAnsiTheme="minorHAnsi" w:cstheme="minorHAnsi"/>
        </w:rPr>
        <w:t xml:space="preserve">vybral </w:t>
      </w:r>
      <w:r w:rsidRPr="003A744A">
        <w:rPr>
          <w:rFonts w:asciiTheme="minorHAnsi" w:hAnsiTheme="minorHAnsi" w:cstheme="minorHAnsi"/>
        </w:rPr>
        <w:t xml:space="preserve">celkovo </w:t>
      </w:r>
      <w:r w:rsidRPr="003A744A">
        <w:rPr>
          <w:rFonts w:asciiTheme="minorHAnsi" w:hAnsiTheme="minorHAnsi" w:cstheme="minorHAnsi"/>
          <w:bCs/>
          <w:lang w:eastAsia="sk-SK"/>
        </w:rPr>
        <w:t>122 665,66</w:t>
      </w:r>
      <w:r w:rsidR="0010183C" w:rsidRPr="003A744A">
        <w:rPr>
          <w:rFonts w:asciiTheme="minorHAnsi" w:hAnsiTheme="minorHAnsi" w:cstheme="minorHAnsi"/>
          <w:bCs/>
          <w:lang w:eastAsia="sk-SK"/>
        </w:rPr>
        <w:t xml:space="preserve"> €</w:t>
      </w:r>
      <w:r w:rsidR="003A744A" w:rsidRPr="003A744A">
        <w:rPr>
          <w:rFonts w:asciiTheme="minorHAnsi" w:hAnsiTheme="minorHAnsi" w:cstheme="minorHAnsi"/>
          <w:bCs/>
          <w:lang w:eastAsia="sk-SK"/>
        </w:rPr>
        <w:t xml:space="preserve"> </w:t>
      </w:r>
      <w:r w:rsidR="003A744A" w:rsidRPr="003A744A">
        <w:rPr>
          <w:rFonts w:asciiTheme="minorHAnsi" w:hAnsiTheme="minorHAnsi" w:cstheme="minorHAnsi"/>
        </w:rPr>
        <w:t>(rozhodujúc</w:t>
      </w:r>
      <w:r w:rsidR="002A081B">
        <w:rPr>
          <w:rFonts w:asciiTheme="minorHAnsi" w:hAnsiTheme="minorHAnsi" w:cstheme="minorHAnsi"/>
        </w:rPr>
        <w:t>a</w:t>
      </w:r>
      <w:r w:rsidR="003A744A" w:rsidRPr="003A744A">
        <w:rPr>
          <w:rFonts w:asciiTheme="minorHAnsi" w:hAnsiTheme="minorHAnsi" w:cstheme="minorHAnsi"/>
        </w:rPr>
        <w:t xml:space="preserve"> skutočnosť pre uhradenie </w:t>
      </w:r>
      <w:r w:rsidR="002A081B">
        <w:rPr>
          <w:rFonts w:asciiTheme="minorHAnsi" w:hAnsiTheme="minorHAnsi" w:cstheme="minorHAnsi"/>
        </w:rPr>
        <w:t>pokuty</w:t>
      </w:r>
      <w:r w:rsidR="003A744A" w:rsidRPr="003A744A">
        <w:rPr>
          <w:rFonts w:asciiTheme="minorHAnsi" w:hAnsiTheme="minorHAnsi" w:cstheme="minorHAnsi"/>
        </w:rPr>
        <w:t>, ktorou je vykonateľnosť rozhodnutia</w:t>
      </w:r>
      <w:r w:rsidR="003A744A">
        <w:rPr>
          <w:rFonts w:asciiTheme="minorHAnsi" w:hAnsiTheme="minorHAnsi" w:cstheme="minorHAnsi"/>
        </w:rPr>
        <w:t>,</w:t>
      </w:r>
      <w:r w:rsidR="003A744A" w:rsidRPr="003A744A">
        <w:rPr>
          <w:rFonts w:asciiTheme="minorHAnsi" w:hAnsiTheme="minorHAnsi" w:cstheme="minorHAnsi"/>
        </w:rPr>
        <w:t xml:space="preserve"> sa prelína rôznymi kalendárnymi rokmi</w:t>
      </w:r>
      <w:r w:rsidR="003A744A">
        <w:rPr>
          <w:rFonts w:asciiTheme="minorHAnsi" w:hAnsiTheme="minorHAnsi" w:cstheme="minorHAnsi"/>
        </w:rPr>
        <w:t>)</w:t>
      </w:r>
      <w:r w:rsidRPr="003A744A">
        <w:rPr>
          <w:rFonts w:asciiTheme="minorHAnsi" w:hAnsiTheme="minorHAnsi" w:cstheme="minorHAnsi"/>
        </w:rPr>
        <w:t>. Priemerná pokuta bola vo výške 2</w:t>
      </w:r>
      <w:r w:rsidR="0010183C" w:rsidRPr="003A744A">
        <w:rPr>
          <w:rFonts w:asciiTheme="minorHAnsi" w:hAnsiTheme="minorHAnsi" w:cstheme="minorHAnsi"/>
        </w:rPr>
        <w:t xml:space="preserve"> </w:t>
      </w:r>
      <w:r w:rsidRPr="003A744A">
        <w:rPr>
          <w:rFonts w:asciiTheme="minorHAnsi" w:hAnsiTheme="minorHAnsi" w:cstheme="minorHAnsi"/>
        </w:rPr>
        <w:t xml:space="preserve">048,- </w:t>
      </w:r>
      <w:r w:rsidR="0010183C" w:rsidRPr="003A744A">
        <w:rPr>
          <w:rFonts w:asciiTheme="minorHAnsi" w:hAnsiTheme="minorHAnsi" w:cstheme="minorHAnsi"/>
        </w:rPr>
        <w:t>€</w:t>
      </w:r>
      <w:r w:rsidRPr="003A744A">
        <w:rPr>
          <w:rFonts w:asciiTheme="minorHAnsi" w:hAnsiTheme="minorHAnsi" w:cstheme="minorHAnsi"/>
        </w:rPr>
        <w:t xml:space="preserve">. Najnižšiu pokutu vo výške 300,- </w:t>
      </w:r>
      <w:r w:rsidR="0010183C" w:rsidRPr="003A744A">
        <w:rPr>
          <w:rFonts w:asciiTheme="minorHAnsi" w:hAnsiTheme="minorHAnsi" w:cstheme="minorHAnsi"/>
        </w:rPr>
        <w:t>€</w:t>
      </w:r>
      <w:r w:rsidRPr="003A744A">
        <w:rPr>
          <w:rFonts w:asciiTheme="minorHAnsi" w:hAnsiTheme="minorHAnsi" w:cstheme="minorHAnsi"/>
        </w:rPr>
        <w:t xml:space="preserve"> úrad uložil obci v súvislosti s</w:t>
      </w:r>
      <w:r w:rsidR="00813CC5" w:rsidRPr="003A744A">
        <w:rPr>
          <w:rFonts w:asciiTheme="minorHAnsi" w:hAnsiTheme="minorHAnsi" w:cstheme="minorHAnsi"/>
        </w:rPr>
        <w:t xml:space="preserve"> porušením </w:t>
      </w:r>
      <w:r w:rsidRPr="003A744A">
        <w:rPr>
          <w:rFonts w:asciiTheme="minorHAnsi" w:hAnsiTheme="minorHAnsi" w:cstheme="minorHAnsi"/>
        </w:rPr>
        <w:t>práv</w:t>
      </w:r>
      <w:r w:rsidR="00813CC5" w:rsidRPr="003A744A">
        <w:rPr>
          <w:rFonts w:asciiTheme="minorHAnsi" w:hAnsiTheme="minorHAnsi" w:cstheme="minorHAnsi"/>
        </w:rPr>
        <w:t>a</w:t>
      </w:r>
      <w:r w:rsidRPr="003A744A">
        <w:rPr>
          <w:rFonts w:asciiTheme="minorHAnsi" w:hAnsiTheme="minorHAnsi" w:cstheme="minorHAnsi"/>
        </w:rPr>
        <w:t xml:space="preserve"> dotknutej osoby. Najvyššiu pokutu úrad právoplatne uložil vo výške 7</w:t>
      </w:r>
      <w:r w:rsidR="0010183C" w:rsidRPr="003A744A">
        <w:rPr>
          <w:rFonts w:asciiTheme="minorHAnsi" w:hAnsiTheme="minorHAnsi" w:cstheme="minorHAnsi"/>
        </w:rPr>
        <w:t> </w:t>
      </w:r>
      <w:r w:rsidRPr="003A744A">
        <w:rPr>
          <w:rFonts w:asciiTheme="minorHAnsi" w:hAnsiTheme="minorHAnsi" w:cstheme="minorHAnsi"/>
        </w:rPr>
        <w:t>500,-</w:t>
      </w:r>
      <w:r w:rsidR="0010183C" w:rsidRPr="003A744A">
        <w:rPr>
          <w:rFonts w:asciiTheme="minorHAnsi" w:hAnsiTheme="minorHAnsi" w:cstheme="minorHAnsi"/>
        </w:rPr>
        <w:t> €</w:t>
      </w:r>
      <w:r w:rsidRPr="003A744A">
        <w:rPr>
          <w:rFonts w:asciiTheme="minorHAnsi" w:hAnsiTheme="minorHAnsi" w:cstheme="minorHAnsi"/>
        </w:rPr>
        <w:t xml:space="preserve"> prevádzkovateľovi v súvislosti s porušením zásady integrity a dôvernosti</w:t>
      </w:r>
      <w:r w:rsidRPr="003A744A">
        <w:rPr>
          <w:rFonts w:asciiTheme="minorHAnsi" w:hAnsiTheme="minorHAnsi" w:cstheme="minorHAnsi"/>
          <w:spacing w:val="-4"/>
          <w:szCs w:val="20"/>
        </w:rPr>
        <w:t xml:space="preserve">. </w:t>
      </w:r>
    </w:p>
    <w:p w14:paraId="0C868DC7" w14:textId="77777777" w:rsidR="0010183C" w:rsidRPr="00D636C4" w:rsidRDefault="0010183C" w:rsidP="000338E4">
      <w:pPr>
        <w:jc w:val="both"/>
        <w:rPr>
          <w:rFonts w:asciiTheme="minorHAnsi" w:hAnsiTheme="minorHAnsi"/>
          <w:color w:val="FF0000"/>
          <w:szCs w:val="20"/>
        </w:rPr>
      </w:pPr>
    </w:p>
    <w:p w14:paraId="2C91BEC7" w14:textId="2D68DEC9" w:rsidR="000338E4" w:rsidRPr="00B51890" w:rsidRDefault="000338E4" w:rsidP="000338E4">
      <w:pPr>
        <w:jc w:val="both"/>
        <w:rPr>
          <w:rFonts w:asciiTheme="minorHAnsi" w:hAnsiTheme="minorHAnsi"/>
          <w:bCs/>
          <w:i/>
          <w:color w:val="C00000"/>
          <w:szCs w:val="20"/>
        </w:rPr>
      </w:pPr>
      <w:r w:rsidRPr="00B51890">
        <w:rPr>
          <w:rFonts w:asciiTheme="minorHAnsi" w:hAnsiTheme="minorHAnsi"/>
          <w:bCs/>
          <w:i/>
          <w:color w:val="C00000"/>
          <w:szCs w:val="20"/>
        </w:rPr>
        <w:t xml:space="preserve">Prehľad </w:t>
      </w:r>
      <w:r w:rsidR="00722466" w:rsidRPr="00B51890">
        <w:rPr>
          <w:rFonts w:asciiTheme="minorHAnsi" w:hAnsiTheme="minorHAnsi"/>
          <w:bCs/>
          <w:i/>
          <w:color w:val="C00000"/>
          <w:szCs w:val="20"/>
        </w:rPr>
        <w:t xml:space="preserve">o </w:t>
      </w:r>
      <w:r w:rsidRPr="00B51890">
        <w:rPr>
          <w:rFonts w:asciiTheme="minorHAnsi" w:hAnsiTheme="minorHAnsi"/>
          <w:bCs/>
          <w:i/>
          <w:color w:val="C00000"/>
          <w:szCs w:val="20"/>
        </w:rPr>
        <w:t>uložených a vybratých pok</w:t>
      </w:r>
      <w:r w:rsidR="00722466" w:rsidRPr="00B51890">
        <w:rPr>
          <w:rFonts w:asciiTheme="minorHAnsi" w:hAnsiTheme="minorHAnsi"/>
          <w:bCs/>
          <w:i/>
          <w:color w:val="C00000"/>
          <w:szCs w:val="20"/>
        </w:rPr>
        <w:t>utách</w:t>
      </w:r>
      <w:r w:rsidRPr="00B51890">
        <w:rPr>
          <w:rFonts w:asciiTheme="minorHAnsi" w:hAnsiTheme="minorHAnsi"/>
          <w:bCs/>
          <w:i/>
          <w:color w:val="C00000"/>
          <w:szCs w:val="20"/>
        </w:rPr>
        <w:t xml:space="preserve"> v</w:t>
      </w:r>
      <w:r w:rsidR="00722466" w:rsidRPr="00B51890">
        <w:rPr>
          <w:rFonts w:asciiTheme="minorHAnsi" w:hAnsiTheme="minorHAnsi"/>
          <w:bCs/>
          <w:i/>
          <w:color w:val="C00000"/>
          <w:szCs w:val="20"/>
        </w:rPr>
        <w:t> roku 2023:</w:t>
      </w:r>
    </w:p>
    <w:p w14:paraId="6E50AA1D" w14:textId="77777777" w:rsidR="000338E4" w:rsidRPr="00D636C4" w:rsidRDefault="000338E4" w:rsidP="000338E4">
      <w:pPr>
        <w:pStyle w:val="Zkladntext"/>
        <w:spacing w:before="1"/>
        <w:rPr>
          <w:rFonts w:asciiTheme="minorHAnsi" w:hAnsiTheme="minorHAnsi"/>
          <w:b/>
          <w:i/>
          <w:color w:val="FF0000"/>
        </w:rPr>
      </w:pPr>
    </w:p>
    <w:tbl>
      <w:tblPr>
        <w:tblStyle w:val="Tabukasmriekou4zvraznenie5"/>
        <w:tblW w:w="9351" w:type="dxa"/>
        <w:tblLayout w:type="fixed"/>
        <w:tblLook w:val="01E0" w:firstRow="1" w:lastRow="1" w:firstColumn="1" w:lastColumn="1" w:noHBand="0" w:noVBand="0"/>
      </w:tblPr>
      <w:tblGrid>
        <w:gridCol w:w="1418"/>
        <w:gridCol w:w="2644"/>
        <w:gridCol w:w="2644"/>
        <w:gridCol w:w="2645"/>
      </w:tblGrid>
      <w:tr w:rsidR="00722466" w:rsidRPr="00B51890" w14:paraId="5897529C" w14:textId="77777777" w:rsidTr="00813CC5">
        <w:trPr>
          <w:cnfStyle w:val="100000000000" w:firstRow="1" w:lastRow="0" w:firstColumn="0" w:lastColumn="0" w:oddVBand="0" w:evenVBand="0" w:oddHBand="0"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00A34159" w14:textId="4C9D8D82" w:rsidR="00722466" w:rsidRPr="00B51890" w:rsidRDefault="00722466" w:rsidP="00B51890">
            <w:pPr>
              <w:pStyle w:val="TableParagraph"/>
              <w:ind w:left="-19" w:right="109" w:firstLine="19"/>
              <w:jc w:val="center"/>
              <w:rPr>
                <w:rFonts w:asciiTheme="minorHAnsi" w:hAnsiTheme="minorHAnsi"/>
                <w:b w:val="0"/>
                <w:bCs w:val="0"/>
                <w:sz w:val="20"/>
                <w:szCs w:val="18"/>
              </w:rPr>
            </w:pPr>
            <w:r w:rsidRPr="00B51890">
              <w:rPr>
                <w:rFonts w:asciiTheme="minorHAnsi" w:hAnsiTheme="minorHAnsi"/>
                <w:b w:val="0"/>
                <w:bCs w:val="0"/>
                <w:sz w:val="20"/>
                <w:szCs w:val="18"/>
              </w:rPr>
              <w:t>Počet pokút</w:t>
            </w:r>
          </w:p>
        </w:tc>
        <w:tc>
          <w:tcPr>
            <w:cnfStyle w:val="000010000000" w:firstRow="0" w:lastRow="0" w:firstColumn="0" w:lastColumn="0" w:oddVBand="1" w:evenVBand="0" w:oddHBand="0" w:evenHBand="0" w:firstRowFirstColumn="0" w:firstRowLastColumn="0" w:lastRowFirstColumn="0" w:lastRowLastColumn="0"/>
            <w:tcW w:w="2644" w:type="dxa"/>
            <w:vAlign w:val="center"/>
          </w:tcPr>
          <w:p w14:paraId="120EA071" w14:textId="77777777" w:rsidR="00722466" w:rsidRPr="00B51890" w:rsidRDefault="00722466" w:rsidP="00B51890">
            <w:pPr>
              <w:pStyle w:val="TableParagraph"/>
              <w:ind w:left="-19" w:right="130" w:firstLine="19"/>
              <w:jc w:val="center"/>
              <w:rPr>
                <w:rFonts w:asciiTheme="minorHAnsi" w:hAnsiTheme="minorHAnsi"/>
                <w:b w:val="0"/>
                <w:bCs w:val="0"/>
                <w:sz w:val="20"/>
                <w:szCs w:val="18"/>
              </w:rPr>
            </w:pPr>
            <w:r w:rsidRPr="00B51890">
              <w:rPr>
                <w:rFonts w:asciiTheme="minorHAnsi" w:hAnsiTheme="minorHAnsi"/>
                <w:b w:val="0"/>
                <w:bCs w:val="0"/>
                <w:sz w:val="20"/>
                <w:szCs w:val="18"/>
              </w:rPr>
              <w:t>Celková výška právoplatne</w:t>
            </w:r>
          </w:p>
          <w:p w14:paraId="562DCFDD" w14:textId="0FD06FDB" w:rsidR="00722466" w:rsidRPr="00B51890" w:rsidRDefault="00722466" w:rsidP="00B51890">
            <w:pPr>
              <w:pStyle w:val="TableParagraph"/>
              <w:ind w:left="-19" w:right="4" w:firstLine="19"/>
              <w:jc w:val="center"/>
              <w:rPr>
                <w:rFonts w:asciiTheme="minorHAnsi" w:hAnsiTheme="minorHAnsi"/>
                <w:b w:val="0"/>
                <w:bCs w:val="0"/>
                <w:sz w:val="20"/>
                <w:szCs w:val="18"/>
              </w:rPr>
            </w:pPr>
            <w:r w:rsidRPr="00B51890">
              <w:rPr>
                <w:rFonts w:asciiTheme="minorHAnsi" w:hAnsiTheme="minorHAnsi"/>
                <w:b w:val="0"/>
                <w:bCs w:val="0"/>
                <w:sz w:val="20"/>
                <w:szCs w:val="18"/>
              </w:rPr>
              <w:t>uložených pokút v €</w:t>
            </w:r>
          </w:p>
        </w:tc>
        <w:tc>
          <w:tcPr>
            <w:tcW w:w="2644" w:type="dxa"/>
            <w:vAlign w:val="center"/>
          </w:tcPr>
          <w:p w14:paraId="368C3B32" w14:textId="2720DD30" w:rsidR="00722466" w:rsidRPr="00B51890" w:rsidRDefault="00722466" w:rsidP="00B5189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18"/>
              </w:rPr>
            </w:pPr>
            <w:r w:rsidRPr="00B51890">
              <w:rPr>
                <w:rFonts w:asciiTheme="minorHAnsi" w:hAnsiTheme="minorHAnsi" w:cstheme="minorHAnsi"/>
                <w:b w:val="0"/>
                <w:bCs w:val="0"/>
                <w:sz w:val="20"/>
                <w:szCs w:val="18"/>
              </w:rPr>
              <w:t>Priemerná výška pokuty zaokrúhlená</w:t>
            </w:r>
            <w:r w:rsidR="00B51890">
              <w:rPr>
                <w:rFonts w:asciiTheme="minorHAnsi" w:hAnsiTheme="minorHAnsi" w:cstheme="minorHAnsi"/>
                <w:b w:val="0"/>
                <w:bCs w:val="0"/>
                <w:sz w:val="20"/>
                <w:szCs w:val="18"/>
              </w:rPr>
              <w:t xml:space="preserve"> </w:t>
            </w:r>
            <w:r w:rsidRPr="00B51890">
              <w:rPr>
                <w:rFonts w:asciiTheme="minorHAnsi" w:hAnsiTheme="minorHAnsi" w:cstheme="minorHAnsi"/>
                <w:b w:val="0"/>
                <w:bCs w:val="0"/>
                <w:sz w:val="20"/>
                <w:szCs w:val="18"/>
              </w:rPr>
              <w:t>na celé € nahor</w:t>
            </w:r>
          </w:p>
        </w:tc>
        <w:tc>
          <w:tcPr>
            <w:cnfStyle w:val="000100000000" w:firstRow="0" w:lastRow="0" w:firstColumn="0" w:lastColumn="1" w:oddVBand="0" w:evenVBand="0" w:oddHBand="0" w:evenHBand="0" w:firstRowFirstColumn="0" w:firstRowLastColumn="0" w:lastRowFirstColumn="0" w:lastRowLastColumn="0"/>
            <w:tcW w:w="2645" w:type="dxa"/>
            <w:vAlign w:val="center"/>
          </w:tcPr>
          <w:p w14:paraId="65CDEBC2" w14:textId="77777777" w:rsidR="00813CC5" w:rsidRDefault="00722466" w:rsidP="00B51890">
            <w:pPr>
              <w:pStyle w:val="TableParagraph"/>
              <w:ind w:left="-19" w:firstLine="19"/>
              <w:jc w:val="center"/>
              <w:rPr>
                <w:rFonts w:asciiTheme="minorHAnsi" w:hAnsiTheme="minorHAnsi"/>
                <w:b w:val="0"/>
                <w:bCs w:val="0"/>
                <w:sz w:val="20"/>
                <w:szCs w:val="18"/>
              </w:rPr>
            </w:pPr>
            <w:r w:rsidRPr="00B51890">
              <w:rPr>
                <w:rFonts w:asciiTheme="minorHAnsi" w:hAnsiTheme="minorHAnsi"/>
                <w:b w:val="0"/>
                <w:bCs w:val="0"/>
                <w:sz w:val="20"/>
                <w:szCs w:val="18"/>
              </w:rPr>
              <w:t>Celkovo vybraté</w:t>
            </w:r>
          </w:p>
          <w:p w14:paraId="3CC7D085" w14:textId="19D126B7" w:rsidR="00722466" w:rsidRPr="00B51890" w:rsidRDefault="002A081B" w:rsidP="00B51890">
            <w:pPr>
              <w:pStyle w:val="TableParagraph"/>
              <w:ind w:left="-19" w:firstLine="19"/>
              <w:jc w:val="center"/>
              <w:rPr>
                <w:rFonts w:asciiTheme="minorHAnsi" w:hAnsiTheme="minorHAnsi"/>
                <w:b w:val="0"/>
                <w:bCs w:val="0"/>
                <w:sz w:val="20"/>
                <w:szCs w:val="18"/>
              </w:rPr>
            </w:pPr>
            <w:r>
              <w:rPr>
                <w:rFonts w:asciiTheme="minorHAnsi" w:hAnsiTheme="minorHAnsi"/>
                <w:b w:val="0"/>
                <w:bCs w:val="0"/>
                <w:sz w:val="20"/>
                <w:szCs w:val="18"/>
              </w:rPr>
              <w:t>n</w:t>
            </w:r>
            <w:r w:rsidR="00722466" w:rsidRPr="00B51890">
              <w:rPr>
                <w:rFonts w:asciiTheme="minorHAnsi" w:hAnsiTheme="minorHAnsi"/>
                <w:b w:val="0"/>
                <w:bCs w:val="0"/>
                <w:sz w:val="20"/>
                <w:szCs w:val="18"/>
              </w:rPr>
              <w:t>a</w:t>
            </w:r>
            <w:r>
              <w:rPr>
                <w:rFonts w:asciiTheme="minorHAnsi" w:hAnsiTheme="minorHAnsi"/>
                <w:b w:val="0"/>
                <w:bCs w:val="0"/>
                <w:sz w:val="20"/>
                <w:szCs w:val="18"/>
              </w:rPr>
              <w:t xml:space="preserve"> pokutách</w:t>
            </w:r>
            <w:r w:rsidR="00722466" w:rsidRPr="00B51890">
              <w:rPr>
                <w:rFonts w:asciiTheme="minorHAnsi" w:hAnsiTheme="minorHAnsi"/>
                <w:b w:val="0"/>
                <w:bCs w:val="0"/>
                <w:sz w:val="20"/>
                <w:szCs w:val="18"/>
              </w:rPr>
              <w:t xml:space="preserve"> v €</w:t>
            </w:r>
          </w:p>
        </w:tc>
      </w:tr>
      <w:tr w:rsidR="00722466" w:rsidRPr="00B51890" w14:paraId="1C06C461" w14:textId="77777777" w:rsidTr="00813CC5">
        <w:trPr>
          <w:cnfStyle w:val="010000000000" w:firstRow="0" w:lastRow="1"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1418" w:type="dxa"/>
          </w:tcPr>
          <w:p w14:paraId="62EA0560" w14:textId="609CDB0D" w:rsidR="00722466" w:rsidRPr="00B51890" w:rsidRDefault="00722466" w:rsidP="00D636C4">
            <w:pPr>
              <w:pStyle w:val="TableParagraph"/>
              <w:ind w:left="-19" w:right="129" w:firstLine="19"/>
              <w:jc w:val="center"/>
              <w:rPr>
                <w:rFonts w:asciiTheme="minorHAnsi" w:hAnsiTheme="minorHAnsi"/>
                <w:b w:val="0"/>
                <w:bCs w:val="0"/>
                <w:sz w:val="20"/>
                <w:szCs w:val="18"/>
              </w:rPr>
            </w:pPr>
            <w:r w:rsidRPr="00B51890">
              <w:rPr>
                <w:rFonts w:asciiTheme="minorHAnsi" w:hAnsiTheme="minorHAnsi"/>
                <w:b w:val="0"/>
                <w:bCs w:val="0"/>
                <w:sz w:val="20"/>
                <w:szCs w:val="18"/>
              </w:rPr>
              <w:t>46</w:t>
            </w:r>
          </w:p>
        </w:tc>
        <w:tc>
          <w:tcPr>
            <w:cnfStyle w:val="000010000000" w:firstRow="0" w:lastRow="0" w:firstColumn="0" w:lastColumn="0" w:oddVBand="1" w:evenVBand="0" w:oddHBand="0" w:evenHBand="0" w:firstRowFirstColumn="0" w:firstRowLastColumn="0" w:lastRowFirstColumn="0" w:lastRowLastColumn="0"/>
            <w:tcW w:w="2644" w:type="dxa"/>
            <w:shd w:val="clear" w:color="auto" w:fill="FFFFFF" w:themeFill="background1"/>
          </w:tcPr>
          <w:p w14:paraId="46DD1E0C" w14:textId="77777777" w:rsidR="00722466" w:rsidRPr="00B51890" w:rsidRDefault="00722466" w:rsidP="00722466">
            <w:pPr>
              <w:pStyle w:val="TableParagraph"/>
              <w:ind w:left="-19" w:firstLine="19"/>
              <w:jc w:val="center"/>
              <w:rPr>
                <w:rFonts w:asciiTheme="minorHAnsi" w:hAnsiTheme="minorHAnsi"/>
                <w:b w:val="0"/>
                <w:bCs w:val="0"/>
                <w:sz w:val="20"/>
                <w:szCs w:val="18"/>
              </w:rPr>
            </w:pPr>
            <w:r w:rsidRPr="00B51890">
              <w:rPr>
                <w:rFonts w:asciiTheme="minorHAnsi" w:hAnsiTheme="minorHAnsi"/>
                <w:b w:val="0"/>
                <w:bCs w:val="0"/>
                <w:sz w:val="20"/>
                <w:szCs w:val="18"/>
              </w:rPr>
              <w:t>94 200</w:t>
            </w:r>
          </w:p>
        </w:tc>
        <w:tc>
          <w:tcPr>
            <w:tcW w:w="2644" w:type="dxa"/>
          </w:tcPr>
          <w:p w14:paraId="2BD69AF6" w14:textId="77777777" w:rsidR="00722466" w:rsidRPr="00B51890" w:rsidRDefault="00722466" w:rsidP="00722466">
            <w:pPr>
              <w:pStyle w:val="TableParagraph"/>
              <w:ind w:left="-19" w:firstLine="19"/>
              <w:jc w:val="center"/>
              <w:cnfStyle w:val="010000000000" w:firstRow="0" w:lastRow="1" w:firstColumn="0" w:lastColumn="0" w:oddVBand="0" w:evenVBand="0" w:oddHBand="0" w:evenHBand="0" w:firstRowFirstColumn="0" w:firstRowLastColumn="0" w:lastRowFirstColumn="0" w:lastRowLastColumn="0"/>
              <w:rPr>
                <w:rFonts w:asciiTheme="minorHAnsi" w:hAnsiTheme="minorHAnsi"/>
                <w:b w:val="0"/>
                <w:bCs w:val="0"/>
                <w:sz w:val="20"/>
                <w:szCs w:val="18"/>
              </w:rPr>
            </w:pPr>
            <w:r w:rsidRPr="00B51890">
              <w:rPr>
                <w:rFonts w:asciiTheme="minorHAnsi" w:hAnsiTheme="minorHAnsi"/>
                <w:b w:val="0"/>
                <w:bCs w:val="0"/>
                <w:sz w:val="20"/>
                <w:szCs w:val="18"/>
              </w:rPr>
              <w:t>2 048</w:t>
            </w:r>
          </w:p>
        </w:tc>
        <w:tc>
          <w:tcPr>
            <w:cnfStyle w:val="000100000000" w:firstRow="0" w:lastRow="0" w:firstColumn="0" w:lastColumn="1" w:oddVBand="0" w:evenVBand="0" w:oddHBand="0" w:evenHBand="0" w:firstRowFirstColumn="0" w:firstRowLastColumn="0" w:lastRowFirstColumn="0" w:lastRowLastColumn="0"/>
            <w:tcW w:w="2645" w:type="dxa"/>
          </w:tcPr>
          <w:p w14:paraId="630398B8" w14:textId="7776CB6B" w:rsidR="00722466" w:rsidRPr="00B51890" w:rsidRDefault="00722466" w:rsidP="00722466">
            <w:pPr>
              <w:pStyle w:val="TableParagraph"/>
              <w:ind w:left="-19" w:firstLine="19"/>
              <w:jc w:val="center"/>
              <w:rPr>
                <w:rFonts w:asciiTheme="minorHAnsi" w:hAnsiTheme="minorHAnsi"/>
                <w:b w:val="0"/>
                <w:bCs w:val="0"/>
                <w:color w:val="FF0000"/>
                <w:sz w:val="20"/>
                <w:szCs w:val="18"/>
              </w:rPr>
            </w:pPr>
            <w:r w:rsidRPr="00B51890">
              <w:rPr>
                <w:rFonts w:asciiTheme="minorHAnsi" w:hAnsiTheme="minorHAnsi"/>
                <w:b w:val="0"/>
                <w:bCs w:val="0"/>
                <w:sz w:val="20"/>
                <w:szCs w:val="18"/>
                <w:lang w:eastAsia="sk-SK"/>
              </w:rPr>
              <w:t>122 665,66</w:t>
            </w:r>
          </w:p>
        </w:tc>
      </w:tr>
    </w:tbl>
    <w:p w14:paraId="4AA8888A" w14:textId="77777777" w:rsidR="000338E4" w:rsidRPr="00D636C4" w:rsidRDefault="000338E4" w:rsidP="000338E4">
      <w:pPr>
        <w:jc w:val="both"/>
        <w:rPr>
          <w:rFonts w:asciiTheme="minorHAnsi" w:hAnsiTheme="minorHAnsi"/>
          <w:color w:val="FF0000"/>
          <w:szCs w:val="20"/>
        </w:rPr>
      </w:pPr>
    </w:p>
    <w:p w14:paraId="3E8B0507" w14:textId="30B67FE4" w:rsidR="000338E4" w:rsidRPr="00D636C4" w:rsidRDefault="000338E4" w:rsidP="000338E4">
      <w:pPr>
        <w:jc w:val="both"/>
        <w:rPr>
          <w:rFonts w:asciiTheme="minorHAnsi" w:hAnsiTheme="minorHAnsi"/>
          <w:szCs w:val="20"/>
        </w:rPr>
      </w:pPr>
      <w:r w:rsidRPr="00D636C4">
        <w:rPr>
          <w:rFonts w:asciiTheme="minorHAnsi" w:hAnsiTheme="minorHAnsi"/>
          <w:szCs w:val="20"/>
        </w:rPr>
        <w:t>Pokuta ako druh sankcie plnila v hodnotenom období represívnu, ako aj preventívnu funkciu. Pri jej ukladaní úrad okrem iného zohľadňoval postavenie subjektu a jeho činnosť, ako aj možný dopad výšky pokuty na jeho ďalšiu existenciu. V súvislosti s ukladaním pokút počas hodnoteného obdobia za porušenie právnych predpisov v oblasti ochrany osobných údajov možno konštatovať, že uložené pokuty nemali likvidačné dopady.</w:t>
      </w:r>
    </w:p>
    <w:p w14:paraId="114C08D6" w14:textId="05F57344" w:rsidR="00376EF3" w:rsidRDefault="00376EF3">
      <w:pPr>
        <w:rPr>
          <w:rFonts w:asciiTheme="minorHAnsi" w:hAnsiTheme="minorHAnsi"/>
          <w:b/>
          <w:szCs w:val="20"/>
        </w:rPr>
      </w:pPr>
    </w:p>
    <w:p w14:paraId="34539A3F" w14:textId="77777777" w:rsidR="005B0AC1" w:rsidRPr="00D636C4" w:rsidRDefault="005B0AC1">
      <w:pPr>
        <w:rPr>
          <w:rFonts w:asciiTheme="minorHAnsi" w:hAnsiTheme="minorHAnsi"/>
          <w:b/>
          <w:szCs w:val="20"/>
        </w:rPr>
      </w:pPr>
    </w:p>
    <w:p w14:paraId="2CFBB3F7" w14:textId="37D46122" w:rsidR="000D2D27" w:rsidRPr="00D636C4" w:rsidRDefault="000D2D27" w:rsidP="00983476">
      <w:pPr>
        <w:pStyle w:val="Nadpis2"/>
        <w:rPr>
          <w:rFonts w:asciiTheme="minorHAnsi" w:hAnsiTheme="minorHAnsi"/>
        </w:rPr>
      </w:pPr>
      <w:bookmarkStart w:id="95" w:name="_Toc67395577"/>
      <w:bookmarkStart w:id="96" w:name="_Toc166439192"/>
      <w:r w:rsidRPr="00D636C4">
        <w:rPr>
          <w:rFonts w:asciiTheme="minorHAnsi" w:hAnsiTheme="minorHAnsi"/>
        </w:rPr>
        <w:t>Poriadkov</w:t>
      </w:r>
      <w:r w:rsidR="0010183C">
        <w:rPr>
          <w:rFonts w:asciiTheme="minorHAnsi" w:hAnsiTheme="minorHAnsi"/>
        </w:rPr>
        <w:t>é</w:t>
      </w:r>
      <w:r w:rsidRPr="00D636C4">
        <w:rPr>
          <w:rFonts w:asciiTheme="minorHAnsi" w:hAnsiTheme="minorHAnsi"/>
        </w:rPr>
        <w:t xml:space="preserve"> pokut</w:t>
      </w:r>
      <w:r w:rsidR="0010183C">
        <w:rPr>
          <w:rFonts w:asciiTheme="minorHAnsi" w:hAnsiTheme="minorHAnsi"/>
        </w:rPr>
        <w:t>y</w:t>
      </w:r>
      <w:bookmarkEnd w:id="95"/>
      <w:bookmarkEnd w:id="96"/>
    </w:p>
    <w:p w14:paraId="4F33C360" w14:textId="77777777" w:rsidR="000D2D27" w:rsidRPr="00D636C4" w:rsidRDefault="000D2D27" w:rsidP="000D2D27">
      <w:pPr>
        <w:jc w:val="both"/>
        <w:rPr>
          <w:rFonts w:asciiTheme="minorHAnsi" w:hAnsiTheme="minorHAnsi"/>
          <w:szCs w:val="20"/>
        </w:rPr>
      </w:pPr>
    </w:p>
    <w:p w14:paraId="10D1D3DB" w14:textId="07C79DDE" w:rsidR="00B046A6" w:rsidRPr="00D636C4" w:rsidRDefault="00B046A6" w:rsidP="00B046A6">
      <w:pPr>
        <w:jc w:val="both"/>
        <w:rPr>
          <w:rFonts w:asciiTheme="minorHAnsi" w:hAnsiTheme="minorHAnsi"/>
          <w:color w:val="FF0000"/>
        </w:rPr>
      </w:pPr>
      <w:r w:rsidRPr="00D636C4">
        <w:rPr>
          <w:rFonts w:asciiTheme="minorHAnsi" w:hAnsiTheme="minorHAnsi"/>
          <w:szCs w:val="20"/>
        </w:rPr>
        <w:t xml:space="preserve">Poriadková pokuta slúži na zabezpečenie dôstojného a nerušeného priebehu dozornej činnosti úradu. Úrad môže uložiť poriadkovú pokutu prevádzkovateľovi alebo sprostredkovateľovi, prípadne zástupcovi prevádzkovateľa alebo sprostredkovateľa, ak marí výkon kontroly alebo ak nezabezpečí primerané podmienky na jej výkon. Úrad môže uložiť poriadkovú pokutu taktiež osobe, ktorá nie je prevádzkovateľom alebo sprostredkovateľom, za neposkytnutie požadovanej súčinnosti úradu pri výkone dozoru. </w:t>
      </w:r>
      <w:r w:rsidRPr="00D636C4">
        <w:rPr>
          <w:rFonts w:asciiTheme="minorHAnsi" w:hAnsiTheme="minorHAnsi"/>
        </w:rPr>
        <w:t xml:space="preserve">V sledovanom období úrad </w:t>
      </w:r>
      <w:r w:rsidR="00813CC5" w:rsidRPr="00D636C4">
        <w:rPr>
          <w:rFonts w:asciiTheme="minorHAnsi" w:hAnsiTheme="minorHAnsi"/>
        </w:rPr>
        <w:t xml:space="preserve">za neposkytnutie súčinnosti uložil </w:t>
      </w:r>
      <w:r w:rsidRPr="00D636C4">
        <w:rPr>
          <w:rFonts w:asciiTheme="minorHAnsi" w:hAnsiTheme="minorHAnsi"/>
        </w:rPr>
        <w:t xml:space="preserve">dve poriadkové pokuty vo výške 500,- </w:t>
      </w:r>
      <w:r w:rsidR="0010183C">
        <w:rPr>
          <w:rFonts w:asciiTheme="minorHAnsi" w:hAnsiTheme="minorHAnsi"/>
        </w:rPr>
        <w:t>€</w:t>
      </w:r>
      <w:r w:rsidRPr="00D636C4">
        <w:rPr>
          <w:rFonts w:asciiTheme="minorHAnsi" w:hAnsiTheme="minorHAnsi"/>
        </w:rPr>
        <w:t xml:space="preserve"> a</w:t>
      </w:r>
      <w:r w:rsidR="0010183C">
        <w:rPr>
          <w:rFonts w:asciiTheme="minorHAnsi" w:hAnsiTheme="minorHAnsi"/>
        </w:rPr>
        <w:t> </w:t>
      </w:r>
      <w:r w:rsidRPr="00D636C4">
        <w:rPr>
          <w:rFonts w:asciiTheme="minorHAnsi" w:hAnsiTheme="minorHAnsi"/>
        </w:rPr>
        <w:t>2</w:t>
      </w:r>
      <w:r w:rsidR="0010183C">
        <w:rPr>
          <w:rFonts w:asciiTheme="minorHAnsi" w:hAnsiTheme="minorHAnsi"/>
        </w:rPr>
        <w:t xml:space="preserve"> </w:t>
      </w:r>
      <w:r w:rsidRPr="00D636C4">
        <w:rPr>
          <w:rFonts w:asciiTheme="minorHAnsi" w:hAnsiTheme="minorHAnsi"/>
        </w:rPr>
        <w:t xml:space="preserve">000,- </w:t>
      </w:r>
      <w:r w:rsidR="0010183C">
        <w:rPr>
          <w:rFonts w:asciiTheme="minorHAnsi" w:hAnsiTheme="minorHAnsi"/>
        </w:rPr>
        <w:t>€</w:t>
      </w:r>
      <w:r w:rsidRPr="00D636C4">
        <w:rPr>
          <w:rFonts w:asciiTheme="minorHAnsi" w:hAnsiTheme="minorHAnsi"/>
        </w:rPr>
        <w:t xml:space="preserve"> a </w:t>
      </w:r>
      <w:r w:rsidR="00813CC5" w:rsidRPr="00D636C4">
        <w:rPr>
          <w:rFonts w:asciiTheme="minorHAnsi" w:hAnsiTheme="minorHAnsi"/>
        </w:rPr>
        <w:t xml:space="preserve">za neposkytnutie súčinnosti nevyhnutnej na riadny výkon kontroly </w:t>
      </w:r>
      <w:r w:rsidRPr="00D636C4">
        <w:rPr>
          <w:rFonts w:asciiTheme="minorHAnsi" w:hAnsiTheme="minorHAnsi"/>
        </w:rPr>
        <w:t xml:space="preserve">jednu poriadkovú pokutu vo výške 1 500,- </w:t>
      </w:r>
      <w:r w:rsidR="0010183C">
        <w:rPr>
          <w:rFonts w:asciiTheme="minorHAnsi" w:hAnsiTheme="minorHAnsi"/>
        </w:rPr>
        <w:t>€</w:t>
      </w:r>
      <w:r w:rsidRPr="00D636C4">
        <w:rPr>
          <w:rFonts w:asciiTheme="minorHAnsi" w:hAnsiTheme="minorHAnsi"/>
        </w:rPr>
        <w:t>.</w:t>
      </w:r>
    </w:p>
    <w:p w14:paraId="3D93F76E" w14:textId="7B53E41A" w:rsidR="000D2D27" w:rsidRPr="00D636C4" w:rsidRDefault="000D2D27" w:rsidP="00983476">
      <w:pPr>
        <w:pStyle w:val="Nadpis2"/>
        <w:rPr>
          <w:rFonts w:asciiTheme="minorHAnsi" w:hAnsiTheme="minorHAnsi"/>
        </w:rPr>
      </w:pPr>
      <w:bookmarkStart w:id="97" w:name="_Toc67395578"/>
      <w:bookmarkStart w:id="98" w:name="_Toc166439193"/>
      <w:r w:rsidRPr="00D636C4">
        <w:rPr>
          <w:rFonts w:asciiTheme="minorHAnsi" w:hAnsiTheme="minorHAnsi"/>
        </w:rPr>
        <w:lastRenderedPageBreak/>
        <w:t>Vybrané prípady z dozornej činnosti úradu</w:t>
      </w:r>
      <w:bookmarkEnd w:id="97"/>
      <w:bookmarkEnd w:id="98"/>
    </w:p>
    <w:p w14:paraId="7088009D" w14:textId="77777777" w:rsidR="000D2D27" w:rsidRPr="00D636C4" w:rsidRDefault="000D2D27" w:rsidP="000D2D27">
      <w:pPr>
        <w:jc w:val="both"/>
        <w:rPr>
          <w:rFonts w:asciiTheme="minorHAnsi" w:hAnsiTheme="minorHAnsi"/>
          <w:sz w:val="24"/>
        </w:rPr>
      </w:pPr>
    </w:p>
    <w:p w14:paraId="2C8C7615" w14:textId="76402B61" w:rsidR="000D2D27" w:rsidRPr="00D636C4" w:rsidRDefault="000D2D27" w:rsidP="00630FDB">
      <w:pPr>
        <w:pStyle w:val="Nadpis3"/>
        <w:rPr>
          <w:rFonts w:asciiTheme="minorHAnsi" w:hAnsiTheme="minorHAnsi"/>
        </w:rPr>
      </w:pPr>
      <w:bookmarkStart w:id="99" w:name="_Toc67395579"/>
      <w:bookmarkStart w:id="100" w:name="_Toc166439194"/>
      <w:r w:rsidRPr="00D636C4">
        <w:rPr>
          <w:rFonts w:asciiTheme="minorHAnsi" w:hAnsiTheme="minorHAnsi"/>
        </w:rPr>
        <w:t>Odložen</w:t>
      </w:r>
      <w:r w:rsidR="0010183C">
        <w:rPr>
          <w:rFonts w:asciiTheme="minorHAnsi" w:hAnsiTheme="minorHAnsi"/>
        </w:rPr>
        <w:t>é návrhy</w:t>
      </w:r>
      <w:bookmarkEnd w:id="99"/>
      <w:bookmarkEnd w:id="100"/>
    </w:p>
    <w:p w14:paraId="1AAEE70B" w14:textId="77777777" w:rsidR="00983476" w:rsidRPr="00D636C4" w:rsidRDefault="00983476" w:rsidP="00983476">
      <w:pPr>
        <w:rPr>
          <w:rFonts w:asciiTheme="minorHAnsi" w:hAnsiTheme="minorHAnsi"/>
          <w:sz w:val="24"/>
        </w:rPr>
      </w:pPr>
    </w:p>
    <w:p w14:paraId="018B01BB" w14:textId="0CE97F17" w:rsidR="00B046A6" w:rsidRPr="00D636C4" w:rsidRDefault="00B046A6" w:rsidP="00B046A6">
      <w:pPr>
        <w:pStyle w:val="Nadpis4"/>
        <w:rPr>
          <w:rFonts w:asciiTheme="minorHAnsi" w:hAnsiTheme="minorHAnsi"/>
        </w:rPr>
      </w:pPr>
      <w:r w:rsidRPr="00D636C4">
        <w:rPr>
          <w:rFonts w:asciiTheme="minorHAnsi" w:hAnsiTheme="minorHAnsi"/>
        </w:rPr>
        <w:t xml:space="preserve">Výmaz z cirkvi </w:t>
      </w:r>
    </w:p>
    <w:p w14:paraId="138E44EF" w14:textId="34B0E697" w:rsidR="00A141ED" w:rsidRPr="00D636C4" w:rsidRDefault="00A141ED" w:rsidP="00B046A6">
      <w:pPr>
        <w:pStyle w:val="Nadpis4"/>
        <w:numPr>
          <w:ilvl w:val="0"/>
          <w:numId w:val="0"/>
        </w:numPr>
        <w:ind w:left="864"/>
        <w:rPr>
          <w:rFonts w:asciiTheme="minorHAnsi" w:hAnsiTheme="minorHAnsi"/>
          <w:sz w:val="22"/>
          <w:szCs w:val="22"/>
        </w:rPr>
      </w:pPr>
    </w:p>
    <w:p w14:paraId="14DF245D" w14:textId="5F26AE63" w:rsidR="00B046A6" w:rsidRPr="00D636C4" w:rsidRDefault="00B046A6" w:rsidP="00B046A6">
      <w:pPr>
        <w:pStyle w:val="Bezriadkovania"/>
        <w:jc w:val="both"/>
        <w:rPr>
          <w:rFonts w:asciiTheme="minorHAnsi" w:eastAsia="Calibri" w:hAnsiTheme="minorHAnsi"/>
          <w:noProof/>
          <w:color w:val="000000"/>
        </w:rPr>
      </w:pPr>
      <w:r w:rsidRPr="00D636C4">
        <w:rPr>
          <w:rFonts w:asciiTheme="minorHAnsi" w:hAnsiTheme="minorHAnsi"/>
          <w:lang w:eastAsia="cs-CZ"/>
        </w:rPr>
        <w:t xml:space="preserve">Úradu bolo v priebehu roka 2023 doručených viacero podaní pre </w:t>
      </w:r>
      <w:r w:rsidRPr="00D636C4">
        <w:rPr>
          <w:rFonts w:asciiTheme="minorHAnsi" w:eastAsia="Calibri" w:hAnsiTheme="minorHAnsi"/>
          <w:noProof/>
        </w:rPr>
        <w:t>podozrenie</w:t>
      </w:r>
      <w:r w:rsidRPr="00D636C4">
        <w:rPr>
          <w:rFonts w:asciiTheme="minorHAnsi" w:hAnsiTheme="minorHAnsi"/>
          <w:lang w:eastAsia="cs-CZ"/>
        </w:rPr>
        <w:t xml:space="preserve"> z porušenia Nariadenia, ktoré mal</w:t>
      </w:r>
      <w:r w:rsidR="00AD0384">
        <w:rPr>
          <w:rFonts w:asciiTheme="minorHAnsi" w:hAnsiTheme="minorHAnsi"/>
          <w:lang w:eastAsia="cs-CZ"/>
        </w:rPr>
        <w:t>o</w:t>
      </w:r>
      <w:r w:rsidRPr="00D636C4">
        <w:rPr>
          <w:rFonts w:asciiTheme="minorHAnsi" w:hAnsiTheme="minorHAnsi"/>
          <w:lang w:eastAsia="cs-CZ"/>
        </w:rPr>
        <w:t xml:space="preserve"> spočívať v tom, že cirkev odmietla v súvislosti s vystúpením podávateľov z cirkvi vykonať výmaz ich osobných údajov. Úrad konštatoval, že cirkev z pozície prevádzkovateľa spracúva v predmetnej veci osobné údaje v súvislosti  s vysluhovaním cirkevných sviatostí. Ide o faktografické záznamy vedené v</w:t>
      </w:r>
      <w:r w:rsidR="00AD0384">
        <w:rPr>
          <w:rFonts w:asciiTheme="minorHAnsi" w:hAnsiTheme="minorHAnsi"/>
          <w:lang w:eastAsia="cs-CZ"/>
        </w:rPr>
        <w:t> </w:t>
      </w:r>
      <w:r w:rsidRPr="00D636C4">
        <w:rPr>
          <w:rFonts w:asciiTheme="minorHAnsi" w:hAnsiTheme="minorHAnsi"/>
          <w:lang w:eastAsia="cs-CZ"/>
        </w:rPr>
        <w:t>tzv.</w:t>
      </w:r>
      <w:r w:rsidR="00AD0384">
        <w:rPr>
          <w:rFonts w:asciiTheme="minorHAnsi" w:hAnsiTheme="minorHAnsi"/>
          <w:lang w:eastAsia="cs-CZ"/>
        </w:rPr>
        <w:t> </w:t>
      </w:r>
      <w:r w:rsidRPr="00D636C4">
        <w:rPr>
          <w:rFonts w:asciiTheme="minorHAnsi" w:hAnsiTheme="minorHAnsi"/>
          <w:lang w:eastAsia="cs-CZ"/>
        </w:rPr>
        <w:t>cirkevných matrikách, kde sa napríklad zaznamenáva akt krstu, akt prijatia sviatosti manželstva</w:t>
      </w:r>
      <w:r w:rsidR="00AD0384">
        <w:rPr>
          <w:rFonts w:asciiTheme="minorHAnsi" w:hAnsiTheme="minorHAnsi"/>
          <w:lang w:eastAsia="cs-CZ"/>
        </w:rPr>
        <w:t>,</w:t>
      </w:r>
      <w:r w:rsidRPr="00D636C4">
        <w:rPr>
          <w:rFonts w:asciiTheme="minorHAnsi" w:hAnsiTheme="minorHAnsi"/>
          <w:lang w:eastAsia="cs-CZ"/>
        </w:rPr>
        <w:t xml:space="preserve"> a</w:t>
      </w:r>
      <w:r w:rsidR="00AD0384">
        <w:rPr>
          <w:rFonts w:asciiTheme="minorHAnsi" w:hAnsiTheme="minorHAnsi"/>
          <w:lang w:eastAsia="cs-CZ"/>
        </w:rPr>
        <w:t> </w:t>
      </w:r>
      <w:r w:rsidRPr="00D636C4">
        <w:rPr>
          <w:rFonts w:asciiTheme="minorHAnsi" w:hAnsiTheme="minorHAnsi"/>
          <w:lang w:eastAsia="cs-CZ"/>
        </w:rPr>
        <w:t>pod</w:t>
      </w:r>
      <w:r w:rsidR="00AD0384">
        <w:rPr>
          <w:rFonts w:asciiTheme="minorHAnsi" w:hAnsiTheme="minorHAnsi"/>
          <w:lang w:eastAsia="cs-CZ"/>
        </w:rPr>
        <w:t>obne</w:t>
      </w:r>
      <w:r w:rsidRPr="00D636C4">
        <w:rPr>
          <w:rFonts w:asciiTheme="minorHAnsi" w:hAnsiTheme="minorHAnsi"/>
          <w:lang w:eastAsia="cs-CZ"/>
        </w:rPr>
        <w:t>. V takýchto prípadoch možno konštatovať, že právo na výmaz osobných údajov nie je absolútne a prevádzkovateľ má legitímne právo na vedenie týchto zápisov bez výmazu osobných údajov. Kniha pokrstených je základná a najdôležitejšia matričná kniha, ktorá preukazuje stav osôb v cirkvi (napríklad formálne vystúpenie z cirkvi) a je dôkazom o prijatých sviatostiach. Podľa recitálu 165 Nariadenia v zmysle článku 17 Zmluvy o fungovaní EÚ sa týmto Nariadením rešpektuje a zároveň ním nie je dotknuté postavenie, ktoré majú cirkvi a náboženské združenia alebo spoločenstvá v členských štátoch podľa platného ústavného práva. Spracúvanie osobných údajov na účel dosiahnutia cieľov oficiálne uznaných náboženských združení, pričom ide o ciele stanovené ústavným právom alebo medzinárodným právom verejným</w:t>
      </w:r>
      <w:r w:rsidR="00954ED7" w:rsidRPr="00D636C4">
        <w:rPr>
          <w:rFonts w:asciiTheme="minorHAnsi" w:hAnsiTheme="minorHAnsi"/>
          <w:lang w:eastAsia="cs-CZ"/>
        </w:rPr>
        <w:t>,</w:t>
      </w:r>
      <w:r w:rsidRPr="00D636C4">
        <w:rPr>
          <w:rFonts w:asciiTheme="minorHAnsi" w:hAnsiTheme="minorHAnsi"/>
          <w:lang w:eastAsia="cs-CZ"/>
        </w:rPr>
        <w:t xml:space="preserve"> sa vykonáva vo verejnom záujme. Osobitné kategórie osobných údajov sú zákonne spracúvané, ak spracúvanie vykonáva v rámci svojej zákonnej činnosti s primeranými zárukami neziskový subjekt s náboženským zameraním a pod podmienkou, že spracúvanie sa týka výlučne členov alebo bývalých členov </w:t>
      </w:r>
      <w:r w:rsidR="00AD0384">
        <w:rPr>
          <w:rFonts w:asciiTheme="minorHAnsi" w:hAnsiTheme="minorHAnsi"/>
          <w:lang w:eastAsia="cs-CZ"/>
        </w:rPr>
        <w:t xml:space="preserve">tohto </w:t>
      </w:r>
      <w:r w:rsidRPr="00D636C4">
        <w:rPr>
          <w:rFonts w:asciiTheme="minorHAnsi" w:hAnsiTheme="minorHAnsi"/>
          <w:lang w:eastAsia="cs-CZ"/>
        </w:rPr>
        <w:t>subjektu. V zmysle Základnej zmluvy medzi Svätou stolicou a Slovenskou republikou Slovenská republika okrem iného uznáva právo katolíckej cirkvi v Slovenskej republike, vykonávanie jej kompetencií ustanovených kánonickým právom a spravovanie jej vnútorných vecí. Vzhľadom na aktuálnu rozhodovaciu prax kontrolných orgánov ako aj prax súdov ohľadne uplatňovania ochrany osobných údajov v EÚ možno konštatovať, že štátom registrované cirkvi oprávnene vedú údaje o svojich členoch, ako aj údaje o svojich bývalých členoch a to aj v prípade žiadostí o výmaz osobných údajov. Zároveň je potrebné zdôrazniť, že osobné údaje nie sú poskytované tretím osobám, nie sú zverejňované a v cirkevných matrikách figurujú výlučne pre vyššie uvedené účely. V tejto súvislosti úrad p</w:t>
      </w:r>
      <w:r w:rsidRPr="00D636C4">
        <w:rPr>
          <w:rFonts w:asciiTheme="minorHAnsi" w:hAnsiTheme="minorHAnsi"/>
          <w:color w:val="000000"/>
          <w:lang w:eastAsia="sk-SK"/>
        </w:rPr>
        <w:t>odľa § 100</w:t>
      </w:r>
      <w:r w:rsidRPr="00D636C4">
        <w:rPr>
          <w:rFonts w:asciiTheme="minorHAnsi" w:eastAsia="Calibri" w:hAnsiTheme="minorHAnsi"/>
          <w:noProof/>
        </w:rPr>
        <w:t xml:space="preserve"> ods. 5</w:t>
      </w:r>
      <w:r w:rsidRPr="00D636C4">
        <w:rPr>
          <w:rFonts w:asciiTheme="minorHAnsi" w:hAnsiTheme="minorHAnsi"/>
          <w:color w:val="000000"/>
          <w:lang w:eastAsia="sk-SK"/>
        </w:rPr>
        <w:t xml:space="preserve"> písm. a) zákona č. 18/2018 Z. z. predmetné návrhy ako </w:t>
      </w:r>
      <w:r w:rsidRPr="00D636C4">
        <w:rPr>
          <w:rFonts w:asciiTheme="minorHAnsi" w:eastAsia="Calibri" w:hAnsiTheme="minorHAnsi"/>
          <w:noProof/>
          <w:color w:val="000000"/>
        </w:rPr>
        <w:t>zjavne neopodstatnené odložil.</w:t>
      </w:r>
    </w:p>
    <w:p w14:paraId="49985FE3" w14:textId="23006C68" w:rsidR="00DC0301" w:rsidRPr="00D636C4" w:rsidRDefault="00DC0301" w:rsidP="00DC0301">
      <w:pPr>
        <w:rPr>
          <w:rFonts w:asciiTheme="minorHAnsi" w:hAnsiTheme="minorHAnsi"/>
          <w:sz w:val="20"/>
          <w:szCs w:val="20"/>
        </w:rPr>
      </w:pPr>
    </w:p>
    <w:p w14:paraId="05274AAD" w14:textId="1D68203C" w:rsidR="00DC0301" w:rsidRPr="00D636C4" w:rsidRDefault="00B046A6" w:rsidP="00630FDB">
      <w:pPr>
        <w:pStyle w:val="Nadpis4"/>
        <w:rPr>
          <w:rFonts w:asciiTheme="minorHAnsi" w:hAnsiTheme="minorHAnsi"/>
        </w:rPr>
      </w:pPr>
      <w:r w:rsidRPr="00D636C4">
        <w:rPr>
          <w:rFonts w:asciiTheme="minorHAnsi" w:hAnsiTheme="minorHAnsi"/>
        </w:rPr>
        <w:t>Predloženie pracovného posudku v súdnom konaní na žiadosť súdu</w:t>
      </w:r>
    </w:p>
    <w:p w14:paraId="78B01481" w14:textId="77777777" w:rsidR="00A141ED" w:rsidRPr="00D636C4" w:rsidRDefault="00A141ED" w:rsidP="00A141ED">
      <w:pPr>
        <w:rPr>
          <w:rFonts w:asciiTheme="minorHAnsi" w:hAnsiTheme="minorHAnsi"/>
          <w:sz w:val="20"/>
          <w:szCs w:val="20"/>
        </w:rPr>
      </w:pPr>
    </w:p>
    <w:p w14:paraId="6B07D6B4" w14:textId="0FEB6E18" w:rsidR="00B046A6" w:rsidRPr="00314248" w:rsidRDefault="00B046A6" w:rsidP="00B046A6">
      <w:pPr>
        <w:pStyle w:val="Default"/>
        <w:jc w:val="both"/>
        <w:rPr>
          <w:rFonts w:asciiTheme="minorHAnsi" w:hAnsiTheme="minorHAnsi"/>
          <w:color w:val="auto"/>
          <w:sz w:val="22"/>
          <w:szCs w:val="22"/>
        </w:rPr>
      </w:pPr>
      <w:r w:rsidRPr="00D636C4">
        <w:rPr>
          <w:rFonts w:asciiTheme="minorHAnsi" w:hAnsiTheme="minorHAnsi"/>
          <w:sz w:val="22"/>
          <w:szCs w:val="22"/>
        </w:rPr>
        <w:t xml:space="preserve">Úrad v roku 2023 prešetroval návrh, v ktorom navrhovateľ namietal, že hoci bol </w:t>
      </w:r>
      <w:r w:rsidRPr="00D636C4">
        <w:rPr>
          <w:rFonts w:asciiTheme="minorHAnsi" w:eastAsia="Times New Roman" w:hAnsiTheme="minorHAnsi"/>
          <w:spacing w:val="-4"/>
          <w:sz w:val="22"/>
          <w:szCs w:val="22"/>
          <w:lang w:eastAsia="cs-CZ"/>
        </w:rPr>
        <w:t xml:space="preserve">prevádzkovateľ </w:t>
      </w:r>
      <w:r w:rsidRPr="00D636C4">
        <w:rPr>
          <w:rFonts w:asciiTheme="minorHAnsi" w:hAnsiTheme="minorHAnsi"/>
          <w:spacing w:val="-4"/>
          <w:sz w:val="22"/>
          <w:szCs w:val="22"/>
        </w:rPr>
        <w:t>súdom</w:t>
      </w:r>
      <w:r w:rsidRPr="00D636C4">
        <w:rPr>
          <w:rFonts w:asciiTheme="minorHAnsi" w:eastAsia="Times New Roman" w:hAnsiTheme="minorHAnsi"/>
          <w:spacing w:val="-4"/>
          <w:sz w:val="22"/>
          <w:szCs w:val="22"/>
          <w:lang w:eastAsia="cs-CZ"/>
        </w:rPr>
        <w:t xml:space="preserve"> vyzvaný </w:t>
      </w:r>
      <w:r w:rsidRPr="00D636C4">
        <w:rPr>
          <w:rFonts w:asciiTheme="minorHAnsi" w:hAnsiTheme="minorHAnsi"/>
          <w:spacing w:val="-4"/>
          <w:sz w:val="22"/>
          <w:szCs w:val="22"/>
        </w:rPr>
        <w:t>na</w:t>
      </w:r>
      <w:r w:rsidRPr="00D636C4">
        <w:rPr>
          <w:rFonts w:asciiTheme="minorHAnsi" w:eastAsia="Times New Roman" w:hAnsiTheme="minorHAnsi"/>
          <w:spacing w:val="-4"/>
          <w:sz w:val="22"/>
          <w:szCs w:val="22"/>
          <w:lang w:eastAsia="cs-CZ"/>
        </w:rPr>
        <w:t xml:space="preserve"> zaslanie pracovného posudku o osobe navrhovateľa, </w:t>
      </w:r>
      <w:r w:rsidRPr="00D636C4">
        <w:rPr>
          <w:rFonts w:asciiTheme="minorHAnsi" w:hAnsiTheme="minorHAnsi"/>
          <w:spacing w:val="-4"/>
          <w:sz w:val="22"/>
          <w:szCs w:val="22"/>
        </w:rPr>
        <w:t>prevádzkovateľ</w:t>
      </w:r>
      <w:r w:rsidRPr="00D636C4">
        <w:rPr>
          <w:rFonts w:asciiTheme="minorHAnsi" w:eastAsia="Times New Roman" w:hAnsiTheme="minorHAnsi"/>
          <w:spacing w:val="-4"/>
          <w:sz w:val="22"/>
          <w:szCs w:val="22"/>
          <w:lang w:eastAsia="cs-CZ"/>
        </w:rPr>
        <w:t xml:space="preserve"> okrem tohto posudku </w:t>
      </w:r>
      <w:r w:rsidRPr="00D636C4">
        <w:rPr>
          <w:rFonts w:asciiTheme="minorHAnsi" w:hAnsiTheme="minorHAnsi"/>
          <w:spacing w:val="-4"/>
          <w:sz w:val="22"/>
          <w:szCs w:val="22"/>
        </w:rPr>
        <w:t>súdu</w:t>
      </w:r>
      <w:r w:rsidRPr="00D636C4">
        <w:rPr>
          <w:rFonts w:asciiTheme="minorHAnsi" w:eastAsia="Times New Roman" w:hAnsiTheme="minorHAnsi"/>
          <w:spacing w:val="-4"/>
          <w:sz w:val="22"/>
          <w:szCs w:val="22"/>
          <w:lang w:eastAsia="cs-CZ"/>
        </w:rPr>
        <w:t xml:space="preserve"> zároveň zaslal aj pracovné emaily odosielané navrhovateľom jeho obchodným partnerom</w:t>
      </w:r>
      <w:r w:rsidR="00195133">
        <w:rPr>
          <w:rFonts w:asciiTheme="minorHAnsi" w:eastAsia="Times New Roman" w:hAnsiTheme="minorHAnsi"/>
          <w:spacing w:val="-4"/>
          <w:sz w:val="22"/>
          <w:szCs w:val="22"/>
          <w:lang w:eastAsia="cs-CZ"/>
        </w:rPr>
        <w:t xml:space="preserve"> (</w:t>
      </w:r>
      <w:r w:rsidRPr="00D636C4">
        <w:rPr>
          <w:rFonts w:asciiTheme="minorHAnsi" w:eastAsia="Times New Roman" w:hAnsiTheme="minorHAnsi"/>
          <w:spacing w:val="-4"/>
          <w:sz w:val="22"/>
          <w:szCs w:val="22"/>
          <w:lang w:eastAsia="cs-CZ"/>
        </w:rPr>
        <w:t>klientom</w:t>
      </w:r>
      <w:r w:rsidR="00195133">
        <w:rPr>
          <w:rFonts w:asciiTheme="minorHAnsi" w:eastAsia="Times New Roman" w:hAnsiTheme="minorHAnsi"/>
          <w:spacing w:val="-4"/>
          <w:sz w:val="22"/>
          <w:szCs w:val="22"/>
          <w:lang w:eastAsia="cs-CZ"/>
        </w:rPr>
        <w:t>)</w:t>
      </w:r>
      <w:r w:rsidRPr="00D636C4">
        <w:rPr>
          <w:rFonts w:asciiTheme="minorHAnsi" w:eastAsia="Times New Roman" w:hAnsiTheme="minorHAnsi"/>
          <w:spacing w:val="-4"/>
          <w:sz w:val="22"/>
          <w:szCs w:val="22"/>
          <w:lang w:eastAsia="cs-CZ"/>
        </w:rPr>
        <w:t xml:space="preserve">. Prevádzkovateľ sa k predmetnej veci vyjadril, že ide o plnenie zákonnej povinnosti vyplývajúcej z osobitných právnych predpisov. </w:t>
      </w:r>
      <w:r w:rsidRPr="00D636C4">
        <w:rPr>
          <w:rFonts w:asciiTheme="minorHAnsi" w:eastAsia="Times New Roman" w:hAnsiTheme="minorHAnsi"/>
          <w:sz w:val="22"/>
          <w:szCs w:val="22"/>
          <w:lang w:eastAsia="cs-CZ"/>
        </w:rPr>
        <w:t xml:space="preserve">Zo spisového materiálu vyplývalo, že súd v predmetnej veci prevádzkovateľa požiadal  o uvedenie informácie </w:t>
      </w:r>
      <w:r w:rsidR="00195133">
        <w:rPr>
          <w:rFonts w:asciiTheme="minorHAnsi" w:eastAsia="Times New Roman" w:hAnsiTheme="minorHAnsi"/>
          <w:sz w:val="22"/>
          <w:szCs w:val="22"/>
          <w:lang w:eastAsia="cs-CZ"/>
        </w:rPr>
        <w:t xml:space="preserve">o tom, </w:t>
      </w:r>
      <w:r w:rsidRPr="00D636C4">
        <w:rPr>
          <w:rFonts w:asciiTheme="minorHAnsi" w:eastAsia="Times New Roman" w:hAnsiTheme="minorHAnsi"/>
          <w:sz w:val="22"/>
          <w:szCs w:val="22"/>
          <w:lang w:eastAsia="cs-CZ"/>
        </w:rPr>
        <w:t>odkedy</w:t>
      </w:r>
      <w:r w:rsidR="00195133">
        <w:rPr>
          <w:rFonts w:asciiTheme="minorHAnsi" w:eastAsia="Times New Roman" w:hAnsiTheme="minorHAnsi"/>
          <w:sz w:val="22"/>
          <w:szCs w:val="22"/>
          <w:lang w:eastAsia="cs-CZ"/>
        </w:rPr>
        <w:t xml:space="preserve"> a </w:t>
      </w:r>
      <w:r w:rsidRPr="00D636C4">
        <w:rPr>
          <w:rFonts w:asciiTheme="minorHAnsi" w:eastAsia="Times New Roman" w:hAnsiTheme="minorHAnsi"/>
          <w:sz w:val="22"/>
          <w:szCs w:val="22"/>
          <w:lang w:eastAsia="cs-CZ"/>
        </w:rPr>
        <w:t>dokedy bol navrhovateľ u neho zamestnaný, aký bol jeho priemerný mesačný čistý príjem, z akého dôvodu bol ukončený pracovný pomer a aká bola jeho pracovná morálka. Prevádzkovateľ na podporu svojich tvrdení uvedených v</w:t>
      </w:r>
      <w:r w:rsidR="00195133">
        <w:rPr>
          <w:rFonts w:asciiTheme="minorHAnsi" w:eastAsia="Times New Roman" w:hAnsiTheme="minorHAnsi"/>
          <w:sz w:val="22"/>
          <w:szCs w:val="22"/>
          <w:lang w:eastAsia="cs-CZ"/>
        </w:rPr>
        <w:t> </w:t>
      </w:r>
      <w:r w:rsidRPr="00D636C4">
        <w:rPr>
          <w:rFonts w:asciiTheme="minorHAnsi" w:eastAsia="Times New Roman" w:hAnsiTheme="minorHAnsi"/>
          <w:sz w:val="22"/>
          <w:szCs w:val="22"/>
          <w:lang w:eastAsia="cs-CZ"/>
        </w:rPr>
        <w:t>stanovisku</w:t>
      </w:r>
      <w:r w:rsidR="00195133">
        <w:rPr>
          <w:rFonts w:asciiTheme="minorHAnsi" w:eastAsia="Times New Roman" w:hAnsiTheme="minorHAnsi"/>
          <w:sz w:val="22"/>
          <w:szCs w:val="22"/>
          <w:lang w:eastAsia="cs-CZ"/>
        </w:rPr>
        <w:t xml:space="preserve"> (</w:t>
      </w:r>
      <w:r w:rsidRPr="00D636C4">
        <w:rPr>
          <w:rFonts w:asciiTheme="minorHAnsi" w:eastAsia="Times New Roman" w:hAnsiTheme="minorHAnsi"/>
          <w:sz w:val="22"/>
          <w:szCs w:val="22"/>
          <w:lang w:eastAsia="cs-CZ"/>
        </w:rPr>
        <w:t>posudku</w:t>
      </w:r>
      <w:r w:rsidR="00195133">
        <w:rPr>
          <w:rFonts w:asciiTheme="minorHAnsi" w:eastAsia="Times New Roman" w:hAnsiTheme="minorHAnsi"/>
          <w:sz w:val="22"/>
          <w:szCs w:val="22"/>
          <w:lang w:eastAsia="cs-CZ"/>
        </w:rPr>
        <w:t>)</w:t>
      </w:r>
      <w:r w:rsidRPr="00D636C4">
        <w:rPr>
          <w:rFonts w:asciiTheme="minorHAnsi" w:eastAsia="Times New Roman" w:hAnsiTheme="minorHAnsi"/>
          <w:sz w:val="22"/>
          <w:szCs w:val="22"/>
          <w:lang w:eastAsia="cs-CZ"/>
        </w:rPr>
        <w:t xml:space="preserve"> súdu zaslal ako dôkaz aj emailovú komunikáciu medzi navrhovateľom a</w:t>
      </w:r>
      <w:r w:rsidR="00195133">
        <w:rPr>
          <w:rFonts w:asciiTheme="minorHAnsi" w:eastAsia="Times New Roman" w:hAnsiTheme="minorHAnsi"/>
          <w:sz w:val="22"/>
          <w:szCs w:val="22"/>
          <w:lang w:eastAsia="cs-CZ"/>
        </w:rPr>
        <w:t> </w:t>
      </w:r>
      <w:r w:rsidRPr="00D636C4">
        <w:rPr>
          <w:rFonts w:asciiTheme="minorHAnsi" w:eastAsia="Times New Roman" w:hAnsiTheme="minorHAnsi"/>
          <w:sz w:val="22"/>
          <w:szCs w:val="22"/>
          <w:lang w:eastAsia="cs-CZ"/>
        </w:rPr>
        <w:t>klientmi</w:t>
      </w:r>
      <w:r w:rsidR="00195133">
        <w:rPr>
          <w:rFonts w:asciiTheme="minorHAnsi" w:eastAsia="Times New Roman" w:hAnsiTheme="minorHAnsi"/>
          <w:sz w:val="22"/>
          <w:szCs w:val="22"/>
          <w:lang w:eastAsia="cs-CZ"/>
        </w:rPr>
        <w:t xml:space="preserve"> (</w:t>
      </w:r>
      <w:r w:rsidRPr="00D636C4">
        <w:rPr>
          <w:rFonts w:asciiTheme="minorHAnsi" w:eastAsia="Times New Roman" w:hAnsiTheme="minorHAnsi"/>
          <w:sz w:val="22"/>
          <w:szCs w:val="22"/>
          <w:lang w:eastAsia="cs-CZ"/>
        </w:rPr>
        <w:t>obchodnými partnermi</w:t>
      </w:r>
      <w:r w:rsidR="00195133">
        <w:rPr>
          <w:rFonts w:asciiTheme="minorHAnsi" w:eastAsia="Times New Roman" w:hAnsiTheme="minorHAnsi"/>
          <w:sz w:val="22"/>
          <w:szCs w:val="22"/>
          <w:lang w:eastAsia="cs-CZ"/>
        </w:rPr>
        <w:t>)</w:t>
      </w:r>
      <w:r w:rsidRPr="00D636C4">
        <w:rPr>
          <w:rFonts w:asciiTheme="minorHAnsi" w:eastAsia="Times New Roman" w:hAnsiTheme="minorHAnsi"/>
          <w:sz w:val="22"/>
          <w:szCs w:val="22"/>
          <w:lang w:eastAsia="cs-CZ"/>
        </w:rPr>
        <w:t xml:space="preserve"> prevádzkovateľa. </w:t>
      </w:r>
      <w:r w:rsidRPr="00314248">
        <w:rPr>
          <w:rFonts w:asciiTheme="minorHAnsi" w:hAnsiTheme="minorHAnsi"/>
          <w:color w:val="auto"/>
          <w:spacing w:val="-4"/>
          <w:sz w:val="22"/>
          <w:szCs w:val="22"/>
        </w:rPr>
        <w:t xml:space="preserve">Navrhovateľ v rámci šetrenia ďalej </w:t>
      </w:r>
      <w:r w:rsidRPr="00314248">
        <w:rPr>
          <w:rFonts w:asciiTheme="minorHAnsi" w:hAnsiTheme="minorHAnsi"/>
          <w:color w:val="auto"/>
          <w:sz w:val="22"/>
          <w:szCs w:val="22"/>
        </w:rPr>
        <w:t>argumentoval, že prevádzkovateľ nebol bez súhlasu navrhovateľa oprávnený poskytnúť súdu plné znenia emailov a tiež skutočnosť, že prevádzkovateľ na</w:t>
      </w:r>
      <w:r w:rsidR="00195133" w:rsidRPr="00314248">
        <w:rPr>
          <w:rFonts w:asciiTheme="minorHAnsi" w:hAnsiTheme="minorHAnsi"/>
          <w:color w:val="auto"/>
          <w:sz w:val="22"/>
          <w:szCs w:val="22"/>
        </w:rPr>
        <w:t> </w:t>
      </w:r>
      <w:r w:rsidRPr="00314248">
        <w:rPr>
          <w:rFonts w:asciiTheme="minorHAnsi" w:hAnsiTheme="minorHAnsi"/>
          <w:color w:val="auto"/>
          <w:sz w:val="22"/>
          <w:szCs w:val="22"/>
        </w:rPr>
        <w:t>zaslanie emailov nebol súdom vyzvaný. K uvedenému argumentu úrad uviedol, že zákonník práce explicitne definuje, čo je možné za pracovný posudok považovať. V zmysle § 75 zákonníka práce pracovným posudkom sú všetky písomnosti týkajúce sa hodnotenia práce zamestnanca, jeho kvalifikácie, schopností a ďalších skutočností, ktoré majú vzťah k výkonu práce.</w:t>
      </w:r>
      <w:r w:rsidRPr="00314248">
        <w:rPr>
          <w:rFonts w:asciiTheme="minorHAnsi" w:hAnsiTheme="minorHAnsi"/>
          <w:b/>
          <w:color w:val="auto"/>
          <w:sz w:val="22"/>
          <w:szCs w:val="22"/>
        </w:rPr>
        <w:t xml:space="preserve"> </w:t>
      </w:r>
      <w:r w:rsidRPr="00314248">
        <w:rPr>
          <w:rFonts w:asciiTheme="minorHAnsi" w:eastAsia="Times New Roman" w:hAnsiTheme="minorHAnsi"/>
          <w:color w:val="auto"/>
          <w:sz w:val="22"/>
          <w:szCs w:val="22"/>
          <w:lang w:eastAsia="cs-CZ"/>
        </w:rPr>
        <w:t>V predmetnej veci úrad ďalej konštatoval, že p</w:t>
      </w:r>
      <w:r w:rsidRPr="00314248">
        <w:rPr>
          <w:rFonts w:asciiTheme="minorHAnsi" w:eastAsia="Times New Roman" w:hAnsiTheme="minorHAnsi"/>
          <w:bCs/>
          <w:color w:val="auto"/>
          <w:sz w:val="22"/>
          <w:szCs w:val="22"/>
          <w:lang w:eastAsia="cs-CZ"/>
        </w:rPr>
        <w:t>racovná elektronická pošta je adresovaná zamestnávateľovi, t</w:t>
      </w:r>
      <w:r w:rsidR="00195133" w:rsidRPr="00314248">
        <w:rPr>
          <w:rFonts w:asciiTheme="minorHAnsi" w:eastAsia="Times New Roman" w:hAnsiTheme="minorHAnsi"/>
          <w:bCs/>
          <w:color w:val="auto"/>
          <w:sz w:val="22"/>
          <w:szCs w:val="22"/>
          <w:lang w:eastAsia="cs-CZ"/>
        </w:rPr>
        <w:t>zn</w:t>
      </w:r>
      <w:r w:rsidRPr="00314248">
        <w:rPr>
          <w:rFonts w:asciiTheme="minorHAnsi" w:eastAsia="Times New Roman" w:hAnsiTheme="minorHAnsi"/>
          <w:bCs/>
          <w:color w:val="auto"/>
          <w:sz w:val="22"/>
          <w:szCs w:val="22"/>
          <w:lang w:eastAsia="cs-CZ"/>
        </w:rPr>
        <w:t>. nie je v úmysle odosielateľa jej doručenie konkrétnej fyzickej osobe</w:t>
      </w:r>
      <w:r w:rsidRPr="00314248">
        <w:rPr>
          <w:rFonts w:asciiTheme="minorHAnsi" w:eastAsia="Times New Roman" w:hAnsiTheme="minorHAnsi"/>
          <w:b/>
          <w:bCs/>
          <w:color w:val="auto"/>
          <w:sz w:val="22"/>
          <w:szCs w:val="22"/>
          <w:lang w:eastAsia="cs-CZ"/>
        </w:rPr>
        <w:t xml:space="preserve"> –</w:t>
      </w:r>
      <w:r w:rsidRPr="00314248">
        <w:rPr>
          <w:rFonts w:asciiTheme="minorHAnsi" w:eastAsia="Times New Roman" w:hAnsiTheme="minorHAnsi"/>
          <w:color w:val="auto"/>
          <w:sz w:val="22"/>
          <w:szCs w:val="22"/>
          <w:lang w:eastAsia="cs-CZ"/>
        </w:rPr>
        <w:t xml:space="preserve"> zamestnancovi, aj keď vždy bude predmetnú elektronickú poštu </w:t>
      </w:r>
      <w:r w:rsidR="00195133" w:rsidRPr="00314248">
        <w:rPr>
          <w:rFonts w:asciiTheme="minorHAnsi" w:eastAsia="Times New Roman" w:hAnsiTheme="minorHAnsi"/>
          <w:color w:val="auto"/>
          <w:sz w:val="22"/>
          <w:szCs w:val="22"/>
          <w:lang w:eastAsia="cs-CZ"/>
        </w:rPr>
        <w:t xml:space="preserve">v mene zamestnávateľa </w:t>
      </w:r>
      <w:r w:rsidRPr="00314248">
        <w:rPr>
          <w:rFonts w:asciiTheme="minorHAnsi" w:eastAsia="Times New Roman" w:hAnsiTheme="minorHAnsi"/>
          <w:color w:val="auto"/>
          <w:sz w:val="22"/>
          <w:szCs w:val="22"/>
          <w:lang w:eastAsia="cs-CZ"/>
        </w:rPr>
        <w:t xml:space="preserve">vybavovať poverený </w:t>
      </w:r>
      <w:r w:rsidR="00195133" w:rsidRPr="00314248">
        <w:rPr>
          <w:rFonts w:asciiTheme="minorHAnsi" w:eastAsia="Times New Roman" w:hAnsiTheme="minorHAnsi"/>
          <w:color w:val="auto"/>
          <w:sz w:val="22"/>
          <w:szCs w:val="22"/>
          <w:lang w:eastAsia="cs-CZ"/>
        </w:rPr>
        <w:t>zamestnanec</w:t>
      </w:r>
      <w:r w:rsidRPr="00314248">
        <w:rPr>
          <w:rFonts w:asciiTheme="minorHAnsi" w:eastAsia="Times New Roman" w:hAnsiTheme="minorHAnsi"/>
          <w:color w:val="auto"/>
          <w:sz w:val="22"/>
          <w:szCs w:val="22"/>
          <w:lang w:eastAsia="cs-CZ"/>
        </w:rPr>
        <w:t xml:space="preserve">. </w:t>
      </w:r>
      <w:r w:rsidRPr="00314248">
        <w:rPr>
          <w:rFonts w:asciiTheme="minorHAnsi" w:eastAsia="Times New Roman" w:hAnsiTheme="minorHAnsi"/>
          <w:bCs/>
          <w:color w:val="auto"/>
          <w:sz w:val="22"/>
          <w:szCs w:val="22"/>
          <w:lang w:eastAsia="cs-CZ"/>
        </w:rPr>
        <w:t xml:space="preserve">Obdobne to platí </w:t>
      </w:r>
      <w:r w:rsidRPr="00314248">
        <w:rPr>
          <w:rFonts w:asciiTheme="minorHAnsi" w:eastAsia="Times New Roman" w:hAnsiTheme="minorHAnsi"/>
          <w:bCs/>
          <w:color w:val="auto"/>
          <w:sz w:val="22"/>
          <w:szCs w:val="22"/>
          <w:lang w:eastAsia="cs-CZ"/>
        </w:rPr>
        <w:lastRenderedPageBreak/>
        <w:t>pri</w:t>
      </w:r>
      <w:r w:rsidR="00195133" w:rsidRPr="00314248">
        <w:rPr>
          <w:rFonts w:asciiTheme="minorHAnsi" w:eastAsia="Times New Roman" w:hAnsiTheme="minorHAnsi"/>
          <w:bCs/>
          <w:color w:val="auto"/>
          <w:sz w:val="22"/>
          <w:szCs w:val="22"/>
          <w:lang w:eastAsia="cs-CZ"/>
        </w:rPr>
        <w:t> </w:t>
      </w:r>
      <w:r w:rsidRPr="00314248">
        <w:rPr>
          <w:rFonts w:asciiTheme="minorHAnsi" w:eastAsia="Times New Roman" w:hAnsiTheme="minorHAnsi"/>
          <w:bCs/>
          <w:color w:val="auto"/>
          <w:sz w:val="22"/>
          <w:szCs w:val="22"/>
          <w:lang w:eastAsia="cs-CZ"/>
        </w:rPr>
        <w:t>odosielaní</w:t>
      </w:r>
      <w:r w:rsidR="00195133" w:rsidRPr="00314248">
        <w:rPr>
          <w:rFonts w:asciiTheme="minorHAnsi" w:eastAsia="Times New Roman" w:hAnsiTheme="minorHAnsi"/>
          <w:bCs/>
          <w:color w:val="auto"/>
          <w:sz w:val="22"/>
          <w:szCs w:val="22"/>
          <w:lang w:eastAsia="cs-CZ"/>
        </w:rPr>
        <w:t xml:space="preserve"> </w:t>
      </w:r>
      <w:r w:rsidR="00195133" w:rsidRPr="00314248">
        <w:rPr>
          <w:rFonts w:asciiTheme="minorHAnsi" w:eastAsia="Times New Roman" w:hAnsiTheme="minorHAnsi"/>
          <w:color w:val="auto"/>
          <w:sz w:val="22"/>
          <w:szCs w:val="22"/>
          <w:lang w:eastAsia="cs-CZ"/>
        </w:rPr>
        <w:t>elektronickej pošty</w:t>
      </w:r>
      <w:r w:rsidRPr="00314248">
        <w:rPr>
          <w:rFonts w:asciiTheme="minorHAnsi" w:eastAsia="Times New Roman" w:hAnsiTheme="minorHAnsi"/>
          <w:b/>
          <w:bCs/>
          <w:color w:val="auto"/>
          <w:sz w:val="22"/>
          <w:szCs w:val="22"/>
          <w:lang w:eastAsia="cs-CZ"/>
        </w:rPr>
        <w:t>,</w:t>
      </w:r>
      <w:r w:rsidRPr="00314248">
        <w:rPr>
          <w:rFonts w:asciiTheme="minorHAnsi" w:eastAsia="Times New Roman" w:hAnsiTheme="minorHAnsi"/>
          <w:bCs/>
          <w:color w:val="auto"/>
          <w:sz w:val="22"/>
          <w:szCs w:val="22"/>
          <w:lang w:eastAsia="cs-CZ"/>
        </w:rPr>
        <w:t xml:space="preserve"> </w:t>
      </w:r>
      <w:r w:rsidR="00195133" w:rsidRPr="00314248">
        <w:rPr>
          <w:rFonts w:asciiTheme="minorHAnsi" w:eastAsia="Times New Roman" w:hAnsiTheme="minorHAnsi"/>
          <w:bCs/>
          <w:color w:val="auto"/>
          <w:sz w:val="22"/>
          <w:szCs w:val="22"/>
          <w:lang w:eastAsia="cs-CZ"/>
        </w:rPr>
        <w:t xml:space="preserve">ktorú </w:t>
      </w:r>
      <w:r w:rsidRPr="00314248">
        <w:rPr>
          <w:rFonts w:asciiTheme="minorHAnsi" w:eastAsia="Times New Roman" w:hAnsiTheme="minorHAnsi"/>
          <w:bCs/>
          <w:color w:val="auto"/>
          <w:sz w:val="22"/>
          <w:szCs w:val="22"/>
          <w:lang w:eastAsia="cs-CZ"/>
        </w:rPr>
        <w:t xml:space="preserve">odosiela poverený </w:t>
      </w:r>
      <w:r w:rsidR="00195133" w:rsidRPr="00314248">
        <w:rPr>
          <w:rFonts w:asciiTheme="minorHAnsi" w:eastAsia="Times New Roman" w:hAnsiTheme="minorHAnsi"/>
          <w:bCs/>
          <w:color w:val="auto"/>
          <w:sz w:val="22"/>
          <w:szCs w:val="22"/>
          <w:lang w:eastAsia="cs-CZ"/>
        </w:rPr>
        <w:t>zamestnanec</w:t>
      </w:r>
      <w:r w:rsidRPr="00314248">
        <w:rPr>
          <w:rFonts w:asciiTheme="minorHAnsi" w:eastAsia="Times New Roman" w:hAnsiTheme="minorHAnsi"/>
          <w:bCs/>
          <w:color w:val="auto"/>
          <w:sz w:val="22"/>
          <w:szCs w:val="22"/>
          <w:lang w:eastAsia="cs-CZ"/>
        </w:rPr>
        <w:t xml:space="preserve"> v mene zamestnávateľa, </w:t>
      </w:r>
      <w:r w:rsidR="00195133" w:rsidRPr="00314248">
        <w:rPr>
          <w:rFonts w:asciiTheme="minorHAnsi" w:eastAsia="Times New Roman" w:hAnsiTheme="minorHAnsi"/>
          <w:bCs/>
          <w:color w:val="auto"/>
          <w:sz w:val="22"/>
          <w:szCs w:val="22"/>
          <w:lang w:eastAsia="cs-CZ"/>
        </w:rPr>
        <w:t xml:space="preserve">teda </w:t>
      </w:r>
      <w:r w:rsidRPr="00314248">
        <w:rPr>
          <w:rFonts w:asciiTheme="minorHAnsi" w:eastAsia="Times New Roman" w:hAnsiTheme="minorHAnsi"/>
          <w:bCs/>
          <w:color w:val="auto"/>
          <w:sz w:val="22"/>
          <w:szCs w:val="22"/>
          <w:lang w:eastAsia="cs-CZ"/>
        </w:rPr>
        <w:t>nie vo svojom mene a obsah elektronickej pošty súvisí s predmetom činnosti zamestnávateľa.</w:t>
      </w:r>
      <w:r w:rsidRPr="00314248">
        <w:rPr>
          <w:rFonts w:asciiTheme="minorHAnsi" w:eastAsia="Times New Roman" w:hAnsiTheme="minorHAnsi"/>
          <w:b/>
          <w:bCs/>
          <w:color w:val="auto"/>
          <w:sz w:val="22"/>
          <w:szCs w:val="22"/>
          <w:lang w:eastAsia="cs-CZ"/>
        </w:rPr>
        <w:t xml:space="preserve"> </w:t>
      </w:r>
      <w:r w:rsidRPr="00314248">
        <w:rPr>
          <w:rFonts w:asciiTheme="minorHAnsi" w:eastAsia="Times New Roman" w:hAnsiTheme="minorHAnsi"/>
          <w:bCs/>
          <w:color w:val="auto"/>
          <w:sz w:val="22"/>
          <w:szCs w:val="22"/>
          <w:lang w:eastAsia="cs-CZ"/>
        </w:rPr>
        <w:t>V zmysle ustálenej judikatúry kontrolu, monitoring, resp. iný zásah do takejto pošty</w:t>
      </w:r>
      <w:r w:rsidRPr="00314248">
        <w:rPr>
          <w:rFonts w:asciiTheme="minorHAnsi" w:eastAsia="Times New Roman" w:hAnsiTheme="minorHAnsi"/>
          <w:b/>
          <w:bCs/>
          <w:color w:val="auto"/>
          <w:sz w:val="22"/>
          <w:szCs w:val="22"/>
          <w:lang w:eastAsia="cs-CZ"/>
        </w:rPr>
        <w:t xml:space="preserve"> </w:t>
      </w:r>
      <w:r w:rsidRPr="00314248">
        <w:rPr>
          <w:rFonts w:asciiTheme="minorHAnsi" w:eastAsia="Times New Roman" w:hAnsiTheme="minorHAnsi"/>
          <w:bCs/>
          <w:color w:val="auto"/>
          <w:sz w:val="22"/>
          <w:szCs w:val="22"/>
          <w:lang w:eastAsia="cs-CZ"/>
        </w:rPr>
        <w:t>nie je možné považovať za</w:t>
      </w:r>
      <w:r w:rsidR="00195133" w:rsidRPr="00314248">
        <w:rPr>
          <w:rFonts w:asciiTheme="minorHAnsi" w:eastAsia="Times New Roman" w:hAnsiTheme="minorHAnsi"/>
          <w:bCs/>
          <w:color w:val="auto"/>
          <w:sz w:val="22"/>
          <w:szCs w:val="22"/>
          <w:lang w:eastAsia="cs-CZ"/>
        </w:rPr>
        <w:t> </w:t>
      </w:r>
      <w:r w:rsidRPr="00314248">
        <w:rPr>
          <w:rFonts w:asciiTheme="minorHAnsi" w:eastAsia="Times New Roman" w:hAnsiTheme="minorHAnsi"/>
          <w:bCs/>
          <w:color w:val="auto"/>
          <w:sz w:val="22"/>
          <w:szCs w:val="22"/>
          <w:lang w:eastAsia="cs-CZ"/>
        </w:rPr>
        <w:t>zásah do súkromia</w:t>
      </w:r>
      <w:r w:rsidRPr="00314248">
        <w:rPr>
          <w:rFonts w:asciiTheme="minorHAnsi" w:eastAsia="Times New Roman" w:hAnsiTheme="minorHAnsi"/>
          <w:b/>
          <w:bCs/>
          <w:color w:val="auto"/>
          <w:sz w:val="22"/>
          <w:szCs w:val="22"/>
          <w:lang w:eastAsia="cs-CZ"/>
        </w:rPr>
        <w:t xml:space="preserve">. </w:t>
      </w:r>
      <w:r w:rsidRPr="00314248">
        <w:rPr>
          <w:rFonts w:asciiTheme="minorHAnsi" w:hAnsiTheme="minorHAnsi"/>
          <w:color w:val="auto"/>
          <w:sz w:val="22"/>
          <w:szCs w:val="22"/>
        </w:rPr>
        <w:t>Navyše v zmysle právnych predpisov upravujúcich súdne konanie je prevádzkovateľ povinný označiť</w:t>
      </w:r>
      <w:r w:rsidR="00195133" w:rsidRPr="00314248">
        <w:rPr>
          <w:rFonts w:asciiTheme="minorHAnsi" w:hAnsiTheme="minorHAnsi"/>
          <w:color w:val="auto"/>
          <w:sz w:val="22"/>
          <w:szCs w:val="22"/>
        </w:rPr>
        <w:t xml:space="preserve"> (</w:t>
      </w:r>
      <w:r w:rsidRPr="00314248">
        <w:rPr>
          <w:rFonts w:asciiTheme="minorHAnsi" w:hAnsiTheme="minorHAnsi"/>
          <w:color w:val="auto"/>
          <w:sz w:val="22"/>
          <w:szCs w:val="22"/>
        </w:rPr>
        <w:t>predložiť</w:t>
      </w:r>
      <w:r w:rsidR="00195133" w:rsidRPr="00314248">
        <w:rPr>
          <w:rFonts w:asciiTheme="minorHAnsi" w:hAnsiTheme="minorHAnsi"/>
          <w:color w:val="auto"/>
          <w:sz w:val="22"/>
          <w:szCs w:val="22"/>
        </w:rPr>
        <w:t>)</w:t>
      </w:r>
      <w:r w:rsidRPr="00314248">
        <w:rPr>
          <w:rFonts w:asciiTheme="minorHAnsi" w:hAnsiTheme="minorHAnsi"/>
          <w:color w:val="auto"/>
          <w:sz w:val="22"/>
          <w:szCs w:val="22"/>
        </w:rPr>
        <w:t xml:space="preserve"> dôkazy na preukázanie svojich tvrdení. Z uvedených dôvodov</w:t>
      </w:r>
      <w:r w:rsidR="00195133" w:rsidRPr="00314248">
        <w:rPr>
          <w:rFonts w:asciiTheme="minorHAnsi" w:hAnsiTheme="minorHAnsi"/>
          <w:color w:val="auto"/>
          <w:sz w:val="22"/>
          <w:szCs w:val="22"/>
        </w:rPr>
        <w:t xml:space="preserve"> </w:t>
      </w:r>
      <w:r w:rsidRPr="00314248">
        <w:rPr>
          <w:rFonts w:asciiTheme="minorHAnsi" w:hAnsiTheme="minorHAnsi"/>
          <w:color w:val="auto"/>
          <w:sz w:val="22"/>
          <w:szCs w:val="22"/>
        </w:rPr>
        <w:t>úrad</w:t>
      </w:r>
      <w:r w:rsidR="00195133" w:rsidRPr="00314248">
        <w:rPr>
          <w:rFonts w:asciiTheme="minorHAnsi" w:hAnsiTheme="minorHAnsi"/>
          <w:color w:val="auto"/>
          <w:sz w:val="22"/>
          <w:szCs w:val="22"/>
        </w:rPr>
        <w:t xml:space="preserve"> </w:t>
      </w:r>
      <w:r w:rsidRPr="00314248">
        <w:rPr>
          <w:rFonts w:asciiTheme="minorHAnsi" w:hAnsiTheme="minorHAnsi"/>
          <w:color w:val="auto"/>
          <w:sz w:val="22"/>
          <w:szCs w:val="22"/>
        </w:rPr>
        <w:t>konštatoval, že postup prevádzkovateľa nebol v rozpore s právnymi predpismi v oblasti ochrany osobných údajov a návrh navrhovateľa v súlade s § 100 ods. 5 písm. a) zákona č. 18/2018 Z. z. odložil ako neopodstatnený.</w:t>
      </w:r>
    </w:p>
    <w:p w14:paraId="2B464DAF" w14:textId="6FAABA40" w:rsidR="000D2D27" w:rsidRPr="00D636C4" w:rsidRDefault="000D2D27" w:rsidP="000D2D27">
      <w:pPr>
        <w:jc w:val="both"/>
        <w:rPr>
          <w:rFonts w:asciiTheme="minorHAnsi" w:hAnsiTheme="minorHAnsi"/>
          <w:szCs w:val="20"/>
        </w:rPr>
      </w:pPr>
    </w:p>
    <w:p w14:paraId="431EFAA8" w14:textId="2ACB0450" w:rsidR="000D2D27" w:rsidRPr="00D636C4" w:rsidRDefault="000D2D27" w:rsidP="00630FDB">
      <w:pPr>
        <w:pStyle w:val="Nadpis3"/>
        <w:rPr>
          <w:rFonts w:asciiTheme="minorHAnsi" w:hAnsiTheme="minorHAnsi"/>
        </w:rPr>
      </w:pPr>
      <w:bookmarkStart w:id="101" w:name="_Toc67395580"/>
      <w:bookmarkStart w:id="102" w:name="_Toc166439195"/>
      <w:r w:rsidRPr="00D636C4">
        <w:rPr>
          <w:rFonts w:asciiTheme="minorHAnsi" w:hAnsiTheme="minorHAnsi"/>
        </w:rPr>
        <w:t>Konania</w:t>
      </w:r>
      <w:bookmarkEnd w:id="101"/>
      <w:bookmarkEnd w:id="102"/>
    </w:p>
    <w:p w14:paraId="49714342" w14:textId="2EF18E7D" w:rsidR="00820FCE" w:rsidRPr="00D636C4" w:rsidRDefault="00820FCE" w:rsidP="00820FCE">
      <w:pPr>
        <w:rPr>
          <w:rFonts w:asciiTheme="minorHAnsi" w:hAnsiTheme="minorHAnsi"/>
          <w:color w:val="0070C0"/>
        </w:rPr>
      </w:pPr>
    </w:p>
    <w:p w14:paraId="3DF0FA1B" w14:textId="7017B178" w:rsidR="00820FCE" w:rsidRPr="00D636C4" w:rsidRDefault="00B046A6" w:rsidP="00630FDB">
      <w:pPr>
        <w:pStyle w:val="Nadpis4"/>
        <w:rPr>
          <w:rFonts w:asciiTheme="minorHAnsi" w:hAnsiTheme="minorHAnsi"/>
        </w:rPr>
      </w:pPr>
      <w:r w:rsidRPr="00D636C4">
        <w:rPr>
          <w:rFonts w:asciiTheme="minorHAnsi" w:hAnsiTheme="minorHAnsi"/>
          <w:lang w:eastAsia="cs-CZ"/>
        </w:rPr>
        <w:t>Spracúvanie osobných údajov prevádzkovateľom usaden</w:t>
      </w:r>
      <w:r w:rsidR="00195133">
        <w:rPr>
          <w:rFonts w:asciiTheme="minorHAnsi" w:hAnsiTheme="minorHAnsi"/>
          <w:lang w:eastAsia="cs-CZ"/>
        </w:rPr>
        <w:t>ý</w:t>
      </w:r>
      <w:r w:rsidRPr="00D636C4">
        <w:rPr>
          <w:rFonts w:asciiTheme="minorHAnsi" w:hAnsiTheme="minorHAnsi"/>
          <w:lang w:eastAsia="cs-CZ"/>
        </w:rPr>
        <w:t>m v Rakúsku</w:t>
      </w:r>
    </w:p>
    <w:p w14:paraId="7008AAC4" w14:textId="77777777" w:rsidR="00A141ED" w:rsidRPr="00D636C4" w:rsidRDefault="00A141ED" w:rsidP="00A141ED">
      <w:pPr>
        <w:rPr>
          <w:rFonts w:asciiTheme="minorHAnsi" w:hAnsiTheme="minorHAnsi"/>
          <w:sz w:val="20"/>
          <w:szCs w:val="20"/>
        </w:rPr>
      </w:pPr>
    </w:p>
    <w:p w14:paraId="01B71C5F" w14:textId="558D1E0E" w:rsidR="00820FCE" w:rsidRPr="00D636C4" w:rsidRDefault="00B046A6" w:rsidP="00B046A6">
      <w:pPr>
        <w:pStyle w:val="Default"/>
        <w:jc w:val="both"/>
        <w:rPr>
          <w:rFonts w:asciiTheme="minorHAnsi" w:eastAsia="Times New Roman" w:hAnsiTheme="minorHAnsi"/>
          <w:color w:val="auto"/>
          <w:sz w:val="22"/>
          <w:szCs w:val="22"/>
        </w:rPr>
      </w:pPr>
      <w:r w:rsidRPr="00D636C4">
        <w:rPr>
          <w:rFonts w:asciiTheme="minorHAnsi" w:eastAsia="Times New Roman" w:hAnsiTheme="minorHAnsi"/>
          <w:color w:val="auto"/>
          <w:sz w:val="22"/>
          <w:szCs w:val="22"/>
        </w:rPr>
        <w:t xml:space="preserve">Úradu bol v sledovanom období doručený návrh dotknutej osoby (občana Slovenskej republiky) voči prevádzkovateľovi usadenému v Rakúsku. Navrhovateľ namietal spracúvanie osobných údajov rakúskym prevádzkovateľom s organizačnou zložkou zriadenou na území Slovenska, pričom prevádzkovateľa žiadal o výmaz </w:t>
      </w:r>
      <w:r w:rsidR="00195133">
        <w:rPr>
          <w:rFonts w:asciiTheme="minorHAnsi" w:eastAsia="Times New Roman" w:hAnsiTheme="minorHAnsi"/>
          <w:color w:val="auto"/>
          <w:sz w:val="22"/>
          <w:szCs w:val="22"/>
        </w:rPr>
        <w:t>svojich</w:t>
      </w:r>
      <w:r w:rsidRPr="00D636C4">
        <w:rPr>
          <w:rFonts w:asciiTheme="minorHAnsi" w:eastAsia="Times New Roman" w:hAnsiTheme="minorHAnsi"/>
          <w:color w:val="auto"/>
          <w:sz w:val="22"/>
          <w:szCs w:val="22"/>
        </w:rPr>
        <w:t xml:space="preserve"> osobných údajov. Uvedenú žiadosť mal zaslať na emailovú adresu prevádzkovateľa, avšak do času podania návrhu ho prevádzkovateľ neinformoval o výmaze jeho osobných údajov. Úrad v rámci predbežného preskúmania návrhu, najmä z dôvodu zistenia rozsahu svojich kompetencií v rámci cezhraničného spracúvania, požiadal </w:t>
      </w:r>
      <w:r w:rsidR="00195133" w:rsidRPr="00D636C4">
        <w:rPr>
          <w:rFonts w:asciiTheme="minorHAnsi" w:eastAsia="Times New Roman" w:hAnsiTheme="minorHAnsi"/>
          <w:color w:val="auto"/>
          <w:sz w:val="22"/>
          <w:szCs w:val="22"/>
        </w:rPr>
        <w:t xml:space="preserve">o súčinnosť </w:t>
      </w:r>
      <w:r w:rsidRPr="00D636C4">
        <w:rPr>
          <w:rFonts w:asciiTheme="minorHAnsi" w:eastAsia="Times New Roman" w:hAnsiTheme="minorHAnsi"/>
          <w:color w:val="auto"/>
          <w:sz w:val="22"/>
          <w:szCs w:val="22"/>
        </w:rPr>
        <w:t>organizačnú zložku prevádzkovateľa sídliacu na</w:t>
      </w:r>
      <w:r w:rsidR="00195133">
        <w:rPr>
          <w:rFonts w:asciiTheme="minorHAnsi" w:eastAsia="Times New Roman" w:hAnsiTheme="minorHAnsi"/>
          <w:color w:val="auto"/>
          <w:sz w:val="22"/>
          <w:szCs w:val="22"/>
        </w:rPr>
        <w:t> </w:t>
      </w:r>
      <w:r w:rsidRPr="00D636C4">
        <w:rPr>
          <w:rFonts w:asciiTheme="minorHAnsi" w:eastAsia="Times New Roman" w:hAnsiTheme="minorHAnsi"/>
          <w:color w:val="auto"/>
          <w:sz w:val="22"/>
          <w:szCs w:val="22"/>
        </w:rPr>
        <w:t>Slovensku</w:t>
      </w:r>
      <w:r w:rsidR="004312B5">
        <w:rPr>
          <w:rFonts w:asciiTheme="minorHAnsi" w:eastAsia="Times New Roman" w:hAnsiTheme="minorHAnsi"/>
          <w:color w:val="auto"/>
          <w:sz w:val="22"/>
          <w:szCs w:val="22"/>
        </w:rPr>
        <w:t xml:space="preserve">, ktorá potvrdila, </w:t>
      </w:r>
      <w:r w:rsidRPr="00D636C4">
        <w:rPr>
          <w:rFonts w:asciiTheme="minorHAnsi" w:eastAsia="Times New Roman" w:hAnsiTheme="minorHAnsi"/>
          <w:color w:val="auto"/>
          <w:sz w:val="22"/>
          <w:szCs w:val="22"/>
        </w:rPr>
        <w:t>že prevádzkovateľ</w:t>
      </w:r>
      <w:r w:rsidR="004312B5">
        <w:rPr>
          <w:rFonts w:asciiTheme="minorHAnsi" w:eastAsia="Times New Roman" w:hAnsiTheme="minorHAnsi"/>
          <w:color w:val="auto"/>
          <w:sz w:val="22"/>
          <w:szCs w:val="22"/>
        </w:rPr>
        <w:t>om</w:t>
      </w:r>
      <w:r w:rsidRPr="00D636C4">
        <w:rPr>
          <w:rFonts w:asciiTheme="minorHAnsi" w:eastAsia="Times New Roman" w:hAnsiTheme="minorHAnsi"/>
          <w:color w:val="auto"/>
          <w:sz w:val="22"/>
          <w:szCs w:val="22"/>
        </w:rPr>
        <w:t xml:space="preserve"> osobných údajov dotknutých osôb </w:t>
      </w:r>
      <w:r w:rsidR="004312B5">
        <w:rPr>
          <w:rFonts w:asciiTheme="minorHAnsi" w:eastAsia="Times New Roman" w:hAnsiTheme="minorHAnsi"/>
          <w:color w:val="auto"/>
          <w:sz w:val="22"/>
          <w:szCs w:val="22"/>
        </w:rPr>
        <w:t xml:space="preserve">je subjekt </w:t>
      </w:r>
      <w:r w:rsidRPr="00D636C4">
        <w:rPr>
          <w:rFonts w:asciiTheme="minorHAnsi" w:eastAsia="Times New Roman" w:hAnsiTheme="minorHAnsi"/>
          <w:color w:val="auto"/>
          <w:sz w:val="22"/>
          <w:szCs w:val="22"/>
        </w:rPr>
        <w:t>sídli</w:t>
      </w:r>
      <w:r w:rsidR="004312B5">
        <w:rPr>
          <w:rFonts w:asciiTheme="minorHAnsi" w:eastAsia="Times New Roman" w:hAnsiTheme="minorHAnsi"/>
          <w:color w:val="auto"/>
          <w:sz w:val="22"/>
          <w:szCs w:val="22"/>
        </w:rPr>
        <w:t>aci</w:t>
      </w:r>
      <w:r w:rsidRPr="00D636C4">
        <w:rPr>
          <w:rFonts w:asciiTheme="minorHAnsi" w:eastAsia="Times New Roman" w:hAnsiTheme="minorHAnsi"/>
          <w:color w:val="auto"/>
          <w:sz w:val="22"/>
          <w:szCs w:val="22"/>
        </w:rPr>
        <w:t xml:space="preserve"> v Rakúsku. </w:t>
      </w:r>
      <w:r w:rsidR="004312B5">
        <w:rPr>
          <w:rFonts w:asciiTheme="minorHAnsi" w:eastAsia="Times New Roman" w:hAnsiTheme="minorHAnsi"/>
          <w:color w:val="auto"/>
          <w:sz w:val="22"/>
          <w:szCs w:val="22"/>
        </w:rPr>
        <w:t xml:space="preserve">Na základe uvedených skutočností </w:t>
      </w:r>
      <w:r w:rsidRPr="00D636C4">
        <w:rPr>
          <w:rFonts w:asciiTheme="minorHAnsi" w:eastAsia="Times New Roman" w:hAnsiTheme="minorHAnsi"/>
          <w:color w:val="auto"/>
          <w:sz w:val="22"/>
          <w:szCs w:val="22"/>
        </w:rPr>
        <w:t>úrad požiadal rakúsky dozorný orgán, aby sa návrhom zaoberal, nakoľko bol v zmysle čl. 56 Nariadenia ako dozorný orgán hlavnej prevádzkarne alebo jedinej prevádzkarne prevádzkovateľa alebo sprostredkovateľa príslušný konať ako vedúci dozorný orgán pre</w:t>
      </w:r>
      <w:r w:rsidR="004312B5">
        <w:rPr>
          <w:rFonts w:asciiTheme="minorHAnsi" w:eastAsia="Times New Roman" w:hAnsiTheme="minorHAnsi"/>
          <w:color w:val="auto"/>
          <w:sz w:val="22"/>
          <w:szCs w:val="22"/>
        </w:rPr>
        <w:t> </w:t>
      </w:r>
      <w:r w:rsidRPr="00D636C4">
        <w:rPr>
          <w:rFonts w:asciiTheme="minorHAnsi" w:eastAsia="Times New Roman" w:hAnsiTheme="minorHAnsi"/>
          <w:color w:val="auto"/>
          <w:sz w:val="22"/>
          <w:szCs w:val="22"/>
        </w:rPr>
        <w:t>cezhraničné spracúvanie vykonávané zo strany tohto prevádzkovateľa alebo sprostredkovateľa v</w:t>
      </w:r>
      <w:r w:rsidR="004312B5">
        <w:rPr>
          <w:rFonts w:asciiTheme="minorHAnsi" w:eastAsia="Times New Roman" w:hAnsiTheme="minorHAnsi"/>
          <w:color w:val="auto"/>
          <w:sz w:val="22"/>
          <w:szCs w:val="22"/>
        </w:rPr>
        <w:t> </w:t>
      </w:r>
      <w:r w:rsidRPr="00D636C4">
        <w:rPr>
          <w:rFonts w:asciiTheme="minorHAnsi" w:eastAsia="Times New Roman" w:hAnsiTheme="minorHAnsi"/>
          <w:color w:val="auto"/>
          <w:sz w:val="22"/>
          <w:szCs w:val="22"/>
        </w:rPr>
        <w:t xml:space="preserve">súlade s postupom stanoveným v článku 60 Nariadenia. Úrad bol pre cezhraničné spracúvanie osobných údajov dotknutým dozorným orgánom, pretože </w:t>
      </w:r>
      <w:r w:rsidR="004312B5">
        <w:rPr>
          <w:rFonts w:asciiTheme="minorHAnsi" w:eastAsia="Times New Roman" w:hAnsiTheme="minorHAnsi"/>
          <w:color w:val="auto"/>
          <w:sz w:val="22"/>
          <w:szCs w:val="22"/>
        </w:rPr>
        <w:t xml:space="preserve">bol adresátom návrhu podaného </w:t>
      </w:r>
      <w:r w:rsidRPr="00D636C4">
        <w:rPr>
          <w:rFonts w:asciiTheme="minorHAnsi" w:eastAsia="Times New Roman" w:hAnsiTheme="minorHAnsi"/>
          <w:color w:val="auto"/>
          <w:sz w:val="22"/>
          <w:szCs w:val="22"/>
        </w:rPr>
        <w:t>navrhovateľ</w:t>
      </w:r>
      <w:r w:rsidR="004312B5">
        <w:rPr>
          <w:rFonts w:asciiTheme="minorHAnsi" w:eastAsia="Times New Roman" w:hAnsiTheme="minorHAnsi"/>
          <w:color w:val="auto"/>
          <w:sz w:val="22"/>
          <w:szCs w:val="22"/>
        </w:rPr>
        <w:t>om</w:t>
      </w:r>
      <w:r w:rsidRPr="00D636C4">
        <w:rPr>
          <w:rFonts w:asciiTheme="minorHAnsi" w:eastAsia="Times New Roman" w:hAnsiTheme="minorHAnsi"/>
          <w:color w:val="auto"/>
          <w:sz w:val="22"/>
          <w:szCs w:val="22"/>
        </w:rPr>
        <w:t>. Úrad a</w:t>
      </w:r>
      <w:r w:rsidR="004312B5">
        <w:rPr>
          <w:rFonts w:asciiTheme="minorHAnsi" w:eastAsia="Times New Roman" w:hAnsiTheme="minorHAnsi"/>
          <w:color w:val="auto"/>
          <w:sz w:val="22"/>
          <w:szCs w:val="22"/>
        </w:rPr>
        <w:t> </w:t>
      </w:r>
      <w:r w:rsidRPr="00D636C4">
        <w:rPr>
          <w:rFonts w:asciiTheme="minorHAnsi" w:eastAsia="Times New Roman" w:hAnsiTheme="minorHAnsi"/>
          <w:color w:val="auto"/>
          <w:sz w:val="22"/>
          <w:szCs w:val="22"/>
        </w:rPr>
        <w:t>rakúsky dozorný orgán si v predmetnej veci navzájom poskytovali relevantné informácie a pomoc v</w:t>
      </w:r>
      <w:r w:rsidR="004312B5">
        <w:rPr>
          <w:rFonts w:asciiTheme="minorHAnsi" w:eastAsia="Times New Roman" w:hAnsiTheme="minorHAnsi"/>
          <w:color w:val="auto"/>
          <w:sz w:val="22"/>
          <w:szCs w:val="22"/>
        </w:rPr>
        <w:t> </w:t>
      </w:r>
      <w:r w:rsidRPr="00D636C4">
        <w:rPr>
          <w:rFonts w:asciiTheme="minorHAnsi" w:eastAsia="Times New Roman" w:hAnsiTheme="minorHAnsi"/>
          <w:color w:val="auto"/>
          <w:sz w:val="22"/>
          <w:szCs w:val="22"/>
        </w:rPr>
        <w:t xml:space="preserve">záujme konzistentného vykonávania a uplatňovania Nariadenia a prijímali opatrenia na účinnú vzájomnú spoluprácu. Rakúsky dozorný orgán vec prešetril v rozsahu svojich kompetencií. Rakúsky dozorný orgán prijal rozhodnutie, v ktorom konanie zastavil, nakoľko </w:t>
      </w:r>
      <w:r w:rsidR="004312B5" w:rsidRPr="00D636C4">
        <w:rPr>
          <w:rFonts w:asciiTheme="minorHAnsi" w:eastAsia="Times New Roman" w:hAnsiTheme="minorHAnsi"/>
          <w:color w:val="auto"/>
          <w:sz w:val="22"/>
          <w:szCs w:val="22"/>
        </w:rPr>
        <w:t xml:space="preserve">nezistil porušenie zásady transparentnosti </w:t>
      </w:r>
      <w:r w:rsidR="004312B5">
        <w:rPr>
          <w:rFonts w:asciiTheme="minorHAnsi" w:eastAsia="Times New Roman" w:hAnsiTheme="minorHAnsi"/>
          <w:color w:val="auto"/>
          <w:sz w:val="22"/>
          <w:szCs w:val="22"/>
        </w:rPr>
        <w:t xml:space="preserve">a zároveň </w:t>
      </w:r>
      <w:r w:rsidRPr="00D636C4">
        <w:rPr>
          <w:rFonts w:asciiTheme="minorHAnsi" w:eastAsia="Times New Roman" w:hAnsiTheme="minorHAnsi"/>
          <w:color w:val="auto"/>
          <w:sz w:val="22"/>
          <w:szCs w:val="22"/>
        </w:rPr>
        <w:t xml:space="preserve">prevádzkovateľ usadený v Rakúsku vyhovel žiadosti </w:t>
      </w:r>
      <w:r w:rsidR="004312B5" w:rsidRPr="00D636C4">
        <w:rPr>
          <w:rFonts w:asciiTheme="minorHAnsi" w:eastAsia="Times New Roman" w:hAnsiTheme="minorHAnsi"/>
          <w:color w:val="auto"/>
          <w:sz w:val="22"/>
          <w:szCs w:val="22"/>
        </w:rPr>
        <w:t>navrhovateľ</w:t>
      </w:r>
      <w:r w:rsidR="004312B5">
        <w:rPr>
          <w:rFonts w:asciiTheme="minorHAnsi" w:eastAsia="Times New Roman" w:hAnsiTheme="minorHAnsi"/>
          <w:color w:val="auto"/>
          <w:sz w:val="22"/>
          <w:szCs w:val="22"/>
        </w:rPr>
        <w:t>a</w:t>
      </w:r>
      <w:r w:rsidR="004312B5" w:rsidRPr="00D636C4">
        <w:rPr>
          <w:rFonts w:asciiTheme="minorHAnsi" w:eastAsia="Times New Roman" w:hAnsiTheme="minorHAnsi"/>
          <w:color w:val="auto"/>
          <w:sz w:val="22"/>
          <w:szCs w:val="22"/>
        </w:rPr>
        <w:t xml:space="preserve"> </w:t>
      </w:r>
      <w:r w:rsidRPr="00D636C4">
        <w:rPr>
          <w:rFonts w:asciiTheme="minorHAnsi" w:eastAsia="Times New Roman" w:hAnsiTheme="minorHAnsi"/>
          <w:color w:val="auto"/>
          <w:sz w:val="22"/>
          <w:szCs w:val="22"/>
        </w:rPr>
        <w:t xml:space="preserve">o výmaz jeho osobných údajov. Úrad </w:t>
      </w:r>
      <w:r w:rsidR="004312B5">
        <w:rPr>
          <w:rFonts w:asciiTheme="minorHAnsi" w:eastAsia="Times New Roman" w:hAnsiTheme="minorHAnsi"/>
          <w:color w:val="auto"/>
          <w:sz w:val="22"/>
          <w:szCs w:val="22"/>
        </w:rPr>
        <w:t xml:space="preserve">následne </w:t>
      </w:r>
      <w:r w:rsidRPr="00D636C4">
        <w:rPr>
          <w:rFonts w:asciiTheme="minorHAnsi" w:eastAsia="Times New Roman" w:hAnsiTheme="minorHAnsi"/>
          <w:color w:val="auto"/>
          <w:sz w:val="22"/>
          <w:szCs w:val="22"/>
        </w:rPr>
        <w:t>v zmysle § 99 ods. 5 zákona informoval navrhovateľa  o rozhodnutí rakúskeho dozorného orgánu</w:t>
      </w:r>
      <w:r w:rsidR="004312B5">
        <w:rPr>
          <w:rFonts w:asciiTheme="minorHAnsi" w:eastAsia="Times New Roman" w:hAnsiTheme="minorHAnsi"/>
          <w:color w:val="auto"/>
          <w:sz w:val="22"/>
          <w:szCs w:val="22"/>
        </w:rPr>
        <w:t>.</w:t>
      </w:r>
    </w:p>
    <w:p w14:paraId="0CAAA7A4" w14:textId="77777777" w:rsidR="00B046A6" w:rsidRPr="00D636C4" w:rsidRDefault="00B046A6" w:rsidP="00820FCE">
      <w:pPr>
        <w:pStyle w:val="Default"/>
        <w:rPr>
          <w:rFonts w:asciiTheme="minorHAnsi" w:hAnsiTheme="minorHAnsi"/>
          <w:color w:val="FF0000"/>
          <w:sz w:val="22"/>
          <w:szCs w:val="22"/>
        </w:rPr>
      </w:pPr>
    </w:p>
    <w:p w14:paraId="70C25819" w14:textId="0AA0B617" w:rsidR="00B046A6" w:rsidRPr="00D636C4" w:rsidRDefault="00B046A6" w:rsidP="00B046A6">
      <w:pPr>
        <w:pStyle w:val="Nadpis4"/>
        <w:rPr>
          <w:rFonts w:asciiTheme="minorHAnsi" w:hAnsiTheme="minorHAnsi"/>
        </w:rPr>
      </w:pPr>
      <w:r w:rsidRPr="00D636C4">
        <w:rPr>
          <w:rFonts w:asciiTheme="minorHAnsi" w:hAnsiTheme="minorHAnsi"/>
          <w:bCs/>
        </w:rPr>
        <w:t>Zverejňovanie osobných údajov zamestnancov na nástenke zamestnávateľa</w:t>
      </w:r>
    </w:p>
    <w:p w14:paraId="76C19412" w14:textId="64321674" w:rsidR="00A141ED" w:rsidRPr="00D636C4" w:rsidRDefault="00A141ED" w:rsidP="00A141ED">
      <w:pPr>
        <w:rPr>
          <w:rFonts w:asciiTheme="minorHAnsi" w:hAnsiTheme="minorHAnsi"/>
          <w:sz w:val="20"/>
          <w:szCs w:val="20"/>
        </w:rPr>
      </w:pPr>
    </w:p>
    <w:p w14:paraId="04B47B82" w14:textId="6272A9DB" w:rsidR="00B046A6" w:rsidRPr="00D636C4" w:rsidRDefault="00B046A6" w:rsidP="00B046A6">
      <w:pPr>
        <w:pStyle w:val="Default"/>
        <w:jc w:val="both"/>
        <w:rPr>
          <w:rFonts w:asciiTheme="minorHAnsi" w:hAnsiTheme="minorHAnsi"/>
          <w:sz w:val="22"/>
          <w:szCs w:val="22"/>
        </w:rPr>
      </w:pPr>
      <w:r w:rsidRPr="00D636C4">
        <w:rPr>
          <w:rFonts w:asciiTheme="minorHAnsi" w:hAnsiTheme="minorHAnsi"/>
          <w:sz w:val="22"/>
          <w:szCs w:val="22"/>
        </w:rPr>
        <w:t xml:space="preserve">Úrad v roku 2023 viedol konanie o ochrane osobných údajov na základe podnetu, v ktorom podávateľ uviedol, že na nástenke umiestnenej v hale prevádzkovateľa sú zverejňované osobné údaje zamestnancov prevádzkovateľa v rozsahu meno, priezvisko, funkcia, údaje o absencii, </w:t>
      </w:r>
      <w:r w:rsidR="004312B5">
        <w:rPr>
          <w:rFonts w:asciiTheme="minorHAnsi" w:hAnsiTheme="minorHAnsi"/>
          <w:sz w:val="22"/>
          <w:szCs w:val="22"/>
        </w:rPr>
        <w:t>návšteve</w:t>
      </w:r>
      <w:r w:rsidRPr="00D636C4">
        <w:rPr>
          <w:rFonts w:asciiTheme="minorHAnsi" w:hAnsiTheme="minorHAnsi"/>
          <w:sz w:val="22"/>
          <w:szCs w:val="22"/>
        </w:rPr>
        <w:t xml:space="preserve"> lekára, </w:t>
      </w:r>
      <w:r w:rsidR="004312B5">
        <w:rPr>
          <w:rFonts w:asciiTheme="minorHAnsi" w:hAnsiTheme="minorHAnsi"/>
          <w:sz w:val="22"/>
          <w:szCs w:val="22"/>
        </w:rPr>
        <w:t xml:space="preserve">čerpaní </w:t>
      </w:r>
      <w:r w:rsidRPr="00D636C4">
        <w:rPr>
          <w:rFonts w:asciiTheme="minorHAnsi" w:hAnsiTheme="minorHAnsi"/>
          <w:sz w:val="22"/>
          <w:szCs w:val="22"/>
        </w:rPr>
        <w:t xml:space="preserve">dovolenky, </w:t>
      </w:r>
      <w:r w:rsidR="004312B5">
        <w:rPr>
          <w:rFonts w:asciiTheme="minorHAnsi" w:hAnsiTheme="minorHAnsi"/>
          <w:sz w:val="22"/>
          <w:szCs w:val="22"/>
        </w:rPr>
        <w:t xml:space="preserve">čerpaní </w:t>
      </w:r>
      <w:r w:rsidRPr="00D636C4">
        <w:rPr>
          <w:rFonts w:asciiTheme="minorHAnsi" w:hAnsiTheme="minorHAnsi"/>
          <w:sz w:val="22"/>
          <w:szCs w:val="22"/>
        </w:rPr>
        <w:t>turnusového voľna a</w:t>
      </w:r>
      <w:r w:rsidR="004312B5">
        <w:rPr>
          <w:rFonts w:asciiTheme="minorHAnsi" w:hAnsiTheme="minorHAnsi"/>
          <w:sz w:val="22"/>
          <w:szCs w:val="22"/>
        </w:rPr>
        <w:t xml:space="preserve"> o </w:t>
      </w:r>
      <w:r w:rsidRPr="00D636C4">
        <w:rPr>
          <w:rFonts w:asciiTheme="minorHAnsi" w:hAnsiTheme="minorHAnsi"/>
          <w:sz w:val="22"/>
          <w:szCs w:val="22"/>
        </w:rPr>
        <w:t xml:space="preserve">dlhodobej či krátkodobej </w:t>
      </w:r>
      <w:r w:rsidR="004312B5">
        <w:rPr>
          <w:rFonts w:asciiTheme="minorHAnsi" w:hAnsiTheme="minorHAnsi"/>
          <w:sz w:val="22"/>
          <w:szCs w:val="22"/>
        </w:rPr>
        <w:t>práceneschopnosti</w:t>
      </w:r>
      <w:r w:rsidRPr="00D636C4">
        <w:rPr>
          <w:rFonts w:asciiTheme="minorHAnsi" w:hAnsiTheme="minorHAnsi"/>
          <w:sz w:val="22"/>
          <w:szCs w:val="22"/>
        </w:rPr>
        <w:t>. Navyše prístup k týmto informáciám mali mať okrem všetkých zamestnancov prevádzkovateľa aj externé osoby. Prevádzkovateľ argumentoval, že predmetné zverejňovanie mu vyplýva z osobitného predpisu, ktorým je</w:t>
      </w:r>
      <w:r w:rsidR="004312B5">
        <w:rPr>
          <w:rFonts w:asciiTheme="minorHAnsi" w:hAnsiTheme="minorHAnsi"/>
          <w:sz w:val="22"/>
          <w:szCs w:val="22"/>
        </w:rPr>
        <w:t> </w:t>
      </w:r>
      <w:r w:rsidRPr="00D636C4">
        <w:rPr>
          <w:rFonts w:asciiTheme="minorHAnsi" w:hAnsiTheme="minorHAnsi"/>
          <w:sz w:val="22"/>
          <w:szCs w:val="22"/>
        </w:rPr>
        <w:t>zákon č. 311/2001 Z. z. Zákonník práce. Úrad v danej veci konštatoval, že prevádzkovateľ ako</w:t>
      </w:r>
      <w:r w:rsidR="004312B5">
        <w:rPr>
          <w:rFonts w:asciiTheme="minorHAnsi" w:hAnsiTheme="minorHAnsi"/>
          <w:sz w:val="22"/>
          <w:szCs w:val="22"/>
        </w:rPr>
        <w:t> </w:t>
      </w:r>
      <w:r w:rsidRPr="00D636C4">
        <w:rPr>
          <w:rFonts w:asciiTheme="minorHAnsi" w:hAnsiTheme="minorHAnsi"/>
          <w:sz w:val="22"/>
          <w:szCs w:val="22"/>
        </w:rPr>
        <w:t xml:space="preserve">zamestnávateľ dotknutých osôb môže v zmysle § 78 ods. 3 zákona </w:t>
      </w:r>
      <w:r w:rsidRPr="00D636C4">
        <w:rPr>
          <w:rFonts w:asciiTheme="minorHAnsi" w:eastAsia="Times New Roman" w:hAnsiTheme="minorHAnsi"/>
          <w:sz w:val="22"/>
          <w:szCs w:val="22"/>
          <w:lang w:eastAsia="sk-SK"/>
        </w:rPr>
        <w:t xml:space="preserve">zverejniť osobné údaje svojich zamestnancov v rozsahu titul, meno, priezvisko, pracovné zaradenie, služobné zaradenie, funkčné zaradenie, osobné číslo zamestnanca alebo zamestnanecké číslo zamestnanca, odborný útvar, miesto výkonu práce, telefónne číslo, faxové číslo, adresa elektronickej pošty na pracovisko a identifikačné údaje zamestnávateľa, ak je to potrebné v súvislosti s plnením pracovných povinností, služobných povinností alebo funkčných povinností dotknutej osoby. Na predmetnú spracovateľskú operáciu však musí disponovať primeraným právnym základom, </w:t>
      </w:r>
      <w:r w:rsidR="00AE7855">
        <w:rPr>
          <w:rFonts w:asciiTheme="minorHAnsi" w:eastAsia="Times New Roman" w:hAnsiTheme="minorHAnsi"/>
          <w:sz w:val="22"/>
          <w:szCs w:val="22"/>
          <w:lang w:eastAsia="sk-SK"/>
        </w:rPr>
        <w:t xml:space="preserve">ktorým </w:t>
      </w:r>
      <w:r w:rsidRPr="00D636C4">
        <w:rPr>
          <w:rFonts w:asciiTheme="minorHAnsi" w:eastAsia="Times New Roman" w:hAnsiTheme="minorHAnsi"/>
          <w:sz w:val="22"/>
          <w:szCs w:val="22"/>
          <w:lang w:eastAsia="sk-SK"/>
        </w:rPr>
        <w:t xml:space="preserve">čl. 6 ods. 1 písm. c) Nariadenia nie je, nakoľko </w:t>
      </w:r>
      <w:r w:rsidR="00AE7855">
        <w:rPr>
          <w:rFonts w:asciiTheme="minorHAnsi" w:eastAsia="Times New Roman" w:hAnsiTheme="minorHAnsi"/>
          <w:sz w:val="22"/>
          <w:szCs w:val="22"/>
          <w:lang w:eastAsia="sk-SK"/>
        </w:rPr>
        <w:t xml:space="preserve">v zákone </w:t>
      </w:r>
      <w:r w:rsidRPr="00D636C4">
        <w:rPr>
          <w:rFonts w:asciiTheme="minorHAnsi" w:eastAsia="Times New Roman" w:hAnsiTheme="minorHAnsi"/>
          <w:sz w:val="22"/>
          <w:szCs w:val="22"/>
          <w:lang w:eastAsia="sk-SK"/>
        </w:rPr>
        <w:t>je dané spracúvanie uvedené ako zákonné oprávnenie</w:t>
      </w:r>
      <w:r w:rsidR="00AE7855">
        <w:rPr>
          <w:rFonts w:asciiTheme="minorHAnsi" w:eastAsia="Times New Roman" w:hAnsiTheme="minorHAnsi"/>
          <w:sz w:val="22"/>
          <w:szCs w:val="22"/>
          <w:lang w:eastAsia="sk-SK"/>
        </w:rPr>
        <w:t>,</w:t>
      </w:r>
      <w:r w:rsidRPr="00D636C4">
        <w:rPr>
          <w:rFonts w:asciiTheme="minorHAnsi" w:eastAsia="Times New Roman" w:hAnsiTheme="minorHAnsi"/>
          <w:sz w:val="22"/>
          <w:szCs w:val="22"/>
          <w:lang w:eastAsia="sk-SK"/>
        </w:rPr>
        <w:t xml:space="preserve"> nie </w:t>
      </w:r>
      <w:r w:rsidR="00AE7855">
        <w:rPr>
          <w:rFonts w:asciiTheme="minorHAnsi" w:eastAsia="Times New Roman" w:hAnsiTheme="minorHAnsi"/>
          <w:sz w:val="22"/>
          <w:szCs w:val="22"/>
          <w:lang w:eastAsia="sk-SK"/>
        </w:rPr>
        <w:t xml:space="preserve">zákonná </w:t>
      </w:r>
      <w:r w:rsidRPr="00D636C4">
        <w:rPr>
          <w:rFonts w:asciiTheme="minorHAnsi" w:eastAsia="Times New Roman" w:hAnsiTheme="minorHAnsi"/>
          <w:sz w:val="22"/>
          <w:szCs w:val="22"/>
          <w:lang w:eastAsia="sk-SK"/>
        </w:rPr>
        <w:t xml:space="preserve">povinnosť. Oprávnenie </w:t>
      </w:r>
      <w:r w:rsidRPr="00D636C4">
        <w:rPr>
          <w:rFonts w:asciiTheme="minorHAnsi" w:eastAsia="Times New Roman" w:hAnsiTheme="minorHAnsi"/>
          <w:sz w:val="22"/>
          <w:szCs w:val="22"/>
          <w:lang w:eastAsia="sk-SK"/>
        </w:rPr>
        <w:lastRenderedPageBreak/>
        <w:t xml:space="preserve">zverejňovať </w:t>
      </w:r>
      <w:r w:rsidR="00AE7855">
        <w:rPr>
          <w:rFonts w:asciiTheme="minorHAnsi" w:eastAsia="Times New Roman" w:hAnsiTheme="minorHAnsi"/>
          <w:sz w:val="22"/>
          <w:szCs w:val="22"/>
          <w:lang w:eastAsia="sk-SK"/>
        </w:rPr>
        <w:t xml:space="preserve">osobné údaje sa však nevzťahuje </w:t>
      </w:r>
      <w:r w:rsidRPr="00D636C4">
        <w:rPr>
          <w:rFonts w:asciiTheme="minorHAnsi" w:eastAsia="Times New Roman" w:hAnsiTheme="minorHAnsi"/>
          <w:sz w:val="22"/>
          <w:szCs w:val="22"/>
          <w:lang w:eastAsia="sk-SK"/>
        </w:rPr>
        <w:t xml:space="preserve">na údaje </w:t>
      </w:r>
      <w:r w:rsidR="00AE7855" w:rsidRPr="00D636C4">
        <w:rPr>
          <w:rFonts w:asciiTheme="minorHAnsi" w:eastAsia="Times New Roman" w:hAnsiTheme="minorHAnsi"/>
          <w:sz w:val="22"/>
          <w:szCs w:val="22"/>
          <w:lang w:eastAsia="sk-SK"/>
        </w:rPr>
        <w:t xml:space="preserve">konkrétneho zamestnanca </w:t>
      </w:r>
      <w:r w:rsidRPr="00D636C4">
        <w:rPr>
          <w:rFonts w:asciiTheme="minorHAnsi" w:eastAsia="Times New Roman" w:hAnsiTheme="minorHAnsi"/>
          <w:sz w:val="22"/>
          <w:szCs w:val="22"/>
          <w:lang w:eastAsia="sk-SK"/>
        </w:rPr>
        <w:t>o</w:t>
      </w:r>
      <w:r w:rsidR="00AE7855">
        <w:rPr>
          <w:rFonts w:asciiTheme="minorHAnsi" w:eastAsia="Times New Roman" w:hAnsiTheme="minorHAnsi"/>
          <w:sz w:val="22"/>
          <w:szCs w:val="22"/>
          <w:lang w:eastAsia="sk-SK"/>
        </w:rPr>
        <w:t xml:space="preserve"> jeho </w:t>
      </w:r>
      <w:r w:rsidRPr="00D636C4">
        <w:rPr>
          <w:rFonts w:asciiTheme="minorHAnsi" w:eastAsia="Times New Roman" w:hAnsiTheme="minorHAnsi"/>
          <w:sz w:val="22"/>
          <w:szCs w:val="22"/>
          <w:lang w:eastAsia="sk-SK"/>
        </w:rPr>
        <w:t xml:space="preserve">absencii v práci (napr. </w:t>
      </w:r>
      <w:r w:rsidR="00AE7855">
        <w:rPr>
          <w:rFonts w:asciiTheme="minorHAnsi" w:eastAsia="Times New Roman" w:hAnsiTheme="minorHAnsi"/>
          <w:sz w:val="22"/>
          <w:szCs w:val="22"/>
          <w:lang w:eastAsia="sk-SK"/>
        </w:rPr>
        <w:t xml:space="preserve">z dôvodu </w:t>
      </w:r>
      <w:r w:rsidRPr="00D636C4">
        <w:rPr>
          <w:rFonts w:asciiTheme="minorHAnsi" w:eastAsia="Times New Roman" w:hAnsiTheme="minorHAnsi"/>
          <w:sz w:val="22"/>
          <w:szCs w:val="22"/>
          <w:lang w:eastAsia="sk-SK"/>
        </w:rPr>
        <w:t>čerpani</w:t>
      </w:r>
      <w:r w:rsidR="00AE7855">
        <w:rPr>
          <w:rFonts w:asciiTheme="minorHAnsi" w:eastAsia="Times New Roman" w:hAnsiTheme="minorHAnsi"/>
          <w:sz w:val="22"/>
          <w:szCs w:val="22"/>
          <w:lang w:eastAsia="sk-SK"/>
        </w:rPr>
        <w:t>a</w:t>
      </w:r>
      <w:r w:rsidRPr="00D636C4">
        <w:rPr>
          <w:rFonts w:asciiTheme="minorHAnsi" w:eastAsia="Times New Roman" w:hAnsiTheme="minorHAnsi"/>
          <w:sz w:val="22"/>
          <w:szCs w:val="22"/>
          <w:lang w:eastAsia="sk-SK"/>
        </w:rPr>
        <w:t xml:space="preserve"> </w:t>
      </w:r>
      <w:r w:rsidR="00AE7855">
        <w:rPr>
          <w:rFonts w:asciiTheme="minorHAnsi" w:eastAsia="Times New Roman" w:hAnsiTheme="minorHAnsi"/>
          <w:sz w:val="22"/>
          <w:szCs w:val="22"/>
          <w:lang w:eastAsia="sk-SK"/>
        </w:rPr>
        <w:t>dovolenky alebo práceneschopnosti</w:t>
      </w:r>
      <w:r w:rsidRPr="00D636C4">
        <w:rPr>
          <w:rFonts w:asciiTheme="minorHAnsi" w:eastAsia="Times New Roman" w:hAnsiTheme="minorHAnsi"/>
          <w:sz w:val="22"/>
          <w:szCs w:val="22"/>
          <w:lang w:eastAsia="sk-SK"/>
        </w:rPr>
        <w:t xml:space="preserve">), </w:t>
      </w:r>
      <w:r w:rsidR="00AE7855">
        <w:rPr>
          <w:rFonts w:asciiTheme="minorHAnsi" w:eastAsia="Times New Roman" w:hAnsiTheme="minorHAnsi"/>
          <w:sz w:val="22"/>
          <w:szCs w:val="22"/>
          <w:lang w:eastAsia="sk-SK"/>
        </w:rPr>
        <w:t xml:space="preserve">ktoré </w:t>
      </w:r>
      <w:r w:rsidRPr="00D636C4">
        <w:rPr>
          <w:rFonts w:asciiTheme="minorHAnsi" w:eastAsia="Times New Roman" w:hAnsiTheme="minorHAnsi"/>
          <w:sz w:val="22"/>
          <w:szCs w:val="22"/>
          <w:lang w:eastAsia="sk-SK"/>
        </w:rPr>
        <w:t>môž</w:t>
      </w:r>
      <w:r w:rsidR="00AE7855">
        <w:rPr>
          <w:rFonts w:asciiTheme="minorHAnsi" w:eastAsia="Times New Roman" w:hAnsiTheme="minorHAnsi"/>
          <w:sz w:val="22"/>
          <w:szCs w:val="22"/>
          <w:lang w:eastAsia="sk-SK"/>
        </w:rPr>
        <w:t>u</w:t>
      </w:r>
      <w:r w:rsidRPr="00D636C4">
        <w:rPr>
          <w:rFonts w:asciiTheme="minorHAnsi" w:eastAsia="Times New Roman" w:hAnsiTheme="minorHAnsi"/>
          <w:sz w:val="22"/>
          <w:szCs w:val="22"/>
          <w:lang w:eastAsia="sk-SK"/>
        </w:rPr>
        <w:t xml:space="preserve"> byť sprístupnen</w:t>
      </w:r>
      <w:r w:rsidR="00AE7855">
        <w:rPr>
          <w:rFonts w:asciiTheme="minorHAnsi" w:eastAsia="Times New Roman" w:hAnsiTheme="minorHAnsi"/>
          <w:sz w:val="22"/>
          <w:szCs w:val="22"/>
          <w:lang w:eastAsia="sk-SK"/>
        </w:rPr>
        <w:t>é</w:t>
      </w:r>
      <w:r w:rsidRPr="00D636C4">
        <w:rPr>
          <w:rFonts w:asciiTheme="minorHAnsi" w:eastAsia="Times New Roman" w:hAnsiTheme="minorHAnsi"/>
          <w:sz w:val="22"/>
          <w:szCs w:val="22"/>
          <w:lang w:eastAsia="sk-SK"/>
        </w:rPr>
        <w:t xml:space="preserve"> iba osobám, ktorým to vyplýva z pokynov prevádzkovateľa. </w:t>
      </w:r>
      <w:r w:rsidRPr="00D636C4">
        <w:rPr>
          <w:rFonts w:asciiTheme="minorHAnsi" w:hAnsiTheme="minorHAnsi"/>
          <w:sz w:val="22"/>
          <w:szCs w:val="22"/>
        </w:rPr>
        <w:t>Dotknutá osoba (zamestnanec) môže primerane očakávať, že sa s údajmi o jej dochádzke a dôvodoch neprítomnosti môžu oboznámiť napríklad osoby zastávajúce vedúce či riadiace funkcie (napr. vedúci zmeny, priamy nadriadený) alebo iné oprávnené osoby, ktor</w:t>
      </w:r>
      <w:r w:rsidR="00D043E2">
        <w:rPr>
          <w:rFonts w:asciiTheme="minorHAnsi" w:hAnsiTheme="minorHAnsi"/>
          <w:sz w:val="22"/>
          <w:szCs w:val="22"/>
        </w:rPr>
        <w:t>ým to vyplýva z náplne ich</w:t>
      </w:r>
      <w:r w:rsidR="00D043E2" w:rsidRPr="00D636C4">
        <w:rPr>
          <w:rFonts w:asciiTheme="minorHAnsi" w:hAnsiTheme="minorHAnsi"/>
          <w:sz w:val="22"/>
          <w:szCs w:val="22"/>
        </w:rPr>
        <w:t xml:space="preserve"> pracovnej činnosti</w:t>
      </w:r>
      <w:r w:rsidR="00D043E2">
        <w:rPr>
          <w:rFonts w:asciiTheme="minorHAnsi" w:hAnsiTheme="minorHAnsi"/>
          <w:sz w:val="22"/>
          <w:szCs w:val="22"/>
        </w:rPr>
        <w:t xml:space="preserve"> a </w:t>
      </w:r>
      <w:r w:rsidRPr="00D636C4">
        <w:rPr>
          <w:rFonts w:asciiTheme="minorHAnsi" w:hAnsiTheme="minorHAnsi"/>
          <w:sz w:val="22"/>
          <w:szCs w:val="22"/>
        </w:rPr>
        <w:t xml:space="preserve">pokynov </w:t>
      </w:r>
      <w:r w:rsidR="00D043E2">
        <w:rPr>
          <w:rFonts w:asciiTheme="minorHAnsi" w:hAnsiTheme="minorHAnsi"/>
          <w:sz w:val="22"/>
          <w:szCs w:val="22"/>
        </w:rPr>
        <w:t xml:space="preserve">prevádzkovateľa </w:t>
      </w:r>
      <w:r w:rsidR="00D043E2" w:rsidRPr="00D636C4">
        <w:rPr>
          <w:rFonts w:asciiTheme="minorHAnsi" w:hAnsiTheme="minorHAnsi"/>
          <w:sz w:val="22"/>
          <w:szCs w:val="22"/>
        </w:rPr>
        <w:t>(napr. mzdár</w:t>
      </w:r>
      <w:r w:rsidR="00D043E2">
        <w:rPr>
          <w:rFonts w:asciiTheme="minorHAnsi" w:hAnsiTheme="minorHAnsi"/>
          <w:sz w:val="22"/>
          <w:szCs w:val="22"/>
        </w:rPr>
        <w:t>)</w:t>
      </w:r>
      <w:r w:rsidRPr="00D636C4">
        <w:rPr>
          <w:rFonts w:asciiTheme="minorHAnsi" w:hAnsiTheme="minorHAnsi"/>
          <w:sz w:val="22"/>
          <w:szCs w:val="22"/>
        </w:rPr>
        <w:t>. Inými slovami, evidencia dochádzky má slúžiť na interné účely ako podklad na zabezpečenie fungovania prevádzky</w:t>
      </w:r>
      <w:r w:rsidR="00D043E2">
        <w:rPr>
          <w:rFonts w:asciiTheme="minorHAnsi" w:hAnsiTheme="minorHAnsi"/>
          <w:sz w:val="22"/>
          <w:szCs w:val="22"/>
        </w:rPr>
        <w:t xml:space="preserve"> (napríklad </w:t>
      </w:r>
      <w:r w:rsidR="001E7702">
        <w:rPr>
          <w:rFonts w:asciiTheme="minorHAnsi" w:hAnsiTheme="minorHAnsi"/>
          <w:sz w:val="22"/>
          <w:szCs w:val="22"/>
        </w:rPr>
        <w:t xml:space="preserve">na </w:t>
      </w:r>
      <w:r w:rsidRPr="00D636C4">
        <w:rPr>
          <w:rFonts w:asciiTheme="minorHAnsi" w:hAnsiTheme="minorHAnsi"/>
          <w:sz w:val="22"/>
          <w:szCs w:val="22"/>
        </w:rPr>
        <w:t>výplatu mzdy</w:t>
      </w:r>
      <w:r w:rsidR="001E7702">
        <w:rPr>
          <w:rFonts w:asciiTheme="minorHAnsi" w:hAnsiTheme="minorHAnsi"/>
          <w:sz w:val="22"/>
          <w:szCs w:val="22"/>
        </w:rPr>
        <w:t>)</w:t>
      </w:r>
      <w:r w:rsidR="00D043E2">
        <w:rPr>
          <w:rFonts w:asciiTheme="minorHAnsi" w:hAnsiTheme="minorHAnsi"/>
          <w:sz w:val="22"/>
          <w:szCs w:val="22"/>
        </w:rPr>
        <w:t xml:space="preserve">, </w:t>
      </w:r>
      <w:r w:rsidR="001E7702">
        <w:rPr>
          <w:rFonts w:asciiTheme="minorHAnsi" w:hAnsiTheme="minorHAnsi"/>
          <w:sz w:val="22"/>
          <w:szCs w:val="22"/>
        </w:rPr>
        <w:t xml:space="preserve">pričom </w:t>
      </w:r>
      <w:r w:rsidRPr="00D636C4">
        <w:rPr>
          <w:rFonts w:asciiTheme="minorHAnsi" w:hAnsiTheme="minorHAnsi"/>
          <w:sz w:val="22"/>
          <w:szCs w:val="22"/>
        </w:rPr>
        <w:t xml:space="preserve">je </w:t>
      </w:r>
      <w:r w:rsidR="001E7702">
        <w:rPr>
          <w:rFonts w:asciiTheme="minorHAnsi" w:hAnsiTheme="minorHAnsi"/>
          <w:sz w:val="22"/>
          <w:szCs w:val="22"/>
        </w:rPr>
        <w:t>ne</w:t>
      </w:r>
      <w:r w:rsidRPr="00D636C4">
        <w:rPr>
          <w:rFonts w:asciiTheme="minorHAnsi" w:hAnsiTheme="minorHAnsi"/>
          <w:sz w:val="22"/>
          <w:szCs w:val="22"/>
        </w:rPr>
        <w:t>prípustné, aby sa s týmito údajmi oboznamovali externé osoby nachádzajúce sa v priestoroch prevádzkovateľa a</w:t>
      </w:r>
      <w:r w:rsidR="001E7702">
        <w:rPr>
          <w:rFonts w:asciiTheme="minorHAnsi" w:hAnsiTheme="minorHAnsi"/>
          <w:sz w:val="22"/>
          <w:szCs w:val="22"/>
        </w:rPr>
        <w:t xml:space="preserve">lebo </w:t>
      </w:r>
      <w:r w:rsidRPr="00D636C4">
        <w:rPr>
          <w:rFonts w:asciiTheme="minorHAnsi" w:hAnsiTheme="minorHAnsi"/>
          <w:sz w:val="22"/>
          <w:szCs w:val="22"/>
        </w:rPr>
        <w:t>ďalší (neoprávnení) zamestnanci, ktorým to</w:t>
      </w:r>
      <w:r w:rsidR="001E7702">
        <w:rPr>
          <w:rFonts w:asciiTheme="minorHAnsi" w:hAnsiTheme="minorHAnsi"/>
          <w:sz w:val="22"/>
          <w:szCs w:val="22"/>
        </w:rPr>
        <w:t> </w:t>
      </w:r>
      <w:r w:rsidRPr="00D636C4">
        <w:rPr>
          <w:rFonts w:asciiTheme="minorHAnsi" w:hAnsiTheme="minorHAnsi"/>
          <w:sz w:val="22"/>
          <w:szCs w:val="22"/>
        </w:rPr>
        <w:t xml:space="preserve">nevyplýva z opisu ich </w:t>
      </w:r>
      <w:r w:rsidR="001E7702">
        <w:rPr>
          <w:rFonts w:asciiTheme="minorHAnsi" w:hAnsiTheme="minorHAnsi"/>
          <w:sz w:val="22"/>
          <w:szCs w:val="22"/>
        </w:rPr>
        <w:t xml:space="preserve">pracovnej </w:t>
      </w:r>
      <w:r w:rsidRPr="00D636C4">
        <w:rPr>
          <w:rFonts w:asciiTheme="minorHAnsi" w:hAnsiTheme="minorHAnsi"/>
          <w:sz w:val="22"/>
          <w:szCs w:val="22"/>
        </w:rPr>
        <w:t>činnosti</w:t>
      </w:r>
      <w:r w:rsidR="001E7702">
        <w:rPr>
          <w:rFonts w:asciiTheme="minorHAnsi" w:hAnsiTheme="minorHAnsi"/>
          <w:sz w:val="22"/>
          <w:szCs w:val="22"/>
        </w:rPr>
        <w:t xml:space="preserve"> (</w:t>
      </w:r>
      <w:r w:rsidRPr="00D636C4">
        <w:rPr>
          <w:rFonts w:asciiTheme="minorHAnsi" w:hAnsiTheme="minorHAnsi"/>
          <w:sz w:val="22"/>
          <w:szCs w:val="22"/>
        </w:rPr>
        <w:t>náplne práce</w:t>
      </w:r>
      <w:r w:rsidR="001E7702">
        <w:rPr>
          <w:rFonts w:asciiTheme="minorHAnsi" w:hAnsiTheme="minorHAnsi"/>
          <w:sz w:val="22"/>
          <w:szCs w:val="22"/>
        </w:rPr>
        <w:t>)</w:t>
      </w:r>
      <w:r w:rsidRPr="00D636C4">
        <w:rPr>
          <w:rFonts w:asciiTheme="minorHAnsi" w:hAnsiTheme="minorHAnsi"/>
          <w:sz w:val="22"/>
          <w:szCs w:val="22"/>
        </w:rPr>
        <w:t>.</w:t>
      </w:r>
      <w:r w:rsidRPr="00D636C4">
        <w:rPr>
          <w:rFonts w:asciiTheme="minorHAnsi" w:hAnsiTheme="minorHAnsi"/>
          <w:b/>
          <w:sz w:val="22"/>
          <w:szCs w:val="22"/>
        </w:rPr>
        <w:t xml:space="preserve"> </w:t>
      </w:r>
      <w:r w:rsidR="001E7702" w:rsidRPr="001E7702">
        <w:rPr>
          <w:rFonts w:asciiTheme="minorHAnsi" w:hAnsiTheme="minorHAnsi"/>
          <w:sz w:val="22"/>
          <w:szCs w:val="22"/>
        </w:rPr>
        <w:t>Ú</w:t>
      </w:r>
      <w:r w:rsidR="001E7702">
        <w:rPr>
          <w:rFonts w:asciiTheme="minorHAnsi" w:hAnsiTheme="minorHAnsi"/>
          <w:sz w:val="22"/>
          <w:szCs w:val="22"/>
        </w:rPr>
        <w:t xml:space="preserve">daje </w:t>
      </w:r>
      <w:r w:rsidRPr="00D636C4">
        <w:rPr>
          <w:rFonts w:asciiTheme="minorHAnsi" w:hAnsiTheme="minorHAnsi"/>
          <w:sz w:val="22"/>
          <w:szCs w:val="22"/>
        </w:rPr>
        <w:t>o </w:t>
      </w:r>
      <w:r w:rsidR="001E7702">
        <w:rPr>
          <w:rFonts w:asciiTheme="minorHAnsi" w:hAnsiTheme="minorHAnsi"/>
          <w:sz w:val="22"/>
          <w:szCs w:val="22"/>
        </w:rPr>
        <w:t>práceneschopnosti</w:t>
      </w:r>
      <w:r w:rsidRPr="00D636C4">
        <w:rPr>
          <w:rFonts w:asciiTheme="minorHAnsi" w:hAnsiTheme="minorHAnsi"/>
          <w:sz w:val="22"/>
          <w:szCs w:val="22"/>
        </w:rPr>
        <w:t xml:space="preserve"> </w:t>
      </w:r>
      <w:r w:rsidR="001E7702">
        <w:rPr>
          <w:rFonts w:asciiTheme="minorHAnsi" w:hAnsiTheme="minorHAnsi"/>
          <w:sz w:val="22"/>
          <w:szCs w:val="22"/>
        </w:rPr>
        <w:t>(prípadne s</w:t>
      </w:r>
      <w:r w:rsidRPr="00D636C4">
        <w:rPr>
          <w:rFonts w:asciiTheme="minorHAnsi" w:hAnsiTheme="minorHAnsi"/>
          <w:sz w:val="22"/>
          <w:szCs w:val="22"/>
        </w:rPr>
        <w:t>pojen</w:t>
      </w:r>
      <w:r w:rsidR="001E7702">
        <w:rPr>
          <w:rFonts w:asciiTheme="minorHAnsi" w:hAnsiTheme="minorHAnsi"/>
          <w:sz w:val="22"/>
          <w:szCs w:val="22"/>
        </w:rPr>
        <w:t>é</w:t>
      </w:r>
      <w:r w:rsidRPr="00D636C4">
        <w:rPr>
          <w:rFonts w:asciiTheme="minorHAnsi" w:hAnsiTheme="minorHAnsi"/>
          <w:sz w:val="22"/>
          <w:szCs w:val="22"/>
        </w:rPr>
        <w:t xml:space="preserve"> s</w:t>
      </w:r>
      <w:r w:rsidR="001E7702">
        <w:rPr>
          <w:rFonts w:asciiTheme="minorHAnsi" w:hAnsiTheme="minorHAnsi"/>
          <w:sz w:val="22"/>
          <w:szCs w:val="22"/>
        </w:rPr>
        <w:t> </w:t>
      </w:r>
      <w:r w:rsidRPr="00D636C4">
        <w:rPr>
          <w:rFonts w:asciiTheme="minorHAnsi" w:hAnsiTheme="minorHAnsi"/>
          <w:sz w:val="22"/>
          <w:szCs w:val="22"/>
        </w:rPr>
        <w:t>ďalšími</w:t>
      </w:r>
      <w:r w:rsidR="001E7702">
        <w:rPr>
          <w:rFonts w:asciiTheme="minorHAnsi" w:hAnsiTheme="minorHAnsi"/>
          <w:sz w:val="22"/>
          <w:szCs w:val="22"/>
        </w:rPr>
        <w:t xml:space="preserve">, aj ústne poskytnutými </w:t>
      </w:r>
      <w:r w:rsidRPr="00D636C4">
        <w:rPr>
          <w:rFonts w:asciiTheme="minorHAnsi" w:hAnsiTheme="minorHAnsi"/>
          <w:sz w:val="22"/>
          <w:szCs w:val="22"/>
        </w:rPr>
        <w:t>informáciami</w:t>
      </w:r>
      <w:r w:rsidR="001E7702">
        <w:rPr>
          <w:rFonts w:asciiTheme="minorHAnsi" w:hAnsiTheme="minorHAnsi"/>
          <w:sz w:val="22"/>
          <w:szCs w:val="22"/>
        </w:rPr>
        <w:t>)</w:t>
      </w:r>
      <w:r w:rsidRPr="00D636C4">
        <w:rPr>
          <w:rFonts w:asciiTheme="minorHAnsi" w:hAnsiTheme="minorHAnsi"/>
          <w:sz w:val="22"/>
          <w:szCs w:val="22"/>
        </w:rPr>
        <w:t xml:space="preserve"> môžu odhaľovať zdravotný stav zamestnanca</w:t>
      </w:r>
      <w:r w:rsidR="00792AD3">
        <w:rPr>
          <w:rFonts w:asciiTheme="minorHAnsi" w:hAnsiTheme="minorHAnsi"/>
          <w:sz w:val="22"/>
          <w:szCs w:val="22"/>
        </w:rPr>
        <w:t xml:space="preserve">. Spracúvanie </w:t>
      </w:r>
      <w:r w:rsidR="001E7702">
        <w:rPr>
          <w:rFonts w:asciiTheme="minorHAnsi" w:hAnsiTheme="minorHAnsi"/>
          <w:sz w:val="22"/>
          <w:szCs w:val="22"/>
        </w:rPr>
        <w:t>údaj</w:t>
      </w:r>
      <w:r w:rsidR="00792AD3">
        <w:rPr>
          <w:rFonts w:asciiTheme="minorHAnsi" w:hAnsiTheme="minorHAnsi"/>
          <w:sz w:val="22"/>
          <w:szCs w:val="22"/>
        </w:rPr>
        <w:t>ov</w:t>
      </w:r>
      <w:r w:rsidR="001E7702">
        <w:rPr>
          <w:rFonts w:asciiTheme="minorHAnsi" w:hAnsiTheme="minorHAnsi"/>
          <w:sz w:val="22"/>
          <w:szCs w:val="22"/>
        </w:rPr>
        <w:t xml:space="preserve"> týkajúci</w:t>
      </w:r>
      <w:r w:rsidR="00792AD3">
        <w:rPr>
          <w:rFonts w:asciiTheme="minorHAnsi" w:hAnsiTheme="minorHAnsi"/>
          <w:sz w:val="22"/>
          <w:szCs w:val="22"/>
        </w:rPr>
        <w:t>ch</w:t>
      </w:r>
      <w:r w:rsidR="001E7702">
        <w:rPr>
          <w:rFonts w:asciiTheme="minorHAnsi" w:hAnsiTheme="minorHAnsi"/>
          <w:sz w:val="22"/>
          <w:szCs w:val="22"/>
        </w:rPr>
        <w:t xml:space="preserve"> sa zdravia</w:t>
      </w:r>
      <w:r w:rsidRPr="00D636C4">
        <w:rPr>
          <w:rFonts w:asciiTheme="minorHAnsi" w:hAnsiTheme="minorHAnsi"/>
          <w:sz w:val="22"/>
          <w:szCs w:val="22"/>
        </w:rPr>
        <w:t xml:space="preserve"> je po</w:t>
      </w:r>
      <w:r w:rsidR="00792AD3">
        <w:rPr>
          <w:rFonts w:asciiTheme="minorHAnsi" w:hAnsiTheme="minorHAnsi"/>
          <w:sz w:val="22"/>
          <w:szCs w:val="22"/>
        </w:rPr>
        <w:t xml:space="preserve">dmienené nielen existenciou </w:t>
      </w:r>
      <w:r w:rsidRPr="00D636C4">
        <w:rPr>
          <w:rFonts w:asciiTheme="minorHAnsi" w:hAnsiTheme="minorHAnsi"/>
          <w:sz w:val="22"/>
          <w:szCs w:val="22"/>
        </w:rPr>
        <w:t>právneho základu</w:t>
      </w:r>
      <w:r w:rsidR="00792AD3">
        <w:rPr>
          <w:rFonts w:asciiTheme="minorHAnsi" w:hAnsiTheme="minorHAnsi"/>
          <w:sz w:val="22"/>
          <w:szCs w:val="22"/>
        </w:rPr>
        <w:t>,</w:t>
      </w:r>
      <w:r w:rsidRPr="00D636C4">
        <w:rPr>
          <w:rFonts w:asciiTheme="minorHAnsi" w:hAnsiTheme="minorHAnsi"/>
          <w:sz w:val="22"/>
          <w:szCs w:val="22"/>
        </w:rPr>
        <w:t xml:space="preserve"> </w:t>
      </w:r>
      <w:r w:rsidR="00792AD3">
        <w:rPr>
          <w:rFonts w:asciiTheme="minorHAnsi" w:hAnsiTheme="minorHAnsi"/>
          <w:sz w:val="22"/>
          <w:szCs w:val="22"/>
        </w:rPr>
        <w:t xml:space="preserve">ale </w:t>
      </w:r>
      <w:r w:rsidRPr="00D636C4">
        <w:rPr>
          <w:rFonts w:asciiTheme="minorHAnsi" w:hAnsiTheme="minorHAnsi"/>
          <w:sz w:val="22"/>
          <w:szCs w:val="22"/>
        </w:rPr>
        <w:t xml:space="preserve">aj </w:t>
      </w:r>
      <w:r w:rsidR="00792AD3">
        <w:rPr>
          <w:rFonts w:asciiTheme="minorHAnsi" w:hAnsiTheme="minorHAnsi"/>
          <w:sz w:val="22"/>
          <w:szCs w:val="22"/>
        </w:rPr>
        <w:t xml:space="preserve">splnením </w:t>
      </w:r>
      <w:r w:rsidRPr="00D636C4">
        <w:rPr>
          <w:rFonts w:asciiTheme="minorHAnsi" w:hAnsiTheme="minorHAnsi"/>
          <w:sz w:val="22"/>
          <w:szCs w:val="22"/>
        </w:rPr>
        <w:t>niektorou z výnimiek podľa čl. 9 ods. 2 Nariadenia. Zo spisového materiálu ďalej vyplývalo, že</w:t>
      </w:r>
      <w:r w:rsidR="00792AD3">
        <w:rPr>
          <w:rFonts w:asciiTheme="minorHAnsi" w:hAnsiTheme="minorHAnsi"/>
          <w:sz w:val="22"/>
          <w:szCs w:val="22"/>
        </w:rPr>
        <w:t> </w:t>
      </w:r>
      <w:r w:rsidRPr="00D636C4">
        <w:rPr>
          <w:rFonts w:asciiTheme="minorHAnsi" w:hAnsiTheme="minorHAnsi"/>
          <w:sz w:val="22"/>
          <w:szCs w:val="22"/>
        </w:rPr>
        <w:t>prevádzkovateľ si vo vzťahu k predmetnej spracovateľskej operácii nesplnil voči zamestnancom ani</w:t>
      </w:r>
      <w:r w:rsidR="00792AD3">
        <w:rPr>
          <w:rFonts w:asciiTheme="minorHAnsi" w:hAnsiTheme="minorHAnsi"/>
          <w:sz w:val="22"/>
          <w:szCs w:val="22"/>
        </w:rPr>
        <w:t> </w:t>
      </w:r>
      <w:r w:rsidRPr="00D636C4">
        <w:rPr>
          <w:rFonts w:asciiTheme="minorHAnsi" w:hAnsiTheme="minorHAnsi"/>
          <w:sz w:val="22"/>
          <w:szCs w:val="22"/>
        </w:rPr>
        <w:t>informačnú povinnosť podľa čl. 13 Nariadenia. Úrad v danom prípade konštatoval, že v súvislosti s</w:t>
      </w:r>
      <w:r w:rsidR="00792AD3">
        <w:rPr>
          <w:rFonts w:asciiTheme="minorHAnsi" w:hAnsiTheme="minorHAnsi"/>
          <w:sz w:val="22"/>
          <w:szCs w:val="22"/>
        </w:rPr>
        <w:t> </w:t>
      </w:r>
      <w:r w:rsidRPr="00D636C4">
        <w:rPr>
          <w:rFonts w:asciiTheme="minorHAnsi" w:hAnsiTheme="minorHAnsi"/>
          <w:sz w:val="22"/>
          <w:szCs w:val="22"/>
        </w:rPr>
        <w:t>neoprávneným zverejnením osobných údajov dotknutých osôb došlo zo strany prevádzkovateľa k</w:t>
      </w:r>
      <w:r w:rsidR="00792AD3">
        <w:rPr>
          <w:rFonts w:asciiTheme="minorHAnsi" w:hAnsiTheme="minorHAnsi"/>
          <w:sz w:val="22"/>
          <w:szCs w:val="22"/>
        </w:rPr>
        <w:t> </w:t>
      </w:r>
      <w:r w:rsidRPr="00D636C4">
        <w:rPr>
          <w:rFonts w:asciiTheme="minorHAnsi" w:hAnsiTheme="minorHAnsi"/>
          <w:sz w:val="22"/>
          <w:szCs w:val="22"/>
        </w:rPr>
        <w:t>porušeniu zásady integrity a dôvernosti v zmysle čl. 5</w:t>
      </w:r>
      <w:r w:rsidR="00792AD3">
        <w:rPr>
          <w:rFonts w:asciiTheme="minorHAnsi" w:hAnsiTheme="minorHAnsi"/>
          <w:sz w:val="22"/>
          <w:szCs w:val="22"/>
        </w:rPr>
        <w:t xml:space="preserve"> </w:t>
      </w:r>
      <w:r w:rsidRPr="00D636C4">
        <w:rPr>
          <w:rFonts w:asciiTheme="minorHAnsi" w:hAnsiTheme="minorHAnsi"/>
          <w:sz w:val="22"/>
          <w:szCs w:val="22"/>
        </w:rPr>
        <w:t>ods. 1 písm. f), ako aj zásady transparentnosti podľa čl. 5 ods. 1 písm. a) Nariadenia. Na základe zistených porušení úrad uložil prevádzkovateľovi opatrenia na nápravu a pokutu.</w:t>
      </w:r>
    </w:p>
    <w:p w14:paraId="1C048183" w14:textId="0BA14431" w:rsidR="00820FCE" w:rsidRPr="00D636C4" w:rsidRDefault="00820FCE" w:rsidP="00820FCE">
      <w:pPr>
        <w:rPr>
          <w:rFonts w:asciiTheme="minorHAnsi" w:hAnsiTheme="minorHAnsi"/>
          <w:sz w:val="20"/>
          <w:szCs w:val="20"/>
        </w:rPr>
      </w:pPr>
    </w:p>
    <w:p w14:paraId="73E9446C" w14:textId="180F7765" w:rsidR="00820FCE" w:rsidRPr="00D636C4" w:rsidRDefault="00B046A6" w:rsidP="00630FDB">
      <w:pPr>
        <w:pStyle w:val="Nadpis4"/>
        <w:rPr>
          <w:rFonts w:asciiTheme="minorHAnsi" w:hAnsiTheme="minorHAnsi"/>
        </w:rPr>
      </w:pPr>
      <w:r w:rsidRPr="00D636C4">
        <w:rPr>
          <w:rFonts w:asciiTheme="minorHAnsi" w:hAnsiTheme="minorHAnsi"/>
          <w:spacing w:val="-4"/>
        </w:rPr>
        <w:t>Zaslanie dokumentov neoprávneným príjemcom</w:t>
      </w:r>
    </w:p>
    <w:p w14:paraId="103E8457" w14:textId="77777777" w:rsidR="00A141ED" w:rsidRPr="00D636C4" w:rsidRDefault="00A141ED" w:rsidP="00A141ED">
      <w:pPr>
        <w:rPr>
          <w:rFonts w:asciiTheme="minorHAnsi" w:hAnsiTheme="minorHAnsi"/>
        </w:rPr>
      </w:pPr>
    </w:p>
    <w:p w14:paraId="7641EDC0" w14:textId="52FE5D84" w:rsidR="00B046A6" w:rsidRPr="0070515F" w:rsidRDefault="00B046A6" w:rsidP="00B046A6">
      <w:pPr>
        <w:pStyle w:val="Default"/>
        <w:jc w:val="both"/>
        <w:rPr>
          <w:rFonts w:asciiTheme="minorHAnsi" w:hAnsiTheme="minorHAnsi"/>
          <w:sz w:val="22"/>
        </w:rPr>
      </w:pPr>
      <w:r w:rsidRPr="0070515F">
        <w:rPr>
          <w:rFonts w:asciiTheme="minorHAnsi" w:hAnsiTheme="minorHAnsi"/>
          <w:sz w:val="22"/>
        </w:rPr>
        <w:t xml:space="preserve">Úrad v roku 2023 viedol z vlastnej iniciatívy konanie vo veci podozrenia z porušenia právnych predpisov v oblasti ochrany osobných údajov, ku ktorému malo dôjsť </w:t>
      </w:r>
      <w:r w:rsidR="00792AD3" w:rsidRPr="0070515F">
        <w:rPr>
          <w:rFonts w:asciiTheme="minorHAnsi" w:hAnsiTheme="minorHAnsi"/>
          <w:sz w:val="22"/>
        </w:rPr>
        <w:t>po</w:t>
      </w:r>
      <w:r w:rsidRPr="0070515F">
        <w:rPr>
          <w:rFonts w:asciiTheme="minorHAnsi" w:hAnsiTheme="minorHAnsi"/>
          <w:sz w:val="22"/>
        </w:rPr>
        <w:t>chyb</w:t>
      </w:r>
      <w:r w:rsidR="00792AD3" w:rsidRPr="0070515F">
        <w:rPr>
          <w:rFonts w:asciiTheme="minorHAnsi" w:hAnsiTheme="minorHAnsi"/>
          <w:sz w:val="22"/>
        </w:rPr>
        <w:t xml:space="preserve">ením </w:t>
      </w:r>
      <w:r w:rsidRPr="0070515F">
        <w:rPr>
          <w:rFonts w:asciiTheme="minorHAnsi" w:hAnsiTheme="minorHAnsi"/>
          <w:sz w:val="22"/>
        </w:rPr>
        <w:t>sprostredkovateľa spočívajúc</w:t>
      </w:r>
      <w:r w:rsidR="00792AD3" w:rsidRPr="0070515F">
        <w:rPr>
          <w:rFonts w:asciiTheme="minorHAnsi" w:hAnsiTheme="minorHAnsi"/>
          <w:sz w:val="22"/>
        </w:rPr>
        <w:t>im</w:t>
      </w:r>
      <w:r w:rsidRPr="0070515F">
        <w:rPr>
          <w:rFonts w:asciiTheme="minorHAnsi" w:hAnsiTheme="minorHAnsi"/>
          <w:sz w:val="22"/>
        </w:rPr>
        <w:t xml:space="preserve"> v absencii kontroly správnosti zasielaných obálok, pričom dokumenty obsahujúce osobné údaje dotknutých osôb v rozsahu meno, priezvisko, adresa, individuálne číslo poistenca a výška poistného boli zaslané nesprávnym príjemcom, t</w:t>
      </w:r>
      <w:r w:rsidR="00792AD3" w:rsidRPr="0070515F">
        <w:rPr>
          <w:rFonts w:asciiTheme="minorHAnsi" w:hAnsiTheme="minorHAnsi"/>
          <w:sz w:val="22"/>
        </w:rPr>
        <w:t>zn</w:t>
      </w:r>
      <w:r w:rsidRPr="0070515F">
        <w:rPr>
          <w:rFonts w:asciiTheme="minorHAnsi" w:hAnsiTheme="minorHAnsi"/>
          <w:sz w:val="22"/>
        </w:rPr>
        <w:t xml:space="preserve">. došlo k ich sprístupneniu neoprávneným osobám. </w:t>
      </w:r>
      <w:r w:rsidRPr="0070515F">
        <w:rPr>
          <w:rFonts w:asciiTheme="minorHAnsi" w:hAnsiTheme="minorHAnsi"/>
          <w:spacing w:val="-4"/>
          <w:sz w:val="22"/>
        </w:rPr>
        <w:t xml:space="preserve">Po preskúmaní zmluvy uzatvorenej medzi prevádzkovateľom a sprostredkovateľom </w:t>
      </w:r>
      <w:r w:rsidR="00792AD3" w:rsidRPr="0070515F">
        <w:rPr>
          <w:rFonts w:asciiTheme="minorHAnsi" w:hAnsiTheme="minorHAnsi"/>
          <w:spacing w:val="-4"/>
          <w:sz w:val="22"/>
        </w:rPr>
        <w:t>bolo</w:t>
      </w:r>
      <w:r w:rsidRPr="0070515F">
        <w:rPr>
          <w:rFonts w:asciiTheme="minorHAnsi" w:hAnsiTheme="minorHAnsi"/>
          <w:spacing w:val="-4"/>
          <w:sz w:val="22"/>
        </w:rPr>
        <w:t xml:space="preserve"> zrejmé, že predmetn</w:t>
      </w:r>
      <w:r w:rsidR="00792AD3" w:rsidRPr="0070515F">
        <w:rPr>
          <w:rFonts w:asciiTheme="minorHAnsi" w:hAnsiTheme="minorHAnsi"/>
          <w:spacing w:val="-4"/>
          <w:sz w:val="22"/>
        </w:rPr>
        <w:t>á</w:t>
      </w:r>
      <w:r w:rsidRPr="0070515F">
        <w:rPr>
          <w:rFonts w:asciiTheme="minorHAnsi" w:hAnsiTheme="minorHAnsi"/>
          <w:spacing w:val="-4"/>
          <w:sz w:val="22"/>
        </w:rPr>
        <w:t xml:space="preserve"> zmluv</w:t>
      </w:r>
      <w:r w:rsidR="00792AD3" w:rsidRPr="0070515F">
        <w:rPr>
          <w:rFonts w:asciiTheme="minorHAnsi" w:hAnsiTheme="minorHAnsi"/>
          <w:spacing w:val="-4"/>
          <w:sz w:val="22"/>
        </w:rPr>
        <w:t>a obsahuje</w:t>
      </w:r>
      <w:r w:rsidRPr="0070515F">
        <w:rPr>
          <w:rFonts w:asciiTheme="minorHAnsi" w:hAnsiTheme="minorHAnsi"/>
          <w:spacing w:val="-4"/>
          <w:sz w:val="22"/>
        </w:rPr>
        <w:t xml:space="preserve"> aj časť </w:t>
      </w:r>
      <w:r w:rsidR="00792AD3" w:rsidRPr="0070515F">
        <w:rPr>
          <w:rFonts w:asciiTheme="minorHAnsi" w:hAnsiTheme="minorHAnsi"/>
          <w:spacing w:val="-4"/>
          <w:sz w:val="22"/>
        </w:rPr>
        <w:t>nazvanú „</w:t>
      </w:r>
      <w:r w:rsidRPr="0070515F">
        <w:rPr>
          <w:rFonts w:asciiTheme="minorHAnsi" w:hAnsiTheme="minorHAnsi"/>
          <w:spacing w:val="-4"/>
          <w:sz w:val="22"/>
        </w:rPr>
        <w:t>Ochrana osobných údajov</w:t>
      </w:r>
      <w:r w:rsidR="00792AD3" w:rsidRPr="0070515F">
        <w:rPr>
          <w:rFonts w:asciiTheme="minorHAnsi" w:hAnsiTheme="minorHAnsi"/>
          <w:spacing w:val="-4"/>
          <w:sz w:val="22"/>
        </w:rPr>
        <w:t>“</w:t>
      </w:r>
      <w:r w:rsidRPr="0070515F">
        <w:rPr>
          <w:rFonts w:asciiTheme="minorHAnsi" w:hAnsiTheme="minorHAnsi"/>
          <w:spacing w:val="-4"/>
          <w:sz w:val="22"/>
        </w:rPr>
        <w:t>. Po pre</w:t>
      </w:r>
      <w:r w:rsidR="00792AD3" w:rsidRPr="0070515F">
        <w:rPr>
          <w:rFonts w:asciiTheme="minorHAnsi" w:hAnsiTheme="minorHAnsi"/>
          <w:spacing w:val="-4"/>
          <w:sz w:val="22"/>
        </w:rPr>
        <w:t xml:space="preserve">skúmaní </w:t>
      </w:r>
      <w:r w:rsidRPr="0070515F">
        <w:rPr>
          <w:rFonts w:asciiTheme="minorHAnsi" w:hAnsiTheme="minorHAnsi"/>
          <w:spacing w:val="-4"/>
          <w:sz w:val="22"/>
        </w:rPr>
        <w:t>predloženej zmluvy úrad konštatoval, že</w:t>
      </w:r>
      <w:r w:rsidR="00792AD3" w:rsidRPr="0070515F">
        <w:rPr>
          <w:rFonts w:asciiTheme="minorHAnsi" w:hAnsiTheme="minorHAnsi"/>
          <w:spacing w:val="-4"/>
          <w:sz w:val="22"/>
        </w:rPr>
        <w:t> </w:t>
      </w:r>
      <w:r w:rsidRPr="0070515F">
        <w:rPr>
          <w:rFonts w:asciiTheme="minorHAnsi" w:hAnsiTheme="minorHAnsi"/>
          <w:spacing w:val="-4"/>
          <w:sz w:val="22"/>
        </w:rPr>
        <w:t>predmetná zmluva najmä v</w:t>
      </w:r>
      <w:r w:rsidR="00792AD3" w:rsidRPr="0070515F">
        <w:rPr>
          <w:rFonts w:asciiTheme="minorHAnsi" w:hAnsiTheme="minorHAnsi"/>
          <w:spacing w:val="-4"/>
          <w:sz w:val="22"/>
        </w:rPr>
        <w:t xml:space="preserve"> uvedenej </w:t>
      </w:r>
      <w:r w:rsidRPr="0070515F">
        <w:rPr>
          <w:rFonts w:asciiTheme="minorHAnsi" w:hAnsiTheme="minorHAnsi"/>
          <w:spacing w:val="-4"/>
          <w:sz w:val="22"/>
        </w:rPr>
        <w:t xml:space="preserve">časti nespĺňa minimálne požiadavky </w:t>
      </w:r>
      <w:r w:rsidR="00792AD3" w:rsidRPr="0070515F">
        <w:rPr>
          <w:rFonts w:asciiTheme="minorHAnsi" w:hAnsiTheme="minorHAnsi"/>
          <w:spacing w:val="-4"/>
          <w:sz w:val="22"/>
        </w:rPr>
        <w:t xml:space="preserve">podľa </w:t>
      </w:r>
      <w:r w:rsidRPr="0070515F">
        <w:rPr>
          <w:rFonts w:asciiTheme="minorHAnsi" w:hAnsiTheme="minorHAnsi"/>
          <w:spacing w:val="-4"/>
          <w:sz w:val="22"/>
        </w:rPr>
        <w:t xml:space="preserve">čl. 28 Nariadenia. Vo vzťahu k čl. 28 ods. 3 písm. c) a f) sú opatrenia podľa čl. 32 Nariadenia definované v zmluve iba veľmi všeobecne. Inými slovami, prevádzkovateľ sprostredkovateľa nezaväzuje </w:t>
      </w:r>
      <w:r w:rsidR="00792AD3" w:rsidRPr="0070515F">
        <w:rPr>
          <w:rFonts w:asciiTheme="minorHAnsi" w:hAnsiTheme="minorHAnsi"/>
          <w:spacing w:val="-4"/>
          <w:sz w:val="22"/>
        </w:rPr>
        <w:t xml:space="preserve">k prijatiu </w:t>
      </w:r>
      <w:r w:rsidRPr="0070515F">
        <w:rPr>
          <w:rFonts w:asciiTheme="minorHAnsi" w:hAnsiTheme="minorHAnsi"/>
          <w:spacing w:val="-4"/>
          <w:sz w:val="22"/>
        </w:rPr>
        <w:t>konkrétny</w:t>
      </w:r>
      <w:r w:rsidR="00792AD3" w:rsidRPr="0070515F">
        <w:rPr>
          <w:rFonts w:asciiTheme="minorHAnsi" w:hAnsiTheme="minorHAnsi"/>
          <w:spacing w:val="-4"/>
          <w:sz w:val="22"/>
        </w:rPr>
        <w:t>ch</w:t>
      </w:r>
      <w:r w:rsidRPr="0070515F">
        <w:rPr>
          <w:rFonts w:asciiTheme="minorHAnsi" w:hAnsiTheme="minorHAnsi"/>
          <w:spacing w:val="-4"/>
          <w:sz w:val="22"/>
        </w:rPr>
        <w:t xml:space="preserve"> opatren</w:t>
      </w:r>
      <w:r w:rsidR="00792AD3" w:rsidRPr="0070515F">
        <w:rPr>
          <w:rFonts w:asciiTheme="minorHAnsi" w:hAnsiTheme="minorHAnsi"/>
          <w:spacing w:val="-4"/>
          <w:sz w:val="22"/>
        </w:rPr>
        <w:t>í na ochranu</w:t>
      </w:r>
      <w:r w:rsidRPr="0070515F">
        <w:rPr>
          <w:rFonts w:asciiTheme="minorHAnsi" w:hAnsiTheme="minorHAnsi"/>
          <w:spacing w:val="-4"/>
          <w:sz w:val="22"/>
        </w:rPr>
        <w:t xml:space="preserve"> osobných údajov pred ich poškodením, zničením, stratou, zmenou, neoprávneným prístupom alebo sprístupnením, poskytnutím alebo zverejnením, ako aj pred akýmikoľvek inými neprípustnými spôsobmi spracúvania. V zmysle usmernenia EDPB prvky stanovené v čl. 28 Nariadenia predstavujú základný obsah zmluvy, avšak prevádzkovateľ a</w:t>
      </w:r>
      <w:r w:rsidR="00792AD3" w:rsidRPr="0070515F">
        <w:rPr>
          <w:rFonts w:asciiTheme="minorHAnsi" w:hAnsiTheme="minorHAnsi"/>
          <w:spacing w:val="-4"/>
          <w:sz w:val="22"/>
        </w:rPr>
        <w:t> </w:t>
      </w:r>
      <w:r w:rsidRPr="0070515F">
        <w:rPr>
          <w:rFonts w:asciiTheme="minorHAnsi" w:hAnsiTheme="minorHAnsi"/>
          <w:spacing w:val="-4"/>
          <w:sz w:val="22"/>
        </w:rPr>
        <w:t>sprostredkovateľ by zmluvu mali využiť na ďalšie objasnenie spôsobu, akým sa budú tieto základné prvky vykonávať, a to formou podrobných pokynov. V dohode o spracúvaní by sa preto nemali len prevziať ustanovenia Nariadenia, ale mala by skôr obsahovať podrobnejšie a konkrétnejšie informácie o tom, ako budú požiadavky plnené a aká úroveň bezpečnosti sa vyžaduje pri spracúvaní osobných údajov, ktoré je</w:t>
      </w:r>
      <w:r w:rsidR="0070515F">
        <w:rPr>
          <w:rFonts w:asciiTheme="minorHAnsi" w:hAnsiTheme="minorHAnsi"/>
          <w:spacing w:val="-4"/>
          <w:sz w:val="22"/>
        </w:rPr>
        <w:t> </w:t>
      </w:r>
      <w:r w:rsidRPr="0070515F">
        <w:rPr>
          <w:rFonts w:asciiTheme="minorHAnsi" w:hAnsiTheme="minorHAnsi"/>
          <w:spacing w:val="-4"/>
          <w:sz w:val="22"/>
        </w:rPr>
        <w:t>predmetom dohody o spracúvaní. Nariadenie jednoznačne definuje, že</w:t>
      </w:r>
      <w:r w:rsidR="0070515F" w:rsidRPr="0070515F">
        <w:rPr>
          <w:rFonts w:asciiTheme="minorHAnsi" w:hAnsiTheme="minorHAnsi"/>
          <w:spacing w:val="-4"/>
          <w:sz w:val="22"/>
        </w:rPr>
        <w:t> </w:t>
      </w:r>
      <w:r w:rsidRPr="0070515F">
        <w:rPr>
          <w:rFonts w:asciiTheme="minorHAnsi" w:hAnsiTheme="minorHAnsi"/>
          <w:spacing w:val="-4"/>
          <w:sz w:val="22"/>
        </w:rPr>
        <w:t>prevádzkovatelia musia svojim sprostredkovateľom poskytnúť pokyny týkajúce sa každej spracovateľskej činnosti. Takéto pokyny majú zahŕňať prípustné a neprípustné zaobchádzanie s</w:t>
      </w:r>
      <w:r w:rsidR="0070515F" w:rsidRPr="0070515F">
        <w:rPr>
          <w:rFonts w:asciiTheme="minorHAnsi" w:hAnsiTheme="minorHAnsi"/>
          <w:spacing w:val="-4"/>
          <w:sz w:val="22"/>
        </w:rPr>
        <w:t> </w:t>
      </w:r>
      <w:r w:rsidRPr="0070515F">
        <w:rPr>
          <w:rFonts w:asciiTheme="minorHAnsi" w:hAnsiTheme="minorHAnsi"/>
          <w:spacing w:val="-4"/>
          <w:sz w:val="22"/>
        </w:rPr>
        <w:t>osobnými údajmi, podrobnejšie postupy, spôsoby zabezpečenia údajov</w:t>
      </w:r>
      <w:r w:rsidR="0070515F" w:rsidRPr="0070515F">
        <w:rPr>
          <w:rFonts w:asciiTheme="minorHAnsi" w:hAnsiTheme="minorHAnsi"/>
          <w:spacing w:val="-4"/>
          <w:sz w:val="22"/>
        </w:rPr>
        <w:t>,</w:t>
      </w:r>
      <w:r w:rsidRPr="0070515F">
        <w:rPr>
          <w:rFonts w:asciiTheme="minorHAnsi" w:hAnsiTheme="minorHAnsi"/>
          <w:spacing w:val="-4"/>
          <w:sz w:val="22"/>
        </w:rPr>
        <w:t xml:space="preserve"> a pod</w:t>
      </w:r>
      <w:r w:rsidR="0070515F" w:rsidRPr="0070515F">
        <w:rPr>
          <w:rFonts w:asciiTheme="minorHAnsi" w:hAnsiTheme="minorHAnsi"/>
          <w:spacing w:val="-4"/>
          <w:sz w:val="22"/>
        </w:rPr>
        <w:t>obne</w:t>
      </w:r>
      <w:r w:rsidRPr="0070515F">
        <w:rPr>
          <w:rFonts w:asciiTheme="minorHAnsi" w:hAnsiTheme="minorHAnsi"/>
          <w:spacing w:val="-4"/>
          <w:sz w:val="22"/>
        </w:rPr>
        <w:t>.</w:t>
      </w:r>
      <w:r w:rsidRPr="0070515F">
        <w:rPr>
          <w:rFonts w:asciiTheme="minorHAnsi" w:hAnsiTheme="minorHAnsi"/>
          <w:sz w:val="22"/>
        </w:rPr>
        <w:t xml:space="preserve"> Úrad v danom prípade konštatoval, že v súvislosti s neoprávneným </w:t>
      </w:r>
      <w:r w:rsidR="0070515F" w:rsidRPr="0070515F">
        <w:rPr>
          <w:rFonts w:asciiTheme="minorHAnsi" w:hAnsiTheme="minorHAnsi"/>
          <w:sz w:val="22"/>
        </w:rPr>
        <w:t xml:space="preserve">zverejnením </w:t>
      </w:r>
      <w:r w:rsidRPr="0070515F">
        <w:rPr>
          <w:rFonts w:asciiTheme="minorHAnsi" w:hAnsiTheme="minorHAnsi"/>
          <w:sz w:val="22"/>
        </w:rPr>
        <w:t>osobných údajov dotknutých osôb došlo zo strany prevádzkovateľa k porušeniu zásady integrity a dôvernosti v zmysle čl. 5 ods.</w:t>
      </w:r>
      <w:r w:rsidR="0070515F" w:rsidRPr="0070515F">
        <w:rPr>
          <w:rFonts w:asciiTheme="minorHAnsi" w:hAnsiTheme="minorHAnsi"/>
          <w:sz w:val="22"/>
        </w:rPr>
        <w:t> </w:t>
      </w:r>
      <w:r w:rsidRPr="0070515F">
        <w:rPr>
          <w:rFonts w:asciiTheme="minorHAnsi" w:hAnsiTheme="minorHAnsi"/>
          <w:sz w:val="22"/>
        </w:rPr>
        <w:t>1 písm. f) Nariadenia. Na základe zisteného porušenia úrad uložil prevádzkovateľovi pokutu.</w:t>
      </w:r>
    </w:p>
    <w:p w14:paraId="00E71F7C" w14:textId="77777777" w:rsidR="00820FCE" w:rsidRPr="0070515F" w:rsidRDefault="00820FCE" w:rsidP="00820FCE">
      <w:pPr>
        <w:jc w:val="both"/>
        <w:rPr>
          <w:rFonts w:asciiTheme="minorHAnsi" w:eastAsia="Calibri" w:hAnsiTheme="minorHAnsi"/>
          <w:color w:val="0070C0"/>
          <w:szCs w:val="24"/>
        </w:rPr>
      </w:pPr>
    </w:p>
    <w:p w14:paraId="3DAF8CDF" w14:textId="3D2C235A" w:rsidR="00820FCE" w:rsidRPr="00D636C4" w:rsidRDefault="00B046A6" w:rsidP="00630FDB">
      <w:pPr>
        <w:pStyle w:val="Nadpis4"/>
        <w:rPr>
          <w:rFonts w:asciiTheme="minorHAnsi" w:hAnsiTheme="minorHAnsi"/>
        </w:rPr>
      </w:pPr>
      <w:r w:rsidRPr="00D636C4">
        <w:rPr>
          <w:rFonts w:asciiTheme="minorHAnsi" w:eastAsia="Calibri" w:hAnsiTheme="minorHAnsi"/>
        </w:rPr>
        <w:t>Spracúvanie osobných údajov získaných z verejne dostupných zdrojov</w:t>
      </w:r>
    </w:p>
    <w:p w14:paraId="49418BC8" w14:textId="77777777" w:rsidR="00A141ED" w:rsidRPr="00D636C4" w:rsidRDefault="00A141ED" w:rsidP="00A141ED">
      <w:pPr>
        <w:rPr>
          <w:rFonts w:asciiTheme="minorHAnsi" w:hAnsiTheme="minorHAnsi"/>
          <w:sz w:val="20"/>
          <w:szCs w:val="20"/>
        </w:rPr>
      </w:pPr>
    </w:p>
    <w:p w14:paraId="419F5AB6" w14:textId="3F40537A" w:rsidR="00B046A6" w:rsidRPr="00D636C4" w:rsidRDefault="00B046A6" w:rsidP="00B046A6">
      <w:pPr>
        <w:widowControl/>
        <w:autoSpaceDE/>
        <w:autoSpaceDN/>
        <w:jc w:val="both"/>
        <w:rPr>
          <w:rFonts w:asciiTheme="minorHAnsi" w:eastAsia="Calibri" w:hAnsiTheme="minorHAnsi"/>
        </w:rPr>
      </w:pPr>
      <w:r w:rsidRPr="00D636C4">
        <w:rPr>
          <w:rFonts w:asciiTheme="minorHAnsi" w:eastAsia="Calibri" w:hAnsiTheme="minorHAnsi"/>
        </w:rPr>
        <w:t>Úrad v sledovanom období viedol konanie voči obchodn</w:t>
      </w:r>
      <w:r w:rsidR="0070515F">
        <w:rPr>
          <w:rFonts w:asciiTheme="minorHAnsi" w:eastAsia="Calibri" w:hAnsiTheme="minorHAnsi"/>
        </w:rPr>
        <w:t xml:space="preserve">ej </w:t>
      </w:r>
      <w:r w:rsidRPr="00D636C4">
        <w:rPr>
          <w:rFonts w:asciiTheme="minorHAnsi" w:eastAsia="Calibri" w:hAnsiTheme="minorHAnsi"/>
        </w:rPr>
        <w:t>spoločnos</w:t>
      </w:r>
      <w:r w:rsidR="0070515F">
        <w:rPr>
          <w:rFonts w:asciiTheme="minorHAnsi" w:eastAsia="Calibri" w:hAnsiTheme="minorHAnsi"/>
        </w:rPr>
        <w:t>ti (</w:t>
      </w:r>
      <w:r w:rsidR="0070515F" w:rsidRPr="00D636C4">
        <w:rPr>
          <w:rFonts w:asciiTheme="minorHAnsi" w:eastAsia="Calibri" w:hAnsiTheme="minorHAnsi"/>
        </w:rPr>
        <w:t>prevádzkovateľ</w:t>
      </w:r>
      <w:r w:rsidR="0070515F">
        <w:rPr>
          <w:rFonts w:asciiTheme="minorHAnsi" w:eastAsia="Calibri" w:hAnsiTheme="minorHAnsi"/>
        </w:rPr>
        <w:t>)</w:t>
      </w:r>
      <w:r w:rsidRPr="00D636C4">
        <w:rPr>
          <w:rFonts w:asciiTheme="minorHAnsi" w:eastAsia="Calibri" w:hAnsiTheme="minorHAnsi"/>
        </w:rPr>
        <w:t>, ktor</w:t>
      </w:r>
      <w:r w:rsidR="0070515F">
        <w:rPr>
          <w:rFonts w:asciiTheme="minorHAnsi" w:eastAsia="Calibri" w:hAnsiTheme="minorHAnsi"/>
        </w:rPr>
        <w:t>á</w:t>
      </w:r>
      <w:r w:rsidRPr="00D636C4">
        <w:rPr>
          <w:rFonts w:asciiTheme="minorHAnsi" w:eastAsia="Calibri" w:hAnsiTheme="minorHAnsi"/>
        </w:rPr>
        <w:t xml:space="preserve"> spracúva</w:t>
      </w:r>
      <w:r w:rsidR="0070515F">
        <w:rPr>
          <w:rFonts w:asciiTheme="minorHAnsi" w:eastAsia="Calibri" w:hAnsiTheme="minorHAnsi"/>
        </w:rPr>
        <w:t>la</w:t>
      </w:r>
      <w:r w:rsidRPr="00D636C4">
        <w:rPr>
          <w:rFonts w:asciiTheme="minorHAnsi" w:eastAsia="Calibri" w:hAnsiTheme="minorHAnsi"/>
        </w:rPr>
        <w:t xml:space="preserve"> osobn</w:t>
      </w:r>
      <w:r w:rsidR="0070515F">
        <w:rPr>
          <w:rFonts w:asciiTheme="minorHAnsi" w:eastAsia="Calibri" w:hAnsiTheme="minorHAnsi"/>
        </w:rPr>
        <w:t>é</w:t>
      </w:r>
      <w:r w:rsidRPr="00D636C4">
        <w:rPr>
          <w:rFonts w:asciiTheme="minorHAnsi" w:eastAsia="Calibri" w:hAnsiTheme="minorHAnsi"/>
        </w:rPr>
        <w:t xml:space="preserve"> údaj</w:t>
      </w:r>
      <w:r w:rsidR="0070515F">
        <w:rPr>
          <w:rFonts w:asciiTheme="minorHAnsi" w:eastAsia="Calibri" w:hAnsiTheme="minorHAnsi"/>
        </w:rPr>
        <w:t>e</w:t>
      </w:r>
      <w:r w:rsidRPr="00D636C4">
        <w:rPr>
          <w:rFonts w:asciiTheme="minorHAnsi" w:eastAsia="Calibri" w:hAnsiTheme="minorHAnsi"/>
        </w:rPr>
        <w:t xml:space="preserve"> získa</w:t>
      </w:r>
      <w:r w:rsidR="0070515F">
        <w:rPr>
          <w:rFonts w:asciiTheme="minorHAnsi" w:eastAsia="Calibri" w:hAnsiTheme="minorHAnsi"/>
        </w:rPr>
        <w:t>vané</w:t>
      </w:r>
      <w:r w:rsidRPr="00D636C4">
        <w:rPr>
          <w:rFonts w:asciiTheme="minorHAnsi" w:eastAsia="Calibri" w:hAnsiTheme="minorHAnsi"/>
        </w:rPr>
        <w:t xml:space="preserve"> z verejne dostupných zdrojov</w:t>
      </w:r>
      <w:r w:rsidR="0070515F">
        <w:rPr>
          <w:rFonts w:asciiTheme="minorHAnsi" w:eastAsia="Calibri" w:hAnsiTheme="minorHAnsi"/>
        </w:rPr>
        <w:t xml:space="preserve"> (</w:t>
      </w:r>
      <w:r w:rsidRPr="00D636C4">
        <w:rPr>
          <w:rFonts w:asciiTheme="minorHAnsi" w:eastAsia="Calibri" w:hAnsiTheme="minorHAnsi"/>
        </w:rPr>
        <w:t>informačné systémy verejnej správy</w:t>
      </w:r>
      <w:r w:rsidR="0070515F">
        <w:rPr>
          <w:rFonts w:asciiTheme="minorHAnsi" w:eastAsia="Calibri" w:hAnsiTheme="minorHAnsi"/>
        </w:rPr>
        <w:t xml:space="preserve">) a následne ich poskytovala záujemcom prostredníctvom svojej </w:t>
      </w:r>
      <w:r w:rsidR="0070515F" w:rsidRPr="00D636C4">
        <w:rPr>
          <w:rFonts w:asciiTheme="minorHAnsi" w:eastAsia="Calibri" w:hAnsiTheme="minorHAnsi"/>
        </w:rPr>
        <w:t>webovej stránky</w:t>
      </w:r>
      <w:r w:rsidR="0070515F">
        <w:rPr>
          <w:rFonts w:asciiTheme="minorHAnsi" w:eastAsia="Calibri" w:hAnsiTheme="minorHAnsi"/>
        </w:rPr>
        <w:t xml:space="preserve">. </w:t>
      </w:r>
      <w:r w:rsidRPr="00D636C4">
        <w:rPr>
          <w:rFonts w:asciiTheme="minorHAnsi" w:eastAsia="Calibri" w:hAnsiTheme="minorHAnsi"/>
        </w:rPr>
        <w:t xml:space="preserve">V uvedenom prípade </w:t>
      </w:r>
      <w:r w:rsidRPr="00D636C4">
        <w:rPr>
          <w:rFonts w:asciiTheme="minorHAnsi" w:eastAsia="Calibri" w:hAnsiTheme="minorHAnsi"/>
        </w:rPr>
        <w:lastRenderedPageBreak/>
        <w:t>prevádzkovateľ síce v ním predloženom teste proporcionality identifikoval svoj oprávnený záujem a snažil sa ozrejmiť nevyhnutnosť takéhoto spracúvania osobných údajov, ale v konečnom dôsledku venoval nedostatočnú až minimálnu pozornosť porovnaniu jeho podnikateľských záujmov a záujmov tretích osôb so základnými právami a slobodami dotknutých osôb. Úrad konštatoval, že každé ďalšie zverejnenie už</w:t>
      </w:r>
      <w:r w:rsidR="0070515F">
        <w:rPr>
          <w:rFonts w:asciiTheme="minorHAnsi" w:eastAsia="Calibri" w:hAnsiTheme="minorHAnsi"/>
        </w:rPr>
        <w:t> </w:t>
      </w:r>
      <w:r w:rsidRPr="00D636C4">
        <w:rPr>
          <w:rFonts w:asciiTheme="minorHAnsi" w:eastAsia="Calibri" w:hAnsiTheme="minorHAnsi"/>
        </w:rPr>
        <w:t>publikovaných osobných údajov, naviac skombinovaných tak, že multiplikujú svoju informačnú hodnotu</w:t>
      </w:r>
      <w:r w:rsidR="0070515F">
        <w:rPr>
          <w:rFonts w:asciiTheme="minorHAnsi" w:eastAsia="Calibri" w:hAnsiTheme="minorHAnsi"/>
        </w:rPr>
        <w:t>,</w:t>
      </w:r>
      <w:r w:rsidRPr="00D636C4">
        <w:rPr>
          <w:rFonts w:asciiTheme="minorHAnsi" w:eastAsia="Calibri" w:hAnsiTheme="minorHAnsi"/>
        </w:rPr>
        <w:t xml:space="preserve"> predstavuje vyššiu dimenziu zásahu do súkromia, na čo je nutné prihliadnuť, pričom samotný „verejný charakter“ niektorých osobných údajov sám o sebe nezakladá automaticky oprávnenie k ich ďalšiemu neobmedzenému spracúvaniu. Verejne prístupné registre, ktoré sú vytvárané štátnymi orgánmi</w:t>
      </w:r>
      <w:r w:rsidR="00194EB0">
        <w:rPr>
          <w:rFonts w:asciiTheme="minorHAnsi" w:eastAsia="Calibri" w:hAnsiTheme="minorHAnsi"/>
        </w:rPr>
        <w:t>,</w:t>
      </w:r>
      <w:r w:rsidRPr="00D636C4">
        <w:rPr>
          <w:rFonts w:asciiTheme="minorHAnsi" w:eastAsia="Calibri" w:hAnsiTheme="minorHAnsi"/>
        </w:rPr>
        <w:t xml:space="preserve"> umožňujú verejnosti bezodplatné nahliad</w:t>
      </w:r>
      <w:r w:rsidR="00194EB0">
        <w:rPr>
          <w:rFonts w:asciiTheme="minorHAnsi" w:eastAsia="Calibri" w:hAnsiTheme="minorHAnsi"/>
        </w:rPr>
        <w:t>anie</w:t>
      </w:r>
      <w:r w:rsidRPr="00D636C4">
        <w:rPr>
          <w:rFonts w:asciiTheme="minorHAnsi" w:eastAsia="Calibri" w:hAnsiTheme="minorHAnsi"/>
        </w:rPr>
        <w:t xml:space="preserve">, </w:t>
      </w:r>
      <w:r w:rsidR="00194EB0">
        <w:rPr>
          <w:rFonts w:asciiTheme="minorHAnsi" w:eastAsia="Calibri" w:hAnsiTheme="minorHAnsi"/>
        </w:rPr>
        <w:t xml:space="preserve">vyhotovovanie </w:t>
      </w:r>
      <w:r w:rsidRPr="00D636C4">
        <w:rPr>
          <w:rFonts w:asciiTheme="minorHAnsi" w:eastAsia="Calibri" w:hAnsiTheme="minorHAnsi"/>
        </w:rPr>
        <w:t>výpisov a pod</w:t>
      </w:r>
      <w:r w:rsidR="00194EB0">
        <w:rPr>
          <w:rFonts w:asciiTheme="minorHAnsi" w:eastAsia="Calibri" w:hAnsiTheme="minorHAnsi"/>
        </w:rPr>
        <w:t>obne</w:t>
      </w:r>
      <w:r w:rsidRPr="00D636C4">
        <w:rPr>
          <w:rFonts w:asciiTheme="minorHAnsi" w:eastAsia="Calibri" w:hAnsiTheme="minorHAnsi"/>
        </w:rPr>
        <w:t xml:space="preserve">, ale v žiadnom prípade </w:t>
      </w:r>
      <w:r w:rsidR="00194EB0">
        <w:rPr>
          <w:rFonts w:asciiTheme="minorHAnsi" w:eastAsia="Calibri" w:hAnsiTheme="minorHAnsi"/>
        </w:rPr>
        <w:t xml:space="preserve">nie sú určené na cielenú kumuláciu a kombinovanie osobných údajov za účelom ich </w:t>
      </w:r>
      <w:r w:rsidR="00194EB0" w:rsidRPr="00D636C4">
        <w:rPr>
          <w:rFonts w:asciiTheme="minorHAnsi" w:eastAsia="Calibri" w:hAnsiTheme="minorHAnsi"/>
        </w:rPr>
        <w:t>ďalšie</w:t>
      </w:r>
      <w:r w:rsidR="00194EB0">
        <w:rPr>
          <w:rFonts w:asciiTheme="minorHAnsi" w:eastAsia="Calibri" w:hAnsiTheme="minorHAnsi"/>
        </w:rPr>
        <w:t>ho</w:t>
      </w:r>
      <w:r w:rsidR="00194EB0" w:rsidRPr="00D636C4">
        <w:rPr>
          <w:rFonts w:asciiTheme="minorHAnsi" w:eastAsia="Calibri" w:hAnsiTheme="minorHAnsi"/>
        </w:rPr>
        <w:t xml:space="preserve"> nekontrolovateľné</w:t>
      </w:r>
      <w:r w:rsidR="00194EB0">
        <w:rPr>
          <w:rFonts w:asciiTheme="minorHAnsi" w:eastAsia="Calibri" w:hAnsiTheme="minorHAnsi"/>
        </w:rPr>
        <w:t>ho</w:t>
      </w:r>
      <w:r w:rsidR="00194EB0" w:rsidRPr="00D636C4">
        <w:rPr>
          <w:rFonts w:asciiTheme="minorHAnsi" w:eastAsia="Calibri" w:hAnsiTheme="minorHAnsi"/>
        </w:rPr>
        <w:t xml:space="preserve"> šírenia</w:t>
      </w:r>
      <w:r w:rsidRPr="00D636C4">
        <w:rPr>
          <w:rFonts w:asciiTheme="minorHAnsi" w:eastAsia="Calibri" w:hAnsiTheme="minorHAnsi"/>
        </w:rPr>
        <w:t xml:space="preserve">. V prípade štátnych verejných registrov dotknuté osoby vedia a majú právnu istotu, že ich osobné údaje sú verejne prístupné a spracúvané na základe čl. 6 ods. 1 písm. c) Nariadenia, ale v žiadnom prípade </w:t>
      </w:r>
      <w:r w:rsidR="00194EB0">
        <w:rPr>
          <w:rFonts w:asciiTheme="minorHAnsi" w:eastAsia="Calibri" w:hAnsiTheme="minorHAnsi"/>
        </w:rPr>
        <w:t xml:space="preserve">z toho </w:t>
      </w:r>
      <w:r w:rsidRPr="00D636C4">
        <w:rPr>
          <w:rFonts w:asciiTheme="minorHAnsi" w:eastAsia="Calibri" w:hAnsiTheme="minorHAnsi"/>
        </w:rPr>
        <w:t xml:space="preserve">nemožno vyvodiť, že </w:t>
      </w:r>
      <w:r w:rsidR="00194EB0">
        <w:rPr>
          <w:rFonts w:asciiTheme="minorHAnsi" w:eastAsia="Calibri" w:hAnsiTheme="minorHAnsi"/>
        </w:rPr>
        <w:t xml:space="preserve">majú vedomosť alebo očakávajú </w:t>
      </w:r>
      <w:r w:rsidRPr="00D636C4">
        <w:rPr>
          <w:rFonts w:asciiTheme="minorHAnsi" w:eastAsia="Calibri" w:hAnsiTheme="minorHAnsi"/>
        </w:rPr>
        <w:t>ďal</w:t>
      </w:r>
      <w:r w:rsidR="00194EB0">
        <w:rPr>
          <w:rFonts w:asciiTheme="minorHAnsi" w:eastAsia="Calibri" w:hAnsiTheme="minorHAnsi"/>
        </w:rPr>
        <w:t>šie</w:t>
      </w:r>
      <w:r w:rsidRPr="00D636C4">
        <w:rPr>
          <w:rFonts w:asciiTheme="minorHAnsi" w:eastAsia="Calibri" w:hAnsiTheme="minorHAnsi"/>
        </w:rPr>
        <w:t xml:space="preserve"> spracúvan</w:t>
      </w:r>
      <w:r w:rsidR="00194EB0">
        <w:rPr>
          <w:rFonts w:asciiTheme="minorHAnsi" w:eastAsia="Calibri" w:hAnsiTheme="minorHAnsi"/>
        </w:rPr>
        <w:t>ie</w:t>
      </w:r>
      <w:r w:rsidRPr="00D636C4">
        <w:rPr>
          <w:rFonts w:asciiTheme="minorHAnsi" w:eastAsia="Calibri" w:hAnsiTheme="minorHAnsi"/>
        </w:rPr>
        <w:t xml:space="preserve"> na</w:t>
      </w:r>
      <w:r w:rsidR="00194EB0">
        <w:rPr>
          <w:rFonts w:asciiTheme="minorHAnsi" w:eastAsia="Calibri" w:hAnsiTheme="minorHAnsi"/>
        </w:rPr>
        <w:t> </w:t>
      </w:r>
      <w:r w:rsidRPr="00D636C4">
        <w:rPr>
          <w:rFonts w:asciiTheme="minorHAnsi" w:eastAsia="Calibri" w:hAnsiTheme="minorHAnsi"/>
        </w:rPr>
        <w:t xml:space="preserve">iné účely a inými prevádzkovateľmi. Nakoľko spracúvanie zverejnených osobných údajov nie je privilegované, je potrebné pri ňom </w:t>
      </w:r>
      <w:r w:rsidR="00194EB0">
        <w:rPr>
          <w:rFonts w:asciiTheme="minorHAnsi" w:eastAsia="Calibri" w:hAnsiTheme="minorHAnsi"/>
        </w:rPr>
        <w:t xml:space="preserve">dôsledne </w:t>
      </w:r>
      <w:r w:rsidRPr="00D636C4">
        <w:rPr>
          <w:rFonts w:asciiTheme="minorHAnsi" w:eastAsia="Calibri" w:hAnsiTheme="minorHAnsi"/>
        </w:rPr>
        <w:t xml:space="preserve">dodržiavať prísne požiadavky Nariadenia, </w:t>
      </w:r>
      <w:r w:rsidR="00503985">
        <w:rPr>
          <w:rFonts w:asciiTheme="minorHAnsi" w:eastAsia="Calibri" w:hAnsiTheme="minorHAnsi"/>
        </w:rPr>
        <w:t xml:space="preserve">vrátane </w:t>
      </w:r>
      <w:r w:rsidRPr="00D636C4">
        <w:rPr>
          <w:rFonts w:asciiTheme="minorHAnsi" w:eastAsia="Calibri" w:hAnsiTheme="minorHAnsi"/>
        </w:rPr>
        <w:t>test</w:t>
      </w:r>
      <w:r w:rsidR="00503985">
        <w:rPr>
          <w:rFonts w:asciiTheme="minorHAnsi" w:eastAsia="Calibri" w:hAnsiTheme="minorHAnsi"/>
        </w:rPr>
        <w:t>u</w:t>
      </w:r>
      <w:r w:rsidRPr="00D636C4">
        <w:rPr>
          <w:rFonts w:asciiTheme="minorHAnsi" w:eastAsia="Calibri" w:hAnsiTheme="minorHAnsi"/>
        </w:rPr>
        <w:t xml:space="preserve"> proporcionality vyžaduj</w:t>
      </w:r>
      <w:r w:rsidR="00503985">
        <w:rPr>
          <w:rFonts w:asciiTheme="minorHAnsi" w:eastAsia="Calibri" w:hAnsiTheme="minorHAnsi"/>
        </w:rPr>
        <w:t>úc</w:t>
      </w:r>
      <w:r w:rsidRPr="00D636C4">
        <w:rPr>
          <w:rFonts w:asciiTheme="minorHAnsi" w:eastAsia="Calibri" w:hAnsiTheme="minorHAnsi"/>
        </w:rPr>
        <w:t>e</w:t>
      </w:r>
      <w:r w:rsidR="00503985">
        <w:rPr>
          <w:rFonts w:asciiTheme="minorHAnsi" w:eastAsia="Calibri" w:hAnsiTheme="minorHAnsi"/>
        </w:rPr>
        <w:t>ho</w:t>
      </w:r>
      <w:r w:rsidRPr="00D636C4">
        <w:rPr>
          <w:rFonts w:asciiTheme="minorHAnsi" w:eastAsia="Calibri" w:hAnsiTheme="minorHAnsi"/>
        </w:rPr>
        <w:t xml:space="preserve"> podrobné posúdenie všetkých aspektov spracúvania osobných údajov, napríklad primeraných očakávaní dotknutých osôb, zdrojov osobných údajov, vzťah</w:t>
      </w:r>
      <w:r w:rsidR="00503985">
        <w:rPr>
          <w:rFonts w:asciiTheme="minorHAnsi" w:eastAsia="Calibri" w:hAnsiTheme="minorHAnsi"/>
        </w:rPr>
        <w:t>u</w:t>
      </w:r>
      <w:r w:rsidRPr="00D636C4">
        <w:rPr>
          <w:rFonts w:asciiTheme="minorHAnsi" w:eastAsia="Calibri" w:hAnsiTheme="minorHAnsi"/>
        </w:rPr>
        <w:t xml:space="preserve"> prevádzkovateľa s dotknutou osobou, zachovania prehľadu o pohybe osobných údajov a zabráneni</w:t>
      </w:r>
      <w:r w:rsidR="00503985">
        <w:rPr>
          <w:rFonts w:asciiTheme="minorHAnsi" w:eastAsia="Calibri" w:hAnsiTheme="minorHAnsi"/>
        </w:rPr>
        <w:t>a</w:t>
      </w:r>
      <w:r w:rsidRPr="00D636C4">
        <w:rPr>
          <w:rFonts w:asciiTheme="minorHAnsi" w:eastAsia="Calibri" w:hAnsiTheme="minorHAnsi"/>
        </w:rPr>
        <w:t xml:space="preserve"> situáciám, kedy dotknutá osoba </w:t>
      </w:r>
      <w:r w:rsidR="00503985">
        <w:rPr>
          <w:rFonts w:asciiTheme="minorHAnsi" w:eastAsia="Calibri" w:hAnsiTheme="minorHAnsi"/>
        </w:rPr>
        <w:t xml:space="preserve">v dôsledku </w:t>
      </w:r>
      <w:r w:rsidRPr="00D636C4">
        <w:rPr>
          <w:rFonts w:asciiTheme="minorHAnsi" w:eastAsia="Calibri" w:hAnsiTheme="minorHAnsi"/>
        </w:rPr>
        <w:t>nekontrolovateľné</w:t>
      </w:r>
      <w:r w:rsidR="00503985">
        <w:rPr>
          <w:rFonts w:asciiTheme="minorHAnsi" w:eastAsia="Calibri" w:hAnsiTheme="minorHAnsi"/>
        </w:rPr>
        <w:t>ho</w:t>
      </w:r>
      <w:r w:rsidRPr="00D636C4">
        <w:rPr>
          <w:rFonts w:asciiTheme="minorHAnsi" w:eastAsia="Calibri" w:hAnsiTheme="minorHAnsi"/>
        </w:rPr>
        <w:t xml:space="preserve"> šíreni</w:t>
      </w:r>
      <w:r w:rsidR="00503985">
        <w:rPr>
          <w:rFonts w:asciiTheme="minorHAnsi" w:eastAsia="Calibri" w:hAnsiTheme="minorHAnsi"/>
        </w:rPr>
        <w:t>a</w:t>
      </w:r>
      <w:r w:rsidRPr="00D636C4">
        <w:rPr>
          <w:rFonts w:asciiTheme="minorHAnsi" w:eastAsia="Calibri" w:hAnsiTheme="minorHAnsi"/>
        </w:rPr>
        <w:t xml:space="preserve"> </w:t>
      </w:r>
      <w:r w:rsidR="00503985">
        <w:rPr>
          <w:rFonts w:asciiTheme="minorHAnsi" w:eastAsia="Calibri" w:hAnsiTheme="minorHAnsi"/>
        </w:rPr>
        <w:t xml:space="preserve">jej </w:t>
      </w:r>
      <w:r w:rsidRPr="00D636C4">
        <w:rPr>
          <w:rFonts w:asciiTheme="minorHAnsi" w:eastAsia="Calibri" w:hAnsiTheme="minorHAnsi"/>
        </w:rPr>
        <w:t xml:space="preserve">osobných údajov stratí možnosť </w:t>
      </w:r>
      <w:r w:rsidR="00503985" w:rsidRPr="00D636C4">
        <w:rPr>
          <w:rFonts w:asciiTheme="minorHAnsi" w:eastAsia="Calibri" w:hAnsiTheme="minorHAnsi"/>
        </w:rPr>
        <w:t xml:space="preserve">efektívne </w:t>
      </w:r>
      <w:r w:rsidRPr="00D636C4">
        <w:rPr>
          <w:rFonts w:asciiTheme="minorHAnsi" w:eastAsia="Calibri" w:hAnsiTheme="minorHAnsi"/>
        </w:rPr>
        <w:t>kontrolovať ich správnosť, aktuálnosť a sledovať účelnosť ich využitia. Úrad konštatoval, že</w:t>
      </w:r>
      <w:r w:rsidR="00503985">
        <w:rPr>
          <w:rFonts w:asciiTheme="minorHAnsi" w:eastAsia="Calibri" w:hAnsiTheme="minorHAnsi"/>
        </w:rPr>
        <w:t> </w:t>
      </w:r>
      <w:r w:rsidRPr="00D636C4">
        <w:rPr>
          <w:rFonts w:asciiTheme="minorHAnsi" w:eastAsia="Calibri" w:hAnsiTheme="minorHAnsi"/>
        </w:rPr>
        <w:t>prevádzkovateľ v predmetnom prípade nepreukázal, že jeho oprávnený záujem prevažuje nad</w:t>
      </w:r>
      <w:r w:rsidR="00503985">
        <w:rPr>
          <w:rFonts w:asciiTheme="minorHAnsi" w:eastAsia="Calibri" w:hAnsiTheme="minorHAnsi"/>
        </w:rPr>
        <w:t> </w:t>
      </w:r>
      <w:r w:rsidRPr="00D636C4">
        <w:rPr>
          <w:rFonts w:asciiTheme="minorHAnsi" w:eastAsia="Calibri" w:hAnsiTheme="minorHAnsi"/>
        </w:rPr>
        <w:t xml:space="preserve">záujmami a základnými právami dotknutých osôb, najmä </w:t>
      </w:r>
      <w:r w:rsidR="00503985">
        <w:rPr>
          <w:rFonts w:asciiTheme="minorHAnsi" w:eastAsia="Calibri" w:hAnsiTheme="minorHAnsi"/>
        </w:rPr>
        <w:t xml:space="preserve">nad </w:t>
      </w:r>
      <w:r w:rsidRPr="00D636C4">
        <w:rPr>
          <w:rFonts w:asciiTheme="minorHAnsi" w:eastAsia="Calibri" w:hAnsiTheme="minorHAnsi"/>
        </w:rPr>
        <w:t>právom na ochranu osobných údajov a</w:t>
      </w:r>
      <w:r w:rsidR="00503985">
        <w:rPr>
          <w:rFonts w:asciiTheme="minorHAnsi" w:eastAsia="Calibri" w:hAnsiTheme="minorHAnsi"/>
        </w:rPr>
        <w:t> </w:t>
      </w:r>
      <w:r w:rsidRPr="00D636C4">
        <w:rPr>
          <w:rFonts w:asciiTheme="minorHAnsi" w:eastAsia="Calibri" w:hAnsiTheme="minorHAnsi"/>
        </w:rPr>
        <w:t xml:space="preserve">právom na ochranu súkromia. Nebolo možné zakladať oprávnený záujem prevádzkovateľa na </w:t>
      </w:r>
      <w:r w:rsidR="00503985">
        <w:rPr>
          <w:rFonts w:asciiTheme="minorHAnsi" w:eastAsia="Calibri" w:hAnsiTheme="minorHAnsi"/>
        </w:rPr>
        <w:t>„</w:t>
      </w:r>
      <w:r w:rsidRPr="00D636C4">
        <w:rPr>
          <w:rFonts w:asciiTheme="minorHAnsi" w:eastAsia="Calibri" w:hAnsiTheme="minorHAnsi"/>
        </w:rPr>
        <w:t>práve širokej verejnosti na prístup k</w:t>
      </w:r>
      <w:r w:rsidR="00503985">
        <w:rPr>
          <w:rFonts w:asciiTheme="minorHAnsi" w:eastAsia="Calibri" w:hAnsiTheme="minorHAnsi"/>
        </w:rPr>
        <w:t> </w:t>
      </w:r>
      <w:r w:rsidRPr="00D636C4">
        <w:rPr>
          <w:rFonts w:asciiTheme="minorHAnsi" w:eastAsia="Calibri" w:hAnsiTheme="minorHAnsi"/>
        </w:rPr>
        <w:t>informáciám</w:t>
      </w:r>
      <w:r w:rsidR="00503985">
        <w:rPr>
          <w:rFonts w:asciiTheme="minorHAnsi" w:eastAsia="Calibri" w:hAnsiTheme="minorHAnsi"/>
        </w:rPr>
        <w:t>“</w:t>
      </w:r>
      <w:r w:rsidRPr="00D636C4">
        <w:rPr>
          <w:rFonts w:asciiTheme="minorHAnsi" w:eastAsia="Calibri" w:hAnsiTheme="minorHAnsi"/>
        </w:rPr>
        <w:t xml:space="preserve">, a to aj z dôvodu, že v tomto prípade išlo o verejnosť obmedzenú na registrovaných, resp. platiacich zákazníkov a tieto informácie bolo možné získať z verejných registrov. Takisto prevádzkovateľ nepreukázal oprávnenosť vytvárania tzv. datasetov, kde sa kombinujú veľké počty osobných údajov za účelom </w:t>
      </w:r>
      <w:r w:rsidR="00503985">
        <w:rPr>
          <w:rFonts w:asciiTheme="minorHAnsi" w:eastAsia="Calibri" w:hAnsiTheme="minorHAnsi"/>
        </w:rPr>
        <w:t xml:space="preserve">prehľadu o personálnych a </w:t>
      </w:r>
      <w:r w:rsidRPr="00D636C4">
        <w:rPr>
          <w:rFonts w:asciiTheme="minorHAnsi" w:eastAsia="Calibri" w:hAnsiTheme="minorHAnsi"/>
        </w:rPr>
        <w:t>majetkových prepojen</w:t>
      </w:r>
      <w:r w:rsidR="00503985">
        <w:rPr>
          <w:rFonts w:asciiTheme="minorHAnsi" w:eastAsia="Calibri" w:hAnsiTheme="minorHAnsi"/>
        </w:rPr>
        <w:t>iach</w:t>
      </w:r>
      <w:r w:rsidRPr="00D636C4">
        <w:rPr>
          <w:rFonts w:asciiTheme="minorHAnsi" w:eastAsia="Calibri" w:hAnsiTheme="minorHAnsi"/>
        </w:rPr>
        <w:t xml:space="preserve">, čo vytvára omnoho väčší priestor pre zásah do súkromia. Prevádzkovateľ nepreukázal, že dotknuté osoby </w:t>
      </w:r>
      <w:r w:rsidR="00503985">
        <w:rPr>
          <w:rFonts w:asciiTheme="minorHAnsi" w:eastAsia="Calibri" w:hAnsiTheme="minorHAnsi"/>
        </w:rPr>
        <w:t>(</w:t>
      </w:r>
      <w:r w:rsidRPr="00D636C4">
        <w:rPr>
          <w:rFonts w:asciiTheme="minorHAnsi" w:eastAsia="Calibri" w:hAnsiTheme="minorHAnsi"/>
        </w:rPr>
        <w:t>napriek skutočnosti, že ich osobné údaje boli zverejnené vo verejných registroch štátnych orgánov</w:t>
      </w:r>
      <w:r w:rsidR="00503985">
        <w:rPr>
          <w:rFonts w:asciiTheme="minorHAnsi" w:eastAsia="Calibri" w:hAnsiTheme="minorHAnsi"/>
        </w:rPr>
        <w:t>)</w:t>
      </w:r>
      <w:r w:rsidRPr="00D636C4">
        <w:rPr>
          <w:rFonts w:asciiTheme="minorHAnsi" w:eastAsia="Calibri" w:hAnsiTheme="minorHAnsi"/>
        </w:rPr>
        <w:t xml:space="preserve"> mali primerané očakávania, že ich osobné </w:t>
      </w:r>
      <w:r w:rsidR="00503985">
        <w:rPr>
          <w:rFonts w:asciiTheme="minorHAnsi" w:eastAsia="Calibri" w:hAnsiTheme="minorHAnsi"/>
        </w:rPr>
        <w:t xml:space="preserve">údaje </w:t>
      </w:r>
      <w:r w:rsidR="00503985" w:rsidRPr="00D636C4">
        <w:rPr>
          <w:rFonts w:asciiTheme="minorHAnsi" w:eastAsia="Calibri" w:hAnsiTheme="minorHAnsi"/>
        </w:rPr>
        <w:t xml:space="preserve">budú </w:t>
      </w:r>
      <w:r w:rsidRPr="00D636C4">
        <w:rPr>
          <w:rFonts w:asciiTheme="minorHAnsi" w:eastAsia="Calibri" w:hAnsiTheme="minorHAnsi"/>
        </w:rPr>
        <w:t xml:space="preserve">ďalej </w:t>
      </w:r>
      <w:r w:rsidR="00503985">
        <w:rPr>
          <w:rFonts w:asciiTheme="minorHAnsi" w:eastAsia="Calibri" w:hAnsiTheme="minorHAnsi"/>
        </w:rPr>
        <w:t xml:space="preserve">systematicky spracúvané </w:t>
      </w:r>
      <w:r w:rsidRPr="00D636C4">
        <w:rPr>
          <w:rFonts w:asciiTheme="minorHAnsi" w:eastAsia="Calibri" w:hAnsiTheme="minorHAnsi"/>
        </w:rPr>
        <w:t>takýmto spôsobom. Úrad v tejto súvislosti uviedol, že aj zdanlivo „neškodné“, resp. všeobecné osobné údaje, ak sa spracúvajú vo</w:t>
      </w:r>
      <w:r w:rsidR="00503985">
        <w:rPr>
          <w:rFonts w:asciiTheme="minorHAnsi" w:eastAsia="Calibri" w:hAnsiTheme="minorHAnsi"/>
        </w:rPr>
        <w:t> </w:t>
      </w:r>
      <w:r w:rsidRPr="00D636C4">
        <w:rPr>
          <w:rFonts w:asciiTheme="minorHAnsi" w:eastAsia="Calibri" w:hAnsiTheme="minorHAnsi"/>
        </w:rPr>
        <w:t>veľkom rozsahu a kombinujú s inými údajmi</w:t>
      </w:r>
      <w:r w:rsidR="00503985">
        <w:rPr>
          <w:rFonts w:asciiTheme="minorHAnsi" w:eastAsia="Calibri" w:hAnsiTheme="minorHAnsi"/>
        </w:rPr>
        <w:t>,</w:t>
      </w:r>
      <w:r w:rsidRPr="00D636C4">
        <w:rPr>
          <w:rFonts w:asciiTheme="minorHAnsi" w:eastAsia="Calibri" w:hAnsiTheme="minorHAnsi"/>
        </w:rPr>
        <w:t xml:space="preserve"> môžu predstavovať oveľa väčšie riziká pre dotknuté osoby týkajúce sa ich autonómie, poškodenia dobrej povesti, vyjednávacej sily a pod. Úrad v predmetnom prípade konštatoval, že prevádzkovateľ porušil zásadu zákonnosti v spojení so zásadou zodpovednosti, keď nepreukázal oprávnenosť spracúvania osobných údajov dotknutých osôb získaných z verejných registrov, ktoré následne spracúval a zverejňoval na svojej webovej stránke. S ohľadom na absenciu primeraných očakávaní dotknutých osôb, počet dotknutých osôb, kombin</w:t>
      </w:r>
      <w:r w:rsidR="00C93D49">
        <w:rPr>
          <w:rFonts w:asciiTheme="minorHAnsi" w:eastAsia="Calibri" w:hAnsiTheme="minorHAnsi"/>
        </w:rPr>
        <w:t>ovanie</w:t>
      </w:r>
      <w:r w:rsidRPr="00D636C4">
        <w:rPr>
          <w:rFonts w:asciiTheme="minorHAnsi" w:eastAsia="Calibri" w:hAnsiTheme="minorHAnsi"/>
        </w:rPr>
        <w:t xml:space="preserve"> a</w:t>
      </w:r>
      <w:r w:rsidR="00C93D49">
        <w:rPr>
          <w:rFonts w:asciiTheme="minorHAnsi" w:eastAsia="Calibri" w:hAnsiTheme="minorHAnsi"/>
        </w:rPr>
        <w:t xml:space="preserve"> vzájomné </w:t>
      </w:r>
      <w:r w:rsidRPr="00D636C4">
        <w:rPr>
          <w:rFonts w:asciiTheme="minorHAnsi" w:eastAsia="Calibri" w:hAnsiTheme="minorHAnsi"/>
        </w:rPr>
        <w:t xml:space="preserve">prepájanie osobných údajov z rôznych verejných registrov, </w:t>
      </w:r>
      <w:r w:rsidR="00C93D49">
        <w:rPr>
          <w:rFonts w:asciiTheme="minorHAnsi" w:eastAsia="Calibri" w:hAnsiTheme="minorHAnsi"/>
        </w:rPr>
        <w:t xml:space="preserve">ako aj na </w:t>
      </w:r>
      <w:r w:rsidRPr="00D636C4">
        <w:rPr>
          <w:rFonts w:asciiTheme="minorHAnsi" w:eastAsia="Calibri" w:hAnsiTheme="minorHAnsi"/>
        </w:rPr>
        <w:t>výlučne komerčný záujem prevádzkovateľa úrad nemal za preukázané, že spracúvanie osobných údajov prevádzkovateľom bolo založené na ním deklarovanom právnom základe v zmysle čl. 6 ods. 1 písm. f) Nariadenia</w:t>
      </w:r>
      <w:r w:rsidR="00C93D49">
        <w:rPr>
          <w:rFonts w:asciiTheme="minorHAnsi" w:eastAsia="Calibri" w:hAnsiTheme="minorHAnsi"/>
        </w:rPr>
        <w:t xml:space="preserve">, </w:t>
      </w:r>
      <w:r w:rsidRPr="00D636C4">
        <w:rPr>
          <w:rFonts w:asciiTheme="minorHAnsi" w:eastAsia="Calibri" w:hAnsiTheme="minorHAnsi"/>
        </w:rPr>
        <w:t>ani na inom právnom základe.</w:t>
      </w:r>
    </w:p>
    <w:p w14:paraId="1967D27C" w14:textId="77777777" w:rsidR="00B046A6" w:rsidRPr="00D636C4" w:rsidRDefault="00B046A6" w:rsidP="00B046A6">
      <w:pPr>
        <w:widowControl/>
        <w:autoSpaceDE/>
        <w:autoSpaceDN/>
        <w:jc w:val="both"/>
        <w:rPr>
          <w:rFonts w:asciiTheme="minorHAnsi" w:hAnsiTheme="minorHAnsi"/>
          <w:color w:val="FF0000"/>
          <w:lang w:eastAsia="cs-CZ"/>
        </w:rPr>
      </w:pPr>
    </w:p>
    <w:p w14:paraId="7B85D395" w14:textId="637604B4" w:rsidR="00B636C9" w:rsidRPr="00D636C4" w:rsidRDefault="00B636C9" w:rsidP="00A141ED">
      <w:pPr>
        <w:widowControl/>
        <w:autoSpaceDE/>
        <w:autoSpaceDN/>
        <w:jc w:val="both"/>
        <w:rPr>
          <w:rFonts w:asciiTheme="minorHAnsi" w:hAnsiTheme="minorHAnsi"/>
          <w:sz w:val="24"/>
          <w:szCs w:val="24"/>
          <w:lang w:eastAsia="cs-CZ"/>
        </w:rPr>
        <w:sectPr w:rsidR="00B636C9" w:rsidRPr="00D636C4" w:rsidSect="00192F96">
          <w:pgSz w:w="11910" w:h="16840"/>
          <w:pgMar w:top="1400" w:right="1280" w:bottom="960" w:left="1280" w:header="0" w:footer="794" w:gutter="0"/>
          <w:cols w:space="708"/>
          <w:docGrid w:linePitch="299"/>
        </w:sectPr>
      </w:pPr>
    </w:p>
    <w:p w14:paraId="77C438E6" w14:textId="475C0589" w:rsidR="002A6395" w:rsidRPr="00D636C4" w:rsidRDefault="00DE1216" w:rsidP="002A6395">
      <w:pPr>
        <w:pStyle w:val="Nadpis1"/>
        <w:rPr>
          <w:rFonts w:asciiTheme="minorHAnsi" w:hAnsiTheme="minorHAnsi"/>
        </w:rPr>
      </w:pPr>
      <w:bookmarkStart w:id="103" w:name="_Toc49942502"/>
      <w:bookmarkStart w:id="104" w:name="_Toc166439196"/>
      <w:r>
        <w:rPr>
          <w:rFonts w:asciiTheme="minorHAnsi" w:hAnsiTheme="minorHAnsi"/>
        </w:rPr>
        <w:lastRenderedPageBreak/>
        <w:t>KONANIA O</w:t>
      </w:r>
      <w:r w:rsidR="002A6395" w:rsidRPr="00D636C4">
        <w:rPr>
          <w:rFonts w:asciiTheme="minorHAnsi" w:hAnsiTheme="minorHAnsi"/>
        </w:rPr>
        <w:t> </w:t>
      </w:r>
      <w:r>
        <w:rPr>
          <w:rFonts w:asciiTheme="minorHAnsi" w:hAnsiTheme="minorHAnsi"/>
        </w:rPr>
        <w:t>ROZKLADOCH</w:t>
      </w:r>
      <w:bookmarkEnd w:id="103"/>
      <w:bookmarkEnd w:id="104"/>
    </w:p>
    <w:p w14:paraId="3DC7CE42" w14:textId="77777777" w:rsidR="002A6395" w:rsidRPr="00D636C4" w:rsidRDefault="002A6395" w:rsidP="002A6395">
      <w:pPr>
        <w:rPr>
          <w:rFonts w:asciiTheme="minorHAnsi" w:hAnsiTheme="minorHAnsi"/>
        </w:rPr>
      </w:pPr>
    </w:p>
    <w:p w14:paraId="354099D0" w14:textId="039B5F24" w:rsidR="002A6395" w:rsidRPr="00D636C4" w:rsidRDefault="002A6395" w:rsidP="002A6395">
      <w:pPr>
        <w:jc w:val="both"/>
        <w:rPr>
          <w:rFonts w:asciiTheme="minorHAnsi" w:hAnsiTheme="minorHAnsi"/>
        </w:rPr>
      </w:pPr>
      <w:r w:rsidRPr="00D636C4">
        <w:rPr>
          <w:rFonts w:asciiTheme="minorHAnsi" w:hAnsiTheme="minorHAnsi"/>
        </w:rPr>
        <w:t>Voči rozhodnutiu úradu v konan</w:t>
      </w:r>
      <w:r w:rsidR="00775F66">
        <w:rPr>
          <w:rFonts w:asciiTheme="minorHAnsi" w:hAnsiTheme="minorHAnsi"/>
        </w:rPr>
        <w:t>í</w:t>
      </w:r>
      <w:r w:rsidRPr="00D636C4">
        <w:rPr>
          <w:rFonts w:asciiTheme="minorHAnsi" w:hAnsiTheme="minorHAnsi"/>
        </w:rPr>
        <w:t xml:space="preserve"> o ochrane osobných údajov, ako aj voči rozhodnutiu </w:t>
      </w:r>
      <w:r w:rsidR="00775F66">
        <w:rPr>
          <w:rFonts w:asciiTheme="minorHAnsi" w:hAnsiTheme="minorHAnsi"/>
        </w:rPr>
        <w:t xml:space="preserve">úradu </w:t>
      </w:r>
      <w:r w:rsidRPr="00D636C4">
        <w:rPr>
          <w:rFonts w:asciiTheme="minorHAnsi" w:hAnsiTheme="minorHAnsi"/>
        </w:rPr>
        <w:t xml:space="preserve">o nesprístupnení informácie </w:t>
      </w:r>
      <w:r w:rsidR="00775F66">
        <w:rPr>
          <w:rFonts w:asciiTheme="minorHAnsi" w:hAnsiTheme="minorHAnsi"/>
        </w:rPr>
        <w:t xml:space="preserve">alebo o </w:t>
      </w:r>
      <w:r w:rsidRPr="00D636C4">
        <w:rPr>
          <w:rFonts w:asciiTheme="minorHAnsi" w:hAnsiTheme="minorHAnsi"/>
        </w:rPr>
        <w:t>nesprístupnení informácie sčasti možno podať riadny opravný prostriedok</w:t>
      </w:r>
      <w:r w:rsidR="00586E46">
        <w:rPr>
          <w:rFonts w:asciiTheme="minorHAnsi" w:hAnsiTheme="minorHAnsi"/>
        </w:rPr>
        <w:t xml:space="preserve"> (</w:t>
      </w:r>
      <w:r w:rsidRPr="00D636C4">
        <w:rPr>
          <w:rFonts w:asciiTheme="minorHAnsi" w:hAnsiTheme="minorHAnsi"/>
        </w:rPr>
        <w:t>rozklad</w:t>
      </w:r>
      <w:r w:rsidR="00586E46">
        <w:rPr>
          <w:rFonts w:asciiTheme="minorHAnsi" w:hAnsiTheme="minorHAnsi"/>
        </w:rPr>
        <w:t>)</w:t>
      </w:r>
      <w:r w:rsidR="00775F66">
        <w:rPr>
          <w:rFonts w:asciiTheme="minorHAnsi" w:hAnsiTheme="minorHAnsi"/>
        </w:rPr>
        <w:t>. V konaní o rozklade sa s</w:t>
      </w:r>
      <w:r w:rsidRPr="00D636C4">
        <w:rPr>
          <w:rFonts w:asciiTheme="minorHAnsi" w:hAnsiTheme="minorHAnsi"/>
        </w:rPr>
        <w:t xml:space="preserve">ubsidiárne uplatňujú ustanovenia </w:t>
      </w:r>
      <w:r w:rsidR="00586E46" w:rsidRPr="00D636C4">
        <w:rPr>
          <w:rFonts w:asciiTheme="minorHAnsi" w:hAnsiTheme="minorHAnsi"/>
        </w:rPr>
        <w:t>Správn</w:t>
      </w:r>
      <w:r w:rsidR="00586E46">
        <w:rPr>
          <w:rFonts w:asciiTheme="minorHAnsi" w:hAnsiTheme="minorHAnsi"/>
        </w:rPr>
        <w:t>eho</w:t>
      </w:r>
      <w:r w:rsidR="00586E46" w:rsidRPr="00D636C4">
        <w:rPr>
          <w:rFonts w:asciiTheme="minorHAnsi" w:hAnsiTheme="minorHAnsi"/>
        </w:rPr>
        <w:t xml:space="preserve"> poriadku </w:t>
      </w:r>
      <w:r w:rsidRPr="00D636C4">
        <w:rPr>
          <w:rFonts w:asciiTheme="minorHAnsi" w:hAnsiTheme="minorHAnsi"/>
        </w:rPr>
        <w:t>o</w:t>
      </w:r>
      <w:r w:rsidR="00586E46">
        <w:rPr>
          <w:rFonts w:asciiTheme="minorHAnsi" w:hAnsiTheme="minorHAnsi"/>
        </w:rPr>
        <w:t> </w:t>
      </w:r>
      <w:r w:rsidRPr="00D636C4">
        <w:rPr>
          <w:rFonts w:asciiTheme="minorHAnsi" w:hAnsiTheme="minorHAnsi"/>
        </w:rPr>
        <w:t>opravných prostriedkoch. O podaných rozkladoch rozhoduje podpredsedníčka úradu na základe odporúčaní rozkladovej komisie, pričom podávateľ rozkladu môže tento rozšíriť alebo doplniť o ďalší návrh alebo o</w:t>
      </w:r>
      <w:r w:rsidR="00775F66">
        <w:rPr>
          <w:rFonts w:asciiTheme="minorHAnsi" w:hAnsiTheme="minorHAnsi"/>
        </w:rPr>
        <w:t> </w:t>
      </w:r>
      <w:r w:rsidRPr="00D636C4">
        <w:rPr>
          <w:rFonts w:asciiTheme="minorHAnsi" w:hAnsiTheme="minorHAnsi"/>
        </w:rPr>
        <w:t>ďalšie body v lehote určenej na podanie rozkladu, t</w:t>
      </w:r>
      <w:r w:rsidR="00586E46">
        <w:rPr>
          <w:rFonts w:asciiTheme="minorHAnsi" w:hAnsiTheme="minorHAnsi"/>
        </w:rPr>
        <w:t>zn</w:t>
      </w:r>
      <w:r w:rsidRPr="00D636C4">
        <w:rPr>
          <w:rFonts w:asciiTheme="minorHAnsi" w:hAnsiTheme="minorHAnsi"/>
        </w:rPr>
        <w:t xml:space="preserve">. </w:t>
      </w:r>
      <w:r w:rsidR="00775F66">
        <w:rPr>
          <w:rFonts w:asciiTheme="minorHAnsi" w:hAnsiTheme="minorHAnsi"/>
        </w:rPr>
        <w:t xml:space="preserve">v </w:t>
      </w:r>
      <w:r w:rsidRPr="00D636C4">
        <w:rPr>
          <w:rFonts w:asciiTheme="minorHAnsi" w:hAnsiTheme="minorHAnsi"/>
        </w:rPr>
        <w:t>lehote 15 dní odo dňa oznámenia rozhodnutia.</w:t>
      </w:r>
    </w:p>
    <w:p w14:paraId="0A598041" w14:textId="77777777" w:rsidR="002A6395" w:rsidRPr="00D636C4" w:rsidRDefault="002A6395" w:rsidP="002A6395">
      <w:pPr>
        <w:jc w:val="both"/>
        <w:rPr>
          <w:rFonts w:asciiTheme="minorHAnsi" w:hAnsiTheme="minorHAnsi"/>
          <w:highlight w:val="yellow"/>
        </w:rPr>
      </w:pPr>
    </w:p>
    <w:p w14:paraId="269A003A" w14:textId="49CDB202" w:rsidR="002A6395" w:rsidRPr="00D636C4" w:rsidRDefault="002A6395" w:rsidP="002A6395">
      <w:pPr>
        <w:jc w:val="both"/>
        <w:rPr>
          <w:rFonts w:asciiTheme="minorHAnsi" w:hAnsiTheme="minorHAnsi"/>
        </w:rPr>
      </w:pPr>
      <w:r w:rsidRPr="00D636C4">
        <w:rPr>
          <w:rFonts w:asciiTheme="minorHAnsi" w:hAnsiTheme="minorHAnsi"/>
        </w:rPr>
        <w:t xml:space="preserve">Podpredsedníčke úradu bolo v sledovanom období predložených 57 rozkladov </w:t>
      </w:r>
      <w:r w:rsidR="00586E46">
        <w:rPr>
          <w:rFonts w:asciiTheme="minorHAnsi" w:hAnsiTheme="minorHAnsi"/>
        </w:rPr>
        <w:t>voči prvostupňovým rozhodnutiam úradu</w:t>
      </w:r>
      <w:r w:rsidRPr="00D636C4">
        <w:rPr>
          <w:rFonts w:asciiTheme="minorHAnsi" w:hAnsiTheme="minorHAnsi"/>
        </w:rPr>
        <w:t>. V</w:t>
      </w:r>
      <w:r w:rsidR="00775F66">
        <w:rPr>
          <w:rFonts w:asciiTheme="minorHAnsi" w:hAnsiTheme="minorHAnsi"/>
        </w:rPr>
        <w:t xml:space="preserve"> rovnakom </w:t>
      </w:r>
      <w:r w:rsidRPr="00D636C4">
        <w:rPr>
          <w:rFonts w:asciiTheme="minorHAnsi" w:hAnsiTheme="minorHAnsi"/>
        </w:rPr>
        <w:t xml:space="preserve">období </w:t>
      </w:r>
      <w:r w:rsidR="00775F66">
        <w:rPr>
          <w:rFonts w:asciiTheme="minorHAnsi" w:hAnsiTheme="minorHAnsi"/>
        </w:rPr>
        <w:t xml:space="preserve">podpredsedníčka úradu v postavení odvolacieho orgánu </w:t>
      </w:r>
      <w:r w:rsidRPr="00D636C4">
        <w:rPr>
          <w:rFonts w:asciiTheme="minorHAnsi" w:hAnsiTheme="minorHAnsi"/>
        </w:rPr>
        <w:t xml:space="preserve">rozhodla </w:t>
      </w:r>
      <w:r w:rsidR="00775F66">
        <w:rPr>
          <w:rFonts w:asciiTheme="minorHAnsi" w:hAnsiTheme="minorHAnsi"/>
        </w:rPr>
        <w:t xml:space="preserve">o </w:t>
      </w:r>
      <w:r w:rsidRPr="00D636C4">
        <w:rPr>
          <w:rFonts w:asciiTheme="minorHAnsi" w:hAnsiTheme="minorHAnsi"/>
        </w:rPr>
        <w:t xml:space="preserve">42 </w:t>
      </w:r>
      <w:r w:rsidR="00775F66">
        <w:rPr>
          <w:rFonts w:asciiTheme="minorHAnsi" w:hAnsiTheme="minorHAnsi"/>
        </w:rPr>
        <w:t>rozkladoch</w:t>
      </w:r>
      <w:r w:rsidRPr="00D636C4">
        <w:rPr>
          <w:rFonts w:asciiTheme="minorHAnsi" w:hAnsiTheme="minorHAnsi"/>
        </w:rPr>
        <w:t xml:space="preserve">. </w:t>
      </w:r>
    </w:p>
    <w:p w14:paraId="226960D9" w14:textId="77777777" w:rsidR="002A6395" w:rsidRPr="00D636C4" w:rsidRDefault="002A6395" w:rsidP="002A6395">
      <w:pPr>
        <w:jc w:val="both"/>
        <w:rPr>
          <w:rFonts w:asciiTheme="minorHAnsi" w:hAnsiTheme="minorHAnsi"/>
        </w:rPr>
      </w:pPr>
    </w:p>
    <w:tbl>
      <w:tblPr>
        <w:tblStyle w:val="Tabukasmriekou4zvraznenie5"/>
        <w:tblW w:w="9356" w:type="dxa"/>
        <w:tblLook w:val="04A0" w:firstRow="1" w:lastRow="0" w:firstColumn="1" w:lastColumn="0" w:noHBand="0" w:noVBand="1"/>
      </w:tblPr>
      <w:tblGrid>
        <w:gridCol w:w="2339"/>
        <w:gridCol w:w="2339"/>
        <w:gridCol w:w="2339"/>
        <w:gridCol w:w="2339"/>
      </w:tblGrid>
      <w:tr w:rsidR="002A6395" w:rsidRPr="00B51890" w14:paraId="01765722" w14:textId="77777777" w:rsidTr="00B51890">
        <w:trPr>
          <w:cnfStyle w:val="100000000000" w:firstRow="1" w:lastRow="0" w:firstColumn="0" w:lastColumn="0" w:oddVBand="0" w:evenVBand="0" w:oddHBand="0"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339" w:type="dxa"/>
            <w:vAlign w:val="center"/>
          </w:tcPr>
          <w:p w14:paraId="7BA049AA" w14:textId="77777777" w:rsidR="00C8454B" w:rsidRPr="00B51890" w:rsidRDefault="002A6395" w:rsidP="001F6D2C">
            <w:pPr>
              <w:jc w:val="center"/>
              <w:rPr>
                <w:rFonts w:asciiTheme="minorHAnsi" w:hAnsiTheme="minorHAnsi"/>
                <w:b w:val="0"/>
                <w:bCs w:val="0"/>
                <w:sz w:val="20"/>
                <w:szCs w:val="18"/>
              </w:rPr>
            </w:pPr>
            <w:r w:rsidRPr="00B51890">
              <w:rPr>
                <w:rFonts w:asciiTheme="minorHAnsi" w:hAnsiTheme="minorHAnsi"/>
                <w:b w:val="0"/>
                <w:bCs w:val="0"/>
                <w:sz w:val="20"/>
                <w:szCs w:val="18"/>
              </w:rPr>
              <w:t>Počet nových rozkladov predložených</w:t>
            </w:r>
          </w:p>
          <w:p w14:paraId="3FB53215" w14:textId="3C41DF22" w:rsidR="002A6395" w:rsidRPr="00B51890" w:rsidRDefault="002A6395" w:rsidP="001F6D2C">
            <w:pPr>
              <w:jc w:val="center"/>
              <w:rPr>
                <w:rFonts w:asciiTheme="minorHAnsi" w:hAnsiTheme="minorHAnsi"/>
                <w:b w:val="0"/>
                <w:bCs w:val="0"/>
                <w:sz w:val="20"/>
                <w:szCs w:val="18"/>
              </w:rPr>
            </w:pPr>
            <w:r w:rsidRPr="00B51890">
              <w:rPr>
                <w:rFonts w:asciiTheme="minorHAnsi" w:hAnsiTheme="minorHAnsi"/>
                <w:b w:val="0"/>
                <w:bCs w:val="0"/>
                <w:sz w:val="20"/>
                <w:szCs w:val="18"/>
              </w:rPr>
              <w:t>v roku 2023</w:t>
            </w:r>
          </w:p>
        </w:tc>
        <w:tc>
          <w:tcPr>
            <w:tcW w:w="2339" w:type="dxa"/>
            <w:vAlign w:val="center"/>
          </w:tcPr>
          <w:p w14:paraId="254F33E3" w14:textId="77777777" w:rsidR="002A6395" w:rsidRPr="00B51890" w:rsidRDefault="002A6395" w:rsidP="001F6D2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szCs w:val="18"/>
              </w:rPr>
            </w:pPr>
            <w:r w:rsidRPr="00B51890">
              <w:rPr>
                <w:rFonts w:asciiTheme="minorHAnsi" w:hAnsiTheme="minorHAnsi"/>
                <w:b w:val="0"/>
                <w:bCs w:val="0"/>
                <w:sz w:val="20"/>
                <w:szCs w:val="18"/>
              </w:rPr>
              <w:t>Počet vybavených rozkladov z roku 2023</w:t>
            </w:r>
          </w:p>
        </w:tc>
        <w:tc>
          <w:tcPr>
            <w:tcW w:w="2339" w:type="dxa"/>
            <w:vAlign w:val="center"/>
          </w:tcPr>
          <w:p w14:paraId="6A864049" w14:textId="77777777" w:rsidR="002A6395" w:rsidRPr="00B51890" w:rsidRDefault="002A6395" w:rsidP="001F6D2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szCs w:val="18"/>
              </w:rPr>
            </w:pPr>
            <w:r w:rsidRPr="00B51890">
              <w:rPr>
                <w:rFonts w:asciiTheme="minorHAnsi" w:hAnsiTheme="minorHAnsi"/>
                <w:b w:val="0"/>
                <w:bCs w:val="0"/>
                <w:sz w:val="20"/>
                <w:szCs w:val="18"/>
              </w:rPr>
              <w:t>Počet vybavených rozkladov z roku 2022</w:t>
            </w:r>
          </w:p>
        </w:tc>
        <w:tc>
          <w:tcPr>
            <w:tcW w:w="2339" w:type="dxa"/>
            <w:vAlign w:val="center"/>
          </w:tcPr>
          <w:p w14:paraId="3B5D32E5" w14:textId="77777777" w:rsidR="002A6395" w:rsidRPr="00B51890" w:rsidRDefault="002A6395" w:rsidP="001F6D2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0"/>
                <w:szCs w:val="18"/>
              </w:rPr>
            </w:pPr>
            <w:r w:rsidRPr="00B51890">
              <w:rPr>
                <w:rFonts w:asciiTheme="minorHAnsi" w:hAnsiTheme="minorHAnsi"/>
                <w:b w:val="0"/>
                <w:bCs w:val="0"/>
                <w:sz w:val="20"/>
                <w:szCs w:val="18"/>
              </w:rPr>
              <w:t>Počet nevybavených konaní  o rozklade k 31.12.2023</w:t>
            </w:r>
          </w:p>
        </w:tc>
      </w:tr>
      <w:tr w:rsidR="002A6395" w:rsidRPr="00B51890" w14:paraId="7C326882" w14:textId="77777777" w:rsidTr="00B5189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339" w:type="dxa"/>
            <w:vAlign w:val="center"/>
          </w:tcPr>
          <w:p w14:paraId="33F961F5" w14:textId="77777777" w:rsidR="002A6395" w:rsidRPr="00B51890" w:rsidRDefault="002A6395" w:rsidP="001F6D2C">
            <w:pPr>
              <w:jc w:val="center"/>
              <w:rPr>
                <w:rFonts w:asciiTheme="minorHAnsi" w:hAnsiTheme="minorHAnsi"/>
                <w:b w:val="0"/>
                <w:bCs w:val="0"/>
                <w:sz w:val="20"/>
                <w:szCs w:val="18"/>
              </w:rPr>
            </w:pPr>
            <w:r w:rsidRPr="00B51890">
              <w:rPr>
                <w:rFonts w:asciiTheme="minorHAnsi" w:hAnsiTheme="minorHAnsi"/>
                <w:b w:val="0"/>
                <w:bCs w:val="0"/>
                <w:sz w:val="20"/>
                <w:szCs w:val="18"/>
              </w:rPr>
              <w:t>57</w:t>
            </w:r>
          </w:p>
        </w:tc>
        <w:tc>
          <w:tcPr>
            <w:tcW w:w="2339" w:type="dxa"/>
            <w:vAlign w:val="center"/>
          </w:tcPr>
          <w:p w14:paraId="012FCD19" w14:textId="77777777" w:rsidR="002A6395" w:rsidRPr="00B51890" w:rsidRDefault="002A6395" w:rsidP="001F6D2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18"/>
              </w:rPr>
            </w:pPr>
            <w:r w:rsidRPr="00B51890">
              <w:rPr>
                <w:rFonts w:asciiTheme="minorHAnsi" w:hAnsiTheme="minorHAnsi"/>
                <w:sz w:val="20"/>
                <w:szCs w:val="18"/>
              </w:rPr>
              <w:t>25</w:t>
            </w:r>
          </w:p>
        </w:tc>
        <w:tc>
          <w:tcPr>
            <w:tcW w:w="2339" w:type="dxa"/>
            <w:vAlign w:val="center"/>
          </w:tcPr>
          <w:p w14:paraId="21DBF5F0" w14:textId="77777777" w:rsidR="002A6395" w:rsidRPr="00B51890" w:rsidRDefault="002A6395" w:rsidP="001F6D2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18"/>
              </w:rPr>
            </w:pPr>
            <w:r w:rsidRPr="00B51890">
              <w:rPr>
                <w:rFonts w:asciiTheme="minorHAnsi" w:hAnsiTheme="minorHAnsi"/>
                <w:sz w:val="20"/>
                <w:szCs w:val="18"/>
              </w:rPr>
              <w:t>17</w:t>
            </w:r>
          </w:p>
        </w:tc>
        <w:tc>
          <w:tcPr>
            <w:tcW w:w="2339" w:type="dxa"/>
            <w:vAlign w:val="center"/>
          </w:tcPr>
          <w:p w14:paraId="0E76BCB7" w14:textId="77777777" w:rsidR="002A6395" w:rsidRPr="00B51890" w:rsidRDefault="002A6395" w:rsidP="001F6D2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18"/>
              </w:rPr>
            </w:pPr>
            <w:r w:rsidRPr="00B51890">
              <w:rPr>
                <w:rFonts w:asciiTheme="minorHAnsi" w:hAnsiTheme="minorHAnsi"/>
                <w:sz w:val="20"/>
                <w:szCs w:val="18"/>
              </w:rPr>
              <w:t>45</w:t>
            </w:r>
          </w:p>
        </w:tc>
      </w:tr>
    </w:tbl>
    <w:p w14:paraId="34E02DA0" w14:textId="77777777" w:rsidR="002A6395" w:rsidRPr="00D636C4" w:rsidRDefault="002A6395" w:rsidP="002A6395">
      <w:pPr>
        <w:jc w:val="both"/>
        <w:rPr>
          <w:rFonts w:asciiTheme="minorHAnsi" w:hAnsiTheme="minorHAnsi"/>
        </w:rPr>
      </w:pPr>
    </w:p>
    <w:p w14:paraId="06B95610" w14:textId="75ACD918" w:rsidR="002A6395" w:rsidRPr="00D636C4" w:rsidRDefault="002A6395" w:rsidP="002A6395">
      <w:pPr>
        <w:jc w:val="both"/>
        <w:rPr>
          <w:rFonts w:asciiTheme="minorHAnsi" w:hAnsiTheme="minorHAnsi"/>
        </w:rPr>
      </w:pPr>
      <w:r w:rsidRPr="00D636C4">
        <w:rPr>
          <w:rFonts w:asciiTheme="minorHAnsi" w:hAnsiTheme="minorHAnsi"/>
        </w:rPr>
        <w:t xml:space="preserve">Z celkového počtu 42 </w:t>
      </w:r>
      <w:r w:rsidR="002D585A">
        <w:rPr>
          <w:rFonts w:asciiTheme="minorHAnsi" w:hAnsiTheme="minorHAnsi"/>
        </w:rPr>
        <w:t xml:space="preserve">ukončených </w:t>
      </w:r>
      <w:r w:rsidRPr="00D636C4">
        <w:rPr>
          <w:rFonts w:asciiTheme="minorHAnsi" w:hAnsiTheme="minorHAnsi"/>
        </w:rPr>
        <w:t xml:space="preserve">konaní o rozklade podpredsedníčka úradu v 22 prípadoch rozhodnutia </w:t>
      </w:r>
      <w:r w:rsidR="002D585A">
        <w:rPr>
          <w:rFonts w:asciiTheme="minorHAnsi" w:hAnsiTheme="minorHAnsi"/>
        </w:rPr>
        <w:t xml:space="preserve">prvostupňového </w:t>
      </w:r>
      <w:r w:rsidRPr="00D636C4">
        <w:rPr>
          <w:rFonts w:asciiTheme="minorHAnsi" w:hAnsiTheme="minorHAnsi"/>
        </w:rPr>
        <w:t xml:space="preserve">správneho orgánu potvrdila, v 15 prípadoch zmenila a v 5 prípadoch rozhodnutia </w:t>
      </w:r>
      <w:r w:rsidR="002D585A">
        <w:rPr>
          <w:rFonts w:asciiTheme="minorHAnsi" w:hAnsiTheme="minorHAnsi"/>
        </w:rPr>
        <w:t>prvostupňového</w:t>
      </w:r>
      <w:r w:rsidR="002D585A" w:rsidRPr="00D636C4">
        <w:rPr>
          <w:rFonts w:asciiTheme="minorHAnsi" w:hAnsiTheme="minorHAnsi"/>
        </w:rPr>
        <w:t xml:space="preserve"> </w:t>
      </w:r>
      <w:r w:rsidRPr="00D636C4">
        <w:rPr>
          <w:rFonts w:asciiTheme="minorHAnsi" w:hAnsiTheme="minorHAnsi"/>
        </w:rPr>
        <w:t>správneho orgánu zrušila a vec vrátila na nové prejednanie.</w:t>
      </w:r>
    </w:p>
    <w:p w14:paraId="0F2751BF" w14:textId="77777777" w:rsidR="002A6395" w:rsidRPr="00D636C4" w:rsidRDefault="002A6395" w:rsidP="002A6395">
      <w:pPr>
        <w:jc w:val="both"/>
        <w:rPr>
          <w:rFonts w:asciiTheme="minorHAnsi" w:hAnsiTheme="minorHAnsi"/>
        </w:rPr>
      </w:pPr>
    </w:p>
    <w:p w14:paraId="7277CD1F" w14:textId="5104F3A0" w:rsidR="002A6395" w:rsidRPr="00D636C4" w:rsidRDefault="002A6395" w:rsidP="002A6395">
      <w:pPr>
        <w:jc w:val="both"/>
        <w:rPr>
          <w:rFonts w:asciiTheme="minorHAnsi" w:hAnsiTheme="minorHAnsi"/>
        </w:rPr>
      </w:pPr>
      <w:r w:rsidRPr="00D636C4">
        <w:rPr>
          <w:rFonts w:asciiTheme="minorHAnsi" w:hAnsiTheme="minorHAnsi"/>
        </w:rPr>
        <w:t>V roku 2023 bol podpredsedníčk</w:t>
      </w:r>
      <w:r w:rsidR="002D585A">
        <w:rPr>
          <w:rFonts w:asciiTheme="minorHAnsi" w:hAnsiTheme="minorHAnsi"/>
        </w:rPr>
        <w:t>e</w:t>
      </w:r>
      <w:r w:rsidRPr="00D636C4">
        <w:rPr>
          <w:rFonts w:asciiTheme="minorHAnsi" w:hAnsiTheme="minorHAnsi"/>
        </w:rPr>
        <w:t xml:space="preserve"> úradu predložený </w:t>
      </w:r>
      <w:r w:rsidR="002D585A">
        <w:rPr>
          <w:rFonts w:asciiTheme="minorHAnsi" w:hAnsiTheme="minorHAnsi"/>
        </w:rPr>
        <w:t xml:space="preserve">jeden </w:t>
      </w:r>
      <w:r w:rsidRPr="00D636C4">
        <w:rPr>
          <w:rFonts w:asciiTheme="minorHAnsi" w:hAnsiTheme="minorHAnsi"/>
        </w:rPr>
        <w:t>rozklad proti rozhodnutiu o nesprístupnení informácie</w:t>
      </w:r>
      <w:r w:rsidR="002D585A">
        <w:rPr>
          <w:rFonts w:asciiTheme="minorHAnsi" w:hAnsiTheme="minorHAnsi"/>
        </w:rPr>
        <w:t xml:space="preserve"> (</w:t>
      </w:r>
      <w:r w:rsidRPr="00D636C4">
        <w:rPr>
          <w:rFonts w:asciiTheme="minorHAnsi" w:hAnsiTheme="minorHAnsi"/>
        </w:rPr>
        <w:t>nesprístupnení informácie sčasti</w:t>
      </w:r>
      <w:r w:rsidR="002D585A">
        <w:rPr>
          <w:rFonts w:asciiTheme="minorHAnsi" w:hAnsiTheme="minorHAnsi"/>
        </w:rPr>
        <w:t>)</w:t>
      </w:r>
      <w:r w:rsidRPr="00D636C4">
        <w:rPr>
          <w:rFonts w:asciiTheme="minorHAnsi" w:hAnsiTheme="minorHAnsi"/>
        </w:rPr>
        <w:t xml:space="preserve"> v zmysle zákona č. 211/2000 Z. z.; v danom prípade </w:t>
      </w:r>
      <w:r w:rsidR="002D585A">
        <w:rPr>
          <w:rFonts w:asciiTheme="minorHAnsi" w:hAnsiTheme="minorHAnsi"/>
        </w:rPr>
        <w:t xml:space="preserve">bolo výsledkom konania o rozklade potvrdenie prvostupňového </w:t>
      </w:r>
      <w:r w:rsidRPr="00D636C4">
        <w:rPr>
          <w:rFonts w:asciiTheme="minorHAnsi" w:hAnsiTheme="minorHAnsi"/>
        </w:rPr>
        <w:t>rozhodnuti</w:t>
      </w:r>
      <w:r w:rsidR="002D585A">
        <w:rPr>
          <w:rFonts w:asciiTheme="minorHAnsi" w:hAnsiTheme="minorHAnsi"/>
        </w:rPr>
        <w:t>a</w:t>
      </w:r>
      <w:r w:rsidRPr="00D636C4">
        <w:rPr>
          <w:rFonts w:asciiTheme="minorHAnsi" w:hAnsiTheme="minorHAnsi"/>
        </w:rPr>
        <w:t xml:space="preserve"> kancelárie úradu. Podpredsedníčka úradu v roku 2023 potvrdila </w:t>
      </w:r>
      <w:r w:rsidR="002D585A">
        <w:rPr>
          <w:rFonts w:asciiTheme="minorHAnsi" w:hAnsiTheme="minorHAnsi"/>
        </w:rPr>
        <w:t xml:space="preserve">aj </w:t>
      </w:r>
      <w:r w:rsidRPr="00D636C4">
        <w:rPr>
          <w:rFonts w:asciiTheme="minorHAnsi" w:hAnsiTheme="minorHAnsi"/>
        </w:rPr>
        <w:t>2 rozhodnutia o rozklade, ktoré boli predložené v roku 2022.</w:t>
      </w:r>
    </w:p>
    <w:p w14:paraId="79051C10" w14:textId="77777777" w:rsidR="002A6395" w:rsidRPr="00D636C4" w:rsidRDefault="002A6395" w:rsidP="002A6395">
      <w:pPr>
        <w:jc w:val="both"/>
        <w:rPr>
          <w:rFonts w:asciiTheme="minorHAnsi" w:hAnsiTheme="minorHAnsi"/>
        </w:rPr>
      </w:pPr>
    </w:p>
    <w:p w14:paraId="5412911D" w14:textId="0F97778C" w:rsidR="002A6395" w:rsidRPr="00D636C4" w:rsidRDefault="002A6395" w:rsidP="002A6395">
      <w:pPr>
        <w:jc w:val="both"/>
        <w:rPr>
          <w:rFonts w:asciiTheme="minorHAnsi" w:hAnsiTheme="minorHAnsi"/>
        </w:rPr>
      </w:pPr>
      <w:r w:rsidRPr="00D636C4">
        <w:rPr>
          <w:rFonts w:asciiTheme="minorHAnsi" w:hAnsiTheme="minorHAnsi"/>
        </w:rPr>
        <w:t xml:space="preserve">Účastník správneho konania môže voči právoplatnému rozhodnutiu podpredsedníčky úradu podať žalobu o preskúmanie zákonnosti rozhodnutia, a to v lehote </w:t>
      </w:r>
      <w:r w:rsidRPr="00D636C4">
        <w:rPr>
          <w:rFonts w:asciiTheme="minorHAnsi" w:hAnsiTheme="minorHAnsi"/>
          <w:kern w:val="16"/>
        </w:rPr>
        <w:t>dvoch mesiacov od jeho oznámenia.</w:t>
      </w:r>
      <w:r w:rsidRPr="00D636C4">
        <w:rPr>
          <w:rFonts w:asciiTheme="minorHAnsi" w:hAnsiTheme="minorHAnsi"/>
        </w:rPr>
        <w:t xml:space="preserve"> V rámci vecnej a miestnej príslušnosti je odo dňa 01.</w:t>
      </w:r>
      <w:r w:rsidR="002D585A">
        <w:rPr>
          <w:rFonts w:asciiTheme="minorHAnsi" w:hAnsiTheme="minorHAnsi"/>
        </w:rPr>
        <w:t>06.</w:t>
      </w:r>
      <w:r w:rsidRPr="00D636C4">
        <w:rPr>
          <w:rFonts w:asciiTheme="minorHAnsi" w:hAnsiTheme="minorHAnsi"/>
        </w:rPr>
        <w:t>2023 na konanie príslušný Správny súd v Bratislave.</w:t>
      </w:r>
    </w:p>
    <w:p w14:paraId="6755F6C0" w14:textId="77777777" w:rsidR="002A6395" w:rsidRPr="00D636C4" w:rsidRDefault="002A6395" w:rsidP="002A6395">
      <w:pPr>
        <w:jc w:val="both"/>
        <w:rPr>
          <w:rFonts w:asciiTheme="minorHAnsi" w:hAnsiTheme="minorHAnsi"/>
        </w:rPr>
      </w:pPr>
    </w:p>
    <w:p w14:paraId="67E80F32" w14:textId="3DCD53CB" w:rsidR="002A6395" w:rsidRPr="00D636C4" w:rsidRDefault="002A6395" w:rsidP="002A6395">
      <w:pPr>
        <w:jc w:val="both"/>
        <w:rPr>
          <w:rFonts w:asciiTheme="minorHAnsi" w:hAnsiTheme="minorHAnsi"/>
        </w:rPr>
      </w:pPr>
      <w:r w:rsidRPr="00D636C4">
        <w:rPr>
          <w:rFonts w:asciiTheme="minorHAnsi" w:hAnsiTheme="minorHAnsi"/>
        </w:rPr>
        <w:t>V sledovanom období boli podané na Správnom súde v Bratislave 2 žaloby proti nečinnosti orgánu verejnej správy (sp. zn. 16Sa/5/2023</w:t>
      </w:r>
      <w:r w:rsidR="002D585A">
        <w:rPr>
          <w:rFonts w:asciiTheme="minorHAnsi" w:hAnsiTheme="minorHAnsi"/>
        </w:rPr>
        <w:t xml:space="preserve"> a </w:t>
      </w:r>
      <w:r w:rsidRPr="00D636C4">
        <w:rPr>
          <w:rFonts w:asciiTheme="minorHAnsi" w:hAnsiTheme="minorHAnsi"/>
        </w:rPr>
        <w:t>7Sa/13/2023) a 3 žaloby na preskúmanie zákonnosti rozhodnutí úradu</w:t>
      </w:r>
      <w:r w:rsidR="002D585A">
        <w:rPr>
          <w:rFonts w:asciiTheme="minorHAnsi" w:hAnsiTheme="minorHAnsi"/>
        </w:rPr>
        <w:t>;</w:t>
      </w:r>
      <w:r w:rsidRPr="00D636C4">
        <w:rPr>
          <w:rFonts w:asciiTheme="minorHAnsi" w:hAnsiTheme="minorHAnsi"/>
        </w:rPr>
        <w:t xml:space="preserve"> ku všetkým sa úrad na žiadosť </w:t>
      </w:r>
      <w:r w:rsidR="002D585A">
        <w:rPr>
          <w:rFonts w:asciiTheme="minorHAnsi" w:hAnsiTheme="minorHAnsi"/>
        </w:rPr>
        <w:t xml:space="preserve">súdu </w:t>
      </w:r>
      <w:r w:rsidRPr="00D636C4">
        <w:rPr>
          <w:rFonts w:asciiTheme="minorHAnsi" w:hAnsiTheme="minorHAnsi"/>
        </w:rPr>
        <w:t xml:space="preserve">vyjadril (sp. zn. 1S/6/2023; 2S/235/2022). </w:t>
      </w:r>
    </w:p>
    <w:p w14:paraId="4C9BDD23" w14:textId="77777777" w:rsidR="002A6395" w:rsidRPr="00D636C4" w:rsidRDefault="002A6395" w:rsidP="002A6395">
      <w:pPr>
        <w:jc w:val="both"/>
        <w:rPr>
          <w:rFonts w:asciiTheme="minorHAnsi" w:hAnsiTheme="minorHAnsi"/>
        </w:rPr>
      </w:pPr>
    </w:p>
    <w:p w14:paraId="127F57BE" w14:textId="7E669125" w:rsidR="002A6395" w:rsidRPr="00D636C4" w:rsidRDefault="002A6395" w:rsidP="002A6395">
      <w:pPr>
        <w:jc w:val="both"/>
        <w:rPr>
          <w:rFonts w:asciiTheme="minorHAnsi" w:hAnsiTheme="minorHAnsi"/>
        </w:rPr>
      </w:pPr>
      <w:r w:rsidRPr="00D636C4">
        <w:rPr>
          <w:rFonts w:asciiTheme="minorHAnsi" w:hAnsiTheme="minorHAnsi"/>
        </w:rPr>
        <w:t xml:space="preserve">V sledovanom období bolo vydané </w:t>
      </w:r>
      <w:r w:rsidR="002D585A">
        <w:rPr>
          <w:rFonts w:asciiTheme="minorHAnsi" w:hAnsiTheme="minorHAnsi"/>
        </w:rPr>
        <w:t xml:space="preserve">jedno </w:t>
      </w:r>
      <w:r w:rsidRPr="00D636C4">
        <w:rPr>
          <w:rFonts w:asciiTheme="minorHAnsi" w:hAnsiTheme="minorHAnsi"/>
        </w:rPr>
        <w:t>uznesenie Krajského súdu v Bratislave (sp. zn. 6S/37/2021), ktorý odmietol žalobu vo veci preskúmania zákonnosti opatrenia žalovaného</w:t>
      </w:r>
      <w:r w:rsidR="00140153">
        <w:rPr>
          <w:rFonts w:asciiTheme="minorHAnsi" w:hAnsiTheme="minorHAnsi"/>
        </w:rPr>
        <w:t xml:space="preserve"> (úradu)</w:t>
      </w:r>
      <w:r w:rsidRPr="00D636C4">
        <w:rPr>
          <w:rFonts w:asciiTheme="minorHAnsi" w:hAnsiTheme="minorHAnsi"/>
        </w:rPr>
        <w:t>.</w:t>
      </w:r>
    </w:p>
    <w:p w14:paraId="3A55C733" w14:textId="77777777" w:rsidR="002A6395" w:rsidRPr="00D636C4" w:rsidRDefault="002A6395" w:rsidP="002A6395">
      <w:pPr>
        <w:jc w:val="both"/>
        <w:rPr>
          <w:rFonts w:asciiTheme="minorHAnsi" w:hAnsiTheme="minorHAnsi"/>
        </w:rPr>
      </w:pPr>
    </w:p>
    <w:p w14:paraId="07C7CBB1" w14:textId="52636E08" w:rsidR="002A6395" w:rsidRPr="00D636C4" w:rsidRDefault="002A6395" w:rsidP="002A6395">
      <w:pPr>
        <w:jc w:val="both"/>
        <w:rPr>
          <w:rFonts w:asciiTheme="minorHAnsi" w:hAnsiTheme="minorHAnsi"/>
        </w:rPr>
      </w:pPr>
      <w:r w:rsidRPr="00D636C4">
        <w:rPr>
          <w:rFonts w:asciiTheme="minorHAnsi" w:hAnsiTheme="minorHAnsi"/>
        </w:rPr>
        <w:t xml:space="preserve">Správny súd v Bratislave rozhoduje vo veci správnej žaloby rozsudkom, proti ktorému môžu účastníci správneho súdneho konania podať kasačnú sťažnosť. Najvyšší </w:t>
      </w:r>
      <w:r w:rsidR="00F652C1" w:rsidRPr="00D636C4">
        <w:rPr>
          <w:rFonts w:asciiTheme="minorHAnsi" w:hAnsiTheme="minorHAnsi"/>
        </w:rPr>
        <w:t xml:space="preserve">správny </w:t>
      </w:r>
      <w:r w:rsidRPr="00D636C4">
        <w:rPr>
          <w:rFonts w:asciiTheme="minorHAnsi" w:hAnsiTheme="minorHAnsi"/>
        </w:rPr>
        <w:t>súd Slovenskej republiky, ako súd kasačný, na základe podanej kasačnej sťažnosti preskúmava rozsudok, ako aj konanie krajského súdu, ktorý ho vydal.</w:t>
      </w:r>
    </w:p>
    <w:p w14:paraId="16DE08D0" w14:textId="77777777" w:rsidR="002A6395" w:rsidRPr="00D636C4" w:rsidRDefault="002A6395" w:rsidP="002A6395">
      <w:pPr>
        <w:jc w:val="both"/>
        <w:rPr>
          <w:rFonts w:asciiTheme="minorHAnsi" w:hAnsiTheme="minorHAnsi"/>
        </w:rPr>
      </w:pPr>
    </w:p>
    <w:p w14:paraId="20D5510A" w14:textId="77777777" w:rsidR="00983476" w:rsidRPr="00D636C4" w:rsidRDefault="00983476" w:rsidP="00A9250F">
      <w:pPr>
        <w:jc w:val="both"/>
        <w:rPr>
          <w:rFonts w:asciiTheme="minorHAnsi" w:hAnsiTheme="minorHAnsi"/>
        </w:rPr>
        <w:sectPr w:rsidR="00983476" w:rsidRPr="00D636C4" w:rsidSect="00192F96">
          <w:pgSz w:w="11910" w:h="16840"/>
          <w:pgMar w:top="1400" w:right="1280" w:bottom="960" w:left="1280" w:header="0" w:footer="794" w:gutter="0"/>
          <w:cols w:space="708"/>
          <w:docGrid w:linePitch="299"/>
        </w:sectPr>
      </w:pPr>
    </w:p>
    <w:p w14:paraId="65BE07B7" w14:textId="706CD529" w:rsidR="00A9250F" w:rsidRPr="00D636C4" w:rsidRDefault="00A9250F" w:rsidP="00983476">
      <w:pPr>
        <w:pStyle w:val="Nadpis1"/>
        <w:rPr>
          <w:rFonts w:asciiTheme="minorHAnsi" w:hAnsiTheme="minorHAnsi"/>
        </w:rPr>
      </w:pPr>
      <w:bookmarkStart w:id="105" w:name="_Toc166439197"/>
      <w:r w:rsidRPr="00D636C4">
        <w:rPr>
          <w:rFonts w:asciiTheme="minorHAnsi" w:hAnsiTheme="minorHAnsi"/>
        </w:rPr>
        <w:lastRenderedPageBreak/>
        <w:t>SŤAŽNOSTI PODĽA ZÁKONA O</w:t>
      </w:r>
      <w:r w:rsidR="00D343EE" w:rsidRPr="00D636C4">
        <w:rPr>
          <w:rFonts w:asciiTheme="minorHAnsi" w:hAnsiTheme="minorHAnsi"/>
        </w:rPr>
        <w:t> </w:t>
      </w:r>
      <w:r w:rsidRPr="00D636C4">
        <w:rPr>
          <w:rFonts w:asciiTheme="minorHAnsi" w:hAnsiTheme="minorHAnsi"/>
        </w:rPr>
        <w:t>SŤAŽNOSTIACH</w:t>
      </w:r>
      <w:bookmarkEnd w:id="105"/>
    </w:p>
    <w:p w14:paraId="3A384AA3" w14:textId="77777777" w:rsidR="00D343EE" w:rsidRPr="00D636C4" w:rsidRDefault="00D343EE" w:rsidP="00D343EE">
      <w:pPr>
        <w:rPr>
          <w:rFonts w:asciiTheme="minorHAnsi" w:hAnsiTheme="minorHAnsi"/>
        </w:rPr>
      </w:pPr>
    </w:p>
    <w:p w14:paraId="463AE89F" w14:textId="1899E460" w:rsidR="00A9250F" w:rsidRPr="00D636C4" w:rsidRDefault="00A9250F" w:rsidP="00A9250F">
      <w:pPr>
        <w:jc w:val="both"/>
        <w:rPr>
          <w:rFonts w:asciiTheme="minorHAnsi" w:hAnsiTheme="minorHAnsi"/>
        </w:rPr>
      </w:pPr>
      <w:r w:rsidRPr="00D636C4">
        <w:rPr>
          <w:rFonts w:asciiTheme="minorHAnsi" w:hAnsiTheme="minorHAnsi"/>
        </w:rPr>
        <w:t>Úrad v postavení orgánu verejnej správy plní aj povinnosti vyplývajúce zo zákona č. 9/2010 Z. z.</w:t>
      </w:r>
    </w:p>
    <w:p w14:paraId="5CFB003D" w14:textId="77777777" w:rsidR="00A9250F" w:rsidRPr="00D636C4" w:rsidRDefault="00A9250F" w:rsidP="00A9250F">
      <w:pPr>
        <w:jc w:val="both"/>
        <w:rPr>
          <w:rFonts w:asciiTheme="minorHAnsi" w:hAnsiTheme="minorHAnsi"/>
        </w:rPr>
      </w:pPr>
    </w:p>
    <w:p w14:paraId="506EC133" w14:textId="77777777" w:rsidR="00140153" w:rsidRDefault="00FD62CC" w:rsidP="00FD62CC">
      <w:pPr>
        <w:jc w:val="both"/>
        <w:rPr>
          <w:rFonts w:asciiTheme="minorHAnsi" w:hAnsiTheme="minorHAnsi"/>
        </w:rPr>
      </w:pPr>
      <w:r w:rsidRPr="00D636C4">
        <w:rPr>
          <w:rFonts w:asciiTheme="minorHAnsi" w:hAnsiTheme="minorHAnsi"/>
        </w:rPr>
        <w:t>Za sledované obdobie úrad prijal 29 podaní, ktoré posudzoval podľa zákona č. 9/2010 Z. z.</w:t>
      </w:r>
    </w:p>
    <w:p w14:paraId="78AC3716" w14:textId="77777777" w:rsidR="00140153" w:rsidRDefault="00140153" w:rsidP="00FD62CC">
      <w:pPr>
        <w:jc w:val="both"/>
        <w:rPr>
          <w:rFonts w:asciiTheme="minorHAnsi" w:hAnsiTheme="minorHAnsi"/>
        </w:rPr>
      </w:pPr>
    </w:p>
    <w:p w14:paraId="1FAACA1B" w14:textId="6E1A5737" w:rsidR="00140153" w:rsidRDefault="00FD62CC" w:rsidP="00FD62CC">
      <w:pPr>
        <w:jc w:val="both"/>
        <w:rPr>
          <w:rFonts w:asciiTheme="minorHAnsi" w:hAnsiTheme="minorHAnsi"/>
        </w:rPr>
      </w:pPr>
      <w:r w:rsidRPr="00D636C4">
        <w:rPr>
          <w:rFonts w:asciiTheme="minorHAnsi" w:hAnsiTheme="minorHAnsi"/>
        </w:rPr>
        <w:t>V 4 prípadoch boli sťažnosti vyhodnotené ako neopodstatnené, v 3 prípadoch boli sťažnosti vyhodnotené ako opodstatnené, v 2 prípadoch boli sťažnosti vyhodnotené ako sčasti opodstatnené. V 3 prípadoch boli podania postúpené v zmysle § 12 zákona č. 9/2010 Z. z.</w:t>
      </w:r>
    </w:p>
    <w:p w14:paraId="7C179B31" w14:textId="77777777" w:rsidR="00140153" w:rsidRDefault="00140153" w:rsidP="00FD62CC">
      <w:pPr>
        <w:jc w:val="both"/>
        <w:rPr>
          <w:rFonts w:asciiTheme="minorHAnsi" w:hAnsiTheme="minorHAnsi"/>
        </w:rPr>
      </w:pPr>
    </w:p>
    <w:p w14:paraId="2531B1E7" w14:textId="77777777" w:rsidR="00414C84" w:rsidRDefault="00FD62CC" w:rsidP="00FD62CC">
      <w:pPr>
        <w:jc w:val="both"/>
        <w:rPr>
          <w:rFonts w:asciiTheme="minorHAnsi" w:hAnsiTheme="minorHAnsi"/>
        </w:rPr>
        <w:sectPr w:rsidR="00414C84">
          <w:pgSz w:w="11910" w:h="16840"/>
          <w:pgMar w:top="1400" w:right="1280" w:bottom="960" w:left="1280" w:header="0" w:footer="777" w:gutter="0"/>
          <w:cols w:space="708"/>
        </w:sectPr>
      </w:pPr>
      <w:r w:rsidRPr="00D636C4">
        <w:rPr>
          <w:rFonts w:asciiTheme="minorHAnsi" w:hAnsiTheme="minorHAnsi"/>
        </w:rPr>
        <w:t>V ostatných prípadoch podania</w:t>
      </w:r>
      <w:r w:rsidR="00140153">
        <w:rPr>
          <w:rFonts w:asciiTheme="minorHAnsi" w:hAnsiTheme="minorHAnsi"/>
        </w:rPr>
        <w:t>, ktoré</w:t>
      </w:r>
      <w:r w:rsidRPr="00D636C4">
        <w:rPr>
          <w:rFonts w:asciiTheme="minorHAnsi" w:hAnsiTheme="minorHAnsi"/>
        </w:rPr>
        <w:t xml:space="preserve"> nespĺňali formálne alebo obsahové náležitosti sťažnosti, boli odložené podľa § 6 zákona č. 9/2010 Z. z., a</w:t>
      </w:r>
      <w:r w:rsidR="00140153">
        <w:rPr>
          <w:rFonts w:asciiTheme="minorHAnsi" w:hAnsiTheme="minorHAnsi"/>
        </w:rPr>
        <w:t> </w:t>
      </w:r>
      <w:r w:rsidRPr="00D636C4">
        <w:rPr>
          <w:rFonts w:asciiTheme="minorHAnsi" w:hAnsiTheme="minorHAnsi"/>
        </w:rPr>
        <w:t>podania</w:t>
      </w:r>
      <w:r w:rsidR="00140153">
        <w:rPr>
          <w:rFonts w:asciiTheme="minorHAnsi" w:hAnsiTheme="minorHAnsi"/>
        </w:rPr>
        <w:t>, ktoré</w:t>
      </w:r>
      <w:r w:rsidRPr="00D636C4">
        <w:rPr>
          <w:rFonts w:asciiTheme="minorHAnsi" w:hAnsiTheme="minorHAnsi"/>
        </w:rPr>
        <w:t xml:space="preserve"> neboli vyhodnotené ako sťažnosti, boli vybavené podľa § 4 zákona č. 9/2010 Z. z.</w:t>
      </w:r>
    </w:p>
    <w:p w14:paraId="1DDA975F" w14:textId="5AD4C53D" w:rsidR="00AB6A06" w:rsidRPr="00D636C4" w:rsidRDefault="0053508B" w:rsidP="00227C5D">
      <w:pPr>
        <w:pStyle w:val="Nadpis1"/>
        <w:rPr>
          <w:rFonts w:asciiTheme="minorHAnsi" w:hAnsiTheme="minorHAnsi"/>
        </w:rPr>
      </w:pPr>
      <w:bookmarkStart w:id="106" w:name="_Toc96427301"/>
      <w:bookmarkStart w:id="107" w:name="_Toc96431476"/>
      <w:bookmarkStart w:id="108" w:name="_Toc96427303"/>
      <w:bookmarkStart w:id="109" w:name="_Toc96431478"/>
      <w:bookmarkStart w:id="110" w:name="_Toc96427305"/>
      <w:bookmarkStart w:id="111" w:name="_Toc96431480"/>
      <w:bookmarkStart w:id="112" w:name="_Toc96427307"/>
      <w:bookmarkStart w:id="113" w:name="_Toc96431482"/>
      <w:bookmarkStart w:id="114" w:name="_Toc96427311"/>
      <w:bookmarkStart w:id="115" w:name="_Toc96431486"/>
      <w:bookmarkStart w:id="116" w:name="_Toc96427313"/>
      <w:bookmarkStart w:id="117" w:name="_Toc96431488"/>
      <w:bookmarkStart w:id="118" w:name="_Toc96427314"/>
      <w:bookmarkStart w:id="119" w:name="_Toc96431489"/>
      <w:bookmarkStart w:id="120" w:name="_Toc96427315"/>
      <w:bookmarkStart w:id="121" w:name="_Toc96431490"/>
      <w:bookmarkStart w:id="122" w:name="_Toc96427317"/>
      <w:bookmarkStart w:id="123" w:name="_Toc96431492"/>
      <w:bookmarkStart w:id="124" w:name="_Toc96427318"/>
      <w:bookmarkStart w:id="125" w:name="_Toc96431493"/>
      <w:bookmarkStart w:id="126" w:name="_Toc49942503"/>
      <w:bookmarkStart w:id="127" w:name="_Toc166439198"/>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D636C4">
        <w:rPr>
          <w:rFonts w:asciiTheme="minorHAnsi" w:hAnsiTheme="minorHAnsi"/>
        </w:rPr>
        <w:lastRenderedPageBreak/>
        <w:t>EURÓP</w:t>
      </w:r>
      <w:r w:rsidR="00F15658" w:rsidRPr="00D636C4">
        <w:rPr>
          <w:rFonts w:asciiTheme="minorHAnsi" w:hAnsiTheme="minorHAnsi"/>
        </w:rPr>
        <w:t xml:space="preserve">SKY A MEDZINÁRODNÝ LEGISLATÍVNY </w:t>
      </w:r>
      <w:r w:rsidRPr="00D636C4">
        <w:rPr>
          <w:rFonts w:asciiTheme="minorHAnsi" w:hAnsiTheme="minorHAnsi"/>
        </w:rPr>
        <w:t>BALÍK OCHRANY OSOBNÝCH ÚDAJOV</w:t>
      </w:r>
      <w:bookmarkStart w:id="128" w:name="_Toc49942504"/>
      <w:bookmarkEnd w:id="126"/>
      <w:bookmarkEnd w:id="127"/>
    </w:p>
    <w:p w14:paraId="2F9F9E49" w14:textId="12B2F4D5" w:rsidR="00227C5D" w:rsidRDefault="00227C5D" w:rsidP="00227C5D">
      <w:pPr>
        <w:rPr>
          <w:rFonts w:asciiTheme="minorHAnsi" w:hAnsiTheme="minorHAnsi"/>
        </w:rPr>
      </w:pPr>
    </w:p>
    <w:p w14:paraId="766743FA" w14:textId="77777777" w:rsidR="00300F70" w:rsidRPr="00D636C4" w:rsidRDefault="00300F70" w:rsidP="00227C5D">
      <w:pPr>
        <w:rPr>
          <w:rFonts w:asciiTheme="minorHAnsi" w:hAnsiTheme="minorHAnsi"/>
        </w:rPr>
      </w:pPr>
    </w:p>
    <w:p w14:paraId="1AE46684" w14:textId="068455C2" w:rsidR="00AB6A06" w:rsidRPr="00D636C4" w:rsidRDefault="00AB6A06">
      <w:pPr>
        <w:pStyle w:val="Nadpis2"/>
        <w:numPr>
          <w:ilvl w:val="1"/>
          <w:numId w:val="1"/>
        </w:numPr>
        <w:rPr>
          <w:rFonts w:asciiTheme="minorHAnsi" w:hAnsiTheme="minorHAnsi"/>
        </w:rPr>
      </w:pPr>
      <w:bookmarkStart w:id="129" w:name="_Toc166439199"/>
      <w:r w:rsidRPr="00D636C4">
        <w:rPr>
          <w:rFonts w:asciiTheme="minorHAnsi" w:hAnsiTheme="minorHAnsi"/>
        </w:rPr>
        <w:t>Legislatívny proces na úrovni EÚ</w:t>
      </w:r>
      <w:bookmarkEnd w:id="128"/>
      <w:bookmarkEnd w:id="129"/>
    </w:p>
    <w:p w14:paraId="473DA0CE" w14:textId="77777777" w:rsidR="00AB6A06" w:rsidRPr="00D636C4" w:rsidRDefault="00AB6A06" w:rsidP="00AB6A06">
      <w:pPr>
        <w:rPr>
          <w:rFonts w:asciiTheme="minorHAnsi" w:hAnsiTheme="minorHAnsi"/>
        </w:rPr>
      </w:pPr>
    </w:p>
    <w:p w14:paraId="79988468" w14:textId="1F93F900" w:rsidR="00DF5FB8" w:rsidRDefault="00140153" w:rsidP="00AB6A06">
      <w:pPr>
        <w:jc w:val="both"/>
        <w:rPr>
          <w:rFonts w:asciiTheme="minorHAnsi" w:hAnsiTheme="minorHAnsi"/>
        </w:rPr>
      </w:pPr>
      <w:r w:rsidRPr="00D636C4">
        <w:rPr>
          <w:rFonts w:asciiTheme="minorHAnsi" w:hAnsiTheme="minorHAnsi"/>
        </w:rPr>
        <w:t xml:space="preserve">EK </w:t>
      </w:r>
      <w:r>
        <w:rPr>
          <w:rFonts w:asciiTheme="minorHAnsi" w:hAnsiTheme="minorHAnsi"/>
        </w:rPr>
        <w:t>d</w:t>
      </w:r>
      <w:r w:rsidR="00AB6A06" w:rsidRPr="00D636C4">
        <w:rPr>
          <w:rFonts w:asciiTheme="minorHAnsi" w:hAnsiTheme="minorHAnsi"/>
        </w:rPr>
        <w:t>ňa 04.</w:t>
      </w:r>
      <w:r>
        <w:rPr>
          <w:rFonts w:asciiTheme="minorHAnsi" w:hAnsiTheme="minorHAnsi"/>
        </w:rPr>
        <w:t>07.</w:t>
      </w:r>
      <w:r w:rsidR="00AB6A06" w:rsidRPr="00D636C4">
        <w:rPr>
          <w:rFonts w:asciiTheme="minorHAnsi" w:hAnsiTheme="minorHAnsi"/>
        </w:rPr>
        <w:t>2023 predložila návrh nariadenia, ktorým sa stanovujú ďalšie procesné pravidlá na</w:t>
      </w:r>
      <w:r>
        <w:rPr>
          <w:rFonts w:asciiTheme="minorHAnsi" w:hAnsiTheme="minorHAnsi"/>
        </w:rPr>
        <w:t> </w:t>
      </w:r>
      <w:r w:rsidR="00AB6A06" w:rsidRPr="00D636C4">
        <w:rPr>
          <w:rFonts w:asciiTheme="minorHAnsi" w:hAnsiTheme="minorHAnsi"/>
        </w:rPr>
        <w:t>presadzovanie nariadenia (EÚ) 2016/679 (ďalej ako: „Návrh nariadenia pre cezhraničné spracúvanie“) s cieľom zabezpečiť účinné fungovanie systému cezhraničného presadzovania všeobecného nariadenia o ochrane údajov. Návrh je zameraný na riešenie týchto situácií: sťažnosti, procesné práva vyšetrovaných strán, spolupráca a riešenie sporov medzi dozornými orgánmi pre ochranu údajov</w:t>
      </w:r>
      <w:r w:rsidR="00DF5FB8">
        <w:rPr>
          <w:rFonts w:asciiTheme="minorHAnsi" w:hAnsiTheme="minorHAnsi"/>
        </w:rPr>
        <w:t xml:space="preserve">. Návrh určuje </w:t>
      </w:r>
      <w:r w:rsidR="00DF5FB8" w:rsidRPr="00D636C4">
        <w:rPr>
          <w:rFonts w:asciiTheme="minorHAnsi" w:hAnsiTheme="minorHAnsi"/>
        </w:rPr>
        <w:t>postavenie sťažovateľov, cielene harmonizuje procesné práva strán v cezhraničných prípadoch, poskytuje nástroje potrebné na dosiahnutie konsenzu medzi orgánmi dozoru pre ochranu údajov s cieľom spolupráce a riešenia vzájomných sporov, špecifikuje informácie, ktoré má poskytnúť vedúci orgán pre</w:t>
      </w:r>
      <w:r w:rsidR="00DF5FB8">
        <w:rPr>
          <w:rFonts w:asciiTheme="minorHAnsi" w:hAnsiTheme="minorHAnsi"/>
        </w:rPr>
        <w:t> </w:t>
      </w:r>
      <w:r w:rsidR="00DF5FB8" w:rsidRPr="00D636C4">
        <w:rPr>
          <w:rFonts w:asciiTheme="minorHAnsi" w:hAnsiTheme="minorHAnsi"/>
        </w:rPr>
        <w:t xml:space="preserve">ochranu osobných údajov pri predkladaní veci na riešenie sporu, objasňuje úlohy všetkých subjektov zapojených do riešenia sporu. </w:t>
      </w:r>
      <w:r w:rsidR="00DF5FB8">
        <w:rPr>
          <w:rFonts w:asciiTheme="minorHAnsi" w:hAnsiTheme="minorHAnsi"/>
        </w:rPr>
        <w:t>N</w:t>
      </w:r>
      <w:r w:rsidR="00AB6A06" w:rsidRPr="00D636C4">
        <w:rPr>
          <w:rFonts w:asciiTheme="minorHAnsi" w:hAnsiTheme="minorHAnsi"/>
        </w:rPr>
        <w:t>ávrh</w:t>
      </w:r>
      <w:r w:rsidR="00DF5FB8">
        <w:rPr>
          <w:rFonts w:asciiTheme="minorHAnsi" w:hAnsiTheme="minorHAnsi"/>
        </w:rPr>
        <w:t xml:space="preserve"> stanovuje </w:t>
      </w:r>
      <w:r w:rsidR="00AB6A06" w:rsidRPr="00D636C4">
        <w:rPr>
          <w:rFonts w:asciiTheme="minorHAnsi" w:hAnsiTheme="minorHAnsi"/>
        </w:rPr>
        <w:t>lehoty pre fázy postupu tam, kde je to vhodné</w:t>
      </w:r>
      <w:r w:rsidR="00DF5FB8">
        <w:rPr>
          <w:rFonts w:asciiTheme="minorHAnsi" w:hAnsiTheme="minorHAnsi"/>
        </w:rPr>
        <w:t>. P</w:t>
      </w:r>
      <w:r w:rsidR="00AB6A06" w:rsidRPr="00D636C4">
        <w:rPr>
          <w:rFonts w:asciiTheme="minorHAnsi" w:hAnsiTheme="minorHAnsi"/>
        </w:rPr>
        <w:t>ríloh</w:t>
      </w:r>
      <w:r w:rsidR="00DF5FB8">
        <w:rPr>
          <w:rFonts w:asciiTheme="minorHAnsi" w:hAnsiTheme="minorHAnsi"/>
        </w:rPr>
        <w:t>ou</w:t>
      </w:r>
      <w:r w:rsidR="00AB6A06" w:rsidRPr="00D636C4">
        <w:rPr>
          <w:rFonts w:asciiTheme="minorHAnsi" w:hAnsiTheme="minorHAnsi"/>
        </w:rPr>
        <w:t xml:space="preserve"> návrhu je formulár sťažností</w:t>
      </w:r>
      <w:r w:rsidR="00DF5FB8">
        <w:rPr>
          <w:rFonts w:asciiTheme="minorHAnsi" w:hAnsiTheme="minorHAnsi"/>
        </w:rPr>
        <w:t>.</w:t>
      </w:r>
    </w:p>
    <w:p w14:paraId="07D707A1" w14:textId="77777777" w:rsidR="00DF5FB8" w:rsidRDefault="00DF5FB8" w:rsidP="00AB6A06">
      <w:pPr>
        <w:jc w:val="both"/>
        <w:rPr>
          <w:rFonts w:asciiTheme="minorHAnsi" w:hAnsiTheme="minorHAnsi"/>
        </w:rPr>
      </w:pPr>
    </w:p>
    <w:p w14:paraId="15A682A7" w14:textId="5D74D784" w:rsidR="00AB6A06" w:rsidRPr="00D636C4" w:rsidRDefault="00AB6A06" w:rsidP="00AB6A06">
      <w:pPr>
        <w:jc w:val="both"/>
        <w:rPr>
          <w:rFonts w:asciiTheme="minorHAnsi" w:hAnsiTheme="minorHAnsi"/>
        </w:rPr>
      </w:pPr>
      <w:r w:rsidRPr="00D636C4">
        <w:rPr>
          <w:rFonts w:asciiTheme="minorHAnsi" w:hAnsiTheme="minorHAnsi"/>
        </w:rPr>
        <w:t xml:space="preserve">Úrad </w:t>
      </w:r>
      <w:r w:rsidR="00DF5FB8">
        <w:rPr>
          <w:rFonts w:asciiTheme="minorHAnsi" w:hAnsiTheme="minorHAnsi"/>
        </w:rPr>
        <w:t xml:space="preserve">v postavení </w:t>
      </w:r>
      <w:r w:rsidRPr="00D636C4">
        <w:rPr>
          <w:rFonts w:asciiTheme="minorHAnsi" w:hAnsiTheme="minorHAnsi"/>
        </w:rPr>
        <w:t>člen</w:t>
      </w:r>
      <w:r w:rsidR="00DF5FB8">
        <w:rPr>
          <w:rFonts w:asciiTheme="minorHAnsi" w:hAnsiTheme="minorHAnsi"/>
        </w:rPr>
        <w:t>a</w:t>
      </w:r>
      <w:r w:rsidRPr="00D636C4">
        <w:rPr>
          <w:rFonts w:asciiTheme="minorHAnsi" w:hAnsiTheme="minorHAnsi"/>
        </w:rPr>
        <w:t xml:space="preserve"> EDPB k predmetnému návrhu nariadenia </w:t>
      </w:r>
      <w:r w:rsidR="00DF5FB8">
        <w:rPr>
          <w:rFonts w:asciiTheme="minorHAnsi" w:hAnsiTheme="minorHAnsi"/>
        </w:rPr>
        <w:t xml:space="preserve">dňa </w:t>
      </w:r>
      <w:r w:rsidRPr="00D636C4">
        <w:rPr>
          <w:rFonts w:asciiTheme="minorHAnsi" w:hAnsiTheme="minorHAnsi"/>
        </w:rPr>
        <w:t>19.</w:t>
      </w:r>
      <w:r w:rsidR="00DF5FB8">
        <w:rPr>
          <w:rFonts w:asciiTheme="minorHAnsi" w:hAnsiTheme="minorHAnsi"/>
        </w:rPr>
        <w:t>09.</w:t>
      </w:r>
      <w:r w:rsidRPr="00D636C4">
        <w:rPr>
          <w:rFonts w:asciiTheme="minorHAnsi" w:hAnsiTheme="minorHAnsi"/>
        </w:rPr>
        <w:t xml:space="preserve">2023 </w:t>
      </w:r>
      <w:r w:rsidR="00DF5FB8">
        <w:rPr>
          <w:rFonts w:asciiTheme="minorHAnsi" w:hAnsiTheme="minorHAnsi"/>
        </w:rPr>
        <w:t xml:space="preserve">prijal </w:t>
      </w:r>
      <w:r w:rsidRPr="00D636C4">
        <w:rPr>
          <w:rFonts w:asciiTheme="minorHAnsi" w:hAnsiTheme="minorHAnsi"/>
        </w:rPr>
        <w:t>spoločné stanovisko EDPB – EDPS 1/2023 k návrhu nariadenia Európskeho parlamentu a Rady, ktorým sa stanovujú ďalšie procesné pravidlá na presadzovanie nariadenia (EÚ) 2016/679.</w:t>
      </w:r>
    </w:p>
    <w:p w14:paraId="68017255" w14:textId="576B2E06" w:rsidR="00DF1711" w:rsidRPr="00D636C4" w:rsidRDefault="00DF1711" w:rsidP="00AB6A06">
      <w:pPr>
        <w:jc w:val="both"/>
        <w:rPr>
          <w:rFonts w:asciiTheme="minorHAnsi" w:hAnsiTheme="minorHAnsi"/>
        </w:rPr>
      </w:pPr>
    </w:p>
    <w:p w14:paraId="1808C68C" w14:textId="30575960" w:rsidR="00DF1711" w:rsidRPr="00D636C4" w:rsidRDefault="00DF1711" w:rsidP="00DF1711">
      <w:pPr>
        <w:jc w:val="both"/>
        <w:rPr>
          <w:rFonts w:asciiTheme="minorHAnsi" w:hAnsiTheme="minorHAnsi"/>
        </w:rPr>
      </w:pPr>
      <w:r w:rsidRPr="00D636C4">
        <w:rPr>
          <w:rFonts w:asciiTheme="minorHAnsi" w:hAnsiTheme="minorHAnsi"/>
        </w:rPr>
        <w:t>Európsky parlament prijal</w:t>
      </w:r>
      <w:r w:rsidR="007D486D" w:rsidRPr="00D636C4">
        <w:rPr>
          <w:rFonts w:asciiTheme="minorHAnsi" w:hAnsiTheme="minorHAnsi"/>
        </w:rPr>
        <w:t xml:space="preserve"> n</w:t>
      </w:r>
      <w:r w:rsidRPr="00D636C4">
        <w:rPr>
          <w:rFonts w:asciiTheme="minorHAnsi" w:hAnsiTheme="minorHAnsi"/>
        </w:rPr>
        <w:t xml:space="preserve">ávrh nariadenia pre cezhraničné spracúvanie do Výboru LIBE a JURI, ktoré počas roku 2023 pripravili návrhy svojich stanovísk, v ktorých navrhujú viaceré zásadné zmeny oproti návrhu EK. Legislatívny proces k Návrhu nariadenia pre cezhraničné spracúvanie </w:t>
      </w:r>
      <w:r w:rsidR="00DF5FB8" w:rsidRPr="00D636C4">
        <w:rPr>
          <w:rFonts w:asciiTheme="minorHAnsi" w:hAnsiTheme="minorHAnsi"/>
        </w:rPr>
        <w:t xml:space="preserve">prebiehal </w:t>
      </w:r>
      <w:r w:rsidR="00DF5FB8">
        <w:rPr>
          <w:rFonts w:asciiTheme="minorHAnsi" w:hAnsiTheme="minorHAnsi"/>
        </w:rPr>
        <w:t>v</w:t>
      </w:r>
      <w:r w:rsidRPr="00D636C4">
        <w:rPr>
          <w:rFonts w:asciiTheme="minorHAnsi" w:hAnsiTheme="minorHAnsi"/>
        </w:rPr>
        <w:t xml:space="preserve"> roku 2023 a zatiaľ sa nedá predpokladať, kedy bude ukončený. </w:t>
      </w:r>
    </w:p>
    <w:p w14:paraId="791DE8C9" w14:textId="0B429001" w:rsidR="00300F70" w:rsidRDefault="00300F70" w:rsidP="0053508B">
      <w:pPr>
        <w:jc w:val="both"/>
        <w:rPr>
          <w:rFonts w:asciiTheme="minorHAnsi" w:hAnsiTheme="minorHAnsi"/>
        </w:rPr>
      </w:pPr>
    </w:p>
    <w:p w14:paraId="139B312F" w14:textId="77777777" w:rsidR="00414C84" w:rsidRPr="00D636C4" w:rsidRDefault="00414C84" w:rsidP="0053508B">
      <w:pPr>
        <w:jc w:val="both"/>
        <w:rPr>
          <w:rFonts w:asciiTheme="minorHAnsi" w:hAnsiTheme="minorHAnsi"/>
        </w:rPr>
      </w:pPr>
    </w:p>
    <w:p w14:paraId="458CDB1C" w14:textId="77777777" w:rsidR="00AB6A06" w:rsidRPr="00D636C4" w:rsidRDefault="00AB6A06">
      <w:pPr>
        <w:pStyle w:val="Nadpis2"/>
        <w:numPr>
          <w:ilvl w:val="1"/>
          <w:numId w:val="1"/>
        </w:numPr>
        <w:rPr>
          <w:rFonts w:asciiTheme="minorHAnsi" w:hAnsiTheme="minorHAnsi"/>
        </w:rPr>
      </w:pPr>
      <w:bookmarkStart w:id="130" w:name="_Toc49942505"/>
      <w:bookmarkStart w:id="131" w:name="_Toc166439200"/>
      <w:r w:rsidRPr="00D636C4">
        <w:rPr>
          <w:rFonts w:asciiTheme="minorHAnsi" w:hAnsiTheme="minorHAnsi"/>
        </w:rPr>
        <w:t>Európsky výbor pre ochranu údajov</w:t>
      </w:r>
      <w:bookmarkEnd w:id="130"/>
      <w:bookmarkEnd w:id="131"/>
    </w:p>
    <w:p w14:paraId="47BE9F35" w14:textId="77777777" w:rsidR="00AB6A06" w:rsidRPr="00D636C4" w:rsidRDefault="00AB6A06" w:rsidP="00AB6A06">
      <w:pPr>
        <w:jc w:val="both"/>
        <w:rPr>
          <w:rFonts w:asciiTheme="minorHAnsi" w:hAnsiTheme="minorHAnsi"/>
        </w:rPr>
      </w:pPr>
    </w:p>
    <w:p w14:paraId="76EE8C84" w14:textId="77777777" w:rsidR="00AB6A06" w:rsidRPr="00D636C4" w:rsidRDefault="00AB6A06" w:rsidP="00AB6A06">
      <w:pPr>
        <w:jc w:val="both"/>
        <w:rPr>
          <w:rFonts w:asciiTheme="minorHAnsi" w:hAnsiTheme="minorHAnsi"/>
        </w:rPr>
      </w:pPr>
      <w:r w:rsidRPr="00D636C4">
        <w:rPr>
          <w:rFonts w:asciiTheme="minorHAnsi" w:hAnsiTheme="minorHAnsi"/>
        </w:rPr>
        <w:t xml:space="preserve">EDPB je nezávislý orgán EÚ s právnou subjektivitou, ktorý prispieva ku konzistentnému uplatňovaniu pravidiel ochrany údajov v celom EHP a podporuje spoluprácu medzi orgánmi pre ochranu osobných údajov EHP. </w:t>
      </w:r>
    </w:p>
    <w:p w14:paraId="3891A31B" w14:textId="77777777" w:rsidR="00AB6A06" w:rsidRPr="00D636C4" w:rsidRDefault="00AB6A06" w:rsidP="00AB6A06">
      <w:pPr>
        <w:jc w:val="both"/>
        <w:rPr>
          <w:rFonts w:asciiTheme="minorHAnsi" w:hAnsiTheme="minorHAnsi"/>
        </w:rPr>
      </w:pPr>
    </w:p>
    <w:p w14:paraId="462B2617" w14:textId="7D5279F9" w:rsidR="00AB6A06" w:rsidRPr="00D636C4" w:rsidRDefault="00AB6A06" w:rsidP="00AB6A06">
      <w:pPr>
        <w:jc w:val="both"/>
        <w:rPr>
          <w:rFonts w:asciiTheme="minorHAnsi" w:hAnsiTheme="minorHAnsi"/>
        </w:rPr>
      </w:pPr>
      <w:r w:rsidRPr="00D636C4">
        <w:rPr>
          <w:rFonts w:asciiTheme="minorHAnsi" w:hAnsiTheme="minorHAnsi"/>
        </w:rPr>
        <w:t xml:space="preserve">EDPB zastupuje jeho predsedníčka, ktorou bola predsedníčka rakúskeho dozorného orgánu Andrea Jelinek </w:t>
      </w:r>
      <w:r w:rsidR="00DF5FB8">
        <w:rPr>
          <w:rFonts w:asciiTheme="minorHAnsi" w:hAnsiTheme="minorHAnsi"/>
        </w:rPr>
        <w:t>(</w:t>
      </w:r>
      <w:r w:rsidRPr="00D636C4">
        <w:rPr>
          <w:rFonts w:asciiTheme="minorHAnsi" w:hAnsiTheme="minorHAnsi"/>
        </w:rPr>
        <w:t>do 25.</w:t>
      </w:r>
      <w:r w:rsidR="00DF5FB8">
        <w:rPr>
          <w:rFonts w:asciiTheme="minorHAnsi" w:hAnsiTheme="minorHAnsi"/>
        </w:rPr>
        <w:t>05.</w:t>
      </w:r>
      <w:r w:rsidRPr="00D636C4">
        <w:rPr>
          <w:rFonts w:asciiTheme="minorHAnsi" w:hAnsiTheme="minorHAnsi"/>
        </w:rPr>
        <w:t>2023</w:t>
      </w:r>
      <w:r w:rsidR="00DF5FB8">
        <w:rPr>
          <w:rFonts w:asciiTheme="minorHAnsi" w:hAnsiTheme="minorHAnsi"/>
        </w:rPr>
        <w:t>)</w:t>
      </w:r>
      <w:r w:rsidRPr="00D636C4">
        <w:rPr>
          <w:rFonts w:asciiTheme="minorHAnsi" w:hAnsiTheme="minorHAnsi"/>
        </w:rPr>
        <w:t>. Novou predsedníčkou EDPB je predsedníčka fínskeho dozorného orgánu Anu Talus. V rovnaký deň bola zvolená aj nová podpredsedníčka EDPB, ktorou je predsedníčka cyperského dozorného orgánu Irene Loizidou Nicolaidou. EDPB pozostáva z vedúceho predstaviteľa jedného dozorného orgánu každého členského štátu EHP a EDPS. EK má právo zúčastňovať sa na činnosti a</w:t>
      </w:r>
      <w:r w:rsidR="00DF5FB8">
        <w:rPr>
          <w:rFonts w:asciiTheme="minorHAnsi" w:hAnsiTheme="minorHAnsi"/>
        </w:rPr>
        <w:t> </w:t>
      </w:r>
      <w:r w:rsidRPr="00D636C4">
        <w:rPr>
          <w:rFonts w:asciiTheme="minorHAnsi" w:hAnsiTheme="minorHAnsi"/>
        </w:rPr>
        <w:t>zasadnutiach EDPB bez hlasovacieho práva.</w:t>
      </w:r>
    </w:p>
    <w:p w14:paraId="00610DB0" w14:textId="77777777" w:rsidR="00AB6A06" w:rsidRPr="00D636C4" w:rsidRDefault="00AB6A06" w:rsidP="00AB6A06">
      <w:pPr>
        <w:jc w:val="both"/>
        <w:rPr>
          <w:rFonts w:asciiTheme="minorHAnsi" w:hAnsiTheme="minorHAnsi"/>
          <w:highlight w:val="yellow"/>
        </w:rPr>
      </w:pPr>
    </w:p>
    <w:p w14:paraId="2656B76F" w14:textId="4E386599" w:rsidR="00AB6A06" w:rsidRPr="00D636C4" w:rsidRDefault="00AB6A06" w:rsidP="00AB6A06">
      <w:pPr>
        <w:jc w:val="both"/>
        <w:rPr>
          <w:rFonts w:asciiTheme="minorHAnsi" w:hAnsiTheme="minorHAnsi"/>
          <w:strike/>
        </w:rPr>
      </w:pPr>
      <w:r w:rsidRPr="00D636C4">
        <w:rPr>
          <w:rFonts w:asciiTheme="minorHAnsi" w:hAnsiTheme="minorHAnsi"/>
        </w:rPr>
        <w:t xml:space="preserve">EDPB pracuje v súlade s </w:t>
      </w:r>
      <w:hyperlink r:id="rId32" w:history="1">
        <w:r w:rsidRPr="00D636C4">
          <w:rPr>
            <w:rFonts w:asciiTheme="minorHAnsi" w:hAnsiTheme="minorHAnsi"/>
            <w:color w:val="0000FF" w:themeColor="hyperlink"/>
            <w:u w:val="single"/>
          </w:rPr>
          <w:t>rokovacím poriadkom</w:t>
        </w:r>
      </w:hyperlink>
      <w:r w:rsidRPr="00D636C4">
        <w:rPr>
          <w:rFonts w:asciiTheme="minorHAnsi" w:hAnsiTheme="minorHAnsi"/>
        </w:rPr>
        <w:t>, ktorý nebol v hodnotenom období menený. Činnosť EDPB je rozdelená medzi 11 expertných podskupín (expert subgroups)</w:t>
      </w:r>
      <w:r w:rsidR="00DF5FB8">
        <w:rPr>
          <w:rFonts w:asciiTheme="minorHAnsi" w:hAnsiTheme="minorHAnsi"/>
        </w:rPr>
        <w:t xml:space="preserve"> </w:t>
      </w:r>
      <w:r w:rsidRPr="00D636C4">
        <w:rPr>
          <w:rFonts w:asciiTheme="minorHAnsi" w:hAnsiTheme="minorHAnsi"/>
        </w:rPr>
        <w:t>a 6 pracovných skupín (task force), ktoré sú tematicky rozdelené</w:t>
      </w:r>
      <w:r w:rsidR="00DF5FB8">
        <w:rPr>
          <w:rFonts w:asciiTheme="minorHAnsi" w:hAnsiTheme="minorHAnsi"/>
        </w:rPr>
        <w:t xml:space="preserve"> (n</w:t>
      </w:r>
      <w:r w:rsidRPr="00D636C4">
        <w:rPr>
          <w:rFonts w:asciiTheme="minorHAnsi" w:hAnsiTheme="minorHAnsi"/>
        </w:rPr>
        <w:t>apr. expertná skupina pre technológie, pokuty, spoluprácu, a</w:t>
      </w:r>
      <w:r w:rsidR="00DF5FB8">
        <w:rPr>
          <w:rFonts w:asciiTheme="minorHAnsi" w:hAnsiTheme="minorHAnsi"/>
        </w:rPr>
        <w:t> </w:t>
      </w:r>
      <w:r w:rsidRPr="00D636C4">
        <w:rPr>
          <w:rFonts w:asciiTheme="minorHAnsi" w:hAnsiTheme="minorHAnsi"/>
        </w:rPr>
        <w:t>iné</w:t>
      </w:r>
      <w:r w:rsidR="00DF5FB8">
        <w:rPr>
          <w:rFonts w:asciiTheme="minorHAnsi" w:hAnsiTheme="minorHAnsi"/>
        </w:rPr>
        <w:t>)</w:t>
      </w:r>
      <w:r w:rsidRPr="00D636C4">
        <w:rPr>
          <w:rFonts w:asciiTheme="minorHAnsi" w:hAnsiTheme="minorHAnsi"/>
        </w:rPr>
        <w:t>. Tieto expertné podskupiny pracujú na dokumentoch, ktorými sa napomáha ku konzistentnému uplatňovaniu Nariadenia. Úrad sa zúčastňuje na práci</w:t>
      </w:r>
      <w:r w:rsidR="00DF5FB8">
        <w:rPr>
          <w:rFonts w:asciiTheme="minorHAnsi" w:hAnsiTheme="minorHAnsi"/>
        </w:rPr>
        <w:t xml:space="preserve"> </w:t>
      </w:r>
      <w:r w:rsidRPr="00D636C4">
        <w:rPr>
          <w:rFonts w:asciiTheme="minorHAnsi" w:hAnsiTheme="minorHAnsi"/>
        </w:rPr>
        <w:t xml:space="preserve">8 expertných podskupín a 4 pracovných skupín osobnou účasťou, zasielaním písomných pripomienok, aktívnym zapájaním sa </w:t>
      </w:r>
      <w:r w:rsidR="00DF5FB8">
        <w:rPr>
          <w:rFonts w:asciiTheme="minorHAnsi" w:hAnsiTheme="minorHAnsi"/>
        </w:rPr>
        <w:t xml:space="preserve">v rámci </w:t>
      </w:r>
      <w:r w:rsidRPr="00D636C4">
        <w:rPr>
          <w:rFonts w:asciiTheme="minorHAnsi" w:hAnsiTheme="minorHAnsi"/>
        </w:rPr>
        <w:t>video</w:t>
      </w:r>
      <w:r w:rsidR="00DF5FB8">
        <w:rPr>
          <w:rFonts w:asciiTheme="minorHAnsi" w:hAnsiTheme="minorHAnsi"/>
        </w:rPr>
        <w:t>/</w:t>
      </w:r>
      <w:r w:rsidRPr="00D636C4">
        <w:rPr>
          <w:rFonts w:asciiTheme="minorHAnsi" w:hAnsiTheme="minorHAnsi"/>
        </w:rPr>
        <w:t>telekonferenci</w:t>
      </w:r>
      <w:r w:rsidR="00DF5FB8">
        <w:rPr>
          <w:rFonts w:asciiTheme="minorHAnsi" w:hAnsiTheme="minorHAnsi"/>
        </w:rPr>
        <w:t xml:space="preserve">í a </w:t>
      </w:r>
      <w:r w:rsidRPr="00D636C4">
        <w:rPr>
          <w:rFonts w:asciiTheme="minorHAnsi" w:hAnsiTheme="minorHAnsi"/>
        </w:rPr>
        <w:t>súvisiacich workshopoch.</w:t>
      </w:r>
    </w:p>
    <w:p w14:paraId="67C7F464" w14:textId="77777777" w:rsidR="00AB6A06" w:rsidRPr="00D636C4" w:rsidRDefault="00AB6A06" w:rsidP="00AB6A06">
      <w:pPr>
        <w:jc w:val="both"/>
        <w:rPr>
          <w:rFonts w:asciiTheme="minorHAnsi" w:hAnsiTheme="minorHAnsi"/>
          <w:highlight w:val="yellow"/>
        </w:rPr>
      </w:pPr>
    </w:p>
    <w:p w14:paraId="7CF78B19" w14:textId="10349ADE" w:rsidR="00AB6A06" w:rsidRDefault="00AB6A06" w:rsidP="00AB6A06">
      <w:pPr>
        <w:jc w:val="both"/>
        <w:rPr>
          <w:rFonts w:asciiTheme="minorHAnsi" w:hAnsiTheme="minorHAnsi"/>
        </w:rPr>
      </w:pPr>
      <w:r w:rsidRPr="00D636C4">
        <w:rPr>
          <w:rFonts w:asciiTheme="minorHAnsi" w:hAnsiTheme="minorHAnsi"/>
        </w:rPr>
        <w:t>Dokumenty, na ktorých pracujú expertné podskupiny</w:t>
      </w:r>
      <w:r w:rsidR="007D6A78">
        <w:rPr>
          <w:rFonts w:asciiTheme="minorHAnsi" w:hAnsiTheme="minorHAnsi"/>
        </w:rPr>
        <w:t>,</w:t>
      </w:r>
      <w:r w:rsidRPr="00D636C4">
        <w:rPr>
          <w:rFonts w:asciiTheme="minorHAnsi" w:hAnsiTheme="minorHAnsi"/>
        </w:rPr>
        <w:t xml:space="preserve"> sa schvaľujú na plenárnom zasadnutí EDPB. V</w:t>
      </w:r>
      <w:r w:rsidR="007D6A78">
        <w:rPr>
          <w:rFonts w:asciiTheme="minorHAnsi" w:hAnsiTheme="minorHAnsi"/>
        </w:rPr>
        <w:t> </w:t>
      </w:r>
      <w:r w:rsidRPr="00D636C4">
        <w:rPr>
          <w:rFonts w:asciiTheme="minorHAnsi" w:hAnsiTheme="minorHAnsi"/>
        </w:rPr>
        <w:t xml:space="preserve">hodnotenom období sa konalo 6 osobných plenárnych zasadnutí v Bruseli, 8 online plenárnych </w:t>
      </w:r>
      <w:r w:rsidRPr="00D636C4">
        <w:rPr>
          <w:rFonts w:asciiTheme="minorHAnsi" w:hAnsiTheme="minorHAnsi"/>
        </w:rPr>
        <w:lastRenderedPageBreak/>
        <w:t>zasadnutí a jedno hybridné plenárne zasadnutie. Úrad sa v hodnotenom období zúčastnil všetkých stretnutí.</w:t>
      </w:r>
    </w:p>
    <w:p w14:paraId="4D25F789" w14:textId="77777777" w:rsidR="00414C84" w:rsidRPr="00D636C4" w:rsidRDefault="00414C84" w:rsidP="00AB6A06">
      <w:pPr>
        <w:jc w:val="both"/>
        <w:rPr>
          <w:rFonts w:asciiTheme="minorHAnsi" w:hAnsiTheme="minorHAnsi"/>
        </w:rPr>
      </w:pPr>
    </w:p>
    <w:p w14:paraId="0093B2EE" w14:textId="6A4A66CE" w:rsidR="00AB6A06" w:rsidRPr="00D636C4" w:rsidRDefault="00AB6A06" w:rsidP="00AB6A06">
      <w:pPr>
        <w:jc w:val="both"/>
        <w:rPr>
          <w:rFonts w:asciiTheme="minorHAnsi" w:hAnsiTheme="minorHAnsi"/>
        </w:rPr>
      </w:pPr>
      <w:r w:rsidRPr="00D636C4">
        <w:rPr>
          <w:rFonts w:asciiTheme="minorHAnsi" w:hAnsiTheme="minorHAnsi"/>
        </w:rPr>
        <w:t>Najväčším prínosom EDPB pre verejnosť je vydávanie usmernení a odporúčaní k rôznym oblastiam ochrany osobných údajov. V hodnotenom období vydal EDPB 12 usmernení a odporúčaní, 8 po verejnej konzultácii, 2 aktualizované v čiastkových otázkach a 2 na verejnú konzultáciu. EDPB vydal v hodnotenom období aj viacero dokumentov zameraných na praktiky v nastavení cookie bannerov na webových stránkach, prenosy osobných údajov do USA</w:t>
      </w:r>
      <w:r w:rsidR="007D6A78">
        <w:rPr>
          <w:rFonts w:asciiTheme="minorHAnsi" w:hAnsiTheme="minorHAnsi"/>
        </w:rPr>
        <w:t>,</w:t>
      </w:r>
      <w:r w:rsidRPr="00D636C4">
        <w:rPr>
          <w:rFonts w:asciiTheme="minorHAnsi" w:hAnsiTheme="minorHAnsi"/>
        </w:rPr>
        <w:t xml:space="preserve"> a iné. Usmernenia a odporúčania sú zverejňované na</w:t>
      </w:r>
      <w:r w:rsidR="007D6A78">
        <w:rPr>
          <w:rFonts w:asciiTheme="minorHAnsi" w:hAnsiTheme="minorHAnsi"/>
        </w:rPr>
        <w:t> </w:t>
      </w:r>
      <w:hyperlink r:id="rId33">
        <w:r w:rsidRPr="00D636C4">
          <w:rPr>
            <w:rFonts w:asciiTheme="minorHAnsi" w:hAnsiTheme="minorHAnsi"/>
            <w:color w:val="0000FF" w:themeColor="hyperlink"/>
            <w:u w:val="single"/>
          </w:rPr>
          <w:t>webovej stránke</w:t>
        </w:r>
      </w:hyperlink>
      <w:r w:rsidRPr="00D636C4">
        <w:rPr>
          <w:rFonts w:asciiTheme="minorHAnsi" w:hAnsiTheme="minorHAnsi"/>
        </w:rPr>
        <w:t xml:space="preserve"> EDPB</w:t>
      </w:r>
      <w:r w:rsidR="007D6A78">
        <w:rPr>
          <w:rFonts w:asciiTheme="minorHAnsi" w:hAnsiTheme="minorHAnsi"/>
        </w:rPr>
        <w:t xml:space="preserve"> a zverejňuje ich aj ú</w:t>
      </w:r>
      <w:r w:rsidRPr="00D636C4">
        <w:rPr>
          <w:rFonts w:asciiTheme="minorHAnsi" w:hAnsiTheme="minorHAnsi"/>
        </w:rPr>
        <w:t xml:space="preserve">rad na svojej </w:t>
      </w:r>
      <w:hyperlink r:id="rId34">
        <w:r w:rsidRPr="00D636C4">
          <w:rPr>
            <w:rFonts w:asciiTheme="minorHAnsi" w:hAnsiTheme="minorHAnsi"/>
            <w:color w:val="0000FF" w:themeColor="hyperlink"/>
            <w:u w:val="single"/>
          </w:rPr>
          <w:t>webovej stránke</w:t>
        </w:r>
      </w:hyperlink>
      <w:r w:rsidRPr="00D636C4">
        <w:rPr>
          <w:rFonts w:asciiTheme="minorHAnsi" w:hAnsiTheme="minorHAnsi"/>
        </w:rPr>
        <w:t xml:space="preserve"> v slovenskom a anglickom jazyku.</w:t>
      </w:r>
    </w:p>
    <w:p w14:paraId="3D440444" w14:textId="77777777" w:rsidR="00AB6A06" w:rsidRPr="00F84BDD" w:rsidRDefault="00AB6A06" w:rsidP="00AB6A06">
      <w:pPr>
        <w:jc w:val="both"/>
        <w:rPr>
          <w:rFonts w:asciiTheme="minorHAnsi" w:hAnsiTheme="minorHAnsi"/>
          <w:highlight w:val="yellow"/>
        </w:rPr>
      </w:pPr>
    </w:p>
    <w:p w14:paraId="2AB0BF22" w14:textId="60193732" w:rsidR="00AB6A06" w:rsidRPr="007D6A78" w:rsidRDefault="007D486D" w:rsidP="00AB6A06">
      <w:pPr>
        <w:jc w:val="both"/>
        <w:rPr>
          <w:rFonts w:asciiTheme="minorHAnsi" w:hAnsiTheme="minorHAnsi"/>
          <w:color w:val="FF0000"/>
        </w:rPr>
      </w:pPr>
      <w:r w:rsidRPr="00F84BDD">
        <w:rPr>
          <w:rFonts w:asciiTheme="minorHAnsi" w:hAnsiTheme="minorHAnsi"/>
        </w:rPr>
        <w:t xml:space="preserve">Dňa </w:t>
      </w:r>
      <w:r w:rsidR="00C8674D" w:rsidRPr="00F84BDD">
        <w:rPr>
          <w:rFonts w:asciiTheme="minorHAnsi" w:hAnsiTheme="minorHAnsi"/>
        </w:rPr>
        <w:t>18.</w:t>
      </w:r>
      <w:r w:rsidR="007D6A78" w:rsidRPr="00F84BDD">
        <w:rPr>
          <w:rFonts w:asciiTheme="minorHAnsi" w:hAnsiTheme="minorHAnsi"/>
        </w:rPr>
        <w:t>01.</w:t>
      </w:r>
      <w:r w:rsidR="00C8674D" w:rsidRPr="00F84BDD">
        <w:rPr>
          <w:rFonts w:asciiTheme="minorHAnsi" w:hAnsiTheme="minorHAnsi"/>
        </w:rPr>
        <w:t>2023 EDPB zverejnil svoju prvú správu z koordinovanej akcie spoločného mapovania cloudových služieb orgánmi verejnej moci. Úrad sa do nej zapojil spolu s</w:t>
      </w:r>
      <w:r w:rsidRPr="00F84BDD">
        <w:rPr>
          <w:rFonts w:asciiTheme="minorHAnsi" w:hAnsiTheme="minorHAnsi"/>
        </w:rPr>
        <w:t xml:space="preserve"> ďalšími</w:t>
      </w:r>
      <w:r w:rsidR="00C8674D" w:rsidRPr="00F84BDD">
        <w:rPr>
          <w:rFonts w:asciiTheme="minorHAnsi" w:hAnsiTheme="minorHAnsi"/>
        </w:rPr>
        <w:t xml:space="preserve"> 21 dozornými orgánmi. Úrad sa aktívne zapájal do prípravy správy z prvej koordinovanej akcie, kde za Slovenskú republiku pripravil národnú správu na základe odpovedí vybraných orgánov verejnej moci. Úrad v správe poukazuje na zistené nedostatky v 5 oblastiach </w:t>
      </w:r>
      <w:r w:rsidR="00F84BDD" w:rsidRPr="00F84BDD">
        <w:rPr>
          <w:rFonts w:asciiTheme="minorHAnsi" w:hAnsiTheme="minorHAnsi"/>
        </w:rPr>
        <w:t>(</w:t>
      </w:r>
      <w:r w:rsidR="00C8674D" w:rsidRPr="00F84BDD">
        <w:rPr>
          <w:rFonts w:asciiTheme="minorHAnsi" w:hAnsiTheme="minorHAnsi"/>
        </w:rPr>
        <w:t>pri príprave zmluvných jednaní s poskytovateľmi cloudových služieb</w:t>
      </w:r>
      <w:r w:rsidR="00F84BDD" w:rsidRPr="00F84BDD">
        <w:rPr>
          <w:rFonts w:asciiTheme="minorHAnsi" w:hAnsiTheme="minorHAnsi"/>
        </w:rPr>
        <w:t>,</w:t>
      </w:r>
      <w:r w:rsidR="00C8674D" w:rsidRPr="00F84BDD">
        <w:rPr>
          <w:rFonts w:asciiTheme="minorHAnsi" w:hAnsiTheme="minorHAnsi"/>
        </w:rPr>
        <w:t xml:space="preserve"> pri Nariadením požadovanej dokumentácii</w:t>
      </w:r>
      <w:r w:rsidR="00F84BDD" w:rsidRPr="00F84BDD">
        <w:rPr>
          <w:rFonts w:asciiTheme="minorHAnsi" w:hAnsiTheme="minorHAnsi"/>
        </w:rPr>
        <w:t>,</w:t>
      </w:r>
      <w:r w:rsidR="00C8674D" w:rsidRPr="00F84BDD">
        <w:rPr>
          <w:rFonts w:asciiTheme="minorHAnsi" w:hAnsiTheme="minorHAnsi"/>
        </w:rPr>
        <w:t xml:space="preserve"> pri prenosoch osobných údajov a prístup</w:t>
      </w:r>
      <w:r w:rsidR="00F84BDD" w:rsidRPr="00F84BDD">
        <w:rPr>
          <w:rFonts w:asciiTheme="minorHAnsi" w:hAnsiTheme="minorHAnsi"/>
        </w:rPr>
        <w:t>e</w:t>
      </w:r>
      <w:r w:rsidR="00C8674D" w:rsidRPr="00F84BDD">
        <w:rPr>
          <w:rFonts w:asciiTheme="minorHAnsi" w:hAnsiTheme="minorHAnsi"/>
        </w:rPr>
        <w:t xml:space="preserve"> zahraničných orgánov k</w:t>
      </w:r>
      <w:r w:rsidR="00F84BDD" w:rsidRPr="00F84BDD">
        <w:rPr>
          <w:rFonts w:asciiTheme="minorHAnsi" w:hAnsiTheme="minorHAnsi"/>
        </w:rPr>
        <w:t> </w:t>
      </w:r>
      <w:r w:rsidR="00C8674D" w:rsidRPr="00F84BDD">
        <w:rPr>
          <w:rFonts w:asciiTheme="minorHAnsi" w:hAnsiTheme="minorHAnsi"/>
        </w:rPr>
        <w:t>nim</w:t>
      </w:r>
      <w:r w:rsidR="00F84BDD" w:rsidRPr="00F84BDD">
        <w:rPr>
          <w:rFonts w:asciiTheme="minorHAnsi" w:hAnsiTheme="minorHAnsi"/>
        </w:rPr>
        <w:t>,</w:t>
      </w:r>
      <w:r w:rsidR="00C8674D" w:rsidRPr="00F84BDD">
        <w:rPr>
          <w:rFonts w:asciiTheme="minorHAnsi" w:hAnsiTheme="minorHAnsi"/>
        </w:rPr>
        <w:t xml:space="preserve"> pri identifikácii postavenia podľa Nariadenia</w:t>
      </w:r>
      <w:r w:rsidR="00F84BDD" w:rsidRPr="00F84BDD">
        <w:rPr>
          <w:rFonts w:asciiTheme="minorHAnsi" w:hAnsiTheme="minorHAnsi"/>
        </w:rPr>
        <w:t>, t</w:t>
      </w:r>
      <w:r w:rsidR="00C8674D" w:rsidRPr="00F84BDD">
        <w:rPr>
          <w:rFonts w:asciiTheme="minorHAnsi" w:hAnsiTheme="minorHAnsi"/>
        </w:rPr>
        <w:t>elemetrické údaje)</w:t>
      </w:r>
      <w:r w:rsidR="00F84BDD" w:rsidRPr="00F84BDD">
        <w:rPr>
          <w:rFonts w:asciiTheme="minorHAnsi" w:hAnsiTheme="minorHAnsi"/>
        </w:rPr>
        <w:t xml:space="preserve">, </w:t>
      </w:r>
      <w:r w:rsidR="00C8674D" w:rsidRPr="00F84BDD">
        <w:rPr>
          <w:rFonts w:asciiTheme="minorHAnsi" w:hAnsiTheme="minorHAnsi"/>
        </w:rPr>
        <w:t xml:space="preserve">na náprave </w:t>
      </w:r>
      <w:r w:rsidR="00F84BDD" w:rsidRPr="00F84BDD">
        <w:rPr>
          <w:rFonts w:asciiTheme="minorHAnsi" w:hAnsiTheme="minorHAnsi"/>
        </w:rPr>
        <w:t xml:space="preserve">ktorých </w:t>
      </w:r>
      <w:r w:rsidR="00C8674D" w:rsidRPr="00F84BDD">
        <w:rPr>
          <w:rFonts w:asciiTheme="minorHAnsi" w:hAnsiTheme="minorHAnsi"/>
        </w:rPr>
        <w:t xml:space="preserve">bude v nasledujúcom období s orgánmi verejnej moci </w:t>
      </w:r>
      <w:r w:rsidR="00F84BDD" w:rsidRPr="00F84BDD">
        <w:rPr>
          <w:rFonts w:asciiTheme="minorHAnsi" w:hAnsiTheme="minorHAnsi"/>
        </w:rPr>
        <w:t>na</w:t>
      </w:r>
      <w:r w:rsidR="00C8674D" w:rsidRPr="00F84BDD">
        <w:rPr>
          <w:rFonts w:asciiTheme="minorHAnsi" w:hAnsiTheme="minorHAnsi"/>
        </w:rPr>
        <w:t>ďalej spolupracovať. Cieľom koordinovanej akcie bolo posilniť súlad orgánov verejnej moci s Nariadením pri využívaní cloudových služieb. Následne na</w:t>
      </w:r>
      <w:r w:rsidR="00F84BDD" w:rsidRPr="00F84BDD">
        <w:rPr>
          <w:rFonts w:asciiTheme="minorHAnsi" w:hAnsiTheme="minorHAnsi"/>
        </w:rPr>
        <w:t> </w:t>
      </w:r>
      <w:r w:rsidR="00C8674D" w:rsidRPr="00F84BDD">
        <w:rPr>
          <w:rFonts w:asciiTheme="minorHAnsi" w:hAnsiTheme="minorHAnsi"/>
        </w:rPr>
        <w:t>základe zistení na národnej úrovni sa v správe navrhujú harmonizované kroky na úrovni EÚ, ktoré by viedli k zlepšeniu ochrany osobných údajov v súlade s požiadavkami Nariadenia na národnej úrovni. Táto správa predstavuje pre slovenské štátne orgány základný zdroj informácií pri výb</w:t>
      </w:r>
      <w:r w:rsidRPr="00F84BDD">
        <w:rPr>
          <w:rFonts w:asciiTheme="minorHAnsi" w:hAnsiTheme="minorHAnsi"/>
        </w:rPr>
        <w:t>ere spôsobu, akým sa má dosiahnu</w:t>
      </w:r>
      <w:r w:rsidR="00C8674D" w:rsidRPr="00F84BDD">
        <w:rPr>
          <w:rFonts w:asciiTheme="minorHAnsi" w:hAnsiTheme="minorHAnsi"/>
        </w:rPr>
        <w:t>ť súlad cloudových služieb s Nariadením.</w:t>
      </w:r>
      <w:r w:rsidR="00C8674D" w:rsidRPr="007D6A78">
        <w:rPr>
          <w:rFonts w:asciiTheme="minorHAnsi" w:hAnsiTheme="minorHAnsi"/>
          <w:color w:val="FF0000"/>
        </w:rPr>
        <w:t xml:space="preserve"> </w:t>
      </w:r>
    </w:p>
    <w:p w14:paraId="1A118AF6" w14:textId="77777777" w:rsidR="00C8674D" w:rsidRPr="00D636C4" w:rsidRDefault="00C8674D" w:rsidP="00AB6A06">
      <w:pPr>
        <w:jc w:val="both"/>
        <w:rPr>
          <w:rFonts w:asciiTheme="minorHAnsi" w:hAnsiTheme="minorHAnsi"/>
        </w:rPr>
      </w:pPr>
    </w:p>
    <w:p w14:paraId="59A155A4" w14:textId="382BF2C5" w:rsidR="00AB6A06" w:rsidRPr="00D636C4" w:rsidRDefault="00AB6A06" w:rsidP="00AB6A06">
      <w:pPr>
        <w:jc w:val="both"/>
        <w:rPr>
          <w:rFonts w:asciiTheme="minorHAnsi" w:hAnsiTheme="minorHAnsi"/>
        </w:rPr>
      </w:pPr>
      <w:r w:rsidRPr="00D636C4">
        <w:rPr>
          <w:rFonts w:asciiTheme="minorHAnsi" w:hAnsiTheme="minorHAnsi"/>
        </w:rPr>
        <w:t xml:space="preserve">V apríli EDPB spustil </w:t>
      </w:r>
      <w:r w:rsidR="00F84BDD">
        <w:rPr>
          <w:rFonts w:asciiTheme="minorHAnsi" w:hAnsiTheme="minorHAnsi"/>
        </w:rPr>
        <w:t>„</w:t>
      </w:r>
      <w:r w:rsidRPr="00D636C4">
        <w:rPr>
          <w:rFonts w:asciiTheme="minorHAnsi" w:hAnsiTheme="minorHAnsi"/>
        </w:rPr>
        <w:t>Data Protection Guide for small business</w:t>
      </w:r>
      <w:r w:rsidR="00F84BDD">
        <w:rPr>
          <w:rFonts w:asciiTheme="minorHAnsi" w:hAnsiTheme="minorHAnsi"/>
        </w:rPr>
        <w:t>“</w:t>
      </w:r>
      <w:r w:rsidRPr="00D636C4">
        <w:rPr>
          <w:rFonts w:asciiTheme="minorHAnsi" w:hAnsiTheme="minorHAnsi"/>
        </w:rPr>
        <w:t xml:space="preserve"> (sprievodca ochranou údajov), aby pomohol vlastníkom malých podnikov na ich ceste k zosúladeniu s ochranou údajov. Cieľom príručky je</w:t>
      </w:r>
      <w:r w:rsidR="00F84BDD">
        <w:rPr>
          <w:rFonts w:asciiTheme="minorHAnsi" w:hAnsiTheme="minorHAnsi"/>
        </w:rPr>
        <w:t> </w:t>
      </w:r>
      <w:r w:rsidRPr="00D636C4">
        <w:rPr>
          <w:rFonts w:asciiTheme="minorHAnsi" w:hAnsiTheme="minorHAnsi"/>
        </w:rPr>
        <w:t xml:space="preserve">zvýšiť povedomie o </w:t>
      </w:r>
      <w:r w:rsidR="00F84BDD">
        <w:rPr>
          <w:rFonts w:asciiTheme="minorHAnsi" w:hAnsiTheme="minorHAnsi"/>
        </w:rPr>
        <w:t>N</w:t>
      </w:r>
      <w:r w:rsidRPr="00D636C4">
        <w:rPr>
          <w:rFonts w:asciiTheme="minorHAnsi" w:hAnsiTheme="minorHAnsi"/>
        </w:rPr>
        <w:t>ariadení a poskytnúť praktické informácie malým a stredným podnikom o</w:t>
      </w:r>
      <w:r w:rsidR="00F84BDD">
        <w:rPr>
          <w:rFonts w:asciiTheme="minorHAnsi" w:hAnsiTheme="minorHAnsi"/>
        </w:rPr>
        <w:t> </w:t>
      </w:r>
      <w:r w:rsidRPr="00D636C4">
        <w:rPr>
          <w:rFonts w:asciiTheme="minorHAnsi" w:hAnsiTheme="minorHAnsi"/>
        </w:rPr>
        <w:t xml:space="preserve">dodržiavaní </w:t>
      </w:r>
      <w:r w:rsidR="00F84BDD">
        <w:rPr>
          <w:rFonts w:asciiTheme="minorHAnsi" w:hAnsiTheme="minorHAnsi"/>
        </w:rPr>
        <w:t>N</w:t>
      </w:r>
      <w:r w:rsidRPr="00D636C4">
        <w:rPr>
          <w:rFonts w:asciiTheme="minorHAnsi" w:hAnsiTheme="minorHAnsi"/>
        </w:rPr>
        <w:t>ariadenia v dostupnom a ľahko zrozumiteľnom formáte.</w:t>
      </w:r>
    </w:p>
    <w:p w14:paraId="1D5F49B3" w14:textId="77777777" w:rsidR="00AB6A06" w:rsidRPr="00D636C4" w:rsidRDefault="00AB6A06" w:rsidP="00AB6A06">
      <w:pPr>
        <w:rPr>
          <w:rFonts w:asciiTheme="minorHAnsi" w:hAnsiTheme="minorHAnsi"/>
        </w:rPr>
      </w:pPr>
    </w:p>
    <w:p w14:paraId="6B9B18B0" w14:textId="77777777" w:rsidR="00AB6A06" w:rsidRPr="00D636C4" w:rsidRDefault="00AB6A06" w:rsidP="00AB6A06">
      <w:pPr>
        <w:jc w:val="both"/>
        <w:rPr>
          <w:rFonts w:asciiTheme="minorHAnsi" w:hAnsiTheme="minorHAnsi"/>
        </w:rPr>
      </w:pPr>
      <w:r w:rsidRPr="00D636C4">
        <w:rPr>
          <w:rFonts w:asciiTheme="minorHAnsi" w:hAnsiTheme="minorHAnsi"/>
        </w:rPr>
        <w:t>Príručka je v súčasnosti dostupná v angličtine a časom bude sprístupnená aj v iných jazykoch EÚ.</w:t>
      </w:r>
    </w:p>
    <w:p w14:paraId="43E71C73" w14:textId="77777777" w:rsidR="00F84BDD" w:rsidRDefault="00F84BDD" w:rsidP="00AB6A06">
      <w:pPr>
        <w:jc w:val="both"/>
        <w:rPr>
          <w:rFonts w:asciiTheme="minorHAnsi" w:hAnsiTheme="minorHAnsi"/>
        </w:rPr>
      </w:pPr>
    </w:p>
    <w:p w14:paraId="380F0EC6" w14:textId="234FB533" w:rsidR="00AB6A06" w:rsidRPr="00D636C4" w:rsidRDefault="00AB6A06" w:rsidP="00AB6A06">
      <w:pPr>
        <w:jc w:val="both"/>
        <w:rPr>
          <w:rFonts w:asciiTheme="minorHAnsi" w:hAnsiTheme="minorHAnsi"/>
          <w:color w:val="0000FF" w:themeColor="hyperlink"/>
          <w:u w:val="single"/>
        </w:rPr>
      </w:pPr>
      <w:r w:rsidRPr="00D636C4">
        <w:rPr>
          <w:rFonts w:asciiTheme="minorHAnsi" w:hAnsiTheme="minorHAnsi"/>
        </w:rPr>
        <w:t xml:space="preserve">EDPB prijíma podľa čl. 71 Nariadenia vlastnú </w:t>
      </w:r>
      <w:hyperlink r:id="rId35" w:history="1">
        <w:r w:rsidRPr="00D636C4">
          <w:rPr>
            <w:rFonts w:asciiTheme="minorHAnsi" w:hAnsiTheme="minorHAnsi"/>
            <w:color w:val="0000FF" w:themeColor="hyperlink"/>
            <w:u w:val="single"/>
          </w:rPr>
          <w:t>výročnú správu</w:t>
        </w:r>
      </w:hyperlink>
      <w:r w:rsidRPr="00D636C4">
        <w:rPr>
          <w:rFonts w:asciiTheme="minorHAnsi" w:hAnsiTheme="minorHAnsi"/>
          <w:color w:val="0000FF" w:themeColor="hyperlink"/>
          <w:u w:val="single"/>
        </w:rPr>
        <w:t>.</w:t>
      </w:r>
    </w:p>
    <w:p w14:paraId="5A7A9B92" w14:textId="4EE82B20" w:rsidR="00AB6A06" w:rsidRDefault="00AB6A06" w:rsidP="00AB6A06">
      <w:pPr>
        <w:jc w:val="both"/>
        <w:rPr>
          <w:rFonts w:asciiTheme="minorHAnsi" w:hAnsiTheme="minorHAnsi"/>
        </w:rPr>
      </w:pPr>
    </w:p>
    <w:p w14:paraId="3BCB431E" w14:textId="77777777" w:rsidR="00414C84" w:rsidRPr="00D636C4" w:rsidRDefault="00414C84" w:rsidP="00AB6A06">
      <w:pPr>
        <w:jc w:val="both"/>
        <w:rPr>
          <w:rFonts w:asciiTheme="minorHAnsi" w:hAnsiTheme="minorHAnsi"/>
        </w:rPr>
      </w:pPr>
    </w:p>
    <w:p w14:paraId="2CAF0935" w14:textId="77777777" w:rsidR="00AB6A06" w:rsidRPr="00D636C4" w:rsidRDefault="00AB6A06">
      <w:pPr>
        <w:pStyle w:val="Nadpis2"/>
        <w:numPr>
          <w:ilvl w:val="1"/>
          <w:numId w:val="1"/>
        </w:numPr>
        <w:rPr>
          <w:rFonts w:asciiTheme="minorHAnsi" w:hAnsiTheme="minorHAnsi"/>
        </w:rPr>
      </w:pPr>
      <w:bookmarkStart w:id="132" w:name="_Toc166439201"/>
      <w:r w:rsidRPr="00D636C4">
        <w:rPr>
          <w:rFonts w:asciiTheme="minorHAnsi" w:hAnsiTheme="minorHAnsi"/>
        </w:rPr>
        <w:t>Rozsiahle informačné systémy a orgány, úrady a agentúry Únie</w:t>
      </w:r>
      <w:bookmarkEnd w:id="132"/>
    </w:p>
    <w:p w14:paraId="5200EF93" w14:textId="77777777" w:rsidR="00AB6A06" w:rsidRPr="00D636C4" w:rsidRDefault="00AB6A06" w:rsidP="00AB6A06">
      <w:pPr>
        <w:jc w:val="both"/>
        <w:rPr>
          <w:rFonts w:asciiTheme="minorHAnsi" w:hAnsiTheme="minorHAnsi"/>
        </w:rPr>
      </w:pPr>
    </w:p>
    <w:p w14:paraId="08F3B286" w14:textId="6B83329C" w:rsidR="00AB6A06" w:rsidRPr="00D636C4" w:rsidRDefault="00AB6A06" w:rsidP="00AB6A06">
      <w:pPr>
        <w:jc w:val="both"/>
        <w:rPr>
          <w:rFonts w:asciiTheme="minorHAnsi" w:hAnsiTheme="minorHAnsi"/>
        </w:rPr>
      </w:pPr>
      <w:r w:rsidRPr="00D636C4">
        <w:rPr>
          <w:rFonts w:asciiTheme="minorHAnsi" w:hAnsiTheme="minorHAnsi"/>
        </w:rPr>
        <w:t xml:space="preserve">EÚ vytvorila viacero </w:t>
      </w:r>
      <w:r w:rsidR="00F84BDD" w:rsidRPr="00D636C4">
        <w:rPr>
          <w:rFonts w:asciiTheme="minorHAnsi" w:hAnsiTheme="minorHAnsi"/>
        </w:rPr>
        <w:t xml:space="preserve">rozsiahlych </w:t>
      </w:r>
      <w:r w:rsidRPr="00D636C4">
        <w:rPr>
          <w:rFonts w:asciiTheme="minorHAnsi" w:hAnsiTheme="minorHAnsi"/>
        </w:rPr>
        <w:t xml:space="preserve">európskych informačných systémov a agentúr, </w:t>
      </w:r>
      <w:r w:rsidR="00AC1DD1">
        <w:rPr>
          <w:rFonts w:asciiTheme="minorHAnsi" w:hAnsiTheme="minorHAnsi"/>
        </w:rPr>
        <w:t xml:space="preserve">nad </w:t>
      </w:r>
      <w:r w:rsidRPr="00D636C4">
        <w:rPr>
          <w:rFonts w:asciiTheme="minorHAnsi" w:hAnsiTheme="minorHAnsi"/>
        </w:rPr>
        <w:t>ktorý</w:t>
      </w:r>
      <w:r w:rsidR="00AC1DD1">
        <w:rPr>
          <w:rFonts w:asciiTheme="minorHAnsi" w:hAnsiTheme="minorHAnsi"/>
        </w:rPr>
        <w:t>mi</w:t>
      </w:r>
      <w:r w:rsidRPr="00D636C4">
        <w:rPr>
          <w:rFonts w:asciiTheme="minorHAnsi" w:hAnsiTheme="minorHAnsi"/>
        </w:rPr>
        <w:t xml:space="preserve"> dohľad je</w:t>
      </w:r>
      <w:r w:rsidR="00AC1DD1">
        <w:rPr>
          <w:rFonts w:asciiTheme="minorHAnsi" w:hAnsiTheme="minorHAnsi"/>
        </w:rPr>
        <w:t> </w:t>
      </w:r>
      <w:r w:rsidRPr="00D636C4">
        <w:rPr>
          <w:rFonts w:asciiTheme="minorHAnsi" w:hAnsiTheme="minorHAnsi"/>
        </w:rPr>
        <w:t>zdieľaný medzi národnými orgánmi</w:t>
      </w:r>
      <w:r w:rsidR="00F84BDD">
        <w:rPr>
          <w:rFonts w:asciiTheme="minorHAnsi" w:hAnsiTheme="minorHAnsi"/>
        </w:rPr>
        <w:t xml:space="preserve"> </w:t>
      </w:r>
      <w:r w:rsidRPr="00D636C4">
        <w:rPr>
          <w:rFonts w:asciiTheme="minorHAnsi" w:hAnsiTheme="minorHAnsi"/>
        </w:rPr>
        <w:t>na ochranu údajov a EDPS. EDPS a národné dozorné orgány v rámci svojich príslušných právomocí aktívne spolupracujú v rámci svojich úloh s cieľom zabezpečiť účinný dozor nad rozsiahlymi informačnými systémami a orgánmi, úradmi a agentúrami Únie.</w:t>
      </w:r>
    </w:p>
    <w:p w14:paraId="0814632C" w14:textId="77777777" w:rsidR="00AB6A06" w:rsidRPr="00D636C4" w:rsidRDefault="00AB6A06" w:rsidP="00AB6A06">
      <w:pPr>
        <w:jc w:val="both"/>
        <w:rPr>
          <w:rFonts w:asciiTheme="minorHAnsi" w:hAnsiTheme="minorHAnsi"/>
          <w:strike/>
        </w:rPr>
      </w:pPr>
    </w:p>
    <w:p w14:paraId="112D5412" w14:textId="569CA449" w:rsidR="00AB6A06" w:rsidRPr="00D636C4" w:rsidRDefault="00AB6A06" w:rsidP="00AB6A06">
      <w:pPr>
        <w:jc w:val="both"/>
        <w:rPr>
          <w:rFonts w:asciiTheme="minorHAnsi" w:hAnsiTheme="minorHAnsi"/>
        </w:rPr>
      </w:pPr>
      <w:r w:rsidRPr="00D636C4">
        <w:rPr>
          <w:rFonts w:asciiTheme="minorHAnsi" w:hAnsiTheme="minorHAnsi"/>
        </w:rPr>
        <w:t>EDPS je nezávislý dozorný orgán EÚ zodpovedný za zabezpečenie dodržiavania základných práv a slobôd fyzických osôb, najmä ich práva na ochranu údajov zo strany inštitúcií a orgánov Únie. EDPS je zodpovedný za monitorovanie a zabezpečenie uplatňovania ustanovení nariadenia 2018/1725 a akýchkoľvek ďalších aktov Únie týkajúcich sa ochrany základných práv a slobôd fyzických osôb so zreteľom na spracúvanie osobných údajov inštitúciou alebo orgánom Únie a za poradenstvo pre inštitúcie a orgány Únie a dotknuté osoby vo všetkých veciach týkajúcich sa spracúvania osobných údajov.</w:t>
      </w:r>
    </w:p>
    <w:p w14:paraId="12FEFC27" w14:textId="77777777" w:rsidR="00AB6A06" w:rsidRPr="00D636C4" w:rsidRDefault="00AB6A06" w:rsidP="00AB6A06">
      <w:pPr>
        <w:jc w:val="both"/>
        <w:rPr>
          <w:rFonts w:asciiTheme="minorHAnsi" w:hAnsiTheme="minorHAnsi"/>
          <w:strike/>
        </w:rPr>
      </w:pPr>
    </w:p>
    <w:p w14:paraId="5B1C0DD4" w14:textId="5A6121BC" w:rsidR="00AB6A06" w:rsidRDefault="00AB6A06" w:rsidP="00AB6A06">
      <w:pPr>
        <w:jc w:val="both"/>
        <w:rPr>
          <w:rFonts w:asciiTheme="minorHAnsi" w:hAnsiTheme="minorHAnsi"/>
        </w:rPr>
      </w:pPr>
      <w:r w:rsidRPr="00D636C4">
        <w:rPr>
          <w:rFonts w:asciiTheme="minorHAnsi" w:hAnsiTheme="minorHAnsi"/>
        </w:rPr>
        <w:t xml:space="preserve">Vnútroštátne dozorné orgány a EDPS spolupracujú s cieľom zabezpečiť koordinovaný dohľad. Na tento účel sa zástupcovia národných orgánov na ochranu údajov a EDPS pravidelne stretávajú </w:t>
      </w:r>
      <w:r w:rsidR="00AC1DD1">
        <w:rPr>
          <w:rFonts w:asciiTheme="minorHAnsi" w:hAnsiTheme="minorHAnsi"/>
        </w:rPr>
        <w:t>(</w:t>
      </w:r>
      <w:r w:rsidRPr="00D636C4">
        <w:rPr>
          <w:rFonts w:asciiTheme="minorHAnsi" w:hAnsiTheme="minorHAnsi"/>
        </w:rPr>
        <w:t>spravidla dvakrát ročne</w:t>
      </w:r>
      <w:r w:rsidR="00AC1DD1">
        <w:rPr>
          <w:rFonts w:asciiTheme="minorHAnsi" w:hAnsiTheme="minorHAnsi"/>
        </w:rPr>
        <w:t>)</w:t>
      </w:r>
      <w:r w:rsidRPr="00D636C4">
        <w:rPr>
          <w:rFonts w:asciiTheme="minorHAnsi" w:hAnsiTheme="minorHAnsi"/>
        </w:rPr>
        <w:t xml:space="preserve"> s cieľom diskutovať o spoločných otázkach týkajúcich sa dohľadu. V rámci svojich príslušných </w:t>
      </w:r>
      <w:r w:rsidRPr="00D636C4">
        <w:rPr>
          <w:rFonts w:asciiTheme="minorHAnsi" w:hAnsiTheme="minorHAnsi"/>
        </w:rPr>
        <w:lastRenderedPageBreak/>
        <w:t>právomocí a v rámci svojich úloh si podľa potreby vymieňajú relevantné informácie, pomáhajú pri</w:t>
      </w:r>
      <w:r w:rsidR="00AC1DD1">
        <w:rPr>
          <w:rFonts w:asciiTheme="minorHAnsi" w:hAnsiTheme="minorHAnsi"/>
        </w:rPr>
        <w:t> </w:t>
      </w:r>
      <w:r w:rsidRPr="00D636C4">
        <w:rPr>
          <w:rFonts w:asciiTheme="minorHAnsi" w:hAnsiTheme="minorHAnsi"/>
        </w:rPr>
        <w:t>vykonávaní auditov a inšpekcií, skúmajú ťažkosti súvisiace s výkladom alebo uplatňovaním aktov Únie v oblasti ochrany osobných údajov, študujú problémy spojené s vykonávaním nezávislého dozoru alebo s výkonom práv dotknutých osôb, vypracúvajú harmonizované návrhy riešení akýchkoľvek problémov a podporujú informovanosť o právach na ochranu údajov.</w:t>
      </w:r>
    </w:p>
    <w:p w14:paraId="5B5810D9" w14:textId="77777777" w:rsidR="00414C84" w:rsidRPr="00D636C4" w:rsidRDefault="00414C84" w:rsidP="00AB6A06">
      <w:pPr>
        <w:jc w:val="both"/>
        <w:rPr>
          <w:rFonts w:asciiTheme="minorHAnsi" w:hAnsiTheme="minorHAnsi"/>
        </w:rPr>
      </w:pPr>
    </w:p>
    <w:p w14:paraId="0B6ABEC0" w14:textId="469C89BE" w:rsidR="00AB6A06" w:rsidRPr="00D636C4" w:rsidRDefault="00AC1DD1" w:rsidP="00AB6A06">
      <w:pPr>
        <w:jc w:val="both"/>
        <w:rPr>
          <w:rFonts w:asciiTheme="minorHAnsi" w:hAnsiTheme="minorHAnsi"/>
        </w:rPr>
      </w:pPr>
      <w:r>
        <w:rPr>
          <w:rFonts w:asciiTheme="minorHAnsi" w:hAnsiTheme="minorHAnsi"/>
        </w:rPr>
        <w:t>K</w:t>
      </w:r>
      <w:r w:rsidR="00AB6A06" w:rsidRPr="00D636C4">
        <w:rPr>
          <w:rFonts w:asciiTheme="minorHAnsi" w:hAnsiTheme="minorHAnsi"/>
        </w:rPr>
        <w:t xml:space="preserve">onkrétne </w:t>
      </w:r>
      <w:r>
        <w:rPr>
          <w:rFonts w:asciiTheme="minorHAnsi" w:hAnsiTheme="minorHAnsi"/>
        </w:rPr>
        <w:t xml:space="preserve">ide </w:t>
      </w:r>
      <w:r w:rsidR="00AB6A06" w:rsidRPr="00D636C4">
        <w:rPr>
          <w:rFonts w:asciiTheme="minorHAnsi" w:hAnsiTheme="minorHAnsi"/>
        </w:rPr>
        <w:t xml:space="preserve">o tieto skupiny: </w:t>
      </w:r>
    </w:p>
    <w:p w14:paraId="19248F43" w14:textId="77777777" w:rsidR="00AB6A06" w:rsidRPr="00AC1DD1" w:rsidRDefault="00D93C71">
      <w:pPr>
        <w:numPr>
          <w:ilvl w:val="0"/>
          <w:numId w:val="7"/>
        </w:numPr>
        <w:jc w:val="both"/>
        <w:rPr>
          <w:rFonts w:asciiTheme="minorHAnsi" w:hAnsiTheme="minorHAnsi" w:cstheme="minorHAnsi"/>
        </w:rPr>
      </w:pPr>
      <w:hyperlink r:id="rId36" w:history="1">
        <w:r w:rsidR="00AB6A06" w:rsidRPr="00AC1DD1">
          <w:rPr>
            <w:rFonts w:asciiTheme="minorHAnsi" w:hAnsiTheme="minorHAnsi" w:cstheme="minorHAnsi"/>
            <w:color w:val="0000FF" w:themeColor="hyperlink"/>
            <w:u w:val="single"/>
          </w:rPr>
          <w:t>Spoločný dozorný orgán pre Colný informačný systém</w:t>
        </w:r>
      </w:hyperlink>
      <w:r w:rsidR="00AB6A06" w:rsidRPr="00AC1DD1">
        <w:rPr>
          <w:rFonts w:asciiTheme="minorHAnsi" w:hAnsiTheme="minorHAnsi" w:cstheme="minorHAnsi"/>
        </w:rPr>
        <w:t>,</w:t>
      </w:r>
    </w:p>
    <w:p w14:paraId="2A98CA11" w14:textId="6A6D835B" w:rsidR="00AB6A06" w:rsidRPr="00AC1DD1" w:rsidRDefault="00D93C71">
      <w:pPr>
        <w:numPr>
          <w:ilvl w:val="0"/>
          <w:numId w:val="7"/>
        </w:numPr>
        <w:jc w:val="both"/>
        <w:rPr>
          <w:rFonts w:asciiTheme="minorHAnsi" w:hAnsiTheme="minorHAnsi" w:cstheme="minorHAnsi"/>
        </w:rPr>
      </w:pPr>
      <w:hyperlink r:id="rId37" w:history="1">
        <w:r w:rsidR="00AB6A06" w:rsidRPr="00AC1DD1">
          <w:rPr>
            <w:rFonts w:asciiTheme="minorHAnsi" w:hAnsiTheme="minorHAnsi" w:cstheme="minorHAnsi"/>
            <w:color w:val="0000FF" w:themeColor="hyperlink"/>
            <w:u w:val="single"/>
          </w:rPr>
          <w:t>Pracovná skupina pre koordináciu dozoru nad Schengenským informačným</w:t>
        </w:r>
        <w:r w:rsidR="00AC1DD1">
          <w:rPr>
            <w:rFonts w:asciiTheme="minorHAnsi" w:hAnsiTheme="minorHAnsi" w:cstheme="minorHAnsi"/>
            <w:color w:val="0000FF" w:themeColor="hyperlink"/>
            <w:u w:val="single"/>
          </w:rPr>
          <w:t xml:space="preserve"> </w:t>
        </w:r>
        <w:r w:rsidR="00AB6A06" w:rsidRPr="00AC1DD1">
          <w:rPr>
            <w:rFonts w:asciiTheme="minorHAnsi" w:hAnsiTheme="minorHAnsi" w:cstheme="minorHAnsi"/>
            <w:color w:val="0000FF" w:themeColor="hyperlink"/>
            <w:u w:val="single"/>
          </w:rPr>
          <w:t>systémom II</w:t>
        </w:r>
      </w:hyperlink>
      <w:r w:rsidR="00AC1DD1">
        <w:rPr>
          <w:rFonts w:asciiTheme="minorHAnsi" w:hAnsiTheme="minorHAnsi" w:cstheme="minorHAnsi"/>
        </w:rPr>
        <w:t xml:space="preserve"> z</w:t>
      </w:r>
      <w:r w:rsidR="00AB6A06" w:rsidRPr="00AC1DD1">
        <w:rPr>
          <w:rFonts w:asciiTheme="minorHAnsi" w:hAnsiTheme="minorHAnsi" w:cstheme="minorHAnsi"/>
        </w:rPr>
        <w:t>anikla začatím uplatňovania nariadenia Európskeho parlamentu a Rady (EÚ) 2018/1860 z 28. novembra 2018 o využívaní Schengenského informačného systému na účely návratu neoprávnene sa zdržiavajúcich štátnych príslušníkov tretích krajín a nariadenia Európskeho parlamentu a Rady (EÚ) 2018/1861 z</w:t>
      </w:r>
      <w:r w:rsidR="00AC1DD1">
        <w:rPr>
          <w:rFonts w:asciiTheme="minorHAnsi" w:hAnsiTheme="minorHAnsi" w:cstheme="minorHAnsi"/>
        </w:rPr>
        <w:t> </w:t>
      </w:r>
      <w:r w:rsidR="00AB6A06" w:rsidRPr="00AC1DD1">
        <w:rPr>
          <w:rFonts w:asciiTheme="minorHAnsi" w:hAnsiTheme="minorHAnsi" w:cstheme="minorHAnsi"/>
        </w:rPr>
        <w:t>28.</w:t>
      </w:r>
      <w:r w:rsidR="00AC1DD1">
        <w:rPr>
          <w:rFonts w:asciiTheme="minorHAnsi" w:hAnsiTheme="minorHAnsi" w:cstheme="minorHAnsi"/>
        </w:rPr>
        <w:t> </w:t>
      </w:r>
      <w:r w:rsidR="00AB6A06" w:rsidRPr="00AC1DD1">
        <w:rPr>
          <w:rFonts w:asciiTheme="minorHAnsi" w:hAnsiTheme="minorHAnsi" w:cstheme="minorHAnsi"/>
        </w:rPr>
        <w:t>novembra 2018 o zriadení, prevádzke a využívaní Schengenského informačného systému (SIS) v</w:t>
      </w:r>
      <w:r w:rsidR="00AC1DD1">
        <w:rPr>
          <w:rFonts w:asciiTheme="minorHAnsi" w:hAnsiTheme="minorHAnsi" w:cstheme="minorHAnsi"/>
        </w:rPr>
        <w:t> </w:t>
      </w:r>
      <w:r w:rsidR="00AB6A06" w:rsidRPr="00AC1DD1">
        <w:rPr>
          <w:rFonts w:asciiTheme="minorHAnsi" w:hAnsiTheme="minorHAnsi" w:cstheme="minorHAnsi"/>
        </w:rPr>
        <w:t>oblasti hraničných kontrol, o zmene Dohovoru, ktorým sa vykonáva Schengenská dohoda, a o zmene a zrušení nariadenia (ES) č. 1987/2006.</w:t>
      </w:r>
    </w:p>
    <w:p w14:paraId="428CC804" w14:textId="77777777" w:rsidR="00AB6A06" w:rsidRPr="00AC1DD1" w:rsidRDefault="00D93C71">
      <w:pPr>
        <w:numPr>
          <w:ilvl w:val="0"/>
          <w:numId w:val="7"/>
        </w:numPr>
        <w:jc w:val="both"/>
        <w:rPr>
          <w:rFonts w:asciiTheme="minorHAnsi" w:hAnsiTheme="minorHAnsi" w:cstheme="minorHAnsi"/>
        </w:rPr>
      </w:pPr>
      <w:hyperlink r:id="rId38" w:history="1">
        <w:r w:rsidR="00AB6A06" w:rsidRPr="00AC1DD1">
          <w:rPr>
            <w:rFonts w:asciiTheme="minorHAnsi" w:hAnsiTheme="minorHAnsi" w:cstheme="minorHAnsi"/>
            <w:color w:val="0000FF" w:themeColor="hyperlink"/>
            <w:u w:val="single"/>
          </w:rPr>
          <w:t>Pracovná skupina pre koordináciu dozoru nad Vízovým informačným systémom</w:t>
        </w:r>
      </w:hyperlink>
      <w:r w:rsidR="00AB6A06" w:rsidRPr="00AC1DD1">
        <w:rPr>
          <w:rFonts w:asciiTheme="minorHAnsi" w:hAnsiTheme="minorHAnsi" w:cstheme="minorHAnsi"/>
        </w:rPr>
        <w:t>,</w:t>
      </w:r>
    </w:p>
    <w:p w14:paraId="2DE21320" w14:textId="77777777" w:rsidR="00AB6A06" w:rsidRPr="00AC1DD1" w:rsidRDefault="00D93C71">
      <w:pPr>
        <w:numPr>
          <w:ilvl w:val="0"/>
          <w:numId w:val="7"/>
        </w:numPr>
        <w:jc w:val="both"/>
        <w:rPr>
          <w:rFonts w:asciiTheme="minorHAnsi" w:hAnsiTheme="minorHAnsi" w:cstheme="minorHAnsi"/>
        </w:rPr>
      </w:pPr>
      <w:hyperlink r:id="rId39" w:history="1">
        <w:r w:rsidR="00AB6A06" w:rsidRPr="00AC1DD1">
          <w:rPr>
            <w:rFonts w:asciiTheme="minorHAnsi" w:hAnsiTheme="minorHAnsi" w:cstheme="minorHAnsi"/>
            <w:color w:val="0000FF" w:themeColor="hyperlink"/>
            <w:u w:val="single"/>
          </w:rPr>
          <w:t>Pracovná skupina pre koordináciu dozoru nad systémom Eurodac</w:t>
        </w:r>
      </w:hyperlink>
    </w:p>
    <w:p w14:paraId="55048C03" w14:textId="77777777" w:rsidR="00AB6A06" w:rsidRPr="00AC1DD1" w:rsidRDefault="00D93C71">
      <w:pPr>
        <w:numPr>
          <w:ilvl w:val="0"/>
          <w:numId w:val="7"/>
        </w:numPr>
        <w:jc w:val="both"/>
        <w:rPr>
          <w:rFonts w:asciiTheme="minorHAnsi" w:hAnsiTheme="minorHAnsi" w:cstheme="minorHAnsi"/>
        </w:rPr>
      </w:pPr>
      <w:hyperlink r:id="rId40" w:history="1">
        <w:r w:rsidR="00AB6A06" w:rsidRPr="00AC1DD1">
          <w:rPr>
            <w:rFonts w:asciiTheme="minorHAnsi" w:hAnsiTheme="minorHAnsi" w:cstheme="minorHAnsi"/>
            <w:color w:val="0000FF" w:themeColor="hyperlink"/>
            <w:u w:val="single"/>
          </w:rPr>
          <w:t>Výbor pre koordinovaný dozor</w:t>
        </w:r>
      </w:hyperlink>
      <w:r w:rsidR="00AB6A06" w:rsidRPr="00AC1DD1">
        <w:rPr>
          <w:rFonts w:asciiTheme="minorHAnsi" w:hAnsiTheme="minorHAnsi" w:cstheme="minorHAnsi"/>
        </w:rPr>
        <w:t xml:space="preserve"> (patrí pod neho IMI systém – informačný systém vnútorného trhu, EPPO – Európsky prokurátor, Eurojust – Agentúra EÚ pre justičnú spoluprácu v trestných veciach, Europol – Európsky policajný úrad a SIS – Schengenský informačný systém).</w:t>
      </w:r>
    </w:p>
    <w:p w14:paraId="2A7C43AE" w14:textId="77777777" w:rsidR="00AB6A06" w:rsidRPr="00D636C4" w:rsidRDefault="00AB6A06" w:rsidP="00AB6A06">
      <w:pPr>
        <w:jc w:val="both"/>
        <w:rPr>
          <w:rFonts w:asciiTheme="minorHAnsi" w:hAnsiTheme="minorHAnsi"/>
          <w:strike/>
        </w:rPr>
      </w:pPr>
    </w:p>
    <w:p w14:paraId="7C3D35F6" w14:textId="1A4FAE95" w:rsidR="00AB6A06" w:rsidRPr="00D636C4" w:rsidRDefault="00AB6A06" w:rsidP="00AB6A06">
      <w:pPr>
        <w:jc w:val="both"/>
        <w:rPr>
          <w:rFonts w:asciiTheme="minorHAnsi" w:hAnsiTheme="minorHAnsi"/>
        </w:rPr>
      </w:pPr>
      <w:r w:rsidRPr="00D636C4">
        <w:rPr>
          <w:rFonts w:asciiTheme="minorHAnsi" w:hAnsiTheme="minorHAnsi"/>
        </w:rPr>
        <w:t xml:space="preserve">Spoločný dozorný orgán pre Colný informačný systém mal v hodnotenom období jedno online stretnutie a jedno stretnutie v Bruseli. Pracovná skupina pre koordináciu dozoru nad Schengenským informačným systémom II sa v hodnotenom období už nestretla. Ostatné skupiny mali v hodnotenom období dve stretnutia v Bruseli. Zástupca úradu sa zúčastnil stretnutí všetkých vyššie uvedených skupín. </w:t>
      </w:r>
    </w:p>
    <w:p w14:paraId="0C49A79E" w14:textId="77777777" w:rsidR="00AC1DD1" w:rsidRDefault="00AC1DD1" w:rsidP="00AB6A06">
      <w:pPr>
        <w:jc w:val="both"/>
        <w:rPr>
          <w:rFonts w:asciiTheme="minorHAnsi" w:hAnsiTheme="minorHAnsi"/>
        </w:rPr>
      </w:pPr>
    </w:p>
    <w:p w14:paraId="534C10B5" w14:textId="1EA518FD" w:rsidR="00AB6A06" w:rsidRPr="00D636C4" w:rsidRDefault="00AB6A06" w:rsidP="00AB6A06">
      <w:pPr>
        <w:jc w:val="both"/>
        <w:rPr>
          <w:rFonts w:asciiTheme="minorHAnsi" w:hAnsiTheme="minorHAnsi"/>
        </w:rPr>
      </w:pPr>
      <w:r w:rsidRPr="00D636C4">
        <w:rPr>
          <w:rFonts w:asciiTheme="minorHAnsi" w:hAnsiTheme="minorHAnsi"/>
        </w:rPr>
        <w:t>Výbor pre koordinovaný dozor mal v sledovanom období 4 stretnutia</w:t>
      </w:r>
      <w:r w:rsidR="00AC1DD1">
        <w:rPr>
          <w:rFonts w:asciiTheme="minorHAnsi" w:hAnsiTheme="minorHAnsi"/>
        </w:rPr>
        <w:t xml:space="preserve"> (</w:t>
      </w:r>
      <w:r w:rsidRPr="00D636C4">
        <w:rPr>
          <w:rFonts w:asciiTheme="minorHAnsi" w:hAnsiTheme="minorHAnsi"/>
        </w:rPr>
        <w:t>2 online a 2 osobné v</w:t>
      </w:r>
      <w:r w:rsidR="00AC1DD1">
        <w:rPr>
          <w:rFonts w:asciiTheme="minorHAnsi" w:hAnsiTheme="minorHAnsi"/>
        </w:rPr>
        <w:t> </w:t>
      </w:r>
      <w:r w:rsidRPr="00D636C4">
        <w:rPr>
          <w:rFonts w:asciiTheme="minorHAnsi" w:hAnsiTheme="minorHAnsi"/>
        </w:rPr>
        <w:t>Bruseli</w:t>
      </w:r>
      <w:r w:rsidR="00AC1DD1">
        <w:rPr>
          <w:rFonts w:asciiTheme="minorHAnsi" w:hAnsiTheme="minorHAnsi"/>
        </w:rPr>
        <w:t>)</w:t>
      </w:r>
      <w:r w:rsidRPr="00D636C4">
        <w:rPr>
          <w:rFonts w:asciiTheme="minorHAnsi" w:hAnsiTheme="minorHAnsi"/>
        </w:rPr>
        <w:t>, ktorých sa zúčastnili zamestnanci úradu. V</w:t>
      </w:r>
      <w:r w:rsidR="00AC1DD1">
        <w:rPr>
          <w:rFonts w:asciiTheme="minorHAnsi" w:hAnsiTheme="minorHAnsi"/>
        </w:rPr>
        <w:t xml:space="preserve">ýbor v </w:t>
      </w:r>
      <w:r w:rsidRPr="00D636C4">
        <w:rPr>
          <w:rFonts w:asciiTheme="minorHAnsi" w:hAnsiTheme="minorHAnsi"/>
        </w:rPr>
        <w:t>sledovanom období prijal dve príručky t</w:t>
      </w:r>
      <w:r w:rsidR="00AC1DD1">
        <w:rPr>
          <w:rFonts w:asciiTheme="minorHAnsi" w:hAnsiTheme="minorHAnsi"/>
        </w:rPr>
        <w:t>ý</w:t>
      </w:r>
      <w:r w:rsidRPr="00D636C4">
        <w:rPr>
          <w:rFonts w:asciiTheme="minorHAnsi" w:hAnsiTheme="minorHAnsi"/>
        </w:rPr>
        <w:t>kajúce sa uplatnenia práv dotknutých osôb v súvislosti so spracúvaním v </w:t>
      </w:r>
      <w:hyperlink r:id="rId41" w:history="1">
        <w:r w:rsidRPr="00D636C4">
          <w:rPr>
            <w:rStyle w:val="Hypertextovprepojenie"/>
            <w:rFonts w:asciiTheme="minorHAnsi" w:hAnsiTheme="minorHAnsi"/>
          </w:rPr>
          <w:t>SIS</w:t>
        </w:r>
      </w:hyperlink>
      <w:r w:rsidRPr="00D636C4">
        <w:rPr>
          <w:rFonts w:asciiTheme="minorHAnsi" w:hAnsiTheme="minorHAnsi"/>
        </w:rPr>
        <w:t xml:space="preserve"> a </w:t>
      </w:r>
      <w:hyperlink r:id="rId42" w:history="1">
        <w:r w:rsidRPr="00D636C4">
          <w:rPr>
            <w:rStyle w:val="Hypertextovprepojenie"/>
            <w:rFonts w:asciiTheme="minorHAnsi" w:hAnsiTheme="minorHAnsi"/>
          </w:rPr>
          <w:t>Europolom</w:t>
        </w:r>
      </w:hyperlink>
      <w:r w:rsidRPr="00D636C4">
        <w:rPr>
          <w:rFonts w:asciiTheme="minorHAnsi" w:hAnsiTheme="minorHAnsi"/>
        </w:rPr>
        <w:t xml:space="preserve">. </w:t>
      </w:r>
    </w:p>
    <w:p w14:paraId="2829D0CA" w14:textId="237F5A5E" w:rsidR="00AB6A06" w:rsidRDefault="00AB6A06" w:rsidP="00AB6A06">
      <w:pPr>
        <w:jc w:val="both"/>
        <w:rPr>
          <w:rFonts w:asciiTheme="minorHAnsi" w:hAnsiTheme="minorHAnsi"/>
        </w:rPr>
      </w:pPr>
    </w:p>
    <w:p w14:paraId="67BA7C12" w14:textId="77777777" w:rsidR="00300F70" w:rsidRPr="00D636C4" w:rsidRDefault="00300F70" w:rsidP="00AB6A06">
      <w:pPr>
        <w:jc w:val="both"/>
        <w:rPr>
          <w:rFonts w:asciiTheme="minorHAnsi" w:hAnsiTheme="minorHAnsi"/>
        </w:rPr>
      </w:pPr>
    </w:p>
    <w:p w14:paraId="673B9179" w14:textId="77777777" w:rsidR="00AB6A06" w:rsidRPr="00D636C4" w:rsidRDefault="00AB6A06">
      <w:pPr>
        <w:pStyle w:val="Nadpis2"/>
        <w:numPr>
          <w:ilvl w:val="1"/>
          <w:numId w:val="1"/>
        </w:numPr>
        <w:rPr>
          <w:rFonts w:asciiTheme="minorHAnsi" w:hAnsiTheme="minorHAnsi"/>
        </w:rPr>
      </w:pPr>
      <w:bookmarkStart w:id="133" w:name="_Toc166439202"/>
      <w:r w:rsidRPr="00D636C4">
        <w:rPr>
          <w:rFonts w:asciiTheme="minorHAnsi" w:hAnsiTheme="minorHAnsi"/>
        </w:rPr>
        <w:t>Schengenské hodnotenie</w:t>
      </w:r>
      <w:bookmarkEnd w:id="133"/>
      <w:r w:rsidRPr="00D636C4">
        <w:rPr>
          <w:rFonts w:asciiTheme="minorHAnsi" w:hAnsiTheme="minorHAnsi"/>
        </w:rPr>
        <w:t xml:space="preserve"> </w:t>
      </w:r>
    </w:p>
    <w:p w14:paraId="7348C2B8" w14:textId="77777777" w:rsidR="00AB6A06" w:rsidRPr="00D636C4" w:rsidRDefault="00AB6A06" w:rsidP="00AB6A06">
      <w:pPr>
        <w:jc w:val="both"/>
        <w:rPr>
          <w:rFonts w:asciiTheme="minorHAnsi" w:hAnsiTheme="minorHAnsi"/>
        </w:rPr>
      </w:pPr>
    </w:p>
    <w:p w14:paraId="4962FF09" w14:textId="3DA61C1A" w:rsidR="00AB6A06" w:rsidRPr="00D636C4" w:rsidRDefault="00AB6A06" w:rsidP="00AB6A06">
      <w:pPr>
        <w:jc w:val="both"/>
        <w:rPr>
          <w:rFonts w:asciiTheme="minorHAnsi" w:hAnsiTheme="minorHAnsi"/>
        </w:rPr>
      </w:pPr>
      <w:r w:rsidRPr="00D636C4">
        <w:rPr>
          <w:rFonts w:asciiTheme="minorHAnsi" w:hAnsiTheme="minorHAnsi"/>
        </w:rPr>
        <w:t xml:space="preserve">V októbri 2019 sa uskutočnilo Schengenské hodnotenie Slovenskej republiky v oblasti ochrany osobných údajov. Spracovanie výsledkov Schengenského hodnotenia SR 2019 bolo ukončené začiatkom roka 2021. Správa z hodnotenia je dostupná na tomto odkaze: </w:t>
      </w:r>
      <w:hyperlink r:id="rId43" w:history="1">
        <w:r w:rsidRPr="00D636C4">
          <w:rPr>
            <w:rStyle w:val="Hypertextovprepojenie"/>
            <w:rFonts w:asciiTheme="minorHAnsi" w:hAnsiTheme="minorHAnsi"/>
          </w:rPr>
          <w:t>https://data.consilium.europa.eu/doc/document/ST-5534-2021-INIT/sk/pdf</w:t>
        </w:r>
      </w:hyperlink>
      <w:r w:rsidRPr="00D636C4">
        <w:rPr>
          <w:rFonts w:asciiTheme="minorHAnsi" w:hAnsiTheme="minorHAnsi"/>
        </w:rPr>
        <w:t xml:space="preserve">. </w:t>
      </w:r>
    </w:p>
    <w:p w14:paraId="75DECF36" w14:textId="77777777" w:rsidR="00AB6A06" w:rsidRPr="00D636C4" w:rsidRDefault="00AB6A06" w:rsidP="00AB6A06">
      <w:pPr>
        <w:jc w:val="both"/>
        <w:rPr>
          <w:rFonts w:asciiTheme="minorHAnsi" w:hAnsiTheme="minorHAnsi"/>
        </w:rPr>
      </w:pPr>
    </w:p>
    <w:p w14:paraId="7FC04DBD" w14:textId="0F9E718F" w:rsidR="00AB6A06" w:rsidRPr="00D636C4" w:rsidRDefault="00AB6A06" w:rsidP="00AB6A06">
      <w:pPr>
        <w:jc w:val="both"/>
        <w:rPr>
          <w:rFonts w:asciiTheme="minorHAnsi" w:hAnsiTheme="minorHAnsi"/>
        </w:rPr>
      </w:pPr>
      <w:r w:rsidRPr="00D636C4">
        <w:rPr>
          <w:rFonts w:asciiTheme="minorHAnsi" w:hAnsiTheme="minorHAnsi"/>
        </w:rPr>
        <w:t xml:space="preserve">Závery a odporúčania, ktoré </w:t>
      </w:r>
      <w:r w:rsidR="008D4810" w:rsidRPr="00D636C4">
        <w:rPr>
          <w:rFonts w:asciiTheme="minorHAnsi" w:hAnsiTheme="minorHAnsi"/>
        </w:rPr>
        <w:t xml:space="preserve">vo vzťahu k úradu </w:t>
      </w:r>
      <w:r w:rsidRPr="00D636C4">
        <w:rPr>
          <w:rFonts w:asciiTheme="minorHAnsi" w:hAnsiTheme="minorHAnsi"/>
        </w:rPr>
        <w:t>obsahuje správa zo schengenského hodnotenia</w:t>
      </w:r>
      <w:r w:rsidR="008D4810">
        <w:rPr>
          <w:rFonts w:asciiTheme="minorHAnsi" w:hAnsiTheme="minorHAnsi"/>
        </w:rPr>
        <w:t xml:space="preserve">, sú </w:t>
      </w:r>
      <w:r w:rsidR="008D4810" w:rsidRPr="00D636C4">
        <w:rPr>
          <w:rFonts w:asciiTheme="minorHAnsi" w:hAnsiTheme="minorHAnsi"/>
        </w:rPr>
        <w:t>stále aktuálne</w:t>
      </w:r>
      <w:r w:rsidR="008D4810">
        <w:rPr>
          <w:rFonts w:asciiTheme="minorHAnsi" w:hAnsiTheme="minorHAnsi"/>
        </w:rPr>
        <w:t>,</w:t>
      </w:r>
      <w:r w:rsidR="008D4810" w:rsidRPr="00D636C4">
        <w:rPr>
          <w:rFonts w:asciiTheme="minorHAnsi" w:hAnsiTheme="minorHAnsi"/>
        </w:rPr>
        <w:t xml:space="preserve"> </w:t>
      </w:r>
      <w:r w:rsidR="008D4810">
        <w:rPr>
          <w:rFonts w:asciiTheme="minorHAnsi" w:hAnsiTheme="minorHAnsi"/>
        </w:rPr>
        <w:t>o</w:t>
      </w:r>
      <w:r w:rsidR="008D4810" w:rsidRPr="00D636C4">
        <w:rPr>
          <w:rFonts w:asciiTheme="minorHAnsi" w:hAnsiTheme="minorHAnsi"/>
        </w:rPr>
        <w:t>čak</w:t>
      </w:r>
      <w:r w:rsidR="008D4810">
        <w:rPr>
          <w:rFonts w:asciiTheme="minorHAnsi" w:hAnsiTheme="minorHAnsi"/>
        </w:rPr>
        <w:t>áv</w:t>
      </w:r>
      <w:r w:rsidR="008D4810" w:rsidRPr="00D636C4">
        <w:rPr>
          <w:rFonts w:asciiTheme="minorHAnsi" w:hAnsiTheme="minorHAnsi"/>
        </w:rPr>
        <w:t>ajú</w:t>
      </w:r>
      <w:r w:rsidR="008D4810">
        <w:rPr>
          <w:rFonts w:asciiTheme="minorHAnsi" w:hAnsiTheme="minorHAnsi"/>
        </w:rPr>
        <w:t>c</w:t>
      </w:r>
      <w:r w:rsidR="008D4810" w:rsidRPr="00D636C4">
        <w:rPr>
          <w:rFonts w:asciiTheme="minorHAnsi" w:hAnsiTheme="minorHAnsi"/>
        </w:rPr>
        <w:t xml:space="preserve"> </w:t>
      </w:r>
      <w:r w:rsidR="008D4810">
        <w:rPr>
          <w:rFonts w:asciiTheme="minorHAnsi" w:hAnsiTheme="minorHAnsi"/>
        </w:rPr>
        <w:t>reakciu Slovenskej republiky</w:t>
      </w:r>
      <w:r w:rsidRPr="00D636C4">
        <w:rPr>
          <w:rFonts w:asciiTheme="minorHAnsi" w:hAnsiTheme="minorHAnsi"/>
        </w:rPr>
        <w:t xml:space="preserve">: </w:t>
      </w:r>
    </w:p>
    <w:p w14:paraId="0F734712" w14:textId="77777777" w:rsidR="00AB6A06" w:rsidRPr="00D636C4" w:rsidRDefault="00AB6A06" w:rsidP="00AB6A06">
      <w:pPr>
        <w:jc w:val="both"/>
        <w:rPr>
          <w:rFonts w:asciiTheme="minorHAnsi" w:hAnsiTheme="minorHAnsi"/>
        </w:rPr>
      </w:pPr>
    </w:p>
    <w:p w14:paraId="54837BA0" w14:textId="77777777" w:rsidR="008D4810" w:rsidRDefault="00AB6A06" w:rsidP="008D4810">
      <w:pPr>
        <w:pStyle w:val="Odsekzoznamu"/>
        <w:numPr>
          <w:ilvl w:val="0"/>
          <w:numId w:val="10"/>
        </w:numPr>
        <w:jc w:val="both"/>
        <w:rPr>
          <w:rFonts w:asciiTheme="minorHAnsi" w:hAnsiTheme="minorHAnsi"/>
          <w:i/>
        </w:rPr>
      </w:pPr>
      <w:r w:rsidRPr="008D4810">
        <w:rPr>
          <w:rFonts w:asciiTheme="minorHAnsi" w:hAnsiTheme="minorHAnsi"/>
          <w:i/>
        </w:rPr>
        <w:t>zabezpečiť, aby sa v záujme zvýšenia výkonnosti a efektívnosti orgánu pre ochranu osobných údajov ďalej zvyšoval jeho rozpočet a počet zamestnancov</w:t>
      </w:r>
      <w:r w:rsidR="00AC1DD1" w:rsidRPr="008D4810">
        <w:rPr>
          <w:rFonts w:asciiTheme="minorHAnsi" w:hAnsiTheme="minorHAnsi"/>
          <w:i/>
        </w:rPr>
        <w:t>,</w:t>
      </w:r>
      <w:r w:rsidRPr="008D4810">
        <w:rPr>
          <w:rFonts w:asciiTheme="minorHAnsi" w:hAnsiTheme="minorHAnsi"/>
          <w:i/>
        </w:rPr>
        <w:t xml:space="preserve"> </w:t>
      </w:r>
    </w:p>
    <w:p w14:paraId="496DD6A6" w14:textId="77777777" w:rsidR="008D4810" w:rsidRDefault="00AB6A06" w:rsidP="008D4810">
      <w:pPr>
        <w:pStyle w:val="Odsekzoznamu"/>
        <w:numPr>
          <w:ilvl w:val="0"/>
          <w:numId w:val="10"/>
        </w:numPr>
        <w:jc w:val="both"/>
        <w:rPr>
          <w:rFonts w:asciiTheme="minorHAnsi" w:hAnsiTheme="minorHAnsi"/>
          <w:i/>
        </w:rPr>
      </w:pPr>
      <w:r w:rsidRPr="008D4810">
        <w:rPr>
          <w:rFonts w:asciiTheme="minorHAnsi" w:hAnsiTheme="minorHAnsi"/>
          <w:i/>
        </w:rPr>
        <w:t>zaistiť, aby bola tá časť celkového štátneho rozpočtu, ktorá je určená pre orgán pre ochranu osobných údajov, jasne viditeľná, aby sa zaručilo, že orgán pre ochranu osobných údajov má samostatný verejný ročný rozpočet</w:t>
      </w:r>
      <w:r w:rsidR="00AC1DD1" w:rsidRPr="008D4810">
        <w:rPr>
          <w:rFonts w:asciiTheme="minorHAnsi" w:hAnsiTheme="minorHAnsi"/>
          <w:i/>
        </w:rPr>
        <w:t>,</w:t>
      </w:r>
      <w:r w:rsidRPr="008D4810">
        <w:rPr>
          <w:rFonts w:asciiTheme="minorHAnsi" w:hAnsiTheme="minorHAnsi"/>
          <w:i/>
        </w:rPr>
        <w:t xml:space="preserve"> </w:t>
      </w:r>
    </w:p>
    <w:p w14:paraId="162716AE" w14:textId="77777777" w:rsidR="008D4810" w:rsidRDefault="00AB6A06" w:rsidP="008D4810">
      <w:pPr>
        <w:pStyle w:val="Odsekzoznamu"/>
        <w:numPr>
          <w:ilvl w:val="0"/>
          <w:numId w:val="10"/>
        </w:numPr>
        <w:jc w:val="both"/>
        <w:rPr>
          <w:rFonts w:asciiTheme="minorHAnsi" w:hAnsiTheme="minorHAnsi"/>
          <w:i/>
        </w:rPr>
      </w:pPr>
      <w:r w:rsidRPr="008D4810">
        <w:rPr>
          <w:rFonts w:asciiTheme="minorHAnsi" w:hAnsiTheme="minorHAnsi"/>
          <w:i/>
        </w:rPr>
        <w:t>zabezpečiť, aby sa národná rada v rámci rozpočtového postupu oboznámila so stanoviskom orgánu pre</w:t>
      </w:r>
      <w:r w:rsidR="00AC1DD1" w:rsidRPr="008D4810">
        <w:rPr>
          <w:rFonts w:asciiTheme="minorHAnsi" w:hAnsiTheme="minorHAnsi"/>
          <w:i/>
        </w:rPr>
        <w:t> </w:t>
      </w:r>
      <w:r w:rsidRPr="008D4810">
        <w:rPr>
          <w:rFonts w:asciiTheme="minorHAnsi" w:hAnsiTheme="minorHAnsi"/>
          <w:i/>
        </w:rPr>
        <w:t xml:space="preserve">ochranu údajov, pokiaľ ide o jeho rozpočtové potreby, ako aj </w:t>
      </w:r>
      <w:r w:rsidR="00AC1DD1" w:rsidRPr="008D4810">
        <w:rPr>
          <w:rFonts w:asciiTheme="minorHAnsi" w:hAnsiTheme="minorHAnsi"/>
          <w:i/>
        </w:rPr>
        <w:t>s obsahom</w:t>
      </w:r>
      <w:r w:rsidRPr="008D4810">
        <w:rPr>
          <w:rFonts w:asciiTheme="minorHAnsi" w:hAnsiTheme="minorHAnsi"/>
          <w:i/>
        </w:rPr>
        <w:t xml:space="preserve"> rokovan</w:t>
      </w:r>
      <w:r w:rsidR="00AC1DD1" w:rsidRPr="008D4810">
        <w:rPr>
          <w:rFonts w:asciiTheme="minorHAnsi" w:hAnsiTheme="minorHAnsi"/>
          <w:i/>
        </w:rPr>
        <w:t>í</w:t>
      </w:r>
      <w:r w:rsidRPr="008D4810">
        <w:rPr>
          <w:rFonts w:asciiTheme="minorHAnsi" w:hAnsiTheme="minorHAnsi"/>
          <w:i/>
        </w:rPr>
        <w:t xml:space="preserve"> o rozpočte, ktoré orgán pre ochranu osobných údajov viedol s ministerstvom financií</w:t>
      </w:r>
      <w:r w:rsidR="00AC1DD1" w:rsidRPr="008D4810">
        <w:rPr>
          <w:rFonts w:asciiTheme="minorHAnsi" w:hAnsiTheme="minorHAnsi"/>
          <w:i/>
        </w:rPr>
        <w:t>,</w:t>
      </w:r>
      <w:r w:rsidRPr="008D4810">
        <w:rPr>
          <w:rFonts w:asciiTheme="minorHAnsi" w:hAnsiTheme="minorHAnsi"/>
          <w:i/>
        </w:rPr>
        <w:t xml:space="preserve"> </w:t>
      </w:r>
    </w:p>
    <w:p w14:paraId="42E02176" w14:textId="77777777" w:rsidR="008D4810" w:rsidRDefault="00AB6A06" w:rsidP="008D4810">
      <w:pPr>
        <w:pStyle w:val="Odsekzoznamu"/>
        <w:numPr>
          <w:ilvl w:val="0"/>
          <w:numId w:val="10"/>
        </w:numPr>
        <w:jc w:val="both"/>
        <w:rPr>
          <w:rFonts w:asciiTheme="minorHAnsi" w:hAnsiTheme="minorHAnsi"/>
          <w:i/>
        </w:rPr>
      </w:pPr>
      <w:r w:rsidRPr="008D4810">
        <w:rPr>
          <w:rFonts w:asciiTheme="minorHAnsi" w:hAnsiTheme="minorHAnsi"/>
          <w:i/>
        </w:rPr>
        <w:t xml:space="preserve">prijať opatrenia s cieľom zabezpečiť, aby ministerstvo financií nemohlo dávať do vzájomnej súvislosti rozpočet a sumu pokút, ktoré má orgán pre ochranu osobných údajov vybrať, pretože by to mohlo mať vplyv na povahu a určovanie priorít orgánu pre ochranu osobných údajov a ovplyvniť tak jeho </w:t>
      </w:r>
      <w:r w:rsidRPr="008D4810">
        <w:rPr>
          <w:rFonts w:asciiTheme="minorHAnsi" w:hAnsiTheme="minorHAnsi"/>
          <w:i/>
        </w:rPr>
        <w:lastRenderedPageBreak/>
        <w:t>nezávislosť</w:t>
      </w:r>
      <w:r w:rsidR="008D4810" w:rsidRPr="008D4810">
        <w:rPr>
          <w:rFonts w:asciiTheme="minorHAnsi" w:hAnsiTheme="minorHAnsi"/>
          <w:i/>
        </w:rPr>
        <w:t>; m</w:t>
      </w:r>
      <w:r w:rsidRPr="008D4810">
        <w:rPr>
          <w:rFonts w:asciiTheme="minorHAnsi" w:hAnsiTheme="minorHAnsi"/>
          <w:i/>
        </w:rPr>
        <w:t>alo by sa zaručiť, že rozpočet orgánu pre ochranu osobných údajov nebude možné počas kalendárneho roka znížiť, ak orgán pre ochranu osobných údajov nevyberie odhadovanú výšku pokút v plnom rozsahu</w:t>
      </w:r>
      <w:r w:rsidR="008D4810" w:rsidRPr="008D4810">
        <w:rPr>
          <w:rFonts w:asciiTheme="minorHAnsi" w:hAnsiTheme="minorHAnsi"/>
          <w:i/>
        </w:rPr>
        <w:t>,</w:t>
      </w:r>
      <w:r w:rsidRPr="008D4810">
        <w:rPr>
          <w:rFonts w:asciiTheme="minorHAnsi" w:hAnsiTheme="minorHAnsi"/>
          <w:i/>
        </w:rPr>
        <w:t xml:space="preserve"> </w:t>
      </w:r>
    </w:p>
    <w:p w14:paraId="711879D4" w14:textId="388491D6" w:rsidR="00AB6A06" w:rsidRPr="008D4810" w:rsidRDefault="00AB6A06" w:rsidP="008D4810">
      <w:pPr>
        <w:pStyle w:val="Odsekzoznamu"/>
        <w:numPr>
          <w:ilvl w:val="0"/>
          <w:numId w:val="10"/>
        </w:numPr>
        <w:jc w:val="both"/>
        <w:rPr>
          <w:rFonts w:asciiTheme="minorHAnsi" w:hAnsiTheme="minorHAnsi"/>
          <w:i/>
        </w:rPr>
      </w:pPr>
      <w:r w:rsidRPr="008D4810">
        <w:rPr>
          <w:rFonts w:asciiTheme="minorHAnsi" w:hAnsiTheme="minorHAnsi"/>
          <w:i/>
        </w:rPr>
        <w:t>zabezpečiť, aby sa orgánu pre ochranu osobných údajov zverili všetky úlohy a právomoci, ktorú sú pre</w:t>
      </w:r>
      <w:r w:rsidR="008D4810">
        <w:rPr>
          <w:rFonts w:asciiTheme="minorHAnsi" w:hAnsiTheme="minorHAnsi"/>
          <w:i/>
        </w:rPr>
        <w:t> </w:t>
      </w:r>
      <w:r w:rsidRPr="008D4810">
        <w:rPr>
          <w:rFonts w:asciiTheme="minorHAnsi" w:hAnsiTheme="minorHAnsi"/>
          <w:i/>
        </w:rPr>
        <w:t>orgány pre ochranu osobných údajov stanovené v článkoch 57 a 58 všeobecného nariadenia o</w:t>
      </w:r>
      <w:r w:rsidR="008D4810">
        <w:rPr>
          <w:rFonts w:asciiTheme="minorHAnsi" w:hAnsiTheme="minorHAnsi"/>
          <w:i/>
        </w:rPr>
        <w:t> </w:t>
      </w:r>
      <w:r w:rsidRPr="008D4810">
        <w:rPr>
          <w:rFonts w:asciiTheme="minorHAnsi" w:hAnsiTheme="minorHAnsi"/>
          <w:i/>
        </w:rPr>
        <w:t>ochrane údajov.</w:t>
      </w:r>
      <w:r w:rsidRPr="008D4810">
        <w:rPr>
          <w:rFonts w:asciiTheme="minorHAnsi" w:hAnsiTheme="minorHAnsi"/>
        </w:rPr>
        <w:t xml:space="preserve"> </w:t>
      </w:r>
    </w:p>
    <w:p w14:paraId="5306A3BD" w14:textId="77777777" w:rsidR="00AB6A06" w:rsidRPr="00D636C4" w:rsidRDefault="00AB6A06" w:rsidP="00AB6A06">
      <w:pPr>
        <w:jc w:val="both"/>
        <w:rPr>
          <w:rFonts w:asciiTheme="minorHAnsi" w:hAnsiTheme="minorHAnsi"/>
        </w:rPr>
      </w:pPr>
    </w:p>
    <w:p w14:paraId="63CB0BC1" w14:textId="082228AE" w:rsidR="00AB6A06" w:rsidRPr="00D636C4" w:rsidRDefault="00AB6A06" w:rsidP="00AB6A06">
      <w:pPr>
        <w:jc w:val="both"/>
        <w:rPr>
          <w:rFonts w:asciiTheme="minorHAnsi" w:hAnsiTheme="minorHAnsi"/>
        </w:rPr>
      </w:pPr>
      <w:r w:rsidRPr="00D636C4">
        <w:rPr>
          <w:rFonts w:asciiTheme="minorHAnsi" w:hAnsiTheme="minorHAnsi"/>
        </w:rPr>
        <w:t>Úrad v spolupráci s Ministerstvom vnútra SR (koordinačný orgán pre Schengenské hodnotenia) v súlade s Nariadením Rady (EÚ) č. 1053/2013 zo 7. 10. 2013, ktorým sa vytvára hodnotiaci a monitorovací mechanizmus na overenie uplatňovania schengenského acquis v členských štátoch, v marci roku 2023</w:t>
      </w:r>
      <w:r w:rsidR="00007BAD">
        <w:rPr>
          <w:rFonts w:asciiTheme="minorHAnsi" w:hAnsiTheme="minorHAnsi"/>
        </w:rPr>
        <w:t xml:space="preserve"> </w:t>
      </w:r>
      <w:r w:rsidR="00007BAD" w:rsidRPr="00D636C4">
        <w:rPr>
          <w:rFonts w:asciiTheme="minorHAnsi" w:hAnsiTheme="minorHAnsi"/>
        </w:rPr>
        <w:t>v súlade s čl. 16 ods. 3</w:t>
      </w:r>
      <w:r w:rsidR="00007BAD">
        <w:rPr>
          <w:rFonts w:asciiTheme="minorHAnsi" w:hAnsiTheme="minorHAnsi"/>
        </w:rPr>
        <w:t xml:space="preserve"> </w:t>
      </w:r>
      <w:r w:rsidR="00007BAD" w:rsidRPr="00D636C4">
        <w:rPr>
          <w:rFonts w:asciiTheme="minorHAnsi" w:hAnsiTheme="minorHAnsi"/>
        </w:rPr>
        <w:t>predložil</w:t>
      </w:r>
      <w:r w:rsidRPr="00D636C4">
        <w:rPr>
          <w:rFonts w:asciiTheme="minorHAnsi" w:hAnsiTheme="minorHAnsi"/>
        </w:rPr>
        <w:t xml:space="preserve"> </w:t>
      </w:r>
      <w:r w:rsidR="00007BAD">
        <w:rPr>
          <w:rFonts w:asciiTheme="minorHAnsi" w:hAnsiTheme="minorHAnsi"/>
        </w:rPr>
        <w:t xml:space="preserve">EK </w:t>
      </w:r>
      <w:r w:rsidRPr="00D636C4">
        <w:rPr>
          <w:rFonts w:asciiTheme="minorHAnsi" w:hAnsiTheme="minorHAnsi"/>
        </w:rPr>
        <w:t>správu o vykonávaní svojho akčného plánu. Následne úrad v septembri 2023 pripravil ďalšiu správu</w:t>
      </w:r>
      <w:r w:rsidR="00007BAD">
        <w:rPr>
          <w:rFonts w:asciiTheme="minorHAnsi" w:hAnsiTheme="minorHAnsi"/>
        </w:rPr>
        <w:t xml:space="preserve"> </w:t>
      </w:r>
      <w:r w:rsidRPr="00D636C4">
        <w:rPr>
          <w:rFonts w:asciiTheme="minorHAnsi" w:hAnsiTheme="minorHAnsi"/>
        </w:rPr>
        <w:t>o vykon</w:t>
      </w:r>
      <w:r w:rsidR="00007BAD">
        <w:rPr>
          <w:rFonts w:asciiTheme="minorHAnsi" w:hAnsiTheme="minorHAnsi"/>
        </w:rPr>
        <w:t>áv</w:t>
      </w:r>
      <w:r w:rsidRPr="00D636C4">
        <w:rPr>
          <w:rFonts w:asciiTheme="minorHAnsi" w:hAnsiTheme="minorHAnsi"/>
        </w:rPr>
        <w:t>aní svojho akčného plánu už podľa nových pravidiel uvedených v čl.</w:t>
      </w:r>
      <w:r w:rsidR="00007BAD">
        <w:rPr>
          <w:rFonts w:asciiTheme="minorHAnsi" w:hAnsiTheme="minorHAnsi"/>
        </w:rPr>
        <w:t> </w:t>
      </w:r>
      <w:r w:rsidRPr="00D636C4">
        <w:rPr>
          <w:rFonts w:asciiTheme="minorHAnsi" w:hAnsiTheme="minorHAnsi"/>
        </w:rPr>
        <w:t>21 ods. 3 Nariadenia rady (EÚ) 2022/922 o vytvorení a prevádzke hodnotiaceho a monitorovacieho mechanizmu na overovanie uplatňovania</w:t>
      </w:r>
      <w:r w:rsidR="008D4810">
        <w:rPr>
          <w:rFonts w:asciiTheme="minorHAnsi" w:hAnsiTheme="minorHAnsi"/>
        </w:rPr>
        <w:t xml:space="preserve"> </w:t>
      </w:r>
      <w:r w:rsidRPr="00D636C4">
        <w:rPr>
          <w:rFonts w:asciiTheme="minorHAnsi" w:hAnsiTheme="minorHAnsi"/>
        </w:rPr>
        <w:t>schengenského</w:t>
      </w:r>
      <w:r w:rsidR="008D4810">
        <w:rPr>
          <w:rFonts w:asciiTheme="minorHAnsi" w:hAnsiTheme="minorHAnsi"/>
        </w:rPr>
        <w:t xml:space="preserve"> </w:t>
      </w:r>
      <w:r w:rsidRPr="00D636C4">
        <w:rPr>
          <w:rFonts w:asciiTheme="minorHAnsi" w:hAnsiTheme="minorHAnsi"/>
        </w:rPr>
        <w:t>acquis</w:t>
      </w:r>
      <w:r w:rsidR="008D4810">
        <w:rPr>
          <w:rFonts w:asciiTheme="minorHAnsi" w:hAnsiTheme="minorHAnsi"/>
        </w:rPr>
        <w:t xml:space="preserve"> </w:t>
      </w:r>
      <w:r w:rsidRPr="00D636C4">
        <w:rPr>
          <w:rFonts w:asciiTheme="minorHAnsi" w:hAnsiTheme="minorHAnsi"/>
        </w:rPr>
        <w:t xml:space="preserve">a o zrušení nariadenia (EÚ) č. 1053/2013. </w:t>
      </w:r>
    </w:p>
    <w:p w14:paraId="2431EA4A" w14:textId="08D7A8C5" w:rsidR="00AB6A06" w:rsidRPr="00D636C4" w:rsidRDefault="00AB6A06" w:rsidP="00AB6A06">
      <w:pPr>
        <w:jc w:val="both"/>
        <w:rPr>
          <w:rFonts w:asciiTheme="minorHAnsi" w:hAnsiTheme="minorHAnsi"/>
        </w:rPr>
      </w:pPr>
      <w:r w:rsidRPr="00D636C4">
        <w:rPr>
          <w:rFonts w:asciiTheme="minorHAnsi" w:hAnsiTheme="minorHAnsi"/>
        </w:rPr>
        <w:t xml:space="preserve">Závery Schengenského hodnotenia v oblasti ochrany osobných údajov vo vzťahu k úradu si vyžadujú zmenu zákonov a spôsobu financovania Úradu, preto boli v správach </w:t>
      </w:r>
      <w:r w:rsidR="00007BAD">
        <w:rPr>
          <w:rFonts w:asciiTheme="minorHAnsi" w:hAnsiTheme="minorHAnsi"/>
        </w:rPr>
        <w:t>pre EK</w:t>
      </w:r>
      <w:r w:rsidRPr="00D636C4">
        <w:rPr>
          <w:rFonts w:asciiTheme="minorHAnsi" w:hAnsiTheme="minorHAnsi"/>
        </w:rPr>
        <w:t xml:space="preserve"> odoslaných v roku 2023 uvádzané ako prebiehajúca náprava.</w:t>
      </w:r>
    </w:p>
    <w:p w14:paraId="29F5CC5C" w14:textId="06108705" w:rsidR="00AB6A06" w:rsidRDefault="00AB6A06" w:rsidP="00AB6A06">
      <w:pPr>
        <w:jc w:val="both"/>
        <w:rPr>
          <w:rFonts w:asciiTheme="minorHAnsi" w:hAnsiTheme="minorHAnsi"/>
        </w:rPr>
      </w:pPr>
    </w:p>
    <w:p w14:paraId="43188868" w14:textId="77777777" w:rsidR="00300F70" w:rsidRPr="00D636C4" w:rsidRDefault="00300F70" w:rsidP="00AB6A06">
      <w:pPr>
        <w:jc w:val="both"/>
        <w:rPr>
          <w:rFonts w:asciiTheme="minorHAnsi" w:hAnsiTheme="minorHAnsi"/>
        </w:rPr>
      </w:pPr>
    </w:p>
    <w:p w14:paraId="55ADB718" w14:textId="77777777" w:rsidR="00AB6A06" w:rsidRPr="00D636C4" w:rsidRDefault="00AB6A06">
      <w:pPr>
        <w:pStyle w:val="Nadpis2"/>
        <w:numPr>
          <w:ilvl w:val="1"/>
          <w:numId w:val="1"/>
        </w:numPr>
        <w:rPr>
          <w:rFonts w:asciiTheme="minorHAnsi" w:hAnsiTheme="minorHAnsi"/>
        </w:rPr>
      </w:pPr>
      <w:bookmarkStart w:id="134" w:name="_Toc166439203"/>
      <w:r w:rsidRPr="00D636C4">
        <w:rPr>
          <w:rFonts w:asciiTheme="minorHAnsi" w:hAnsiTheme="minorHAnsi"/>
        </w:rPr>
        <w:t>Konzultatívny výbor k Dohovoru 108</w:t>
      </w:r>
      <w:bookmarkEnd w:id="134"/>
    </w:p>
    <w:p w14:paraId="0455ED1D" w14:textId="77777777" w:rsidR="00AB6A06" w:rsidRPr="00D636C4" w:rsidRDefault="00AB6A06" w:rsidP="00AB6A06">
      <w:pPr>
        <w:jc w:val="both"/>
        <w:rPr>
          <w:rFonts w:asciiTheme="minorHAnsi" w:hAnsiTheme="minorHAnsi"/>
        </w:rPr>
      </w:pPr>
    </w:p>
    <w:p w14:paraId="6F761965" w14:textId="77777777" w:rsidR="00AB6A06" w:rsidRPr="00D636C4" w:rsidRDefault="00AB6A06" w:rsidP="00AB6A06">
      <w:pPr>
        <w:jc w:val="both"/>
        <w:rPr>
          <w:rFonts w:asciiTheme="minorHAnsi" w:hAnsiTheme="minorHAnsi"/>
        </w:rPr>
      </w:pPr>
      <w:r w:rsidRPr="00D636C4">
        <w:rPr>
          <w:rFonts w:asciiTheme="minorHAnsi" w:hAnsiTheme="minorHAnsi"/>
        </w:rPr>
        <w:t xml:space="preserve">Konzultatívny výbor založený Radou Európy k Dohovoru 108 pozostáva zo zástupcov zmluvných strán dohovoru, ktorých dopĺňajú pozorovatelia z iných štátov (členov alebo nečlenov) a medzinárodných organizácií. Výbor je zodpovedný za interpretáciu ustanovení a za zlepšenie implementácie Dohovoru 108 a za zostavovanie správ, usmernení a usmerňujúcich zásad v rôznych oblastiach. Stretnutí konzultatívneho výboru sa pravidelne zúčastňujú aj zástupcovia úradu, a to na plenárnych zasadnutiach, v minulosti príležitostne aj na užších stretnutiach výboru (the Bureau). V roku 2023 sa konali 2 plenárne zasadnutia výboru s účasťou zástupcu úradu. </w:t>
      </w:r>
    </w:p>
    <w:p w14:paraId="20B929CF" w14:textId="77777777" w:rsidR="00AB6A06" w:rsidRPr="00D636C4" w:rsidRDefault="00AB6A06" w:rsidP="00AB6A06">
      <w:pPr>
        <w:jc w:val="both"/>
        <w:rPr>
          <w:rFonts w:asciiTheme="minorHAnsi" w:hAnsiTheme="minorHAnsi"/>
        </w:rPr>
      </w:pPr>
    </w:p>
    <w:p w14:paraId="7A85B640" w14:textId="2A02BB59" w:rsidR="00AB6A06" w:rsidRPr="00D636C4" w:rsidRDefault="00AB6A06" w:rsidP="00AB6A06">
      <w:pPr>
        <w:jc w:val="both"/>
        <w:rPr>
          <w:rFonts w:asciiTheme="minorHAnsi" w:hAnsiTheme="minorHAnsi"/>
        </w:rPr>
      </w:pPr>
      <w:r w:rsidRPr="00D636C4">
        <w:rPr>
          <w:rFonts w:asciiTheme="minorHAnsi" w:hAnsiTheme="minorHAnsi"/>
        </w:rPr>
        <w:t xml:space="preserve">Konzultatívny výbor k Dohovoru 108 vydáva </w:t>
      </w:r>
      <w:hyperlink r:id="rId44" w:anchor="{%2220422099%22:[0]}" w:history="1">
        <w:r w:rsidRPr="00D636C4">
          <w:rPr>
            <w:rFonts w:asciiTheme="minorHAnsi" w:hAnsiTheme="minorHAnsi"/>
            <w:color w:val="0000FF" w:themeColor="hyperlink"/>
            <w:u w:val="single"/>
          </w:rPr>
          <w:t>dokumenty</w:t>
        </w:r>
      </w:hyperlink>
      <w:r w:rsidRPr="00D636C4">
        <w:rPr>
          <w:rFonts w:asciiTheme="minorHAnsi" w:hAnsiTheme="minorHAnsi"/>
        </w:rPr>
        <w:t xml:space="preserve"> ako odporúčania, usmernenia a rôzne stanoviská na aktuálne témy. V roku 2023 prijal </w:t>
      </w:r>
      <w:hyperlink r:id="rId45" w:history="1">
        <w:r w:rsidRPr="00007BAD">
          <w:rPr>
            <w:rStyle w:val="Hypertextovprepojenie"/>
            <w:rFonts w:asciiTheme="minorHAnsi" w:hAnsiTheme="minorHAnsi"/>
            <w:iCs/>
          </w:rPr>
          <w:t>Usmernenia k ochrane osobných údajov pri spracúvaní OÚ týkajúcich sa legalizácie príjmov z</w:t>
        </w:r>
        <w:r w:rsidR="00007BAD">
          <w:rPr>
            <w:rStyle w:val="Hypertextovprepojenie"/>
            <w:rFonts w:asciiTheme="minorHAnsi" w:hAnsiTheme="minorHAnsi"/>
            <w:iCs/>
          </w:rPr>
          <w:t> trestnej činnosti</w:t>
        </w:r>
        <w:r w:rsidRPr="00007BAD">
          <w:rPr>
            <w:rStyle w:val="Hypertextovprepojenie"/>
            <w:rFonts w:asciiTheme="minorHAnsi" w:hAnsiTheme="minorHAnsi"/>
            <w:iCs/>
          </w:rPr>
          <w:t xml:space="preserve"> a podvodného financovania terorizmu</w:t>
        </w:r>
      </w:hyperlink>
      <w:r w:rsidRPr="00007BAD">
        <w:rPr>
          <w:rFonts w:asciiTheme="minorHAnsi" w:hAnsiTheme="minorHAnsi"/>
          <w:color w:val="0000FF" w:themeColor="hyperlink"/>
          <w:u w:val="single"/>
        </w:rPr>
        <w:t xml:space="preserve">, </w:t>
      </w:r>
      <w:hyperlink r:id="rId46" w:history="1">
        <w:r w:rsidRPr="00007BAD">
          <w:rPr>
            <w:rStyle w:val="Hypertextovprepojenie"/>
            <w:rFonts w:asciiTheme="minorHAnsi" w:hAnsiTheme="minorHAnsi"/>
            <w:iCs/>
          </w:rPr>
          <w:t>Modelové zmluvné doložky pre prenos osobných údajov</w:t>
        </w:r>
      </w:hyperlink>
      <w:r w:rsidRPr="00007BAD">
        <w:rPr>
          <w:rFonts w:asciiTheme="minorHAnsi" w:hAnsiTheme="minorHAnsi"/>
        </w:rPr>
        <w:t xml:space="preserve">, modul 1 (prevádzkovateľ – prevádzkovateľ) a </w:t>
      </w:r>
      <w:hyperlink r:id="rId47" w:history="1">
        <w:r w:rsidRPr="00007BAD">
          <w:rPr>
            <w:rStyle w:val="Hypertextovprepojenie"/>
            <w:rFonts w:asciiTheme="minorHAnsi" w:hAnsiTheme="minorHAnsi"/>
            <w:iCs/>
          </w:rPr>
          <w:t>Modelové zmluvné doložky pre prenos osobných údajov</w:t>
        </w:r>
        <w:r w:rsidRPr="00007BAD">
          <w:rPr>
            <w:rStyle w:val="Hypertextovprepojenie"/>
            <w:rFonts w:asciiTheme="minorHAnsi" w:hAnsiTheme="minorHAnsi"/>
          </w:rPr>
          <w:t>, modul 2</w:t>
        </w:r>
      </w:hyperlink>
      <w:r w:rsidRPr="00007BAD">
        <w:rPr>
          <w:rFonts w:asciiTheme="minorHAnsi" w:hAnsiTheme="minorHAnsi"/>
        </w:rPr>
        <w:t xml:space="preserve"> (prevádzkov</w:t>
      </w:r>
      <w:r w:rsidRPr="00D636C4">
        <w:rPr>
          <w:rFonts w:asciiTheme="minorHAnsi" w:hAnsiTheme="minorHAnsi"/>
        </w:rPr>
        <w:t>ateľ – sprostredkovateľ).</w:t>
      </w:r>
    </w:p>
    <w:p w14:paraId="76AD9D19" w14:textId="77777777" w:rsidR="00AB6A06" w:rsidRPr="00D636C4" w:rsidRDefault="00AB6A06" w:rsidP="00AB6A06">
      <w:pPr>
        <w:jc w:val="both"/>
        <w:rPr>
          <w:rFonts w:asciiTheme="minorHAnsi" w:hAnsiTheme="minorHAnsi"/>
        </w:rPr>
      </w:pPr>
    </w:p>
    <w:p w14:paraId="7D70BEFD" w14:textId="71E2C5DE" w:rsidR="00AB6A06" w:rsidRPr="00D636C4" w:rsidRDefault="00AB6A06" w:rsidP="00AB6A06">
      <w:pPr>
        <w:jc w:val="both"/>
        <w:rPr>
          <w:rFonts w:asciiTheme="minorHAnsi" w:hAnsiTheme="minorHAnsi"/>
          <w:i/>
        </w:rPr>
      </w:pPr>
      <w:r w:rsidRPr="00D636C4">
        <w:rPr>
          <w:rFonts w:asciiTheme="minorHAnsi" w:hAnsiTheme="minorHAnsi"/>
        </w:rPr>
        <w:t xml:space="preserve">Rada Európy vyhlásila 28. január za Deň ochrany osobných údajov alebo Deň súkromia (pojem používaný mimo Európy). O tomto dni každoročne </w:t>
      </w:r>
      <w:hyperlink r:id="rId48" w:history="1">
        <w:r w:rsidRPr="00D636C4">
          <w:rPr>
            <w:rStyle w:val="Hypertextovprepojenie"/>
            <w:rFonts w:asciiTheme="minorHAnsi" w:hAnsiTheme="minorHAnsi"/>
          </w:rPr>
          <w:t>vydáva publikáciu</w:t>
        </w:r>
      </w:hyperlink>
      <w:r w:rsidRPr="00D636C4">
        <w:rPr>
          <w:rFonts w:asciiTheme="minorHAnsi" w:hAnsiTheme="minorHAnsi"/>
        </w:rPr>
        <w:t xml:space="preserve">, v ktorej informuje verejnosť o aktivitách v jednotlivých štátoch združených v Rade Európy. Konzultatívny výbor od roku 2019 udeľuje cenu v oblasti ochrany údajov, tzv. Stefano Rodota Award. Každý rok je vybraný výskum odhalený v Deň ochrany údajov. </w:t>
      </w:r>
      <w:r w:rsidRPr="00D636C4">
        <w:rPr>
          <w:rFonts w:asciiTheme="minorHAnsi" w:hAnsiTheme="minorHAnsi"/>
          <w:color w:val="0000FF" w:themeColor="hyperlink"/>
          <w:u w:val="single"/>
        </w:rPr>
        <w:t>V roku 2023 bola udelená piaty</w:t>
      </w:r>
      <w:r w:rsidR="00007BAD">
        <w:rPr>
          <w:rFonts w:asciiTheme="minorHAnsi" w:hAnsiTheme="minorHAnsi"/>
          <w:color w:val="0000FF" w:themeColor="hyperlink"/>
          <w:u w:val="single"/>
        </w:rPr>
        <w:t xml:space="preserve"> </w:t>
      </w:r>
      <w:r w:rsidRPr="00D636C4">
        <w:rPr>
          <w:rFonts w:asciiTheme="minorHAnsi" w:hAnsiTheme="minorHAnsi"/>
          <w:color w:val="0000FF" w:themeColor="hyperlink"/>
          <w:u w:val="single"/>
        </w:rPr>
        <w:t xml:space="preserve">krát v 2 kategóriách: najlepšie </w:t>
      </w:r>
      <w:r w:rsidRPr="00D636C4">
        <w:rPr>
          <w:rFonts w:asciiTheme="minorHAnsi" w:hAnsiTheme="minorHAnsi"/>
          <w:color w:val="0000FF" w:themeColor="hyperlink"/>
        </w:rPr>
        <w:t>PhD</w:t>
      </w:r>
      <w:r w:rsidRPr="00D636C4">
        <w:rPr>
          <w:rFonts w:asciiTheme="minorHAnsi" w:hAnsiTheme="minorHAnsi"/>
          <w:color w:val="0000FF" w:themeColor="hyperlink"/>
          <w:u w:val="single"/>
        </w:rPr>
        <w:t>-tézy a najlepšie odborné články</w:t>
      </w:r>
      <w:r w:rsidRPr="00D636C4">
        <w:rPr>
          <w:rFonts w:asciiTheme="minorHAnsi" w:hAnsiTheme="minorHAnsi"/>
        </w:rPr>
        <w:t>. Porota sa v roku 2023 rozhodla udeliť osobitné uznanie za prácu</w:t>
      </w:r>
      <w:r w:rsidRPr="00007BAD">
        <w:rPr>
          <w:rFonts w:asciiTheme="minorHAnsi" w:hAnsiTheme="minorHAnsi"/>
        </w:rPr>
        <w:t xml:space="preserve"> „</w:t>
      </w:r>
      <w:hyperlink r:id="rId49" w:history="1">
        <w:r w:rsidRPr="00007BAD">
          <w:rPr>
            <w:rStyle w:val="Hypertextovprepojenie"/>
            <w:rFonts w:asciiTheme="minorHAnsi" w:hAnsiTheme="minorHAnsi"/>
          </w:rPr>
          <w:t>Utajenie slobody: Tvorba šifrovania, bezpečného odosielania správ a digitálnych slobôd</w:t>
        </w:r>
      </w:hyperlink>
      <w:r w:rsidRPr="00007BAD">
        <w:rPr>
          <w:rFonts w:asciiTheme="minorHAnsi" w:hAnsiTheme="minorHAnsi"/>
        </w:rPr>
        <w:t>“, ktorá s</w:t>
      </w:r>
      <w:r w:rsidRPr="00D636C4">
        <w:rPr>
          <w:rFonts w:asciiTheme="minorHAnsi" w:hAnsiTheme="minorHAnsi"/>
        </w:rPr>
        <w:t>a dotýka témy zachovania súkromia na</w:t>
      </w:r>
      <w:r w:rsidR="00007BAD">
        <w:rPr>
          <w:rFonts w:asciiTheme="minorHAnsi" w:hAnsiTheme="minorHAnsi"/>
        </w:rPr>
        <w:t> </w:t>
      </w:r>
      <w:r w:rsidRPr="00D636C4">
        <w:rPr>
          <w:rFonts w:asciiTheme="minorHAnsi" w:hAnsiTheme="minorHAnsi"/>
        </w:rPr>
        <w:t xml:space="preserve">internete. </w:t>
      </w:r>
    </w:p>
    <w:p w14:paraId="695BFA4D" w14:textId="149E81E6" w:rsidR="00414C84" w:rsidRDefault="00414C84" w:rsidP="00AB6A06">
      <w:pPr>
        <w:jc w:val="both"/>
        <w:rPr>
          <w:rFonts w:asciiTheme="minorHAnsi" w:hAnsiTheme="minorHAnsi"/>
        </w:rPr>
      </w:pPr>
      <w:r>
        <w:rPr>
          <w:rFonts w:asciiTheme="minorHAnsi" w:hAnsiTheme="minorHAnsi"/>
        </w:rPr>
        <w:br w:type="page"/>
      </w:r>
    </w:p>
    <w:p w14:paraId="2B4799A3" w14:textId="4B44C0D1" w:rsidR="00AB6A06" w:rsidRDefault="00AB6A06" w:rsidP="00AB6A06">
      <w:pPr>
        <w:jc w:val="both"/>
        <w:rPr>
          <w:rFonts w:asciiTheme="minorHAnsi" w:hAnsiTheme="minorHAnsi"/>
        </w:rPr>
      </w:pPr>
      <w:r w:rsidRPr="00D636C4">
        <w:rPr>
          <w:rFonts w:asciiTheme="minorHAnsi" w:hAnsiTheme="minorHAnsi"/>
        </w:rPr>
        <w:lastRenderedPageBreak/>
        <w:t>Konzultatívny výbor k Dohovoru 108 informuje členov Rady Európy o ratifikácii Protokolu č. 223 (ďalej ako</w:t>
      </w:r>
      <w:r w:rsidR="00007BAD">
        <w:rPr>
          <w:rFonts w:asciiTheme="minorHAnsi" w:hAnsiTheme="minorHAnsi"/>
        </w:rPr>
        <w:t> </w:t>
      </w:r>
      <w:r w:rsidRPr="00D636C4">
        <w:rPr>
          <w:rFonts w:asciiTheme="minorHAnsi" w:hAnsiTheme="minorHAnsi"/>
        </w:rPr>
        <w:t xml:space="preserve">protokol CETS 223) modernizujúceho Dohovor 108. Slovenská republika ratifikovala protokol CETS 223, ktorým sa mení a dopĺňa Dohovor Rady Európy o ochrane jednotlivcov pri automatizovanom spracovaní osobných údajov (ETS 108). Národná rada Slovenskej republiky vyslovila súhlas s protokolom CETS 223 uznesením č. 2063 z 15. marca 2023. Prezidentka Slovenskej republiky protokol CETS 223 ratifikovala 24. mája 2023. Ratifikačná listina bola 15. júna 2023 uložená veľvyslankyňou Stálej misie SR pri Rade Európy v Štrasburgu u zástupcu generálnej tajomníčky Rady Európy, depozitára protokolu. Slovenská republika je 25. štátom, ktorý ratifikoval protokol CETS 223, </w:t>
      </w:r>
      <w:hyperlink r:id="rId50" w:history="1">
        <w:r w:rsidRPr="00D636C4">
          <w:rPr>
            <w:rStyle w:val="Hypertextovprepojenie"/>
            <w:rFonts w:asciiTheme="minorHAnsi" w:hAnsiTheme="minorHAnsi"/>
          </w:rPr>
          <w:t>Convention 108+ a 25th ratification: Slovakia - Data Protection (coe.int)</w:t>
        </w:r>
      </w:hyperlink>
      <w:r w:rsidRPr="00D636C4">
        <w:rPr>
          <w:rStyle w:val="Hypertextovprepojenie"/>
          <w:rFonts w:asciiTheme="minorHAnsi" w:hAnsiTheme="minorHAnsi"/>
        </w:rPr>
        <w:t>.</w:t>
      </w:r>
      <w:r w:rsidR="00007BAD">
        <w:rPr>
          <w:rFonts w:asciiTheme="minorHAnsi" w:hAnsiTheme="minorHAnsi"/>
        </w:rPr>
        <w:t xml:space="preserve"> </w:t>
      </w:r>
      <w:r w:rsidRPr="00D636C4">
        <w:rPr>
          <w:rFonts w:asciiTheme="minorHAnsi" w:hAnsiTheme="minorHAnsi"/>
        </w:rPr>
        <w:t>Protokol CETS 223 v súlade s článkom 37 nadobudne platnosť pre tie štáty, ktoré vyjadrili svoj súhlas, za predpokladu, že protokol má najmenej tridsaťosem strán.</w:t>
      </w:r>
      <w:r w:rsidR="00007BAD">
        <w:rPr>
          <w:rFonts w:asciiTheme="minorHAnsi" w:hAnsiTheme="minorHAnsi"/>
        </w:rPr>
        <w:t xml:space="preserve"> </w:t>
      </w:r>
      <w:r w:rsidRPr="00D636C4">
        <w:rPr>
          <w:rFonts w:asciiTheme="minorHAnsi" w:hAnsiTheme="minorHAnsi"/>
        </w:rPr>
        <w:t>Dohovor Rady Európy o ochrane jednotlivcov pri automatizovanom spracovaní osobných údajov upravený pozmeňujúcim protokolom CETS 223 sa označuje ako modernizovaný dohovor alebo aj Dohovor 108+.</w:t>
      </w:r>
    </w:p>
    <w:p w14:paraId="6B41D02D" w14:textId="77777777" w:rsidR="00414C84" w:rsidRDefault="00414C84" w:rsidP="00AB6A06">
      <w:pPr>
        <w:jc w:val="both"/>
        <w:rPr>
          <w:rFonts w:asciiTheme="minorHAnsi" w:hAnsiTheme="minorHAnsi"/>
        </w:rPr>
        <w:sectPr w:rsidR="00414C84">
          <w:pgSz w:w="11910" w:h="16840"/>
          <w:pgMar w:top="1400" w:right="1280" w:bottom="960" w:left="1280" w:header="0" w:footer="777" w:gutter="0"/>
          <w:cols w:space="708"/>
        </w:sectPr>
      </w:pPr>
    </w:p>
    <w:p w14:paraId="32BAAF8C" w14:textId="776BB853" w:rsidR="00DF1D99" w:rsidRPr="00D636C4" w:rsidRDefault="00F15658" w:rsidP="00F53AED">
      <w:pPr>
        <w:pStyle w:val="Nadpis1"/>
        <w:rPr>
          <w:rFonts w:asciiTheme="minorHAnsi" w:hAnsiTheme="minorHAnsi"/>
        </w:rPr>
      </w:pPr>
      <w:bookmarkStart w:id="135" w:name="_Toc96427325"/>
      <w:bookmarkStart w:id="136" w:name="_Toc96431500"/>
      <w:bookmarkStart w:id="137" w:name="_Toc96427326"/>
      <w:bookmarkStart w:id="138" w:name="_Toc96431501"/>
      <w:bookmarkStart w:id="139" w:name="_Toc96427327"/>
      <w:bookmarkStart w:id="140" w:name="_Toc96431502"/>
      <w:bookmarkStart w:id="141" w:name="_Toc49942511"/>
      <w:bookmarkStart w:id="142" w:name="_Toc166439204"/>
      <w:bookmarkEnd w:id="135"/>
      <w:bookmarkEnd w:id="136"/>
      <w:bookmarkEnd w:id="137"/>
      <w:bookmarkEnd w:id="138"/>
      <w:bookmarkEnd w:id="139"/>
      <w:bookmarkEnd w:id="140"/>
      <w:r w:rsidRPr="00D636C4">
        <w:rPr>
          <w:rFonts w:asciiTheme="minorHAnsi" w:hAnsiTheme="minorHAnsi"/>
        </w:rPr>
        <w:lastRenderedPageBreak/>
        <w:t>STRETNUTIA S PARTNERSKÝMI DOZORNÝMI ORGÁNMI</w:t>
      </w:r>
      <w:r w:rsidR="001F5AF2" w:rsidRPr="00D636C4">
        <w:rPr>
          <w:rFonts w:asciiTheme="minorHAnsi" w:hAnsiTheme="minorHAnsi"/>
        </w:rPr>
        <w:t>, KONFERENCIE A</w:t>
      </w:r>
      <w:r w:rsidR="002C52A2" w:rsidRPr="00D636C4">
        <w:rPr>
          <w:rFonts w:asciiTheme="minorHAnsi" w:hAnsiTheme="minorHAnsi"/>
        </w:rPr>
        <w:t> </w:t>
      </w:r>
      <w:r w:rsidR="00462FDC" w:rsidRPr="00D636C4">
        <w:rPr>
          <w:rFonts w:asciiTheme="minorHAnsi" w:hAnsiTheme="minorHAnsi"/>
        </w:rPr>
        <w:t>WORKSHOPY</w:t>
      </w:r>
      <w:bookmarkEnd w:id="141"/>
      <w:bookmarkEnd w:id="142"/>
    </w:p>
    <w:p w14:paraId="59FFEEAD" w14:textId="15E61767" w:rsidR="00E50977" w:rsidRDefault="00E50977" w:rsidP="00E50977">
      <w:pPr>
        <w:rPr>
          <w:rFonts w:asciiTheme="minorHAnsi" w:hAnsiTheme="minorHAnsi"/>
        </w:rPr>
      </w:pPr>
      <w:bookmarkStart w:id="143" w:name="_Toc49942522"/>
    </w:p>
    <w:p w14:paraId="371C8FE1" w14:textId="77777777" w:rsidR="00414C84" w:rsidRDefault="00414C84" w:rsidP="00E50977">
      <w:pPr>
        <w:rPr>
          <w:rFonts w:asciiTheme="minorHAnsi" w:hAnsiTheme="minorHAnsi"/>
        </w:rPr>
      </w:pPr>
    </w:p>
    <w:p w14:paraId="4A743ABD" w14:textId="3249A74F" w:rsidR="00E50977" w:rsidRPr="00D636C4" w:rsidRDefault="00E50977">
      <w:pPr>
        <w:pStyle w:val="Nadpis2"/>
        <w:numPr>
          <w:ilvl w:val="1"/>
          <w:numId w:val="1"/>
        </w:numPr>
        <w:rPr>
          <w:rFonts w:asciiTheme="minorHAnsi" w:hAnsiTheme="minorHAnsi"/>
        </w:rPr>
      </w:pPr>
      <w:bookmarkStart w:id="144" w:name="_Toc166439205"/>
      <w:bookmarkStart w:id="145" w:name="_Toc49942512"/>
      <w:r w:rsidRPr="00D636C4">
        <w:rPr>
          <w:rFonts w:asciiTheme="minorHAnsi" w:hAnsiTheme="minorHAnsi"/>
        </w:rPr>
        <w:t>PrivacyCamp23</w:t>
      </w:r>
      <w:bookmarkEnd w:id="144"/>
    </w:p>
    <w:p w14:paraId="4EA461D5" w14:textId="77777777" w:rsidR="00E50977" w:rsidRPr="00D636C4" w:rsidRDefault="00E50977" w:rsidP="00E50977">
      <w:pPr>
        <w:rPr>
          <w:rFonts w:asciiTheme="minorHAnsi" w:hAnsiTheme="minorHAnsi"/>
          <w:sz w:val="20"/>
          <w:szCs w:val="20"/>
        </w:rPr>
      </w:pPr>
    </w:p>
    <w:p w14:paraId="200F61E8" w14:textId="24F27F29" w:rsidR="00E50977" w:rsidRPr="00D636C4" w:rsidRDefault="00E50977" w:rsidP="00E50977">
      <w:pPr>
        <w:jc w:val="both"/>
        <w:rPr>
          <w:rFonts w:asciiTheme="minorHAnsi" w:hAnsiTheme="minorHAnsi"/>
          <w:szCs w:val="20"/>
        </w:rPr>
      </w:pPr>
      <w:r w:rsidRPr="00D636C4">
        <w:rPr>
          <w:rFonts w:asciiTheme="minorHAnsi" w:hAnsiTheme="minorHAnsi"/>
          <w:szCs w:val="20"/>
        </w:rPr>
        <w:t xml:space="preserve">Zástupkyňa úradu sa v januári zúčastnila online konferencie </w:t>
      </w:r>
      <w:r w:rsidR="007D6A78">
        <w:rPr>
          <w:rFonts w:asciiTheme="minorHAnsi" w:hAnsiTheme="minorHAnsi"/>
          <w:szCs w:val="20"/>
        </w:rPr>
        <w:t>„</w:t>
      </w:r>
      <w:r w:rsidRPr="00D636C4">
        <w:rPr>
          <w:rFonts w:asciiTheme="minorHAnsi" w:hAnsiTheme="minorHAnsi"/>
          <w:szCs w:val="20"/>
        </w:rPr>
        <w:t>PrivacyCamp23</w:t>
      </w:r>
      <w:r w:rsidR="007D6A78">
        <w:rPr>
          <w:rFonts w:asciiTheme="minorHAnsi" w:hAnsiTheme="minorHAnsi"/>
          <w:szCs w:val="20"/>
        </w:rPr>
        <w:t>“</w:t>
      </w:r>
      <w:r w:rsidRPr="00D636C4">
        <w:rPr>
          <w:rFonts w:asciiTheme="minorHAnsi" w:hAnsiTheme="minorHAnsi"/>
          <w:szCs w:val="20"/>
        </w:rPr>
        <w:t>, ktorá bola organizovaná EDRi. Konferencia bola zameraná na rôzne zaujímavé témy, ktoré s</w:t>
      </w:r>
      <w:r w:rsidR="00CC1C73" w:rsidRPr="00D636C4">
        <w:rPr>
          <w:rFonts w:asciiTheme="minorHAnsi" w:hAnsiTheme="minorHAnsi"/>
          <w:szCs w:val="20"/>
        </w:rPr>
        <w:t>a netýkali len ochrany údajov. Na prednáške s </w:t>
      </w:r>
      <w:r w:rsidR="00CC1C73" w:rsidRPr="007D6A78">
        <w:rPr>
          <w:rFonts w:asciiTheme="minorHAnsi" w:hAnsiTheme="minorHAnsi"/>
          <w:szCs w:val="20"/>
        </w:rPr>
        <w:t>náz</w:t>
      </w:r>
      <w:r w:rsidRPr="007D6A78">
        <w:rPr>
          <w:rFonts w:asciiTheme="minorHAnsi" w:hAnsiTheme="minorHAnsi"/>
          <w:szCs w:val="20"/>
        </w:rPr>
        <w:t xml:space="preserve">vom </w:t>
      </w:r>
      <w:r w:rsidR="007D6A78">
        <w:rPr>
          <w:rFonts w:asciiTheme="minorHAnsi" w:hAnsiTheme="minorHAnsi"/>
          <w:szCs w:val="20"/>
        </w:rPr>
        <w:t>„</w:t>
      </w:r>
      <w:r w:rsidRPr="007D6A78">
        <w:rPr>
          <w:rFonts w:asciiTheme="minorHAnsi" w:hAnsiTheme="minorHAnsi"/>
          <w:szCs w:val="20"/>
        </w:rPr>
        <w:t>Reimagining platform ecosystems</w:t>
      </w:r>
      <w:r w:rsidR="007D6A78">
        <w:rPr>
          <w:rFonts w:asciiTheme="minorHAnsi" w:hAnsiTheme="minorHAnsi"/>
          <w:szCs w:val="20"/>
        </w:rPr>
        <w:t>“</w:t>
      </w:r>
      <w:r w:rsidRPr="00D636C4">
        <w:rPr>
          <w:rFonts w:asciiTheme="minorHAnsi" w:hAnsiTheme="minorHAnsi"/>
          <w:szCs w:val="20"/>
        </w:rPr>
        <w:t xml:space="preserve"> sa rečníci venovali nov</w:t>
      </w:r>
      <w:r w:rsidR="00CC1C73" w:rsidRPr="00D636C4">
        <w:rPr>
          <w:rFonts w:asciiTheme="minorHAnsi" w:hAnsiTheme="minorHAnsi"/>
          <w:szCs w:val="20"/>
        </w:rPr>
        <w:t>ému nariadeniu Data Market Act, jeho fungovaniu v praxi a dopadu</w:t>
      </w:r>
      <w:r w:rsidRPr="00D636C4">
        <w:rPr>
          <w:rFonts w:asciiTheme="minorHAnsi" w:hAnsiTheme="minorHAnsi"/>
          <w:szCs w:val="20"/>
        </w:rPr>
        <w:t xml:space="preserve"> nielen na dotknutú osobu, ale aj na práva spotrebiteľa. </w:t>
      </w:r>
      <w:r w:rsidRPr="007D6A78">
        <w:rPr>
          <w:rFonts w:asciiTheme="minorHAnsi" w:hAnsiTheme="minorHAnsi"/>
          <w:szCs w:val="20"/>
        </w:rPr>
        <w:t xml:space="preserve">V rámci prednášky </w:t>
      </w:r>
      <w:r w:rsidR="007D6A78">
        <w:rPr>
          <w:rFonts w:asciiTheme="minorHAnsi" w:hAnsiTheme="minorHAnsi"/>
          <w:szCs w:val="20"/>
        </w:rPr>
        <w:t>„</w:t>
      </w:r>
      <w:r w:rsidRPr="007D6A78">
        <w:rPr>
          <w:rFonts w:asciiTheme="minorHAnsi" w:hAnsiTheme="minorHAnsi"/>
          <w:szCs w:val="20"/>
        </w:rPr>
        <w:t>Saving GDPR enforcement thanks to procedural harmonisation: Great, but how exactly?</w:t>
      </w:r>
      <w:r w:rsidR="007D6A78">
        <w:rPr>
          <w:rFonts w:asciiTheme="minorHAnsi" w:hAnsiTheme="minorHAnsi"/>
          <w:szCs w:val="20"/>
        </w:rPr>
        <w:t>“</w:t>
      </w:r>
      <w:r w:rsidRPr="007D6A78">
        <w:rPr>
          <w:rFonts w:asciiTheme="minorHAnsi" w:hAnsiTheme="minorHAnsi"/>
          <w:szCs w:val="20"/>
        </w:rPr>
        <w:t xml:space="preserve"> sa stretli rečníci z rôznych sek</w:t>
      </w:r>
      <w:r w:rsidR="00CC1C73" w:rsidRPr="007D6A78">
        <w:rPr>
          <w:rFonts w:asciiTheme="minorHAnsi" w:hAnsiTheme="minorHAnsi"/>
          <w:szCs w:val="20"/>
        </w:rPr>
        <w:t xml:space="preserve">torov – zástupca EDPB, zástupca </w:t>
      </w:r>
      <w:r w:rsidRPr="007D6A78">
        <w:rPr>
          <w:rFonts w:asciiTheme="minorHAnsi" w:hAnsiTheme="minorHAnsi"/>
          <w:szCs w:val="20"/>
        </w:rPr>
        <w:t>organizácie zastupujúcej dotknuté</w:t>
      </w:r>
      <w:r w:rsidRPr="00D636C4">
        <w:rPr>
          <w:rFonts w:asciiTheme="minorHAnsi" w:hAnsiTheme="minorHAnsi"/>
          <w:szCs w:val="20"/>
        </w:rPr>
        <w:t xml:space="preserve"> osoby a iní. Každý pre</w:t>
      </w:r>
      <w:r w:rsidR="00B50B88">
        <w:rPr>
          <w:rFonts w:asciiTheme="minorHAnsi" w:hAnsiTheme="minorHAnsi"/>
          <w:szCs w:val="20"/>
        </w:rPr>
        <w:t>zentoval</w:t>
      </w:r>
      <w:r w:rsidRPr="00D636C4">
        <w:rPr>
          <w:rFonts w:asciiTheme="minorHAnsi" w:hAnsiTheme="minorHAnsi"/>
          <w:szCs w:val="20"/>
        </w:rPr>
        <w:t xml:space="preserve"> svoj pohľad na fungovanie OSS mechanizmu pri cezhraničných konaniach </w:t>
      </w:r>
      <w:r w:rsidR="00B50B88">
        <w:rPr>
          <w:rFonts w:asciiTheme="minorHAnsi" w:hAnsiTheme="minorHAnsi"/>
          <w:szCs w:val="20"/>
        </w:rPr>
        <w:t xml:space="preserve">vrátane jeho </w:t>
      </w:r>
      <w:r w:rsidRPr="007D6A78">
        <w:rPr>
          <w:rFonts w:asciiTheme="minorHAnsi" w:hAnsiTheme="minorHAnsi"/>
          <w:szCs w:val="20"/>
        </w:rPr>
        <w:t>pozitív a negatív pri presadzov</w:t>
      </w:r>
      <w:r w:rsidR="00CC1C73" w:rsidRPr="007D6A78">
        <w:rPr>
          <w:rFonts w:asciiTheme="minorHAnsi" w:hAnsiTheme="minorHAnsi"/>
          <w:szCs w:val="20"/>
        </w:rPr>
        <w:t xml:space="preserve">aní </w:t>
      </w:r>
      <w:r w:rsidR="00B50B88">
        <w:rPr>
          <w:rFonts w:asciiTheme="minorHAnsi" w:hAnsiTheme="minorHAnsi"/>
          <w:szCs w:val="20"/>
        </w:rPr>
        <w:t>Nariadenia</w:t>
      </w:r>
      <w:r w:rsidR="00CC1C73" w:rsidRPr="007D6A78">
        <w:rPr>
          <w:rFonts w:asciiTheme="minorHAnsi" w:hAnsiTheme="minorHAnsi"/>
          <w:szCs w:val="20"/>
        </w:rPr>
        <w:t xml:space="preserve">. V prednáške s názvom </w:t>
      </w:r>
      <w:r w:rsidR="007D6A78">
        <w:rPr>
          <w:rFonts w:asciiTheme="minorHAnsi" w:hAnsiTheme="minorHAnsi"/>
          <w:szCs w:val="20"/>
        </w:rPr>
        <w:t>„</w:t>
      </w:r>
      <w:r w:rsidRPr="007D6A78">
        <w:rPr>
          <w:rFonts w:asciiTheme="minorHAnsi" w:hAnsiTheme="minorHAnsi"/>
          <w:szCs w:val="20"/>
        </w:rPr>
        <w:t>The EU can do better: How to stop mass retention of all citizen’s communication data?</w:t>
      </w:r>
      <w:r w:rsidR="007D6A78">
        <w:rPr>
          <w:rFonts w:asciiTheme="minorHAnsi" w:hAnsiTheme="minorHAnsi"/>
          <w:szCs w:val="20"/>
        </w:rPr>
        <w:t>“</w:t>
      </w:r>
      <w:r w:rsidRPr="007D6A78">
        <w:rPr>
          <w:rFonts w:asciiTheme="minorHAnsi" w:hAnsiTheme="minorHAnsi"/>
          <w:szCs w:val="20"/>
        </w:rPr>
        <w:t xml:space="preserve"> sa rečník zameral na</w:t>
      </w:r>
      <w:r w:rsidR="007D6A78">
        <w:rPr>
          <w:rFonts w:asciiTheme="minorHAnsi" w:hAnsiTheme="minorHAnsi"/>
          <w:szCs w:val="20"/>
        </w:rPr>
        <w:t> </w:t>
      </w:r>
      <w:r w:rsidRPr="00D636C4">
        <w:rPr>
          <w:rFonts w:asciiTheme="minorHAnsi" w:hAnsiTheme="minorHAnsi"/>
          <w:szCs w:val="20"/>
        </w:rPr>
        <w:t>prehľad poslednej judikatúry SDEÚ týkajúc</w:t>
      </w:r>
      <w:r w:rsidR="00CC1C73" w:rsidRPr="00D636C4">
        <w:rPr>
          <w:rFonts w:asciiTheme="minorHAnsi" w:hAnsiTheme="minorHAnsi"/>
          <w:szCs w:val="20"/>
        </w:rPr>
        <w:t>ej</w:t>
      </w:r>
      <w:r w:rsidRPr="00D636C4">
        <w:rPr>
          <w:rFonts w:asciiTheme="minorHAnsi" w:hAnsiTheme="minorHAnsi"/>
          <w:szCs w:val="20"/>
        </w:rPr>
        <w:t xml:space="preserve"> sa spracúvania údajov v oblasti elektron</w:t>
      </w:r>
      <w:r w:rsidR="00CC1C73" w:rsidRPr="00D636C4">
        <w:rPr>
          <w:rFonts w:asciiTheme="minorHAnsi" w:hAnsiTheme="minorHAnsi"/>
          <w:szCs w:val="20"/>
        </w:rPr>
        <w:t>ických komunikácií</w:t>
      </w:r>
      <w:r w:rsidR="007C7225">
        <w:rPr>
          <w:rFonts w:asciiTheme="minorHAnsi" w:hAnsiTheme="minorHAnsi"/>
          <w:szCs w:val="20"/>
        </w:rPr>
        <w:t xml:space="preserve"> </w:t>
      </w:r>
      <w:r w:rsidR="00B50B88">
        <w:rPr>
          <w:rFonts w:asciiTheme="minorHAnsi" w:hAnsiTheme="minorHAnsi"/>
          <w:szCs w:val="20"/>
        </w:rPr>
        <w:t>(</w:t>
      </w:r>
      <w:r w:rsidR="007C7225">
        <w:rPr>
          <w:rFonts w:asciiTheme="minorHAnsi" w:hAnsiTheme="minorHAnsi"/>
          <w:szCs w:val="20"/>
        </w:rPr>
        <w:t>a</w:t>
      </w:r>
      <w:r w:rsidR="00CC1C73" w:rsidRPr="00D636C4">
        <w:rPr>
          <w:rFonts w:asciiTheme="minorHAnsi" w:hAnsiTheme="minorHAnsi"/>
          <w:szCs w:val="20"/>
        </w:rPr>
        <w:t>ké má dopady na</w:t>
      </w:r>
      <w:r w:rsidR="00B50B88">
        <w:rPr>
          <w:rFonts w:asciiTheme="minorHAnsi" w:hAnsiTheme="minorHAnsi"/>
          <w:szCs w:val="20"/>
        </w:rPr>
        <w:t> </w:t>
      </w:r>
      <w:r w:rsidRPr="00D636C4">
        <w:rPr>
          <w:rFonts w:asciiTheme="minorHAnsi" w:hAnsiTheme="minorHAnsi"/>
          <w:szCs w:val="20"/>
        </w:rPr>
        <w:t>členské štáty a aké podmienky určil SDEÚ pre spracúvanie týchto údajov</w:t>
      </w:r>
      <w:r w:rsidR="00B50B88">
        <w:rPr>
          <w:rFonts w:asciiTheme="minorHAnsi" w:hAnsiTheme="minorHAnsi"/>
          <w:szCs w:val="20"/>
        </w:rPr>
        <w:t>)</w:t>
      </w:r>
      <w:r w:rsidRPr="00D636C4">
        <w:rPr>
          <w:rFonts w:asciiTheme="minorHAnsi" w:hAnsiTheme="minorHAnsi"/>
          <w:szCs w:val="20"/>
        </w:rPr>
        <w:t xml:space="preserve">. </w:t>
      </w:r>
    </w:p>
    <w:p w14:paraId="092BC5C5" w14:textId="067D57E4" w:rsidR="00E50977" w:rsidRDefault="00E50977" w:rsidP="00E50977">
      <w:pPr>
        <w:rPr>
          <w:rFonts w:asciiTheme="minorHAnsi" w:hAnsiTheme="minorHAnsi"/>
          <w:sz w:val="20"/>
          <w:szCs w:val="20"/>
        </w:rPr>
      </w:pPr>
    </w:p>
    <w:p w14:paraId="11A18898" w14:textId="77777777" w:rsidR="00300F70" w:rsidRPr="00D636C4" w:rsidRDefault="00300F70" w:rsidP="00E50977">
      <w:pPr>
        <w:rPr>
          <w:rFonts w:asciiTheme="minorHAnsi" w:hAnsiTheme="minorHAnsi"/>
          <w:sz w:val="20"/>
          <w:szCs w:val="20"/>
        </w:rPr>
      </w:pPr>
    </w:p>
    <w:p w14:paraId="6F4ECACA" w14:textId="4073A095" w:rsidR="00E50977" w:rsidRPr="00D636C4" w:rsidRDefault="00E50977">
      <w:pPr>
        <w:pStyle w:val="Nadpis2"/>
        <w:numPr>
          <w:ilvl w:val="1"/>
          <w:numId w:val="1"/>
        </w:numPr>
        <w:rPr>
          <w:rFonts w:asciiTheme="minorHAnsi" w:hAnsiTheme="minorHAnsi"/>
        </w:rPr>
      </w:pPr>
      <w:bookmarkStart w:id="146" w:name="_Toc166439206"/>
      <w:r w:rsidRPr="00D636C4">
        <w:rPr>
          <w:rFonts w:asciiTheme="minorHAnsi" w:hAnsiTheme="minorHAnsi"/>
        </w:rPr>
        <w:t>Privacy Symposium</w:t>
      </w:r>
      <w:bookmarkEnd w:id="146"/>
    </w:p>
    <w:p w14:paraId="2EE4505E" w14:textId="77777777" w:rsidR="00E50977" w:rsidRPr="00D636C4" w:rsidRDefault="00E50977" w:rsidP="00E50977">
      <w:pPr>
        <w:rPr>
          <w:rFonts w:asciiTheme="minorHAnsi" w:hAnsiTheme="minorHAnsi"/>
          <w:sz w:val="20"/>
          <w:szCs w:val="20"/>
        </w:rPr>
      </w:pPr>
    </w:p>
    <w:p w14:paraId="3CC69860" w14:textId="65A43E34" w:rsidR="00E50977" w:rsidRPr="00D636C4" w:rsidRDefault="00E50977" w:rsidP="00E50977">
      <w:pPr>
        <w:jc w:val="both"/>
        <w:rPr>
          <w:rFonts w:asciiTheme="minorHAnsi" w:hAnsiTheme="minorHAnsi"/>
          <w:szCs w:val="20"/>
        </w:rPr>
      </w:pPr>
      <w:r w:rsidRPr="00D636C4">
        <w:rPr>
          <w:rFonts w:asciiTheme="minorHAnsi" w:hAnsiTheme="minorHAnsi"/>
          <w:szCs w:val="20"/>
        </w:rPr>
        <w:t xml:space="preserve">V apríli sa </w:t>
      </w:r>
      <w:r w:rsidR="00B50B88">
        <w:rPr>
          <w:rFonts w:asciiTheme="minorHAnsi" w:hAnsiTheme="minorHAnsi"/>
          <w:szCs w:val="20"/>
        </w:rPr>
        <w:t xml:space="preserve">dve </w:t>
      </w:r>
      <w:r w:rsidRPr="00D636C4">
        <w:rPr>
          <w:rFonts w:asciiTheme="minorHAnsi" w:hAnsiTheme="minorHAnsi"/>
          <w:szCs w:val="20"/>
        </w:rPr>
        <w:t>zástupky</w:t>
      </w:r>
      <w:r w:rsidR="00B50B88">
        <w:rPr>
          <w:rFonts w:asciiTheme="minorHAnsi" w:hAnsiTheme="minorHAnsi"/>
          <w:szCs w:val="20"/>
        </w:rPr>
        <w:t>ne</w:t>
      </w:r>
      <w:r w:rsidRPr="00D636C4">
        <w:rPr>
          <w:rFonts w:asciiTheme="minorHAnsi" w:hAnsiTheme="minorHAnsi"/>
          <w:szCs w:val="20"/>
        </w:rPr>
        <w:t xml:space="preserve"> úradu zúčastnili každoročnej konferencie s názvom </w:t>
      </w:r>
      <w:r w:rsidR="007C7225">
        <w:rPr>
          <w:rFonts w:asciiTheme="minorHAnsi" w:hAnsiTheme="minorHAnsi"/>
          <w:szCs w:val="20"/>
        </w:rPr>
        <w:t>„</w:t>
      </w:r>
      <w:r w:rsidRPr="00D636C4">
        <w:rPr>
          <w:rFonts w:asciiTheme="minorHAnsi" w:hAnsiTheme="minorHAnsi"/>
          <w:szCs w:val="20"/>
        </w:rPr>
        <w:t>Privacy Symposium</w:t>
      </w:r>
      <w:r w:rsidR="007C7225">
        <w:rPr>
          <w:rFonts w:asciiTheme="minorHAnsi" w:hAnsiTheme="minorHAnsi"/>
          <w:szCs w:val="20"/>
        </w:rPr>
        <w:t>“</w:t>
      </w:r>
      <w:r w:rsidRPr="00D636C4">
        <w:rPr>
          <w:rFonts w:asciiTheme="minorHAnsi" w:hAnsiTheme="minorHAnsi"/>
          <w:szCs w:val="20"/>
        </w:rPr>
        <w:t>, ktorá bola organizovaná v Benátkach. Konferencia trvala 5 dní</w:t>
      </w:r>
      <w:r w:rsidR="007C7225">
        <w:rPr>
          <w:rFonts w:asciiTheme="minorHAnsi" w:hAnsiTheme="minorHAnsi"/>
          <w:szCs w:val="20"/>
        </w:rPr>
        <w:t>,</w:t>
      </w:r>
      <w:r w:rsidRPr="00D636C4">
        <w:rPr>
          <w:rFonts w:asciiTheme="minorHAnsi" w:hAnsiTheme="minorHAnsi"/>
          <w:szCs w:val="20"/>
        </w:rPr>
        <w:t xml:space="preserve"> </w:t>
      </w:r>
      <w:r w:rsidR="007C7225">
        <w:rPr>
          <w:rFonts w:asciiTheme="minorHAnsi" w:hAnsiTheme="minorHAnsi"/>
          <w:szCs w:val="20"/>
        </w:rPr>
        <w:t xml:space="preserve">z ktorých </w:t>
      </w:r>
      <w:r w:rsidRPr="00D636C4">
        <w:rPr>
          <w:rFonts w:asciiTheme="minorHAnsi" w:hAnsiTheme="minorHAnsi"/>
          <w:szCs w:val="20"/>
        </w:rPr>
        <w:t>každý bol rozdelený do troch blokov.</w:t>
      </w:r>
    </w:p>
    <w:p w14:paraId="647A6978" w14:textId="77777777" w:rsidR="007C7225" w:rsidRDefault="007C7225" w:rsidP="00E50977">
      <w:pPr>
        <w:jc w:val="both"/>
        <w:rPr>
          <w:rFonts w:asciiTheme="minorHAnsi" w:hAnsiTheme="minorHAnsi"/>
          <w:szCs w:val="20"/>
        </w:rPr>
      </w:pPr>
    </w:p>
    <w:p w14:paraId="29D0716B" w14:textId="6EEBDE5E" w:rsidR="00E50977" w:rsidRPr="00D636C4" w:rsidRDefault="00E50977" w:rsidP="00E50977">
      <w:pPr>
        <w:jc w:val="both"/>
        <w:rPr>
          <w:rFonts w:asciiTheme="minorHAnsi" w:hAnsiTheme="minorHAnsi"/>
          <w:szCs w:val="20"/>
        </w:rPr>
      </w:pPr>
      <w:r w:rsidRPr="00D636C4">
        <w:rPr>
          <w:rFonts w:asciiTheme="minorHAnsi" w:hAnsiTheme="minorHAnsi"/>
          <w:szCs w:val="20"/>
        </w:rPr>
        <w:t xml:space="preserve">V prvý deň sa zástupkyne </w:t>
      </w:r>
      <w:r w:rsidR="00B50B88">
        <w:rPr>
          <w:rFonts w:asciiTheme="minorHAnsi" w:hAnsiTheme="minorHAnsi"/>
          <w:szCs w:val="20"/>
        </w:rPr>
        <w:t xml:space="preserve">úradu </w:t>
      </w:r>
      <w:r w:rsidRPr="00D636C4">
        <w:rPr>
          <w:rFonts w:asciiTheme="minorHAnsi" w:hAnsiTheme="minorHAnsi"/>
          <w:szCs w:val="20"/>
        </w:rPr>
        <w:t xml:space="preserve">zúčastnili bloku zameraného na Dohovor 108+. V tomto bloku prebehlo viacero prednášok a rečníci sa zhodli na tom, že Dohovor 108+ má svoje nezastupiteľné miesto v ochrane údajov a že je potrebné, aby sa jeho stranami stal čo najväčší počet štátov </w:t>
      </w:r>
      <w:r w:rsidR="00B50B88">
        <w:rPr>
          <w:rFonts w:asciiTheme="minorHAnsi" w:hAnsiTheme="minorHAnsi"/>
          <w:szCs w:val="20"/>
        </w:rPr>
        <w:t>(</w:t>
      </w:r>
      <w:r w:rsidRPr="00D636C4">
        <w:rPr>
          <w:rFonts w:asciiTheme="minorHAnsi" w:hAnsiTheme="minorHAnsi"/>
          <w:szCs w:val="20"/>
        </w:rPr>
        <w:t>nielen z</w:t>
      </w:r>
      <w:r w:rsidR="00B50B88">
        <w:rPr>
          <w:rFonts w:asciiTheme="minorHAnsi" w:hAnsiTheme="minorHAnsi"/>
          <w:szCs w:val="20"/>
        </w:rPr>
        <w:t> </w:t>
      </w:r>
      <w:r w:rsidRPr="00D636C4">
        <w:rPr>
          <w:rFonts w:asciiTheme="minorHAnsi" w:hAnsiTheme="minorHAnsi"/>
          <w:szCs w:val="20"/>
        </w:rPr>
        <w:t>EÚ</w:t>
      </w:r>
      <w:r w:rsidR="00B50B88">
        <w:rPr>
          <w:rFonts w:asciiTheme="minorHAnsi" w:hAnsiTheme="minorHAnsi"/>
          <w:szCs w:val="20"/>
        </w:rPr>
        <w:t>)</w:t>
      </w:r>
      <w:r w:rsidRPr="00D636C4">
        <w:rPr>
          <w:rFonts w:asciiTheme="minorHAnsi" w:hAnsiTheme="minorHAnsi"/>
          <w:szCs w:val="20"/>
        </w:rPr>
        <w:t xml:space="preserve">. </w:t>
      </w:r>
    </w:p>
    <w:p w14:paraId="10DE342C" w14:textId="77777777" w:rsidR="007C7225" w:rsidRDefault="007C7225" w:rsidP="00E50977">
      <w:pPr>
        <w:jc w:val="both"/>
        <w:rPr>
          <w:rFonts w:asciiTheme="minorHAnsi" w:hAnsiTheme="minorHAnsi"/>
          <w:szCs w:val="20"/>
        </w:rPr>
      </w:pPr>
    </w:p>
    <w:p w14:paraId="3C9BE7D8" w14:textId="55957787" w:rsidR="00E50977" w:rsidRPr="00D636C4" w:rsidRDefault="00B50B88" w:rsidP="00E50977">
      <w:pPr>
        <w:jc w:val="both"/>
        <w:rPr>
          <w:rFonts w:asciiTheme="minorHAnsi" w:hAnsiTheme="minorHAnsi"/>
          <w:szCs w:val="20"/>
        </w:rPr>
      </w:pPr>
      <w:r>
        <w:rPr>
          <w:rFonts w:asciiTheme="minorHAnsi" w:hAnsiTheme="minorHAnsi"/>
          <w:szCs w:val="20"/>
        </w:rPr>
        <w:t>V priebehu d</w:t>
      </w:r>
      <w:r w:rsidR="00E50977" w:rsidRPr="00D636C4">
        <w:rPr>
          <w:rFonts w:asciiTheme="minorHAnsi" w:hAnsiTheme="minorHAnsi"/>
          <w:szCs w:val="20"/>
        </w:rPr>
        <w:t>ruh</w:t>
      </w:r>
      <w:r>
        <w:rPr>
          <w:rFonts w:asciiTheme="minorHAnsi" w:hAnsiTheme="minorHAnsi"/>
          <w:szCs w:val="20"/>
        </w:rPr>
        <w:t xml:space="preserve">ého </w:t>
      </w:r>
      <w:r w:rsidR="00E50977" w:rsidRPr="00D636C4">
        <w:rPr>
          <w:rFonts w:asciiTheme="minorHAnsi" w:hAnsiTheme="minorHAnsi"/>
          <w:szCs w:val="20"/>
        </w:rPr>
        <w:t>dň</w:t>
      </w:r>
      <w:r>
        <w:rPr>
          <w:rFonts w:asciiTheme="minorHAnsi" w:hAnsiTheme="minorHAnsi"/>
          <w:szCs w:val="20"/>
        </w:rPr>
        <w:t>a</w:t>
      </w:r>
      <w:r w:rsidR="00E50977" w:rsidRPr="00D636C4">
        <w:rPr>
          <w:rFonts w:asciiTheme="minorHAnsi" w:hAnsiTheme="minorHAnsi"/>
          <w:szCs w:val="20"/>
        </w:rPr>
        <w:t xml:space="preserve"> sa zástupkyne </w:t>
      </w:r>
      <w:r>
        <w:rPr>
          <w:rFonts w:asciiTheme="minorHAnsi" w:hAnsiTheme="minorHAnsi"/>
          <w:szCs w:val="20"/>
        </w:rPr>
        <w:t xml:space="preserve">úradu </w:t>
      </w:r>
      <w:r w:rsidR="00E50977" w:rsidRPr="00D636C4">
        <w:rPr>
          <w:rFonts w:asciiTheme="minorHAnsi" w:hAnsiTheme="minorHAnsi"/>
          <w:szCs w:val="20"/>
        </w:rPr>
        <w:t>zúčastnili bloku, ktorý bol zameraný na prenos osobných údajov do tretích krajín a</w:t>
      </w:r>
      <w:r w:rsidR="007D486D" w:rsidRPr="00D636C4">
        <w:rPr>
          <w:rFonts w:asciiTheme="minorHAnsi" w:hAnsiTheme="minorHAnsi"/>
          <w:szCs w:val="20"/>
        </w:rPr>
        <w:t xml:space="preserve"> na</w:t>
      </w:r>
      <w:r w:rsidR="00E50977" w:rsidRPr="00D636C4">
        <w:rPr>
          <w:rFonts w:asciiTheme="minorHAnsi" w:hAnsiTheme="minorHAnsi"/>
          <w:szCs w:val="20"/>
        </w:rPr>
        <w:t xml:space="preserve"> technológie. Rok 2023 je rokom umelej inteligencie. V oblasti prenosov taktiež dochádza k vývoju, nielen v</w:t>
      </w:r>
      <w:r w:rsidR="00CC1C73" w:rsidRPr="00D636C4">
        <w:rPr>
          <w:rFonts w:asciiTheme="minorHAnsi" w:hAnsiTheme="minorHAnsi"/>
          <w:szCs w:val="20"/>
        </w:rPr>
        <w:t> </w:t>
      </w:r>
      <w:r w:rsidR="00E50977" w:rsidRPr="00D636C4">
        <w:rPr>
          <w:rFonts w:asciiTheme="minorHAnsi" w:hAnsiTheme="minorHAnsi"/>
          <w:szCs w:val="20"/>
        </w:rPr>
        <w:t>EÚ. Je potrebné zabezpečiť, aby k prenosom údajov dochádzalo bezpečne.</w:t>
      </w:r>
    </w:p>
    <w:p w14:paraId="69B3A0FA" w14:textId="77777777" w:rsidR="007C7225" w:rsidRDefault="007C7225" w:rsidP="00E50977">
      <w:pPr>
        <w:jc w:val="both"/>
        <w:rPr>
          <w:rFonts w:asciiTheme="minorHAnsi" w:hAnsiTheme="minorHAnsi"/>
          <w:szCs w:val="20"/>
        </w:rPr>
      </w:pPr>
    </w:p>
    <w:p w14:paraId="441A185E" w14:textId="15C371C5" w:rsidR="00E50977" w:rsidRPr="00D636C4" w:rsidRDefault="00E50977" w:rsidP="00E50977">
      <w:pPr>
        <w:jc w:val="both"/>
        <w:rPr>
          <w:rFonts w:asciiTheme="minorHAnsi" w:hAnsiTheme="minorHAnsi"/>
          <w:szCs w:val="20"/>
        </w:rPr>
      </w:pPr>
      <w:r w:rsidRPr="00D636C4">
        <w:rPr>
          <w:rFonts w:asciiTheme="minorHAnsi" w:hAnsiTheme="minorHAnsi"/>
          <w:szCs w:val="20"/>
        </w:rPr>
        <w:t xml:space="preserve">Témou tretieho dňa boli zodpovedné osoby </w:t>
      </w:r>
      <w:r w:rsidR="00B50B88">
        <w:rPr>
          <w:rFonts w:asciiTheme="minorHAnsi" w:hAnsiTheme="minorHAnsi"/>
          <w:szCs w:val="20"/>
        </w:rPr>
        <w:t>(</w:t>
      </w:r>
      <w:r w:rsidRPr="00D636C4">
        <w:rPr>
          <w:rFonts w:asciiTheme="minorHAnsi" w:hAnsiTheme="minorHAnsi"/>
          <w:szCs w:val="20"/>
        </w:rPr>
        <w:t>DPO</w:t>
      </w:r>
      <w:r w:rsidR="00B50B88">
        <w:rPr>
          <w:rFonts w:asciiTheme="minorHAnsi" w:hAnsiTheme="minorHAnsi"/>
          <w:szCs w:val="20"/>
        </w:rPr>
        <w:t>)</w:t>
      </w:r>
      <w:r w:rsidRPr="00D636C4">
        <w:rPr>
          <w:rFonts w:asciiTheme="minorHAnsi" w:hAnsiTheme="minorHAnsi"/>
          <w:szCs w:val="20"/>
        </w:rPr>
        <w:t xml:space="preserve"> a vymáhanie práva. Rečníci boli z rôznych oblastí</w:t>
      </w:r>
      <w:r w:rsidR="00F61C0F" w:rsidRPr="00D636C4">
        <w:rPr>
          <w:rFonts w:asciiTheme="minorHAnsi" w:hAnsiTheme="minorHAnsi"/>
          <w:szCs w:val="20"/>
        </w:rPr>
        <w:t xml:space="preserve"> a zastupovali zodpovedné osoby</w:t>
      </w:r>
      <w:r w:rsidRPr="00D636C4">
        <w:rPr>
          <w:rFonts w:asciiTheme="minorHAnsi" w:hAnsiTheme="minorHAnsi"/>
          <w:szCs w:val="20"/>
        </w:rPr>
        <w:t>, dozorné orgány, neziskové organizácie</w:t>
      </w:r>
      <w:r w:rsidR="00B50B88">
        <w:rPr>
          <w:rFonts w:asciiTheme="minorHAnsi" w:hAnsiTheme="minorHAnsi"/>
          <w:szCs w:val="20"/>
        </w:rPr>
        <w:t>,</w:t>
      </w:r>
      <w:r w:rsidR="00F61C0F" w:rsidRPr="00D636C4">
        <w:rPr>
          <w:rFonts w:asciiTheme="minorHAnsi" w:hAnsiTheme="minorHAnsi"/>
          <w:szCs w:val="20"/>
        </w:rPr>
        <w:t xml:space="preserve"> a podobne</w:t>
      </w:r>
      <w:r w:rsidRPr="00D636C4">
        <w:rPr>
          <w:rFonts w:asciiTheme="minorHAnsi" w:hAnsiTheme="minorHAnsi"/>
          <w:szCs w:val="20"/>
        </w:rPr>
        <w:t xml:space="preserve">. DPO </w:t>
      </w:r>
      <w:r w:rsidR="00F61C0F" w:rsidRPr="00D636C4">
        <w:rPr>
          <w:rFonts w:asciiTheme="minorHAnsi" w:hAnsiTheme="minorHAnsi"/>
          <w:szCs w:val="20"/>
        </w:rPr>
        <w:t>vyjadrili potrebu,</w:t>
      </w:r>
      <w:r w:rsidRPr="00D636C4">
        <w:rPr>
          <w:rFonts w:asciiTheme="minorHAnsi" w:hAnsiTheme="minorHAnsi"/>
          <w:szCs w:val="20"/>
        </w:rPr>
        <w:t xml:space="preserve"> aby dozorné orgány upriamili pozornosť verejnosti na dôležitosť úlohy DPO. Zástupca EDPB predstavil koordinovanú akciu zameranú na zodpovedné osoby. </w:t>
      </w:r>
      <w:r w:rsidR="00F61C0F" w:rsidRPr="00D636C4">
        <w:rPr>
          <w:rFonts w:asciiTheme="minorHAnsi" w:hAnsiTheme="minorHAnsi"/>
          <w:szCs w:val="20"/>
        </w:rPr>
        <w:t xml:space="preserve">Zároveň deklaroval problém dotknutých osôb </w:t>
      </w:r>
      <w:r w:rsidRPr="00D636C4">
        <w:rPr>
          <w:rFonts w:asciiTheme="minorHAnsi" w:hAnsiTheme="minorHAnsi"/>
          <w:szCs w:val="20"/>
        </w:rPr>
        <w:t xml:space="preserve">s vymáhaním </w:t>
      </w:r>
      <w:r w:rsidR="000608E2">
        <w:rPr>
          <w:rFonts w:asciiTheme="minorHAnsi" w:hAnsiTheme="minorHAnsi"/>
          <w:szCs w:val="20"/>
        </w:rPr>
        <w:t xml:space="preserve">ich </w:t>
      </w:r>
      <w:r w:rsidRPr="00D636C4">
        <w:rPr>
          <w:rFonts w:asciiTheme="minorHAnsi" w:hAnsiTheme="minorHAnsi"/>
          <w:szCs w:val="20"/>
        </w:rPr>
        <w:t xml:space="preserve">práv a to nielen vo vzťahu k prevádzkovateľom, ale aj vo vzťahu k dozorným orgánom. </w:t>
      </w:r>
    </w:p>
    <w:p w14:paraId="7301463F" w14:textId="77777777" w:rsidR="007C7225" w:rsidRDefault="007C7225" w:rsidP="00E50977">
      <w:pPr>
        <w:jc w:val="both"/>
        <w:rPr>
          <w:rFonts w:asciiTheme="minorHAnsi" w:hAnsiTheme="minorHAnsi"/>
          <w:szCs w:val="20"/>
        </w:rPr>
      </w:pPr>
    </w:p>
    <w:p w14:paraId="3825B241" w14:textId="6DB6852F" w:rsidR="00E50977" w:rsidRPr="00D636C4" w:rsidRDefault="00E50977" w:rsidP="00E50977">
      <w:pPr>
        <w:jc w:val="both"/>
        <w:rPr>
          <w:rFonts w:asciiTheme="minorHAnsi" w:hAnsiTheme="minorHAnsi"/>
          <w:szCs w:val="20"/>
        </w:rPr>
      </w:pPr>
      <w:r w:rsidRPr="00D636C4">
        <w:rPr>
          <w:rFonts w:asciiTheme="minorHAnsi" w:hAnsiTheme="minorHAnsi"/>
          <w:szCs w:val="20"/>
        </w:rPr>
        <w:t>Štvrtý deň bol zameraný na rôzne témy ako kyberkriminalita, národná bezpečnosť, umelá inteligencia a</w:t>
      </w:r>
      <w:r w:rsidR="000608E2">
        <w:rPr>
          <w:rFonts w:asciiTheme="minorHAnsi" w:hAnsiTheme="minorHAnsi"/>
          <w:szCs w:val="20"/>
        </w:rPr>
        <w:t> </w:t>
      </w:r>
      <w:r w:rsidRPr="00D636C4">
        <w:rPr>
          <w:rFonts w:asciiTheme="minorHAnsi" w:hAnsiTheme="minorHAnsi"/>
          <w:szCs w:val="20"/>
        </w:rPr>
        <w:t xml:space="preserve">iné. Kyberzločin je takmer vždy cezhraničný. Pri umelej inteligencii </w:t>
      </w:r>
      <w:r w:rsidR="00F61C0F" w:rsidRPr="00D636C4">
        <w:rPr>
          <w:rFonts w:asciiTheme="minorHAnsi" w:hAnsiTheme="minorHAnsi"/>
          <w:szCs w:val="20"/>
        </w:rPr>
        <w:t>sa hranica osobných údajov modifikuje a práve neustálym vývojom technológií sa aj zdanlivo obyčajné údaje stávajú osobnými.</w:t>
      </w:r>
    </w:p>
    <w:p w14:paraId="1B273F6F" w14:textId="77777777" w:rsidR="007C7225" w:rsidRDefault="007C7225" w:rsidP="00E50977">
      <w:pPr>
        <w:jc w:val="both"/>
        <w:rPr>
          <w:rFonts w:asciiTheme="minorHAnsi" w:hAnsiTheme="minorHAnsi"/>
          <w:szCs w:val="20"/>
        </w:rPr>
      </w:pPr>
    </w:p>
    <w:p w14:paraId="7D30A9EE" w14:textId="5A7A06B9" w:rsidR="00E50977" w:rsidRPr="00D636C4" w:rsidRDefault="00E50977" w:rsidP="00E50977">
      <w:pPr>
        <w:jc w:val="both"/>
        <w:rPr>
          <w:rFonts w:asciiTheme="minorHAnsi" w:hAnsiTheme="minorHAnsi"/>
          <w:szCs w:val="20"/>
        </w:rPr>
      </w:pPr>
      <w:r w:rsidRPr="00D636C4">
        <w:rPr>
          <w:rFonts w:asciiTheme="minorHAnsi" w:hAnsiTheme="minorHAnsi"/>
          <w:szCs w:val="20"/>
        </w:rPr>
        <w:t xml:space="preserve">Posledný deň konferencie bol zameraný opäť na prenosy </w:t>
      </w:r>
      <w:r w:rsidR="00F61C0F" w:rsidRPr="00D636C4">
        <w:rPr>
          <w:rFonts w:asciiTheme="minorHAnsi" w:hAnsiTheme="minorHAnsi"/>
          <w:szCs w:val="20"/>
        </w:rPr>
        <w:t>údajov a</w:t>
      </w:r>
      <w:r w:rsidRPr="00D636C4">
        <w:rPr>
          <w:rFonts w:asciiTheme="minorHAnsi" w:hAnsiTheme="minorHAnsi"/>
          <w:szCs w:val="20"/>
        </w:rPr>
        <w:t xml:space="preserve"> právne základy</w:t>
      </w:r>
      <w:r w:rsidR="00F61C0F" w:rsidRPr="00D636C4">
        <w:rPr>
          <w:rFonts w:asciiTheme="minorHAnsi" w:hAnsiTheme="minorHAnsi"/>
          <w:szCs w:val="20"/>
        </w:rPr>
        <w:t xml:space="preserve"> spracúvania</w:t>
      </w:r>
      <w:r w:rsidRPr="00D636C4">
        <w:rPr>
          <w:rFonts w:asciiTheme="minorHAnsi" w:hAnsiTheme="minorHAnsi"/>
          <w:szCs w:val="20"/>
        </w:rPr>
        <w:t>. Dohovor 108+ podporuje</w:t>
      </w:r>
      <w:r w:rsidR="00F61C0F" w:rsidRPr="00D636C4">
        <w:rPr>
          <w:rFonts w:asciiTheme="minorHAnsi" w:hAnsiTheme="minorHAnsi"/>
          <w:szCs w:val="20"/>
        </w:rPr>
        <w:t xml:space="preserve"> a iniciuje</w:t>
      </w:r>
      <w:r w:rsidRPr="00D636C4">
        <w:rPr>
          <w:rFonts w:asciiTheme="minorHAnsi" w:hAnsiTheme="minorHAnsi"/>
          <w:szCs w:val="20"/>
        </w:rPr>
        <w:t>, aby sa medzinárodné organizácie stali jeho zmluvnou stranou.</w:t>
      </w:r>
    </w:p>
    <w:p w14:paraId="02DCE68B" w14:textId="19337391" w:rsidR="00E50977" w:rsidRDefault="00E50977" w:rsidP="00E50977">
      <w:pPr>
        <w:rPr>
          <w:rFonts w:asciiTheme="minorHAnsi" w:hAnsiTheme="minorHAnsi"/>
          <w:sz w:val="20"/>
          <w:szCs w:val="20"/>
        </w:rPr>
      </w:pPr>
    </w:p>
    <w:p w14:paraId="65E53885" w14:textId="77777777" w:rsidR="00300F70" w:rsidRPr="00D636C4" w:rsidRDefault="00300F70" w:rsidP="00E50977">
      <w:pPr>
        <w:rPr>
          <w:rFonts w:asciiTheme="minorHAnsi" w:hAnsiTheme="minorHAnsi"/>
          <w:sz w:val="20"/>
          <w:szCs w:val="20"/>
        </w:rPr>
      </w:pPr>
    </w:p>
    <w:p w14:paraId="6F851751" w14:textId="76C5F8FB" w:rsidR="00E50977" w:rsidRPr="00D636C4" w:rsidRDefault="00E50977">
      <w:pPr>
        <w:pStyle w:val="Nadpis2"/>
        <w:numPr>
          <w:ilvl w:val="1"/>
          <w:numId w:val="1"/>
        </w:numPr>
        <w:rPr>
          <w:rFonts w:asciiTheme="minorHAnsi" w:hAnsiTheme="minorHAnsi"/>
        </w:rPr>
      </w:pPr>
      <w:bookmarkStart w:id="147" w:name="_Toc166439207"/>
      <w:r w:rsidRPr="00D636C4">
        <w:rPr>
          <w:rFonts w:asciiTheme="minorHAnsi" w:hAnsiTheme="minorHAnsi"/>
        </w:rPr>
        <w:t>Bezpečnosť elektronickej komunikácie</w:t>
      </w:r>
      <w:bookmarkEnd w:id="147"/>
    </w:p>
    <w:p w14:paraId="23EDBA42" w14:textId="77777777" w:rsidR="00E50977" w:rsidRPr="00D636C4" w:rsidRDefault="00E50977" w:rsidP="00E50977">
      <w:pPr>
        <w:rPr>
          <w:rFonts w:asciiTheme="minorHAnsi" w:hAnsiTheme="minorHAnsi"/>
          <w:sz w:val="20"/>
          <w:szCs w:val="20"/>
        </w:rPr>
      </w:pPr>
    </w:p>
    <w:p w14:paraId="5FDC80CD" w14:textId="4E02B11A" w:rsidR="00E50977" w:rsidRPr="00D636C4" w:rsidRDefault="00E50977" w:rsidP="00E50977">
      <w:pPr>
        <w:jc w:val="both"/>
        <w:rPr>
          <w:rFonts w:asciiTheme="minorHAnsi" w:hAnsiTheme="minorHAnsi"/>
          <w:szCs w:val="20"/>
        </w:rPr>
      </w:pPr>
      <w:r w:rsidRPr="00D636C4">
        <w:rPr>
          <w:rFonts w:asciiTheme="minorHAnsi" w:hAnsiTheme="minorHAnsi"/>
          <w:szCs w:val="20"/>
        </w:rPr>
        <w:t xml:space="preserve">V máji sa zástupcovia Úradu </w:t>
      </w:r>
      <w:r w:rsidR="000608E2">
        <w:rPr>
          <w:rFonts w:asciiTheme="minorHAnsi" w:hAnsiTheme="minorHAnsi"/>
          <w:szCs w:val="20"/>
        </w:rPr>
        <w:t xml:space="preserve">v priestoroch </w:t>
      </w:r>
      <w:r w:rsidR="000608E2" w:rsidRPr="00D636C4">
        <w:rPr>
          <w:rFonts w:asciiTheme="minorHAnsi" w:hAnsiTheme="minorHAnsi"/>
          <w:szCs w:val="20"/>
        </w:rPr>
        <w:t>Akadémi</w:t>
      </w:r>
      <w:r w:rsidR="000608E2">
        <w:rPr>
          <w:rFonts w:asciiTheme="minorHAnsi" w:hAnsiTheme="minorHAnsi"/>
          <w:szCs w:val="20"/>
        </w:rPr>
        <w:t>e</w:t>
      </w:r>
      <w:r w:rsidR="000608E2" w:rsidRPr="00D636C4">
        <w:rPr>
          <w:rFonts w:asciiTheme="minorHAnsi" w:hAnsiTheme="minorHAnsi"/>
          <w:szCs w:val="20"/>
        </w:rPr>
        <w:t xml:space="preserve"> policajného zboru </w:t>
      </w:r>
      <w:r w:rsidRPr="00D636C4">
        <w:rPr>
          <w:rFonts w:asciiTheme="minorHAnsi" w:hAnsiTheme="minorHAnsi"/>
          <w:szCs w:val="20"/>
        </w:rPr>
        <w:t xml:space="preserve">zúčastnili konferencie venovanej bezpečnosti elektronických komunikácií. Prezentácie zahŕňali pohľad na </w:t>
      </w:r>
      <w:r w:rsidR="00F61C0F" w:rsidRPr="00D636C4">
        <w:rPr>
          <w:rFonts w:asciiTheme="minorHAnsi" w:hAnsiTheme="minorHAnsi"/>
          <w:szCs w:val="20"/>
        </w:rPr>
        <w:t>činnosť štátnych orgánov</w:t>
      </w:r>
      <w:r w:rsidRPr="00D636C4">
        <w:rPr>
          <w:rFonts w:asciiTheme="minorHAnsi" w:hAnsiTheme="minorHAnsi"/>
          <w:szCs w:val="20"/>
        </w:rPr>
        <w:t>, ktoré v tejto oblasti vykonávajú svoju</w:t>
      </w:r>
      <w:r w:rsidR="0048785C">
        <w:rPr>
          <w:rFonts w:asciiTheme="minorHAnsi" w:hAnsiTheme="minorHAnsi"/>
          <w:szCs w:val="20"/>
        </w:rPr>
        <w:t xml:space="preserve"> kompetenciu (</w:t>
      </w:r>
      <w:r w:rsidRPr="00D636C4">
        <w:rPr>
          <w:rFonts w:asciiTheme="minorHAnsi" w:hAnsiTheme="minorHAnsi"/>
          <w:szCs w:val="20"/>
        </w:rPr>
        <w:t>C</w:t>
      </w:r>
      <w:r w:rsidR="0048785C">
        <w:rPr>
          <w:rFonts w:asciiTheme="minorHAnsi" w:hAnsiTheme="minorHAnsi"/>
          <w:szCs w:val="20"/>
        </w:rPr>
        <w:t>S</w:t>
      </w:r>
      <w:r w:rsidRPr="00D636C4">
        <w:rPr>
          <w:rFonts w:asciiTheme="minorHAnsi" w:hAnsiTheme="minorHAnsi"/>
          <w:szCs w:val="20"/>
        </w:rPr>
        <w:t>IRT.sk, zástupcov</w:t>
      </w:r>
      <w:r w:rsidR="00F61C0F" w:rsidRPr="00D636C4">
        <w:rPr>
          <w:rFonts w:asciiTheme="minorHAnsi" w:hAnsiTheme="minorHAnsi"/>
          <w:szCs w:val="20"/>
        </w:rPr>
        <w:t>ia</w:t>
      </w:r>
      <w:r w:rsidRPr="00D636C4">
        <w:rPr>
          <w:rFonts w:asciiTheme="minorHAnsi" w:hAnsiTheme="minorHAnsi"/>
          <w:szCs w:val="20"/>
        </w:rPr>
        <w:t xml:space="preserve"> odboru počítačovej kriminality </w:t>
      </w:r>
      <w:r w:rsidRPr="00D636C4">
        <w:rPr>
          <w:rFonts w:asciiTheme="minorHAnsi" w:hAnsiTheme="minorHAnsi"/>
          <w:szCs w:val="20"/>
        </w:rPr>
        <w:lastRenderedPageBreak/>
        <w:t>Policajného zboru s prednáškou o</w:t>
      </w:r>
      <w:r w:rsidR="00F61C0F" w:rsidRPr="00D636C4">
        <w:rPr>
          <w:rFonts w:asciiTheme="minorHAnsi" w:hAnsiTheme="minorHAnsi"/>
          <w:szCs w:val="20"/>
        </w:rPr>
        <w:t xml:space="preserve"> Syntetickej identite a Akadémia</w:t>
      </w:r>
      <w:r w:rsidRPr="00D636C4">
        <w:rPr>
          <w:rFonts w:asciiTheme="minorHAnsi" w:hAnsiTheme="minorHAnsi"/>
          <w:szCs w:val="20"/>
        </w:rPr>
        <w:t xml:space="preserve"> policajného zboru s prednáškou o</w:t>
      </w:r>
      <w:r w:rsidR="000608E2">
        <w:rPr>
          <w:rFonts w:asciiTheme="minorHAnsi" w:hAnsiTheme="minorHAnsi"/>
          <w:szCs w:val="20"/>
        </w:rPr>
        <w:t> </w:t>
      </w:r>
      <w:r w:rsidRPr="00D636C4">
        <w:rPr>
          <w:rFonts w:asciiTheme="minorHAnsi" w:hAnsiTheme="minorHAnsi"/>
          <w:szCs w:val="20"/>
        </w:rPr>
        <w:t xml:space="preserve">Umelej inteligencii). </w:t>
      </w:r>
      <w:r w:rsidR="00F61C0F" w:rsidRPr="00D636C4">
        <w:rPr>
          <w:rFonts w:asciiTheme="minorHAnsi" w:hAnsiTheme="minorHAnsi"/>
          <w:szCs w:val="20"/>
        </w:rPr>
        <w:t xml:space="preserve">Súkromné spoločnosti sa venovali prednáškam o </w:t>
      </w:r>
      <w:r w:rsidRPr="00D636C4">
        <w:rPr>
          <w:rFonts w:asciiTheme="minorHAnsi" w:hAnsiTheme="minorHAnsi"/>
          <w:szCs w:val="20"/>
        </w:rPr>
        <w:t>bezpe</w:t>
      </w:r>
      <w:r w:rsidR="00F61C0F" w:rsidRPr="00D636C4">
        <w:rPr>
          <w:rFonts w:asciiTheme="minorHAnsi" w:hAnsiTheme="minorHAnsi"/>
          <w:szCs w:val="20"/>
        </w:rPr>
        <w:t>čnosti kryptoaktív, vyšetrovaní</w:t>
      </w:r>
      <w:r w:rsidRPr="00D636C4">
        <w:rPr>
          <w:rFonts w:asciiTheme="minorHAnsi" w:hAnsiTheme="minorHAnsi"/>
          <w:szCs w:val="20"/>
        </w:rPr>
        <w:t xml:space="preserve"> webovej kriminality zo strany SK-NIC, </w:t>
      </w:r>
      <w:r w:rsidR="00F61C0F" w:rsidRPr="00D636C4">
        <w:rPr>
          <w:rFonts w:asciiTheme="minorHAnsi" w:hAnsiTheme="minorHAnsi"/>
          <w:szCs w:val="20"/>
        </w:rPr>
        <w:t>a.s. a o súkromí</w:t>
      </w:r>
      <w:r w:rsidRPr="00D636C4">
        <w:rPr>
          <w:rFonts w:asciiTheme="minorHAnsi" w:hAnsiTheme="minorHAnsi"/>
          <w:szCs w:val="20"/>
        </w:rPr>
        <w:t xml:space="preserve"> v Microsofte 365 pre školy. Zástupkyňa Ministerstva vnútra SR mala pripravenú prezentáciu s</w:t>
      </w:r>
      <w:r w:rsidR="000608E2">
        <w:rPr>
          <w:rFonts w:asciiTheme="minorHAnsi" w:hAnsiTheme="minorHAnsi"/>
          <w:szCs w:val="20"/>
        </w:rPr>
        <w:t> </w:t>
      </w:r>
      <w:r w:rsidRPr="00D636C4">
        <w:rPr>
          <w:rFonts w:asciiTheme="minorHAnsi" w:hAnsiTheme="minorHAnsi"/>
          <w:szCs w:val="20"/>
        </w:rPr>
        <w:t>názvom</w:t>
      </w:r>
      <w:r w:rsidR="000608E2">
        <w:rPr>
          <w:rFonts w:asciiTheme="minorHAnsi" w:hAnsiTheme="minorHAnsi"/>
          <w:szCs w:val="20"/>
        </w:rPr>
        <w:t xml:space="preserve"> „</w:t>
      </w:r>
      <w:r w:rsidRPr="00D636C4">
        <w:rPr>
          <w:rFonts w:asciiTheme="minorHAnsi" w:hAnsiTheme="minorHAnsi"/>
          <w:szCs w:val="20"/>
        </w:rPr>
        <w:t>Ochrana osobných údajov v podmienkach Ministerstva vnútra SR</w:t>
      </w:r>
      <w:r w:rsidR="000608E2">
        <w:rPr>
          <w:rFonts w:asciiTheme="minorHAnsi" w:hAnsiTheme="minorHAnsi"/>
          <w:szCs w:val="20"/>
        </w:rPr>
        <w:t>“</w:t>
      </w:r>
      <w:r w:rsidRPr="00D636C4">
        <w:rPr>
          <w:rFonts w:asciiTheme="minorHAnsi" w:hAnsiTheme="minorHAnsi"/>
          <w:szCs w:val="20"/>
        </w:rPr>
        <w:t xml:space="preserve">, v ktorej </w:t>
      </w:r>
      <w:r w:rsidR="00F61C0F" w:rsidRPr="00D636C4">
        <w:rPr>
          <w:rFonts w:asciiTheme="minorHAnsi" w:hAnsiTheme="minorHAnsi"/>
          <w:szCs w:val="20"/>
        </w:rPr>
        <w:t>rozoberala ustanovenia</w:t>
      </w:r>
      <w:r w:rsidRPr="00D636C4">
        <w:rPr>
          <w:rFonts w:asciiTheme="minorHAnsi" w:hAnsiTheme="minorHAnsi"/>
          <w:szCs w:val="20"/>
        </w:rPr>
        <w:t xml:space="preserve"> </w:t>
      </w:r>
      <w:r w:rsidR="00F61C0F" w:rsidRPr="00D636C4">
        <w:rPr>
          <w:rFonts w:asciiTheme="minorHAnsi" w:hAnsiTheme="minorHAnsi"/>
          <w:szCs w:val="20"/>
        </w:rPr>
        <w:t xml:space="preserve">príslušných právnych predpisov. </w:t>
      </w:r>
      <w:r w:rsidRPr="00D636C4">
        <w:rPr>
          <w:rFonts w:asciiTheme="minorHAnsi" w:hAnsiTheme="minorHAnsi"/>
          <w:szCs w:val="20"/>
        </w:rPr>
        <w:t xml:space="preserve"> </w:t>
      </w:r>
    </w:p>
    <w:p w14:paraId="29462B7D" w14:textId="1CBCD67D" w:rsidR="00E50977" w:rsidRDefault="00E50977" w:rsidP="00E50977">
      <w:pPr>
        <w:rPr>
          <w:rFonts w:asciiTheme="minorHAnsi" w:hAnsiTheme="minorHAnsi"/>
          <w:sz w:val="20"/>
          <w:szCs w:val="20"/>
        </w:rPr>
      </w:pPr>
    </w:p>
    <w:p w14:paraId="137D4025" w14:textId="77777777" w:rsidR="00300F70" w:rsidRPr="00D636C4" w:rsidRDefault="00300F70" w:rsidP="00E50977">
      <w:pPr>
        <w:rPr>
          <w:rFonts w:asciiTheme="minorHAnsi" w:hAnsiTheme="minorHAnsi"/>
          <w:sz w:val="20"/>
          <w:szCs w:val="20"/>
        </w:rPr>
      </w:pPr>
    </w:p>
    <w:p w14:paraId="03FF2D49" w14:textId="38211C60" w:rsidR="00E50977" w:rsidRPr="00D636C4" w:rsidRDefault="00E50977">
      <w:pPr>
        <w:pStyle w:val="Nadpis2"/>
        <w:numPr>
          <w:ilvl w:val="1"/>
          <w:numId w:val="1"/>
        </w:numPr>
        <w:rPr>
          <w:rFonts w:asciiTheme="minorHAnsi" w:hAnsiTheme="minorHAnsi"/>
        </w:rPr>
      </w:pPr>
      <w:bookmarkStart w:id="148" w:name="_Toc166439208"/>
      <w:r w:rsidRPr="00D636C4">
        <w:rPr>
          <w:rFonts w:asciiTheme="minorHAnsi" w:hAnsiTheme="minorHAnsi"/>
        </w:rPr>
        <w:t>Spring Conference</w:t>
      </w:r>
      <w:bookmarkEnd w:id="148"/>
    </w:p>
    <w:p w14:paraId="694A542E" w14:textId="77777777" w:rsidR="00E50977" w:rsidRPr="00D636C4" w:rsidRDefault="00E50977" w:rsidP="00E50977">
      <w:pPr>
        <w:rPr>
          <w:rFonts w:asciiTheme="minorHAnsi" w:hAnsiTheme="minorHAnsi"/>
          <w:sz w:val="20"/>
          <w:szCs w:val="20"/>
        </w:rPr>
      </w:pPr>
    </w:p>
    <w:p w14:paraId="6F78F8F2" w14:textId="68424182" w:rsidR="00E50977" w:rsidRPr="00D636C4" w:rsidRDefault="00E50977" w:rsidP="00E50977">
      <w:pPr>
        <w:jc w:val="both"/>
        <w:rPr>
          <w:rFonts w:asciiTheme="minorHAnsi" w:hAnsiTheme="minorHAnsi"/>
          <w:szCs w:val="20"/>
        </w:rPr>
      </w:pPr>
      <w:r w:rsidRPr="00D636C4">
        <w:rPr>
          <w:rFonts w:asciiTheme="minorHAnsi" w:hAnsiTheme="minorHAnsi"/>
          <w:szCs w:val="20"/>
        </w:rPr>
        <w:t xml:space="preserve">V máji sa zástupkyne </w:t>
      </w:r>
      <w:r w:rsidR="000608E2">
        <w:rPr>
          <w:rFonts w:asciiTheme="minorHAnsi" w:hAnsiTheme="minorHAnsi"/>
          <w:szCs w:val="20"/>
        </w:rPr>
        <w:t>úradu</w:t>
      </w:r>
      <w:r w:rsidRPr="00D636C4">
        <w:rPr>
          <w:rFonts w:asciiTheme="minorHAnsi" w:hAnsiTheme="minorHAnsi"/>
          <w:szCs w:val="20"/>
        </w:rPr>
        <w:t xml:space="preserve"> zúčastnili každoročnej konferencie s názvom </w:t>
      </w:r>
      <w:r w:rsidR="000608E2">
        <w:rPr>
          <w:rFonts w:asciiTheme="minorHAnsi" w:hAnsiTheme="minorHAnsi"/>
          <w:szCs w:val="20"/>
        </w:rPr>
        <w:t>„</w:t>
      </w:r>
      <w:r w:rsidRPr="00D636C4">
        <w:rPr>
          <w:rFonts w:asciiTheme="minorHAnsi" w:hAnsiTheme="minorHAnsi"/>
          <w:szCs w:val="20"/>
        </w:rPr>
        <w:t>Spring Conference</w:t>
      </w:r>
      <w:r w:rsidR="000608E2">
        <w:rPr>
          <w:rFonts w:asciiTheme="minorHAnsi" w:hAnsiTheme="minorHAnsi"/>
          <w:szCs w:val="20"/>
        </w:rPr>
        <w:t>“</w:t>
      </w:r>
      <w:r w:rsidRPr="00D636C4">
        <w:rPr>
          <w:rFonts w:asciiTheme="minorHAnsi" w:hAnsiTheme="minorHAnsi"/>
          <w:szCs w:val="20"/>
        </w:rPr>
        <w:t xml:space="preserve">, ktorú tento rok </w:t>
      </w:r>
      <w:r w:rsidR="000608E2">
        <w:rPr>
          <w:rFonts w:asciiTheme="minorHAnsi" w:hAnsiTheme="minorHAnsi"/>
          <w:szCs w:val="20"/>
        </w:rPr>
        <w:t>organizoval</w:t>
      </w:r>
      <w:r w:rsidRPr="00D636C4">
        <w:rPr>
          <w:rFonts w:asciiTheme="minorHAnsi" w:hAnsiTheme="minorHAnsi"/>
          <w:szCs w:val="20"/>
        </w:rPr>
        <w:t xml:space="preserve"> maďarský dozorný orgán v Budapešti. Konferencia trvala 3 dni, </w:t>
      </w:r>
      <w:r w:rsidR="000608E2">
        <w:rPr>
          <w:rFonts w:asciiTheme="minorHAnsi" w:hAnsiTheme="minorHAnsi"/>
          <w:szCs w:val="20"/>
        </w:rPr>
        <w:t xml:space="preserve">z ktorých </w:t>
      </w:r>
      <w:r w:rsidRPr="00D636C4">
        <w:rPr>
          <w:rFonts w:asciiTheme="minorHAnsi" w:hAnsiTheme="minorHAnsi"/>
          <w:szCs w:val="20"/>
        </w:rPr>
        <w:t xml:space="preserve">posledný bol otvorený aj pre verejnosť. </w:t>
      </w:r>
      <w:r w:rsidR="000608E2">
        <w:rPr>
          <w:rFonts w:asciiTheme="minorHAnsi" w:hAnsiTheme="minorHAnsi"/>
          <w:szCs w:val="20"/>
        </w:rPr>
        <w:t>K</w:t>
      </w:r>
      <w:r w:rsidRPr="00D636C4">
        <w:rPr>
          <w:rFonts w:asciiTheme="minorHAnsi" w:hAnsiTheme="minorHAnsi"/>
          <w:szCs w:val="20"/>
        </w:rPr>
        <w:t>onferenci</w:t>
      </w:r>
      <w:r w:rsidR="000608E2">
        <w:rPr>
          <w:rFonts w:asciiTheme="minorHAnsi" w:hAnsiTheme="minorHAnsi"/>
          <w:szCs w:val="20"/>
        </w:rPr>
        <w:t>a</w:t>
      </w:r>
      <w:r w:rsidRPr="00D636C4">
        <w:rPr>
          <w:rFonts w:asciiTheme="minorHAnsi" w:hAnsiTheme="minorHAnsi"/>
          <w:szCs w:val="20"/>
        </w:rPr>
        <w:t xml:space="preserve"> mal</w:t>
      </w:r>
      <w:r w:rsidR="000608E2">
        <w:rPr>
          <w:rFonts w:asciiTheme="minorHAnsi" w:hAnsiTheme="minorHAnsi"/>
          <w:szCs w:val="20"/>
        </w:rPr>
        <w:t>a</w:t>
      </w:r>
      <w:r w:rsidRPr="00D636C4">
        <w:rPr>
          <w:rFonts w:asciiTheme="minorHAnsi" w:hAnsiTheme="minorHAnsi"/>
          <w:szCs w:val="20"/>
        </w:rPr>
        <w:t xml:space="preserve"> bohatý program rozdelen</w:t>
      </w:r>
      <w:r w:rsidR="000608E2">
        <w:rPr>
          <w:rFonts w:asciiTheme="minorHAnsi" w:hAnsiTheme="minorHAnsi"/>
          <w:szCs w:val="20"/>
        </w:rPr>
        <w:t>ý</w:t>
      </w:r>
      <w:r w:rsidRPr="00D636C4">
        <w:rPr>
          <w:rFonts w:asciiTheme="minorHAnsi" w:hAnsiTheme="minorHAnsi"/>
          <w:szCs w:val="20"/>
        </w:rPr>
        <w:t xml:space="preserve"> do niekoľkých panelov. </w:t>
      </w:r>
    </w:p>
    <w:p w14:paraId="0B51678A" w14:textId="77777777" w:rsidR="000608E2" w:rsidRDefault="000608E2" w:rsidP="00E50977">
      <w:pPr>
        <w:jc w:val="both"/>
        <w:rPr>
          <w:rFonts w:asciiTheme="minorHAnsi" w:hAnsiTheme="minorHAnsi"/>
          <w:szCs w:val="20"/>
        </w:rPr>
      </w:pPr>
    </w:p>
    <w:p w14:paraId="714E54F7" w14:textId="77777777" w:rsidR="000608E2" w:rsidRDefault="00E50977" w:rsidP="00E50977">
      <w:pPr>
        <w:jc w:val="both"/>
        <w:rPr>
          <w:rFonts w:asciiTheme="minorHAnsi" w:hAnsiTheme="minorHAnsi"/>
          <w:szCs w:val="20"/>
        </w:rPr>
      </w:pPr>
      <w:r w:rsidRPr="00D636C4">
        <w:rPr>
          <w:rFonts w:asciiTheme="minorHAnsi" w:hAnsiTheme="minorHAnsi"/>
          <w:szCs w:val="20"/>
        </w:rPr>
        <w:t>V prvý deň sa rečníci prioritne zamerali na psychologické a sociologické aspekty spracúvania osobných údajov, ktoré prezentovali prostredníctvom záverov svojich výskumov. Rečníkmi boli najmä profesori z</w:t>
      </w:r>
      <w:r w:rsidR="000608E2">
        <w:rPr>
          <w:rFonts w:asciiTheme="minorHAnsi" w:hAnsiTheme="minorHAnsi"/>
          <w:szCs w:val="20"/>
        </w:rPr>
        <w:t> </w:t>
      </w:r>
      <w:r w:rsidRPr="00D636C4">
        <w:rPr>
          <w:rFonts w:asciiTheme="minorHAnsi" w:hAnsiTheme="minorHAnsi"/>
          <w:szCs w:val="20"/>
        </w:rPr>
        <w:t>rôznych univerzít (napr. z Veľkej Británie</w:t>
      </w:r>
      <w:r w:rsidR="0042534E" w:rsidRPr="00D636C4">
        <w:rPr>
          <w:rFonts w:asciiTheme="minorHAnsi" w:hAnsiTheme="minorHAnsi"/>
          <w:szCs w:val="20"/>
        </w:rPr>
        <w:t xml:space="preserve">, </w:t>
      </w:r>
      <w:r w:rsidRPr="00D636C4">
        <w:rPr>
          <w:rFonts w:asciiTheme="minorHAnsi" w:hAnsiTheme="minorHAnsi"/>
          <w:szCs w:val="20"/>
        </w:rPr>
        <w:t xml:space="preserve">Talianska, Maďarska). </w:t>
      </w:r>
      <w:r w:rsidR="0042534E" w:rsidRPr="00D636C4">
        <w:rPr>
          <w:rFonts w:asciiTheme="minorHAnsi" w:hAnsiTheme="minorHAnsi"/>
          <w:szCs w:val="20"/>
        </w:rPr>
        <w:t>Konferencia sa</w:t>
      </w:r>
      <w:r w:rsidRPr="00D636C4">
        <w:rPr>
          <w:rFonts w:asciiTheme="minorHAnsi" w:hAnsiTheme="minorHAnsi"/>
          <w:szCs w:val="20"/>
        </w:rPr>
        <w:t xml:space="preserve"> zameriavala na</w:t>
      </w:r>
      <w:r w:rsidR="000608E2">
        <w:rPr>
          <w:rFonts w:asciiTheme="minorHAnsi" w:hAnsiTheme="minorHAnsi"/>
          <w:szCs w:val="20"/>
        </w:rPr>
        <w:t> </w:t>
      </w:r>
      <w:r w:rsidRPr="00D636C4">
        <w:rPr>
          <w:rFonts w:asciiTheme="minorHAnsi" w:hAnsiTheme="minorHAnsi"/>
          <w:szCs w:val="20"/>
        </w:rPr>
        <w:t>spoluprácu dozorných orgánov a orgánov ochrany osobných údajov v štátoch mimo EÚ a EHP. Rečníci sa zhodli najmä na tom, že je potrebné túto spoluprácu prehlb</w:t>
      </w:r>
      <w:r w:rsidR="0042534E" w:rsidRPr="00D636C4">
        <w:rPr>
          <w:rFonts w:asciiTheme="minorHAnsi" w:hAnsiTheme="minorHAnsi"/>
          <w:szCs w:val="20"/>
        </w:rPr>
        <w:t>ovať a zdieľať svoje skúsenosti.</w:t>
      </w:r>
    </w:p>
    <w:p w14:paraId="0EF35B4C" w14:textId="3052BDF6" w:rsidR="00E50977" w:rsidRPr="00D636C4" w:rsidRDefault="0042534E" w:rsidP="00E50977">
      <w:pPr>
        <w:jc w:val="both"/>
        <w:rPr>
          <w:rFonts w:asciiTheme="minorHAnsi" w:hAnsiTheme="minorHAnsi"/>
          <w:szCs w:val="20"/>
        </w:rPr>
      </w:pPr>
      <w:r w:rsidRPr="00D636C4">
        <w:rPr>
          <w:rFonts w:asciiTheme="minorHAnsi" w:hAnsiTheme="minorHAnsi"/>
          <w:szCs w:val="20"/>
        </w:rPr>
        <w:t xml:space="preserve"> </w:t>
      </w:r>
    </w:p>
    <w:p w14:paraId="29021DFF" w14:textId="6C3D94C2" w:rsidR="00E50977" w:rsidRPr="00D636C4" w:rsidRDefault="0042534E" w:rsidP="00E50977">
      <w:pPr>
        <w:jc w:val="both"/>
        <w:rPr>
          <w:rFonts w:asciiTheme="minorHAnsi" w:hAnsiTheme="minorHAnsi"/>
          <w:szCs w:val="20"/>
        </w:rPr>
      </w:pPr>
      <w:r w:rsidRPr="00D636C4">
        <w:rPr>
          <w:rFonts w:asciiTheme="minorHAnsi" w:hAnsiTheme="minorHAnsi"/>
          <w:szCs w:val="20"/>
        </w:rPr>
        <w:t xml:space="preserve">Nasledujúci deň </w:t>
      </w:r>
      <w:r w:rsidR="00E50977" w:rsidRPr="00D636C4">
        <w:rPr>
          <w:rFonts w:asciiTheme="minorHAnsi" w:hAnsiTheme="minorHAnsi"/>
          <w:szCs w:val="20"/>
        </w:rPr>
        <w:t xml:space="preserve">konferencie sa niesol v znamení judikatúry európskych súdov. V prvej časti </w:t>
      </w:r>
      <w:r w:rsidR="00491488" w:rsidRPr="00D636C4">
        <w:rPr>
          <w:rFonts w:asciiTheme="minorHAnsi" w:hAnsiTheme="minorHAnsi"/>
          <w:szCs w:val="20"/>
        </w:rPr>
        <w:t xml:space="preserve">boli odprezentované </w:t>
      </w:r>
      <w:r w:rsidR="00E50977" w:rsidRPr="00D636C4">
        <w:rPr>
          <w:rFonts w:asciiTheme="minorHAnsi" w:hAnsiTheme="minorHAnsi"/>
          <w:szCs w:val="20"/>
        </w:rPr>
        <w:t>najnovšie rozsudky Európskeho súdu pre ľudské práva (napr. Drelon vs. France, Y.</w:t>
      </w:r>
      <w:r w:rsidR="000608E2">
        <w:rPr>
          <w:rFonts w:asciiTheme="minorHAnsi" w:hAnsiTheme="minorHAnsi"/>
          <w:szCs w:val="20"/>
        </w:rPr>
        <w:t> </w:t>
      </w:r>
      <w:r w:rsidR="00E50977" w:rsidRPr="00D636C4">
        <w:rPr>
          <w:rFonts w:asciiTheme="minorHAnsi" w:hAnsiTheme="minorHAnsi"/>
          <w:szCs w:val="20"/>
        </w:rPr>
        <w:t>G.</w:t>
      </w:r>
      <w:r w:rsidR="000608E2">
        <w:rPr>
          <w:rFonts w:asciiTheme="minorHAnsi" w:hAnsiTheme="minorHAnsi"/>
          <w:szCs w:val="20"/>
        </w:rPr>
        <w:t> </w:t>
      </w:r>
      <w:r w:rsidR="00E50977" w:rsidRPr="00D636C4">
        <w:rPr>
          <w:rFonts w:asciiTheme="minorHAnsi" w:hAnsiTheme="minorHAnsi"/>
          <w:szCs w:val="20"/>
        </w:rPr>
        <w:t>vs.</w:t>
      </w:r>
      <w:r w:rsidR="000608E2">
        <w:rPr>
          <w:rFonts w:asciiTheme="minorHAnsi" w:hAnsiTheme="minorHAnsi"/>
          <w:szCs w:val="20"/>
        </w:rPr>
        <w:t> </w:t>
      </w:r>
      <w:r w:rsidR="00E50977" w:rsidRPr="00D636C4">
        <w:rPr>
          <w:rFonts w:asciiTheme="minorHAnsi" w:hAnsiTheme="minorHAnsi"/>
          <w:szCs w:val="20"/>
        </w:rPr>
        <w:t xml:space="preserve">Russia, Florindo vs. Portugal či L. B. vs. Hungary). V druhej časti boli hlavnou témou rozsudky Súdneho dvora Európskej únie, ktoré boli rozdelené podľa rôznych kritérií. Za najprelomovejšie rozsudky v oblasti ochrany osobných údajov vo všeobecnosti boli označené rozsudky vo veci C-131/12 (Google Spain), C-293/12 a C-594/12 (Digital Rights Ireland) a C-362/14 </w:t>
      </w:r>
      <w:r w:rsidR="000608E2">
        <w:rPr>
          <w:rFonts w:asciiTheme="minorHAnsi" w:hAnsiTheme="minorHAnsi"/>
          <w:szCs w:val="20"/>
        </w:rPr>
        <w:t>(</w:t>
      </w:r>
      <w:r w:rsidR="00E50977" w:rsidRPr="00D636C4">
        <w:rPr>
          <w:rFonts w:asciiTheme="minorHAnsi" w:hAnsiTheme="minorHAnsi"/>
          <w:szCs w:val="20"/>
        </w:rPr>
        <w:t>Schrems I</w:t>
      </w:r>
      <w:r w:rsidR="000608E2">
        <w:rPr>
          <w:rFonts w:asciiTheme="minorHAnsi" w:hAnsiTheme="minorHAnsi"/>
          <w:szCs w:val="20"/>
        </w:rPr>
        <w:t>)</w:t>
      </w:r>
      <w:r w:rsidR="00E50977" w:rsidRPr="00D636C4">
        <w:rPr>
          <w:rFonts w:asciiTheme="minorHAnsi" w:hAnsiTheme="minorHAnsi"/>
          <w:szCs w:val="20"/>
        </w:rPr>
        <w:t>. Keďže sa témy tohtoročnej konferencie zameriavali na technológie a</w:t>
      </w:r>
      <w:r w:rsidR="000608E2">
        <w:rPr>
          <w:rFonts w:asciiTheme="minorHAnsi" w:hAnsiTheme="minorHAnsi"/>
          <w:szCs w:val="20"/>
        </w:rPr>
        <w:t xml:space="preserve"> súvisiace </w:t>
      </w:r>
      <w:r w:rsidR="00E50977" w:rsidRPr="00D636C4">
        <w:rPr>
          <w:rFonts w:asciiTheme="minorHAnsi" w:hAnsiTheme="minorHAnsi"/>
          <w:szCs w:val="20"/>
        </w:rPr>
        <w:t>spracúvanie osobných údajov</w:t>
      </w:r>
      <w:r w:rsidR="000608E2">
        <w:rPr>
          <w:rFonts w:asciiTheme="minorHAnsi" w:hAnsiTheme="minorHAnsi"/>
          <w:szCs w:val="20"/>
        </w:rPr>
        <w:t>,</w:t>
      </w:r>
      <w:r w:rsidR="00E50977" w:rsidRPr="00D636C4">
        <w:rPr>
          <w:rFonts w:asciiTheme="minorHAnsi" w:hAnsiTheme="minorHAnsi"/>
          <w:szCs w:val="20"/>
        </w:rPr>
        <w:t xml:space="preserve"> aj z tejto oblasti sa</w:t>
      </w:r>
      <w:r w:rsidR="000608E2">
        <w:rPr>
          <w:rFonts w:asciiTheme="minorHAnsi" w:hAnsiTheme="minorHAnsi"/>
          <w:szCs w:val="20"/>
        </w:rPr>
        <w:t> </w:t>
      </w:r>
      <w:r w:rsidR="00E50977" w:rsidRPr="00D636C4">
        <w:rPr>
          <w:rFonts w:asciiTheme="minorHAnsi" w:hAnsiTheme="minorHAnsi"/>
          <w:szCs w:val="20"/>
        </w:rPr>
        <w:t>spomenuli konania pred súdom, ktoré v čase konferencie ešte neboli rozhodnuté, a to C-634/21 (SCHUFA) a C-203/22.</w:t>
      </w:r>
    </w:p>
    <w:p w14:paraId="1D806F2C" w14:textId="77777777" w:rsidR="000608E2" w:rsidRDefault="000608E2" w:rsidP="00E50977">
      <w:pPr>
        <w:jc w:val="both"/>
        <w:rPr>
          <w:rFonts w:asciiTheme="minorHAnsi" w:hAnsiTheme="minorHAnsi"/>
          <w:szCs w:val="20"/>
        </w:rPr>
      </w:pPr>
    </w:p>
    <w:p w14:paraId="514579A1" w14:textId="19F3FCD2" w:rsidR="00E50977" w:rsidRPr="00D636C4" w:rsidRDefault="00E50977" w:rsidP="00E50977">
      <w:pPr>
        <w:jc w:val="both"/>
        <w:rPr>
          <w:rFonts w:asciiTheme="minorHAnsi" w:hAnsiTheme="minorHAnsi"/>
          <w:szCs w:val="20"/>
        </w:rPr>
      </w:pPr>
      <w:r w:rsidRPr="00D636C4">
        <w:rPr>
          <w:rFonts w:asciiTheme="minorHAnsi" w:hAnsiTheme="minorHAnsi"/>
          <w:szCs w:val="20"/>
        </w:rPr>
        <w:t>Posledný deň konferencie bol venovaný zodpovedným osobám. Niekoľko dozorných orgánov prezentovalo svoju prax pri podpore z</w:t>
      </w:r>
      <w:r w:rsidR="0042534E" w:rsidRPr="00D636C4">
        <w:rPr>
          <w:rFonts w:asciiTheme="minorHAnsi" w:hAnsiTheme="minorHAnsi"/>
          <w:szCs w:val="20"/>
        </w:rPr>
        <w:t>odpovedných osôb</w:t>
      </w:r>
      <w:r w:rsidRPr="00D636C4">
        <w:rPr>
          <w:rFonts w:asciiTheme="minorHAnsi" w:hAnsiTheme="minorHAnsi"/>
          <w:szCs w:val="20"/>
        </w:rPr>
        <w:t>, ktorá má spočívať v poskytovaní školení, webinárov, seminárov, konz</w:t>
      </w:r>
      <w:r w:rsidR="0042534E" w:rsidRPr="00D636C4">
        <w:rPr>
          <w:rFonts w:asciiTheme="minorHAnsi" w:hAnsiTheme="minorHAnsi"/>
          <w:szCs w:val="20"/>
        </w:rPr>
        <w:t>ultačnej linky či iných spôsobov</w:t>
      </w:r>
      <w:r w:rsidRPr="00D636C4">
        <w:rPr>
          <w:rFonts w:asciiTheme="minorHAnsi" w:hAnsiTheme="minorHAnsi"/>
          <w:szCs w:val="20"/>
        </w:rPr>
        <w:t>, ako napomáhať výkon</w:t>
      </w:r>
      <w:r w:rsidR="002702C1">
        <w:rPr>
          <w:rFonts w:asciiTheme="minorHAnsi" w:hAnsiTheme="minorHAnsi"/>
          <w:szCs w:val="20"/>
        </w:rPr>
        <w:t>u</w:t>
      </w:r>
      <w:r w:rsidRPr="00D636C4">
        <w:rPr>
          <w:rFonts w:asciiTheme="minorHAnsi" w:hAnsiTheme="minorHAnsi"/>
          <w:szCs w:val="20"/>
        </w:rPr>
        <w:t xml:space="preserve"> ich úloh. Všetci rečníci sa zhodli na tom, že v praxi </w:t>
      </w:r>
      <w:r w:rsidR="002702C1" w:rsidRPr="00D636C4">
        <w:rPr>
          <w:rFonts w:asciiTheme="minorHAnsi" w:hAnsiTheme="minorHAnsi"/>
          <w:szCs w:val="20"/>
        </w:rPr>
        <w:t xml:space="preserve">naďalej pretrváva </w:t>
      </w:r>
      <w:r w:rsidRPr="00D636C4">
        <w:rPr>
          <w:rFonts w:asciiTheme="minorHAnsi" w:hAnsiTheme="minorHAnsi"/>
          <w:szCs w:val="20"/>
        </w:rPr>
        <w:t xml:space="preserve">nepochopenie úloh zodpovednej osoby, </w:t>
      </w:r>
      <w:r w:rsidR="002702C1">
        <w:rPr>
          <w:rFonts w:asciiTheme="minorHAnsi" w:hAnsiTheme="minorHAnsi"/>
          <w:szCs w:val="20"/>
        </w:rPr>
        <w:t xml:space="preserve">čo sa </w:t>
      </w:r>
      <w:r w:rsidRPr="00D636C4">
        <w:rPr>
          <w:rFonts w:asciiTheme="minorHAnsi" w:hAnsiTheme="minorHAnsi"/>
          <w:szCs w:val="20"/>
        </w:rPr>
        <w:t xml:space="preserve">najčastejšie prejavuje </w:t>
      </w:r>
      <w:r w:rsidR="002702C1">
        <w:rPr>
          <w:rFonts w:asciiTheme="minorHAnsi" w:hAnsiTheme="minorHAnsi"/>
          <w:szCs w:val="20"/>
        </w:rPr>
        <w:t xml:space="preserve">tým, </w:t>
      </w:r>
      <w:r w:rsidRPr="00D636C4">
        <w:rPr>
          <w:rFonts w:asciiTheme="minorHAnsi" w:hAnsiTheme="minorHAnsi"/>
          <w:szCs w:val="20"/>
        </w:rPr>
        <w:t>že im nie je umožnené venovať dostatok času ochrane osobných údajov, ich</w:t>
      </w:r>
      <w:r w:rsidR="002702C1">
        <w:rPr>
          <w:rFonts w:asciiTheme="minorHAnsi" w:hAnsiTheme="minorHAnsi"/>
          <w:szCs w:val="20"/>
        </w:rPr>
        <w:t> </w:t>
      </w:r>
      <w:r w:rsidRPr="00D636C4">
        <w:rPr>
          <w:rFonts w:asciiTheme="minorHAnsi" w:hAnsiTheme="minorHAnsi"/>
          <w:szCs w:val="20"/>
        </w:rPr>
        <w:t xml:space="preserve">úloha sa kumuluje s ďalšími pracovnými úlohami, nemajú dostatok priestoru na </w:t>
      </w:r>
      <w:r w:rsidR="002702C1">
        <w:rPr>
          <w:rFonts w:asciiTheme="minorHAnsi" w:hAnsiTheme="minorHAnsi"/>
          <w:szCs w:val="20"/>
        </w:rPr>
        <w:t xml:space="preserve">svoje </w:t>
      </w:r>
      <w:r w:rsidRPr="00D636C4">
        <w:rPr>
          <w:rFonts w:asciiTheme="minorHAnsi" w:hAnsiTheme="minorHAnsi"/>
          <w:szCs w:val="20"/>
        </w:rPr>
        <w:t>vzdelávanie v</w:t>
      </w:r>
      <w:r w:rsidR="002702C1">
        <w:rPr>
          <w:rFonts w:asciiTheme="minorHAnsi" w:hAnsiTheme="minorHAnsi"/>
          <w:szCs w:val="20"/>
        </w:rPr>
        <w:t> </w:t>
      </w:r>
      <w:r w:rsidRPr="00D636C4">
        <w:rPr>
          <w:rFonts w:asciiTheme="minorHAnsi" w:hAnsiTheme="minorHAnsi"/>
          <w:szCs w:val="20"/>
        </w:rPr>
        <w:t>tejto oblasti, nie sú včas (ak vôbec) zapájané do rokovaní</w:t>
      </w:r>
      <w:r w:rsidR="002702C1">
        <w:rPr>
          <w:rFonts w:asciiTheme="minorHAnsi" w:hAnsiTheme="minorHAnsi"/>
          <w:szCs w:val="20"/>
        </w:rPr>
        <w:t xml:space="preserve"> a </w:t>
      </w:r>
      <w:r w:rsidRPr="00D636C4">
        <w:rPr>
          <w:rFonts w:asciiTheme="minorHAnsi" w:hAnsiTheme="minorHAnsi"/>
          <w:szCs w:val="20"/>
        </w:rPr>
        <w:t>rozhodovania manažmentu o spracúvaní osobných údajov</w:t>
      </w:r>
      <w:r w:rsidR="002702C1">
        <w:rPr>
          <w:rFonts w:asciiTheme="minorHAnsi" w:hAnsiTheme="minorHAnsi"/>
          <w:szCs w:val="20"/>
        </w:rPr>
        <w:t>,</w:t>
      </w:r>
      <w:r w:rsidRPr="00D636C4">
        <w:rPr>
          <w:rFonts w:asciiTheme="minorHAnsi" w:hAnsiTheme="minorHAnsi"/>
          <w:szCs w:val="20"/>
        </w:rPr>
        <w:t xml:space="preserve"> a pod</w:t>
      </w:r>
      <w:r w:rsidR="0042534E" w:rsidRPr="00D636C4">
        <w:rPr>
          <w:rFonts w:asciiTheme="minorHAnsi" w:hAnsiTheme="minorHAnsi"/>
          <w:szCs w:val="20"/>
        </w:rPr>
        <w:t>obne</w:t>
      </w:r>
      <w:r w:rsidRPr="00D636C4">
        <w:rPr>
          <w:rFonts w:asciiTheme="minorHAnsi" w:hAnsiTheme="minorHAnsi"/>
          <w:szCs w:val="20"/>
        </w:rPr>
        <w:t>.</w:t>
      </w:r>
    </w:p>
    <w:p w14:paraId="715805F4" w14:textId="7565F824" w:rsidR="00E50977" w:rsidRDefault="00E50977" w:rsidP="00E50977">
      <w:pPr>
        <w:rPr>
          <w:rFonts w:asciiTheme="minorHAnsi" w:hAnsiTheme="minorHAnsi"/>
          <w:sz w:val="20"/>
          <w:szCs w:val="20"/>
        </w:rPr>
      </w:pPr>
    </w:p>
    <w:p w14:paraId="63ED7EDA" w14:textId="77777777" w:rsidR="00300F70" w:rsidRPr="00D636C4" w:rsidRDefault="00300F70" w:rsidP="00E50977">
      <w:pPr>
        <w:rPr>
          <w:rFonts w:asciiTheme="minorHAnsi" w:hAnsiTheme="minorHAnsi"/>
          <w:sz w:val="20"/>
          <w:szCs w:val="20"/>
        </w:rPr>
      </w:pPr>
    </w:p>
    <w:p w14:paraId="58E95421" w14:textId="396CBB80" w:rsidR="00E50977" w:rsidRPr="00D636C4" w:rsidRDefault="00E50977">
      <w:pPr>
        <w:pStyle w:val="Nadpis2"/>
        <w:numPr>
          <w:ilvl w:val="1"/>
          <w:numId w:val="1"/>
        </w:numPr>
        <w:rPr>
          <w:rFonts w:asciiTheme="minorHAnsi" w:hAnsiTheme="minorHAnsi"/>
        </w:rPr>
      </w:pPr>
      <w:bookmarkStart w:id="149" w:name="_Toc166439209"/>
      <w:r w:rsidRPr="00D636C4">
        <w:rPr>
          <w:rFonts w:asciiTheme="minorHAnsi" w:hAnsiTheme="minorHAnsi"/>
        </w:rPr>
        <w:t>DMA stakeholder workshop on "The DMA and data related obligations"</w:t>
      </w:r>
      <w:bookmarkEnd w:id="149"/>
    </w:p>
    <w:p w14:paraId="1EADE618" w14:textId="77777777" w:rsidR="00E50977" w:rsidRPr="006109BD" w:rsidRDefault="00E50977" w:rsidP="00E50977">
      <w:pPr>
        <w:rPr>
          <w:rFonts w:asciiTheme="minorHAnsi" w:hAnsiTheme="minorHAnsi"/>
          <w:sz w:val="20"/>
          <w:szCs w:val="20"/>
        </w:rPr>
      </w:pPr>
    </w:p>
    <w:p w14:paraId="45710223" w14:textId="3EB38CF1" w:rsidR="0042534E" w:rsidRPr="006109BD" w:rsidRDefault="00E50977" w:rsidP="00E50977">
      <w:pPr>
        <w:jc w:val="both"/>
        <w:rPr>
          <w:rFonts w:asciiTheme="minorHAnsi" w:hAnsiTheme="minorHAnsi"/>
        </w:rPr>
      </w:pPr>
      <w:r w:rsidRPr="006109BD">
        <w:rPr>
          <w:rFonts w:asciiTheme="minorHAnsi" w:hAnsiTheme="minorHAnsi"/>
        </w:rPr>
        <w:t>Zástupkyňa úradu sa v máji zúčastnila online stretnutia organizovaného E</w:t>
      </w:r>
      <w:r w:rsidR="006109BD" w:rsidRPr="006109BD">
        <w:rPr>
          <w:rFonts w:asciiTheme="minorHAnsi" w:hAnsiTheme="minorHAnsi"/>
        </w:rPr>
        <w:t>K</w:t>
      </w:r>
      <w:r w:rsidRPr="006109BD">
        <w:rPr>
          <w:rFonts w:asciiTheme="minorHAnsi" w:hAnsiTheme="minorHAnsi"/>
        </w:rPr>
        <w:t xml:space="preserve">, kde sa zástupcovia odbornej verejnosti vyjadrovali ku konkrétnym článkom Nariadenia o súťažeschopných a spravodlivých trhoch digitálneho sektora (Nariadenie DMA). </w:t>
      </w:r>
      <w:r w:rsidR="0042534E" w:rsidRPr="006109BD">
        <w:rPr>
          <w:rFonts w:asciiTheme="minorHAnsi" w:hAnsiTheme="minorHAnsi"/>
        </w:rPr>
        <w:t>Účastní</w:t>
      </w:r>
      <w:r w:rsidR="006109BD" w:rsidRPr="006109BD">
        <w:rPr>
          <w:rFonts w:asciiTheme="minorHAnsi" w:hAnsiTheme="minorHAnsi"/>
        </w:rPr>
        <w:t>ci</w:t>
      </w:r>
      <w:r w:rsidR="0042534E" w:rsidRPr="006109BD">
        <w:rPr>
          <w:rFonts w:asciiTheme="minorHAnsi" w:hAnsiTheme="minorHAnsi"/>
        </w:rPr>
        <w:t xml:space="preserve"> mal</w:t>
      </w:r>
      <w:r w:rsidR="006109BD" w:rsidRPr="006109BD">
        <w:rPr>
          <w:rFonts w:asciiTheme="minorHAnsi" w:hAnsiTheme="minorHAnsi"/>
        </w:rPr>
        <w:t>i</w:t>
      </w:r>
      <w:r w:rsidR="0042534E" w:rsidRPr="006109BD">
        <w:rPr>
          <w:rFonts w:asciiTheme="minorHAnsi" w:hAnsiTheme="minorHAnsi"/>
        </w:rPr>
        <w:t xml:space="preserve"> možnosť </w:t>
      </w:r>
      <w:r w:rsidR="006109BD" w:rsidRPr="006109BD">
        <w:rPr>
          <w:rFonts w:asciiTheme="minorHAnsi" w:hAnsiTheme="minorHAnsi"/>
        </w:rPr>
        <w:t>oboznámiť sa</w:t>
      </w:r>
      <w:r w:rsidRPr="006109BD">
        <w:rPr>
          <w:rFonts w:asciiTheme="minorHAnsi" w:hAnsiTheme="minorHAnsi"/>
        </w:rPr>
        <w:t xml:space="preserve"> </w:t>
      </w:r>
      <w:r w:rsidR="006109BD" w:rsidRPr="006109BD">
        <w:rPr>
          <w:rFonts w:asciiTheme="minorHAnsi" w:hAnsiTheme="minorHAnsi"/>
        </w:rPr>
        <w:t xml:space="preserve">s </w:t>
      </w:r>
      <w:r w:rsidRPr="006109BD">
        <w:rPr>
          <w:rFonts w:asciiTheme="minorHAnsi" w:hAnsiTheme="minorHAnsi"/>
        </w:rPr>
        <w:t>pohľad</w:t>
      </w:r>
      <w:r w:rsidR="006109BD" w:rsidRPr="006109BD">
        <w:rPr>
          <w:rFonts w:asciiTheme="minorHAnsi" w:hAnsiTheme="minorHAnsi"/>
        </w:rPr>
        <w:t>mi</w:t>
      </w:r>
      <w:r w:rsidRPr="006109BD">
        <w:rPr>
          <w:rFonts w:asciiTheme="minorHAnsi" w:hAnsiTheme="minorHAnsi"/>
        </w:rPr>
        <w:t xml:space="preserve"> zástupcov univerzít a neziskových organizácií </w:t>
      </w:r>
      <w:r w:rsidR="006109BD" w:rsidRPr="006109BD">
        <w:rPr>
          <w:rFonts w:asciiTheme="minorHAnsi" w:hAnsiTheme="minorHAnsi"/>
        </w:rPr>
        <w:t xml:space="preserve">na </w:t>
      </w:r>
      <w:r w:rsidRPr="006109BD">
        <w:rPr>
          <w:rFonts w:asciiTheme="minorHAnsi" w:hAnsiTheme="minorHAnsi"/>
        </w:rPr>
        <w:t>názor</w:t>
      </w:r>
      <w:r w:rsidR="006109BD" w:rsidRPr="006109BD">
        <w:rPr>
          <w:rFonts w:asciiTheme="minorHAnsi" w:hAnsiTheme="minorHAnsi"/>
        </w:rPr>
        <w:t>y</w:t>
      </w:r>
      <w:r w:rsidRPr="006109BD">
        <w:rPr>
          <w:rFonts w:asciiTheme="minorHAnsi" w:hAnsiTheme="minorHAnsi"/>
        </w:rPr>
        <w:t xml:space="preserve"> tzv. strážcov prístupu (gatekeeper</w:t>
      </w:r>
      <w:r w:rsidR="006109BD" w:rsidRPr="006109BD">
        <w:rPr>
          <w:rFonts w:asciiTheme="minorHAnsi" w:hAnsiTheme="minorHAnsi"/>
        </w:rPr>
        <w:t xml:space="preserve">s), </w:t>
      </w:r>
      <w:r w:rsidRPr="006109BD">
        <w:rPr>
          <w:rFonts w:asciiTheme="minorHAnsi" w:hAnsiTheme="minorHAnsi"/>
        </w:rPr>
        <w:t xml:space="preserve">napr. </w:t>
      </w:r>
      <w:r w:rsidR="006109BD" w:rsidRPr="006109BD">
        <w:rPr>
          <w:rFonts w:asciiTheme="minorHAnsi" w:hAnsiTheme="minorHAnsi"/>
        </w:rPr>
        <w:t>Meta a </w:t>
      </w:r>
      <w:r w:rsidRPr="006109BD">
        <w:rPr>
          <w:rFonts w:asciiTheme="minorHAnsi" w:hAnsiTheme="minorHAnsi"/>
        </w:rPr>
        <w:t>Amazon.</w:t>
      </w:r>
      <w:r w:rsidR="0042534E" w:rsidRPr="006109BD">
        <w:rPr>
          <w:rFonts w:asciiTheme="minorHAnsi" w:hAnsiTheme="minorHAnsi"/>
        </w:rPr>
        <w:t xml:space="preserve"> </w:t>
      </w:r>
    </w:p>
    <w:p w14:paraId="4DB781EF" w14:textId="77777777" w:rsidR="006109BD" w:rsidRPr="006109BD" w:rsidRDefault="006109BD" w:rsidP="00E50977">
      <w:pPr>
        <w:jc w:val="both"/>
        <w:rPr>
          <w:rFonts w:asciiTheme="minorHAnsi" w:hAnsiTheme="minorHAnsi"/>
        </w:rPr>
      </w:pPr>
    </w:p>
    <w:p w14:paraId="3B5CEB10" w14:textId="0D28F38C" w:rsidR="0042534E" w:rsidRPr="00D636C4" w:rsidRDefault="0042534E" w:rsidP="00E50977">
      <w:pPr>
        <w:jc w:val="both"/>
        <w:rPr>
          <w:rFonts w:asciiTheme="minorHAnsi" w:hAnsiTheme="minorHAnsi"/>
        </w:rPr>
      </w:pPr>
      <w:r w:rsidRPr="00D636C4">
        <w:rPr>
          <w:rFonts w:asciiTheme="minorHAnsi" w:hAnsiTheme="minorHAnsi"/>
        </w:rPr>
        <w:t>K čl. 5 ods. 2 Nariadenia DMA p</w:t>
      </w:r>
      <w:r w:rsidR="00E50977" w:rsidRPr="00D636C4">
        <w:rPr>
          <w:rFonts w:asciiTheme="minorHAnsi" w:hAnsiTheme="minorHAnsi"/>
        </w:rPr>
        <w:t xml:space="preserve">rof. Dr. Carissa Véliz (Oxford Univerzita) uviedla, že na osobné údaje </w:t>
      </w:r>
      <w:r w:rsidRPr="00D636C4">
        <w:rPr>
          <w:rFonts w:asciiTheme="minorHAnsi" w:hAnsiTheme="minorHAnsi"/>
        </w:rPr>
        <w:t xml:space="preserve">by sa malo nazerať ako na toxický zdroj, ktorým </w:t>
      </w:r>
      <w:r w:rsidR="00E50977" w:rsidRPr="00D636C4">
        <w:rPr>
          <w:rFonts w:asciiTheme="minorHAnsi" w:hAnsiTheme="minorHAnsi"/>
        </w:rPr>
        <w:t>prevádzkovatelia</w:t>
      </w:r>
      <w:r w:rsidRPr="00D636C4">
        <w:rPr>
          <w:rFonts w:asciiTheme="minorHAnsi" w:hAnsiTheme="minorHAnsi"/>
        </w:rPr>
        <w:t xml:space="preserve"> disponujú, preto by sa ho mali zbavovať čo</w:t>
      </w:r>
      <w:r w:rsidR="006109BD">
        <w:rPr>
          <w:rFonts w:asciiTheme="minorHAnsi" w:hAnsiTheme="minorHAnsi"/>
        </w:rPr>
        <w:t> </w:t>
      </w:r>
      <w:r w:rsidRPr="00D636C4">
        <w:rPr>
          <w:rFonts w:asciiTheme="minorHAnsi" w:hAnsiTheme="minorHAnsi"/>
        </w:rPr>
        <w:t>najskôr a nie ho ukladať</w:t>
      </w:r>
      <w:r w:rsidR="00E50977" w:rsidRPr="00D636C4">
        <w:rPr>
          <w:rFonts w:asciiTheme="minorHAnsi" w:hAnsiTheme="minorHAnsi"/>
        </w:rPr>
        <w:t xml:space="preserve"> a kombinovať s cieľom získania čo najväčšieho zisku. </w:t>
      </w:r>
    </w:p>
    <w:p w14:paraId="0EAFB1A2" w14:textId="77777777" w:rsidR="006109BD" w:rsidRDefault="006109BD" w:rsidP="00E50977">
      <w:pPr>
        <w:jc w:val="both"/>
        <w:rPr>
          <w:rFonts w:asciiTheme="minorHAnsi" w:hAnsiTheme="minorHAnsi"/>
        </w:rPr>
      </w:pPr>
    </w:p>
    <w:p w14:paraId="0A4D64D0" w14:textId="6475C004" w:rsidR="00E50977" w:rsidRDefault="00E50977" w:rsidP="00E50977">
      <w:pPr>
        <w:jc w:val="both"/>
        <w:rPr>
          <w:rFonts w:asciiTheme="minorHAnsi" w:hAnsiTheme="minorHAnsi"/>
        </w:rPr>
      </w:pPr>
      <w:r w:rsidRPr="00D636C4">
        <w:rPr>
          <w:rFonts w:asciiTheme="minorHAnsi" w:hAnsiTheme="minorHAnsi"/>
        </w:rPr>
        <w:t xml:space="preserve">V druhej časti workshopu k čl. 6 ods. 2 Nariadenia DMA zo strany diskutujúcich </w:t>
      </w:r>
      <w:r w:rsidR="0042534E" w:rsidRPr="00D636C4">
        <w:rPr>
          <w:rFonts w:asciiTheme="minorHAnsi" w:hAnsiTheme="minorHAnsi"/>
        </w:rPr>
        <w:t>bola predostretá myšlienka o problematických aspektoch</w:t>
      </w:r>
      <w:r w:rsidRPr="00D636C4">
        <w:rPr>
          <w:rFonts w:asciiTheme="minorHAnsi" w:hAnsiTheme="minorHAnsi"/>
        </w:rPr>
        <w:t xml:space="preserve"> </w:t>
      </w:r>
      <w:r w:rsidR="0042534E" w:rsidRPr="00D636C4">
        <w:rPr>
          <w:rFonts w:asciiTheme="minorHAnsi" w:hAnsiTheme="minorHAnsi"/>
        </w:rPr>
        <w:t>kombinovania</w:t>
      </w:r>
      <w:r w:rsidRPr="00D636C4">
        <w:rPr>
          <w:rFonts w:asciiTheme="minorHAnsi" w:hAnsiTheme="minorHAnsi"/>
        </w:rPr>
        <w:t xml:space="preserve"> údajov u strážcov prístupu naprieč rôznymi aplikáciami </w:t>
      </w:r>
      <w:r w:rsidR="0042534E" w:rsidRPr="00D636C4">
        <w:rPr>
          <w:rFonts w:asciiTheme="minorHAnsi" w:hAnsiTheme="minorHAnsi"/>
        </w:rPr>
        <w:lastRenderedPageBreak/>
        <w:t xml:space="preserve">(vrátane využívania ChatGPT), nakoľko tie </w:t>
      </w:r>
      <w:r w:rsidRPr="00D636C4">
        <w:rPr>
          <w:rFonts w:asciiTheme="minorHAnsi" w:hAnsiTheme="minorHAnsi"/>
        </w:rPr>
        <w:t>nie sú v súladné s Nariadením 2016/679 ako aj Nariadením DMA. Takýto produkt sa musí pre</w:t>
      </w:r>
      <w:r w:rsidR="006109BD">
        <w:rPr>
          <w:rFonts w:asciiTheme="minorHAnsi" w:hAnsiTheme="minorHAnsi"/>
        </w:rPr>
        <w:t>budovať,</w:t>
      </w:r>
      <w:r w:rsidR="00EC7143">
        <w:rPr>
          <w:rFonts w:asciiTheme="minorHAnsi" w:hAnsiTheme="minorHAnsi"/>
        </w:rPr>
        <w:t xml:space="preserve"> aby bol </w:t>
      </w:r>
      <w:r w:rsidRPr="00D636C4">
        <w:rPr>
          <w:rFonts w:asciiTheme="minorHAnsi" w:hAnsiTheme="minorHAnsi"/>
        </w:rPr>
        <w:t xml:space="preserve">súlade s právom EÚ. </w:t>
      </w:r>
    </w:p>
    <w:p w14:paraId="14544654" w14:textId="0A26D4F2" w:rsidR="00414C84" w:rsidRDefault="00414C84" w:rsidP="00E50977">
      <w:pPr>
        <w:jc w:val="both"/>
        <w:rPr>
          <w:rFonts w:asciiTheme="minorHAnsi" w:hAnsiTheme="minorHAnsi"/>
        </w:rPr>
      </w:pPr>
    </w:p>
    <w:p w14:paraId="0EC406C8" w14:textId="77777777" w:rsidR="00414C84" w:rsidRPr="00D636C4" w:rsidRDefault="00414C84" w:rsidP="00E50977">
      <w:pPr>
        <w:jc w:val="both"/>
        <w:rPr>
          <w:rFonts w:asciiTheme="minorHAnsi" w:hAnsiTheme="minorHAnsi"/>
        </w:rPr>
      </w:pPr>
    </w:p>
    <w:p w14:paraId="50A78FB6" w14:textId="06B60697" w:rsidR="00E50977" w:rsidRDefault="00E50977">
      <w:pPr>
        <w:pStyle w:val="Nadpis2"/>
        <w:numPr>
          <w:ilvl w:val="1"/>
          <w:numId w:val="1"/>
        </w:numPr>
        <w:rPr>
          <w:rFonts w:asciiTheme="minorHAnsi" w:hAnsiTheme="minorHAnsi"/>
        </w:rPr>
      </w:pPr>
      <w:bookmarkStart w:id="150" w:name="_Toc166439210"/>
      <w:r w:rsidRPr="00D636C4">
        <w:rPr>
          <w:rFonts w:asciiTheme="minorHAnsi" w:hAnsiTheme="minorHAnsi"/>
        </w:rPr>
        <w:t>Sports and Human Rights</w:t>
      </w:r>
      <w:bookmarkEnd w:id="150"/>
    </w:p>
    <w:p w14:paraId="1027943E" w14:textId="77777777" w:rsidR="00314248" w:rsidRPr="00314248" w:rsidRDefault="00314248" w:rsidP="00314248"/>
    <w:p w14:paraId="47412384" w14:textId="3FDF1D1E" w:rsidR="00E50977" w:rsidRPr="006109BD" w:rsidRDefault="00E50977" w:rsidP="00E50977">
      <w:pPr>
        <w:jc w:val="both"/>
        <w:rPr>
          <w:rFonts w:asciiTheme="minorHAnsi" w:hAnsiTheme="minorHAnsi"/>
          <w:color w:val="FF0000"/>
          <w:szCs w:val="20"/>
        </w:rPr>
      </w:pPr>
      <w:r w:rsidRPr="005B581B">
        <w:rPr>
          <w:rFonts w:asciiTheme="minorHAnsi" w:hAnsiTheme="minorHAnsi"/>
          <w:szCs w:val="20"/>
        </w:rPr>
        <w:t>Zástupkyňa úradu sa v júni zúčastnila online konferencie organizovanej Radou Európy na tému šport a</w:t>
      </w:r>
      <w:r w:rsidR="005B581B" w:rsidRPr="005B581B">
        <w:rPr>
          <w:rFonts w:asciiTheme="minorHAnsi" w:hAnsiTheme="minorHAnsi"/>
          <w:szCs w:val="20"/>
        </w:rPr>
        <w:t> </w:t>
      </w:r>
      <w:r w:rsidRPr="005B581B">
        <w:rPr>
          <w:rFonts w:asciiTheme="minorHAnsi" w:hAnsiTheme="minorHAnsi"/>
          <w:szCs w:val="20"/>
        </w:rPr>
        <w:t>ľudské práva so zameraním na ochranu osobných údajov v športe. Rečníkmi boli zástupcovia rôznych organizácii vrátane dozorných orgá</w:t>
      </w:r>
      <w:r w:rsidR="00A85CD6" w:rsidRPr="005B581B">
        <w:rPr>
          <w:rFonts w:asciiTheme="minorHAnsi" w:hAnsiTheme="minorHAnsi"/>
          <w:szCs w:val="20"/>
        </w:rPr>
        <w:t>nov. Bohatý program bol zameraný</w:t>
      </w:r>
      <w:r w:rsidRPr="005B581B">
        <w:rPr>
          <w:rFonts w:asciiTheme="minorHAnsi" w:hAnsiTheme="minorHAnsi"/>
          <w:szCs w:val="20"/>
        </w:rPr>
        <w:t xml:space="preserve"> na rôzne aspekty spracúvania osobných údajov športovcov, ako napr. osobné údaje mladistvých športovcov a potreba ich ochrany</w:t>
      </w:r>
      <w:r w:rsidR="005B581B" w:rsidRPr="005B581B">
        <w:rPr>
          <w:rFonts w:asciiTheme="minorHAnsi" w:hAnsiTheme="minorHAnsi"/>
          <w:szCs w:val="20"/>
        </w:rPr>
        <w:t xml:space="preserve">; </w:t>
      </w:r>
      <w:r w:rsidRPr="005B581B">
        <w:rPr>
          <w:rFonts w:asciiTheme="minorHAnsi" w:hAnsiTheme="minorHAnsi"/>
          <w:szCs w:val="20"/>
        </w:rPr>
        <w:t>v</w:t>
      </w:r>
      <w:r w:rsidR="005B581B" w:rsidRPr="005B581B">
        <w:rPr>
          <w:rFonts w:asciiTheme="minorHAnsi" w:hAnsiTheme="minorHAnsi"/>
          <w:szCs w:val="20"/>
        </w:rPr>
        <w:t> </w:t>
      </w:r>
      <w:r w:rsidRPr="005B581B">
        <w:rPr>
          <w:rFonts w:asciiTheme="minorHAnsi" w:hAnsiTheme="minorHAnsi"/>
          <w:szCs w:val="20"/>
        </w:rPr>
        <w:t>tejto súvislosti sa spomínalo aj zneužívanie maloletých športovcov, značná časť konferencie sa venovala spracúvaniu údajov v súvi</w:t>
      </w:r>
      <w:r w:rsidR="00A85CD6" w:rsidRPr="005B581B">
        <w:rPr>
          <w:rFonts w:asciiTheme="minorHAnsi" w:hAnsiTheme="minorHAnsi"/>
          <w:szCs w:val="20"/>
        </w:rPr>
        <w:t>slosti s dopingovými kontrolami</w:t>
      </w:r>
      <w:r w:rsidRPr="005B581B">
        <w:rPr>
          <w:rFonts w:asciiTheme="minorHAnsi" w:hAnsiTheme="minorHAnsi"/>
          <w:szCs w:val="20"/>
        </w:rPr>
        <w:t xml:space="preserve"> a v neposlednom rade sa rečníci venoval</w:t>
      </w:r>
      <w:r w:rsidR="005B581B" w:rsidRPr="005B581B">
        <w:rPr>
          <w:rFonts w:asciiTheme="minorHAnsi" w:hAnsiTheme="minorHAnsi"/>
          <w:szCs w:val="20"/>
        </w:rPr>
        <w:t>i</w:t>
      </w:r>
      <w:r w:rsidRPr="005B581B">
        <w:rPr>
          <w:rFonts w:asciiTheme="minorHAnsi" w:hAnsiTheme="minorHAnsi"/>
          <w:szCs w:val="20"/>
        </w:rPr>
        <w:t xml:space="preserve"> aj problem</w:t>
      </w:r>
      <w:r w:rsidR="00A85CD6" w:rsidRPr="005B581B">
        <w:rPr>
          <w:rFonts w:asciiTheme="minorHAnsi" w:hAnsiTheme="minorHAnsi"/>
          <w:szCs w:val="20"/>
        </w:rPr>
        <w:t xml:space="preserve">atike prenosov osobných údajov </w:t>
      </w:r>
      <w:r w:rsidRPr="005B581B">
        <w:rPr>
          <w:rFonts w:asciiTheme="minorHAnsi" w:hAnsiTheme="minorHAnsi"/>
          <w:szCs w:val="20"/>
        </w:rPr>
        <w:t xml:space="preserve">v zmysle </w:t>
      </w:r>
      <w:r w:rsidR="005B581B" w:rsidRPr="005B581B">
        <w:rPr>
          <w:rFonts w:asciiTheme="minorHAnsi" w:hAnsiTheme="minorHAnsi"/>
          <w:szCs w:val="20"/>
        </w:rPr>
        <w:t>N</w:t>
      </w:r>
      <w:r w:rsidRPr="005B581B">
        <w:rPr>
          <w:rFonts w:asciiTheme="minorHAnsi" w:hAnsiTheme="minorHAnsi"/>
          <w:szCs w:val="20"/>
        </w:rPr>
        <w:t>ariadenia.</w:t>
      </w:r>
      <w:r w:rsidRPr="006109BD">
        <w:rPr>
          <w:rFonts w:asciiTheme="minorHAnsi" w:hAnsiTheme="minorHAnsi"/>
          <w:color w:val="FF0000"/>
          <w:szCs w:val="20"/>
        </w:rPr>
        <w:t xml:space="preserve">  </w:t>
      </w:r>
    </w:p>
    <w:p w14:paraId="28FC5619" w14:textId="3B4B8244" w:rsidR="00E50977" w:rsidRDefault="00E50977" w:rsidP="00E50977">
      <w:pPr>
        <w:rPr>
          <w:rFonts w:asciiTheme="minorHAnsi" w:hAnsiTheme="minorHAnsi"/>
          <w:sz w:val="20"/>
          <w:szCs w:val="20"/>
        </w:rPr>
      </w:pPr>
    </w:p>
    <w:p w14:paraId="5AD1393A" w14:textId="77777777" w:rsidR="00300F70" w:rsidRPr="00D636C4" w:rsidRDefault="00300F70" w:rsidP="00E50977">
      <w:pPr>
        <w:rPr>
          <w:rFonts w:asciiTheme="minorHAnsi" w:hAnsiTheme="minorHAnsi"/>
          <w:sz w:val="20"/>
          <w:szCs w:val="20"/>
        </w:rPr>
      </w:pPr>
    </w:p>
    <w:p w14:paraId="737FBA12" w14:textId="71DD28BA" w:rsidR="00E50977" w:rsidRPr="00D636C4" w:rsidRDefault="00E50977">
      <w:pPr>
        <w:pStyle w:val="Nadpis2"/>
        <w:numPr>
          <w:ilvl w:val="1"/>
          <w:numId w:val="1"/>
        </w:numPr>
        <w:rPr>
          <w:rFonts w:asciiTheme="minorHAnsi" w:hAnsiTheme="minorHAnsi"/>
        </w:rPr>
      </w:pPr>
      <w:bookmarkStart w:id="151" w:name="_Toc166439211"/>
      <w:r w:rsidRPr="00D636C4">
        <w:rPr>
          <w:rFonts w:asciiTheme="minorHAnsi" w:hAnsiTheme="minorHAnsi"/>
        </w:rPr>
        <w:t>Webinár o DCT - Decentralizované klinické výskumy</w:t>
      </w:r>
      <w:bookmarkEnd w:id="151"/>
    </w:p>
    <w:p w14:paraId="4C704B86" w14:textId="77777777" w:rsidR="00E50977" w:rsidRPr="00D636C4" w:rsidRDefault="00E50977" w:rsidP="00E50977">
      <w:pPr>
        <w:rPr>
          <w:rFonts w:asciiTheme="minorHAnsi" w:hAnsiTheme="minorHAnsi"/>
          <w:sz w:val="20"/>
          <w:szCs w:val="20"/>
        </w:rPr>
      </w:pPr>
    </w:p>
    <w:p w14:paraId="06123F33" w14:textId="1281536E" w:rsidR="00E50977" w:rsidRPr="00D636C4" w:rsidRDefault="00E50977" w:rsidP="00E50977">
      <w:pPr>
        <w:jc w:val="both"/>
        <w:rPr>
          <w:rFonts w:asciiTheme="minorHAnsi" w:hAnsiTheme="minorHAnsi"/>
          <w:szCs w:val="20"/>
        </w:rPr>
      </w:pPr>
      <w:r w:rsidRPr="00D636C4">
        <w:rPr>
          <w:rFonts w:asciiTheme="minorHAnsi" w:hAnsiTheme="minorHAnsi"/>
          <w:szCs w:val="20"/>
        </w:rPr>
        <w:t xml:space="preserve">Zamestnankyňa úradu sa v júni zúčastnila online webinára, ktorý bol organizovaný subjektom z USA: MRCT Center - The Multi-Regional Clinical Trials Center of Brigham and Women's Hospital and Harvard. Zúčastnení sa </w:t>
      </w:r>
      <w:r w:rsidR="00A85CD6" w:rsidRPr="00D636C4">
        <w:rPr>
          <w:rFonts w:asciiTheme="minorHAnsi" w:hAnsiTheme="minorHAnsi"/>
          <w:szCs w:val="20"/>
        </w:rPr>
        <w:t>oboznámili</w:t>
      </w:r>
      <w:r w:rsidRPr="00D636C4">
        <w:rPr>
          <w:rFonts w:asciiTheme="minorHAnsi" w:hAnsiTheme="minorHAnsi"/>
          <w:szCs w:val="20"/>
        </w:rPr>
        <w:t xml:space="preserve"> s témou decentralizovaného (alebo hybridného) spôsobu klinického výskumu v</w:t>
      </w:r>
      <w:r w:rsidR="002F1EEA">
        <w:rPr>
          <w:rFonts w:asciiTheme="minorHAnsi" w:hAnsiTheme="minorHAnsi"/>
          <w:szCs w:val="20"/>
        </w:rPr>
        <w:t> </w:t>
      </w:r>
      <w:r w:rsidRPr="00D636C4">
        <w:rPr>
          <w:rFonts w:asciiTheme="minorHAnsi" w:hAnsiTheme="minorHAnsi"/>
          <w:szCs w:val="20"/>
        </w:rPr>
        <w:t>medicíne (ďalej aj ako DCT). Ide o výskum, ktorý je odlišný od klasických klinických skúšok vykonaný</w:t>
      </w:r>
      <w:r w:rsidR="00A85CD6" w:rsidRPr="00D636C4">
        <w:rPr>
          <w:rFonts w:asciiTheme="minorHAnsi" w:hAnsiTheme="minorHAnsi"/>
          <w:szCs w:val="20"/>
        </w:rPr>
        <w:t>ch</w:t>
      </w:r>
      <w:r w:rsidRPr="00D636C4">
        <w:rPr>
          <w:rFonts w:asciiTheme="minorHAnsi" w:hAnsiTheme="minorHAnsi"/>
          <w:szCs w:val="20"/>
        </w:rPr>
        <w:t xml:space="preserve"> v</w:t>
      </w:r>
      <w:r w:rsidR="002F1EEA">
        <w:rPr>
          <w:rFonts w:asciiTheme="minorHAnsi" w:hAnsiTheme="minorHAnsi"/>
          <w:szCs w:val="20"/>
        </w:rPr>
        <w:t> </w:t>
      </w:r>
      <w:r w:rsidRPr="00D636C4">
        <w:rPr>
          <w:rFonts w:asciiTheme="minorHAnsi" w:hAnsiTheme="minorHAnsi"/>
          <w:szCs w:val="20"/>
        </w:rPr>
        <w:t>zdravotníckom zariadení, preto má takýto výskum názov remote, digital, virtual či tele-trials (televýskum</w:t>
      </w:r>
      <w:r w:rsidR="002F1EEA">
        <w:rPr>
          <w:rFonts w:asciiTheme="minorHAnsi" w:hAnsiTheme="minorHAnsi"/>
          <w:szCs w:val="20"/>
        </w:rPr>
        <w:t xml:space="preserve">, </w:t>
      </w:r>
      <w:r w:rsidRPr="00D636C4">
        <w:rPr>
          <w:rFonts w:asciiTheme="minorHAnsi" w:hAnsiTheme="minorHAnsi"/>
          <w:szCs w:val="20"/>
        </w:rPr>
        <w:t>telemedicína). Výs</w:t>
      </w:r>
      <w:r w:rsidR="00A85CD6" w:rsidRPr="00D636C4">
        <w:rPr>
          <w:rFonts w:asciiTheme="minorHAnsi" w:hAnsiTheme="minorHAnsi"/>
          <w:szCs w:val="20"/>
        </w:rPr>
        <w:t>kum je vykonávaný technológiami</w:t>
      </w:r>
      <w:r w:rsidRPr="00D636C4">
        <w:rPr>
          <w:rFonts w:asciiTheme="minorHAnsi" w:hAnsiTheme="minorHAnsi"/>
          <w:szCs w:val="20"/>
        </w:rPr>
        <w:t xml:space="preserve"> cez </w:t>
      </w:r>
      <w:r w:rsidR="002F1EEA">
        <w:rPr>
          <w:rFonts w:asciiTheme="minorHAnsi" w:hAnsiTheme="minorHAnsi"/>
          <w:szCs w:val="20"/>
        </w:rPr>
        <w:t>„</w:t>
      </w:r>
      <w:r w:rsidRPr="00D636C4">
        <w:rPr>
          <w:rFonts w:asciiTheme="minorHAnsi" w:hAnsiTheme="minorHAnsi"/>
          <w:szCs w:val="20"/>
        </w:rPr>
        <w:t>smart</w:t>
      </w:r>
      <w:r w:rsidR="002F1EEA">
        <w:rPr>
          <w:rFonts w:asciiTheme="minorHAnsi" w:hAnsiTheme="minorHAnsi"/>
          <w:szCs w:val="20"/>
        </w:rPr>
        <w:t xml:space="preserve">“ </w:t>
      </w:r>
      <w:r w:rsidRPr="00D636C4">
        <w:rPr>
          <w:rFonts w:asciiTheme="minorHAnsi" w:hAnsiTheme="minorHAnsi"/>
          <w:szCs w:val="20"/>
        </w:rPr>
        <w:t>zariadenia, príp</w:t>
      </w:r>
      <w:r w:rsidR="002F1EEA">
        <w:rPr>
          <w:rFonts w:asciiTheme="minorHAnsi" w:hAnsiTheme="minorHAnsi"/>
          <w:szCs w:val="20"/>
        </w:rPr>
        <w:t>adne</w:t>
      </w:r>
      <w:r w:rsidRPr="00D636C4">
        <w:rPr>
          <w:rFonts w:asciiTheme="minorHAnsi" w:hAnsiTheme="minorHAnsi"/>
          <w:szCs w:val="20"/>
        </w:rPr>
        <w:t xml:space="preserve"> za</w:t>
      </w:r>
      <w:r w:rsidR="002F1EEA">
        <w:rPr>
          <w:rFonts w:asciiTheme="minorHAnsi" w:hAnsiTheme="minorHAnsi"/>
          <w:szCs w:val="20"/>
        </w:rPr>
        <w:t> </w:t>
      </w:r>
      <w:r w:rsidRPr="00D636C4">
        <w:rPr>
          <w:rFonts w:asciiTheme="minorHAnsi" w:hAnsiTheme="minorHAnsi"/>
          <w:szCs w:val="20"/>
        </w:rPr>
        <w:t>asistencie iných subjektov</w:t>
      </w:r>
      <w:r w:rsidR="00A85CD6" w:rsidRPr="00D636C4">
        <w:rPr>
          <w:rFonts w:asciiTheme="minorHAnsi" w:hAnsiTheme="minorHAnsi"/>
          <w:szCs w:val="20"/>
        </w:rPr>
        <w:t>,</w:t>
      </w:r>
      <w:r w:rsidRPr="00D636C4">
        <w:rPr>
          <w:rFonts w:asciiTheme="minorHAnsi" w:hAnsiTheme="minorHAnsi"/>
          <w:szCs w:val="20"/>
        </w:rPr>
        <w:t xml:space="preserve"> ako sú poskytovatelia zdravotných služieb, bez potreby vykonania výskumu v klasických medicínskych zariadeniach.</w:t>
      </w:r>
    </w:p>
    <w:p w14:paraId="3A7BE4A5" w14:textId="77777777" w:rsidR="007C7225" w:rsidRDefault="007C7225" w:rsidP="00E50977">
      <w:pPr>
        <w:jc w:val="both"/>
        <w:rPr>
          <w:rFonts w:asciiTheme="minorHAnsi" w:hAnsiTheme="minorHAnsi"/>
          <w:szCs w:val="20"/>
        </w:rPr>
      </w:pPr>
    </w:p>
    <w:p w14:paraId="050F4858" w14:textId="4A7EED2E" w:rsidR="00E50977" w:rsidRPr="00D636C4" w:rsidRDefault="00E50977" w:rsidP="00E50977">
      <w:pPr>
        <w:jc w:val="both"/>
        <w:rPr>
          <w:rFonts w:asciiTheme="minorHAnsi" w:hAnsiTheme="minorHAnsi"/>
          <w:szCs w:val="20"/>
        </w:rPr>
      </w:pPr>
      <w:r w:rsidRPr="00D636C4">
        <w:rPr>
          <w:rFonts w:asciiTheme="minorHAnsi" w:hAnsiTheme="minorHAnsi"/>
          <w:szCs w:val="20"/>
        </w:rPr>
        <w:t xml:space="preserve">Prednášatelia priblížili DCT, </w:t>
      </w:r>
      <w:r w:rsidR="002F1EEA">
        <w:rPr>
          <w:rFonts w:asciiTheme="minorHAnsi" w:hAnsiTheme="minorHAnsi"/>
          <w:szCs w:val="20"/>
        </w:rPr>
        <w:t xml:space="preserve">konkrétne </w:t>
      </w:r>
      <w:r w:rsidRPr="00D636C4">
        <w:rPr>
          <w:rFonts w:asciiTheme="minorHAnsi" w:hAnsiTheme="minorHAnsi"/>
          <w:szCs w:val="20"/>
        </w:rPr>
        <w:t xml:space="preserve">akými nástrojmi sa DCT uskutočňuje, aké sú podmienky na jeho vykonanie, </w:t>
      </w:r>
      <w:r w:rsidR="002F1EEA">
        <w:rPr>
          <w:rFonts w:asciiTheme="minorHAnsi" w:hAnsiTheme="minorHAnsi"/>
          <w:szCs w:val="20"/>
        </w:rPr>
        <w:t>aké </w:t>
      </w:r>
      <w:r w:rsidRPr="00D636C4">
        <w:rPr>
          <w:rFonts w:asciiTheme="minorHAnsi" w:hAnsiTheme="minorHAnsi"/>
          <w:szCs w:val="20"/>
        </w:rPr>
        <w:t>sú výhody a nevýhody oproti klasickému klinickému výskumu, aké osoby sú zapojené do</w:t>
      </w:r>
      <w:r w:rsidR="002F1EEA">
        <w:rPr>
          <w:rFonts w:asciiTheme="minorHAnsi" w:hAnsiTheme="minorHAnsi"/>
          <w:szCs w:val="20"/>
        </w:rPr>
        <w:t> </w:t>
      </w:r>
      <w:r w:rsidRPr="00D636C4">
        <w:rPr>
          <w:rFonts w:asciiTheme="minorHAnsi" w:hAnsiTheme="minorHAnsi"/>
          <w:szCs w:val="20"/>
        </w:rPr>
        <w:t xml:space="preserve">uskutočnenia DCT, čo potrebuje pacient </w:t>
      </w:r>
      <w:r w:rsidR="002F1EEA">
        <w:rPr>
          <w:rFonts w:asciiTheme="minorHAnsi" w:hAnsiTheme="minorHAnsi"/>
          <w:szCs w:val="20"/>
        </w:rPr>
        <w:t>(</w:t>
      </w:r>
      <w:r w:rsidRPr="00D636C4">
        <w:rPr>
          <w:rFonts w:asciiTheme="minorHAnsi" w:hAnsiTheme="minorHAnsi"/>
          <w:szCs w:val="20"/>
        </w:rPr>
        <w:t>účastník</w:t>
      </w:r>
      <w:r w:rsidR="002F1EEA">
        <w:rPr>
          <w:rFonts w:asciiTheme="minorHAnsi" w:hAnsiTheme="minorHAnsi"/>
          <w:szCs w:val="20"/>
        </w:rPr>
        <w:t>)</w:t>
      </w:r>
      <w:r w:rsidRPr="00D636C4">
        <w:rPr>
          <w:rFonts w:asciiTheme="minorHAnsi" w:hAnsiTheme="minorHAnsi"/>
          <w:szCs w:val="20"/>
        </w:rPr>
        <w:t xml:space="preserve"> vedieť pred začatím DCT, kto </w:t>
      </w:r>
      <w:r w:rsidR="002F1EEA">
        <w:rPr>
          <w:rFonts w:asciiTheme="minorHAnsi" w:hAnsiTheme="minorHAnsi"/>
          <w:szCs w:val="20"/>
        </w:rPr>
        <w:t xml:space="preserve">vykonáva </w:t>
      </w:r>
      <w:r w:rsidRPr="00D636C4">
        <w:rPr>
          <w:rFonts w:asciiTheme="minorHAnsi" w:hAnsiTheme="minorHAnsi"/>
          <w:szCs w:val="20"/>
        </w:rPr>
        <w:t>kontrolu nad</w:t>
      </w:r>
      <w:r w:rsidR="002F1EEA">
        <w:rPr>
          <w:rFonts w:asciiTheme="minorHAnsi" w:hAnsiTheme="minorHAnsi"/>
          <w:szCs w:val="20"/>
        </w:rPr>
        <w:t> </w:t>
      </w:r>
      <w:r w:rsidRPr="00D636C4">
        <w:rPr>
          <w:rFonts w:asciiTheme="minorHAnsi" w:hAnsiTheme="minorHAnsi"/>
          <w:szCs w:val="20"/>
        </w:rPr>
        <w:t>DCT, aké osobné údaje sú zbierané, ako sú použité, aké údaje sú viditeľné, množstvo dát, použitie elektroni</w:t>
      </w:r>
      <w:r w:rsidR="00A85CD6" w:rsidRPr="00D636C4">
        <w:rPr>
          <w:rFonts w:asciiTheme="minorHAnsi" w:hAnsiTheme="minorHAnsi"/>
          <w:szCs w:val="20"/>
        </w:rPr>
        <w:t>ckého súhlasu (e-Consent)</w:t>
      </w:r>
      <w:r w:rsidR="002F1EEA">
        <w:rPr>
          <w:rFonts w:asciiTheme="minorHAnsi" w:hAnsiTheme="minorHAnsi"/>
          <w:szCs w:val="20"/>
        </w:rPr>
        <w:t>,</w:t>
      </w:r>
      <w:r w:rsidR="00A85CD6" w:rsidRPr="00D636C4">
        <w:rPr>
          <w:rFonts w:asciiTheme="minorHAnsi" w:hAnsiTheme="minorHAnsi"/>
          <w:szCs w:val="20"/>
        </w:rPr>
        <w:t xml:space="preserve"> a podobne.</w:t>
      </w:r>
      <w:r w:rsidRPr="00D636C4">
        <w:rPr>
          <w:rFonts w:asciiTheme="minorHAnsi" w:hAnsiTheme="minorHAnsi"/>
          <w:szCs w:val="20"/>
        </w:rPr>
        <w:t xml:space="preserve"> Prelomové témy sú kvalita, súkromie a bezpečnosť dát.</w:t>
      </w:r>
    </w:p>
    <w:p w14:paraId="10F73F03" w14:textId="77777777" w:rsidR="007C7225" w:rsidRDefault="007C7225" w:rsidP="00E50977">
      <w:pPr>
        <w:jc w:val="both"/>
        <w:rPr>
          <w:rFonts w:asciiTheme="minorHAnsi" w:hAnsiTheme="minorHAnsi"/>
          <w:szCs w:val="20"/>
        </w:rPr>
      </w:pPr>
    </w:p>
    <w:p w14:paraId="36571004" w14:textId="274880B6" w:rsidR="00E50977" w:rsidRPr="00D636C4" w:rsidRDefault="00E50977" w:rsidP="00E50977">
      <w:pPr>
        <w:jc w:val="both"/>
        <w:rPr>
          <w:rFonts w:asciiTheme="minorHAnsi" w:hAnsiTheme="minorHAnsi"/>
          <w:szCs w:val="20"/>
        </w:rPr>
      </w:pPr>
      <w:r w:rsidRPr="00D636C4">
        <w:rPr>
          <w:rFonts w:asciiTheme="minorHAnsi" w:hAnsiTheme="minorHAnsi"/>
          <w:szCs w:val="20"/>
        </w:rPr>
        <w:t>Tento webinár priniesol nové poznatky o spôsoboch, ktoré sú využívané v oblasti spracúvania osobných údajov</w:t>
      </w:r>
      <w:r w:rsidR="002F1EEA">
        <w:rPr>
          <w:rFonts w:asciiTheme="minorHAnsi" w:hAnsiTheme="minorHAnsi"/>
          <w:szCs w:val="20"/>
        </w:rPr>
        <w:t xml:space="preserve"> týkajúcich sa zdravia</w:t>
      </w:r>
      <w:r w:rsidR="007C7225">
        <w:rPr>
          <w:rFonts w:asciiTheme="minorHAnsi" w:hAnsiTheme="minorHAnsi"/>
          <w:szCs w:val="20"/>
        </w:rPr>
        <w:t>. T</w:t>
      </w:r>
      <w:r w:rsidRPr="00D636C4">
        <w:rPr>
          <w:rFonts w:asciiTheme="minorHAnsi" w:hAnsiTheme="minorHAnsi"/>
          <w:szCs w:val="20"/>
        </w:rPr>
        <w:t>áto oblasť</w:t>
      </w:r>
      <w:r w:rsidR="002F1EEA">
        <w:rPr>
          <w:rFonts w:asciiTheme="minorHAnsi" w:hAnsiTheme="minorHAnsi"/>
          <w:szCs w:val="20"/>
        </w:rPr>
        <w:t>, ktorá</w:t>
      </w:r>
      <w:r w:rsidRPr="00D636C4">
        <w:rPr>
          <w:rFonts w:asciiTheme="minorHAnsi" w:hAnsiTheme="minorHAnsi"/>
          <w:szCs w:val="20"/>
        </w:rPr>
        <w:t xml:space="preserve"> bude ďalej rozvíjaná </w:t>
      </w:r>
      <w:r w:rsidR="002F1EEA" w:rsidRPr="00D636C4">
        <w:rPr>
          <w:rFonts w:asciiTheme="minorHAnsi" w:hAnsiTheme="minorHAnsi"/>
          <w:szCs w:val="20"/>
        </w:rPr>
        <w:t>aj v</w:t>
      </w:r>
      <w:r w:rsidR="002F1EEA">
        <w:rPr>
          <w:rFonts w:asciiTheme="minorHAnsi" w:hAnsiTheme="minorHAnsi"/>
          <w:szCs w:val="20"/>
        </w:rPr>
        <w:t> </w:t>
      </w:r>
      <w:r w:rsidR="002F1EEA" w:rsidRPr="00D636C4">
        <w:rPr>
          <w:rFonts w:asciiTheme="minorHAnsi" w:hAnsiTheme="minorHAnsi"/>
          <w:szCs w:val="20"/>
        </w:rPr>
        <w:t>budúcnosti</w:t>
      </w:r>
      <w:r w:rsidR="002F1EEA">
        <w:rPr>
          <w:rFonts w:asciiTheme="minorHAnsi" w:hAnsiTheme="minorHAnsi"/>
          <w:szCs w:val="20"/>
        </w:rPr>
        <w:t>,</w:t>
      </w:r>
      <w:r w:rsidR="002F1EEA" w:rsidRPr="00D636C4">
        <w:rPr>
          <w:rFonts w:asciiTheme="minorHAnsi" w:hAnsiTheme="minorHAnsi"/>
          <w:szCs w:val="20"/>
        </w:rPr>
        <w:t xml:space="preserve"> </w:t>
      </w:r>
      <w:r w:rsidRPr="00D636C4">
        <w:rPr>
          <w:rFonts w:asciiTheme="minorHAnsi" w:hAnsiTheme="minorHAnsi"/>
          <w:szCs w:val="20"/>
        </w:rPr>
        <w:t>pre oblasť ochrany osobných údajov prinesie</w:t>
      </w:r>
      <w:r w:rsidR="00286A6F" w:rsidRPr="00D636C4">
        <w:rPr>
          <w:rFonts w:asciiTheme="minorHAnsi" w:hAnsiTheme="minorHAnsi"/>
          <w:szCs w:val="20"/>
        </w:rPr>
        <w:t xml:space="preserve"> nové</w:t>
      </w:r>
      <w:r w:rsidRPr="00D636C4">
        <w:rPr>
          <w:rFonts w:asciiTheme="minorHAnsi" w:hAnsiTheme="minorHAnsi"/>
          <w:szCs w:val="20"/>
        </w:rPr>
        <w:t xml:space="preserve"> výzvy.</w:t>
      </w:r>
    </w:p>
    <w:p w14:paraId="450E3E32" w14:textId="2A5DDBB3" w:rsidR="00E50977" w:rsidRDefault="00E50977" w:rsidP="00E50977">
      <w:pPr>
        <w:rPr>
          <w:rFonts w:asciiTheme="minorHAnsi" w:hAnsiTheme="minorHAnsi"/>
          <w:sz w:val="20"/>
          <w:szCs w:val="20"/>
        </w:rPr>
      </w:pPr>
    </w:p>
    <w:p w14:paraId="6DC22888" w14:textId="77777777" w:rsidR="00300F70" w:rsidRPr="00D636C4" w:rsidRDefault="00300F70" w:rsidP="00E50977">
      <w:pPr>
        <w:rPr>
          <w:rFonts w:asciiTheme="minorHAnsi" w:hAnsiTheme="minorHAnsi"/>
          <w:sz w:val="20"/>
          <w:szCs w:val="20"/>
        </w:rPr>
      </w:pPr>
    </w:p>
    <w:p w14:paraId="4E74EEB6" w14:textId="2CA91A21" w:rsidR="00E50977" w:rsidRPr="00D636C4" w:rsidRDefault="00E50977">
      <w:pPr>
        <w:pStyle w:val="Nadpis2"/>
        <w:numPr>
          <w:ilvl w:val="1"/>
          <w:numId w:val="1"/>
        </w:numPr>
        <w:rPr>
          <w:rFonts w:asciiTheme="minorHAnsi" w:hAnsiTheme="minorHAnsi"/>
        </w:rPr>
      </w:pPr>
      <w:bookmarkStart w:id="152" w:name="_Toc166439212"/>
      <w:r w:rsidRPr="00D636C4">
        <w:rPr>
          <w:rFonts w:asciiTheme="minorHAnsi" w:hAnsiTheme="minorHAnsi"/>
        </w:rPr>
        <w:t>Protecting European electoral integrity together against data infringements</w:t>
      </w:r>
      <w:bookmarkEnd w:id="152"/>
    </w:p>
    <w:p w14:paraId="6E5C3030" w14:textId="77777777" w:rsidR="00E50977" w:rsidRPr="00D636C4" w:rsidRDefault="00E50977" w:rsidP="00E50977">
      <w:pPr>
        <w:rPr>
          <w:rFonts w:asciiTheme="minorHAnsi" w:hAnsiTheme="minorHAnsi"/>
          <w:sz w:val="20"/>
          <w:szCs w:val="20"/>
        </w:rPr>
      </w:pPr>
    </w:p>
    <w:p w14:paraId="76F6A131" w14:textId="337671B5" w:rsidR="00E50977" w:rsidRPr="00D636C4" w:rsidRDefault="00E50977" w:rsidP="00E50977">
      <w:pPr>
        <w:jc w:val="both"/>
        <w:rPr>
          <w:rFonts w:asciiTheme="minorHAnsi" w:hAnsiTheme="minorHAnsi"/>
          <w:szCs w:val="20"/>
        </w:rPr>
      </w:pPr>
      <w:r w:rsidRPr="00D636C4">
        <w:rPr>
          <w:rFonts w:asciiTheme="minorHAnsi" w:hAnsiTheme="minorHAnsi"/>
          <w:szCs w:val="20"/>
        </w:rPr>
        <w:t xml:space="preserve">V júni sa zástupkyňa úradu zúčastnila online stretnutia organizovaného Úradom pre európske politické strany a európske politické nadácie na tému </w:t>
      </w:r>
      <w:r w:rsidR="007C7225">
        <w:rPr>
          <w:rFonts w:asciiTheme="minorHAnsi" w:hAnsiTheme="minorHAnsi"/>
          <w:szCs w:val="20"/>
        </w:rPr>
        <w:t>„</w:t>
      </w:r>
      <w:r w:rsidRPr="00D636C4">
        <w:rPr>
          <w:rFonts w:asciiTheme="minorHAnsi" w:hAnsiTheme="minorHAnsi"/>
          <w:szCs w:val="20"/>
        </w:rPr>
        <w:t>Ochrana európskej volebnej integrity pred zásahmi súvisiacimi s porušovaním osobných údajov</w:t>
      </w:r>
      <w:r w:rsidR="007C7225">
        <w:rPr>
          <w:rFonts w:asciiTheme="minorHAnsi" w:hAnsiTheme="minorHAnsi"/>
          <w:szCs w:val="20"/>
        </w:rPr>
        <w:t>“</w:t>
      </w:r>
      <w:r w:rsidRPr="00D636C4">
        <w:rPr>
          <w:rFonts w:asciiTheme="minorHAnsi" w:hAnsiTheme="minorHAnsi"/>
          <w:szCs w:val="20"/>
        </w:rPr>
        <w:t xml:space="preserve"> (Protecting European electoral integrity together against data infringements). Stretnutie bolo organizované pri príležitosti nadchádzajúcich volieb do Európskeho parlamentu v roku 2024. V rámci stretnutia zástupcovia Úradu pre európske politické strany a európske politické nadácie predstavili svoju činnosť, právomoci úradu, predostreli účastníkom stretnutia právnu úpravu vzťahujúcu sa na voľby do Európskeho parlamentu -  Nariadenie Európskeho parlamentu a Rady (EÚ, Euratom) 2019/493 z 25. marca 2019, ktorým sa mení nariadenie (EÚ, Euratom) č. 1141/2014, pokiaľ ide o postup overovania porušovania pravidiel o ochrane osobných údajov v kontexte volieb do</w:t>
      </w:r>
      <w:r w:rsidR="007C7225">
        <w:rPr>
          <w:rFonts w:asciiTheme="minorHAnsi" w:hAnsiTheme="minorHAnsi"/>
          <w:szCs w:val="20"/>
        </w:rPr>
        <w:t> </w:t>
      </w:r>
      <w:r w:rsidRPr="00D636C4">
        <w:rPr>
          <w:rFonts w:asciiTheme="minorHAnsi" w:hAnsiTheme="minorHAnsi"/>
          <w:szCs w:val="20"/>
        </w:rPr>
        <w:t>Európskeho parlamentu. Účastníkom stretnutia boli predstavené modelové situácie</w:t>
      </w:r>
      <w:r w:rsidR="007C7225">
        <w:rPr>
          <w:rFonts w:asciiTheme="minorHAnsi" w:hAnsiTheme="minorHAnsi"/>
          <w:szCs w:val="20"/>
        </w:rPr>
        <w:t>,</w:t>
      </w:r>
      <w:r w:rsidRPr="00D636C4">
        <w:rPr>
          <w:rFonts w:asciiTheme="minorHAnsi" w:hAnsiTheme="minorHAnsi"/>
          <w:szCs w:val="20"/>
        </w:rPr>
        <w:t xml:space="preserve"> ako postupovať v</w:t>
      </w:r>
      <w:r w:rsidR="007C7225">
        <w:rPr>
          <w:rFonts w:asciiTheme="minorHAnsi" w:hAnsiTheme="minorHAnsi"/>
          <w:szCs w:val="20"/>
        </w:rPr>
        <w:t> </w:t>
      </w:r>
      <w:r w:rsidRPr="00D636C4">
        <w:rPr>
          <w:rFonts w:asciiTheme="minorHAnsi" w:hAnsiTheme="minorHAnsi"/>
          <w:szCs w:val="20"/>
        </w:rPr>
        <w:t xml:space="preserve">prípade, ak by sa dozorné orgány stretli s porušením čl. 10 a Nariadenia č. 1141/2024 - žiadna európska politická strana alebo európska politická nadácia nesmie úmyselne ovplyvňovať ani sa usilovať ovplyvniť výsledok volieb do Európskeho parlamentu tým, že by ťažila z porušenia príslušných pravidiel o ochrane </w:t>
      </w:r>
      <w:r w:rsidRPr="00D636C4">
        <w:rPr>
          <w:rFonts w:asciiTheme="minorHAnsi" w:hAnsiTheme="minorHAnsi"/>
          <w:szCs w:val="20"/>
        </w:rPr>
        <w:lastRenderedPageBreak/>
        <w:t>osobných údajov fyzickou alebo právnickou osobou. Na stretnutí sa zúčastnili aj zástupcovia Európskeho parlamentu, ktorí hovorili o digitálnej bezpečnosti, o príkladoch manipulácie pri voľbách do Európskeho parlamentu, o konšpiračných teóriách a</w:t>
      </w:r>
      <w:r w:rsidR="007C7225">
        <w:rPr>
          <w:rFonts w:asciiTheme="minorHAnsi" w:hAnsiTheme="minorHAnsi"/>
          <w:szCs w:val="20"/>
        </w:rPr>
        <w:t xml:space="preserve"> o tom, </w:t>
      </w:r>
      <w:r w:rsidRPr="00D636C4">
        <w:rPr>
          <w:rFonts w:asciiTheme="minorHAnsi" w:hAnsiTheme="minorHAnsi"/>
          <w:szCs w:val="20"/>
        </w:rPr>
        <w:t>ako voči nim Európsky parlament bojuje.</w:t>
      </w:r>
    </w:p>
    <w:p w14:paraId="04DE1BE4" w14:textId="6CFFC206" w:rsidR="00E57B88" w:rsidRDefault="00E57B88" w:rsidP="00E50977">
      <w:pPr>
        <w:jc w:val="both"/>
        <w:rPr>
          <w:rFonts w:asciiTheme="minorHAnsi" w:hAnsiTheme="minorHAnsi"/>
          <w:szCs w:val="20"/>
        </w:rPr>
      </w:pPr>
    </w:p>
    <w:p w14:paraId="641CFBB6" w14:textId="77777777" w:rsidR="00E57B88" w:rsidRPr="00D636C4" w:rsidRDefault="00E57B88" w:rsidP="00E50977">
      <w:pPr>
        <w:jc w:val="both"/>
        <w:rPr>
          <w:rFonts w:asciiTheme="minorHAnsi" w:hAnsiTheme="minorHAnsi"/>
          <w:szCs w:val="20"/>
        </w:rPr>
      </w:pPr>
    </w:p>
    <w:p w14:paraId="123336D7" w14:textId="08EC58D5" w:rsidR="00E50977" w:rsidRPr="00D636C4" w:rsidRDefault="00E50977">
      <w:pPr>
        <w:pStyle w:val="Nadpis2"/>
        <w:numPr>
          <w:ilvl w:val="1"/>
          <w:numId w:val="1"/>
        </w:numPr>
        <w:rPr>
          <w:rFonts w:asciiTheme="minorHAnsi" w:hAnsiTheme="minorHAnsi"/>
        </w:rPr>
      </w:pPr>
      <w:bookmarkStart w:id="153" w:name="_Toc166439213"/>
      <w:r w:rsidRPr="00D636C4">
        <w:rPr>
          <w:rFonts w:asciiTheme="minorHAnsi" w:hAnsiTheme="minorHAnsi"/>
        </w:rPr>
        <w:t>The EU single market as a driver for European competitiveness</w:t>
      </w:r>
      <w:bookmarkEnd w:id="153"/>
    </w:p>
    <w:p w14:paraId="6E18A610" w14:textId="77777777" w:rsidR="00E50977" w:rsidRPr="00D636C4" w:rsidRDefault="00E50977" w:rsidP="00E50977">
      <w:pPr>
        <w:rPr>
          <w:rFonts w:asciiTheme="minorHAnsi" w:hAnsiTheme="minorHAnsi"/>
          <w:sz w:val="20"/>
          <w:szCs w:val="20"/>
        </w:rPr>
      </w:pPr>
    </w:p>
    <w:p w14:paraId="095B5FF1" w14:textId="7E500317" w:rsidR="00E50977" w:rsidRPr="00D636C4" w:rsidRDefault="00E50977" w:rsidP="00E50977">
      <w:pPr>
        <w:jc w:val="both"/>
        <w:rPr>
          <w:rFonts w:asciiTheme="minorHAnsi" w:hAnsiTheme="minorHAnsi"/>
          <w:szCs w:val="20"/>
        </w:rPr>
      </w:pPr>
      <w:r w:rsidRPr="002F1EEA">
        <w:rPr>
          <w:rFonts w:asciiTheme="minorHAnsi" w:hAnsiTheme="minorHAnsi"/>
          <w:szCs w:val="20"/>
        </w:rPr>
        <w:t>Z</w:t>
      </w:r>
      <w:r w:rsidR="002F1EEA" w:rsidRPr="002F1EEA">
        <w:rPr>
          <w:rFonts w:asciiTheme="minorHAnsi" w:hAnsiTheme="minorHAnsi"/>
          <w:szCs w:val="20"/>
        </w:rPr>
        <w:t>ástupkyňa</w:t>
      </w:r>
      <w:r w:rsidRPr="002F1EEA">
        <w:rPr>
          <w:rFonts w:asciiTheme="minorHAnsi" w:hAnsiTheme="minorHAnsi"/>
          <w:szCs w:val="20"/>
        </w:rPr>
        <w:t xml:space="preserve"> úradu sa v júni zúčastnila online konferencie, ktorá bola organizovaná švédskym predsedníctvom Rady E</w:t>
      </w:r>
      <w:r w:rsidR="002F1EEA" w:rsidRPr="002F1EEA">
        <w:rPr>
          <w:rFonts w:asciiTheme="minorHAnsi" w:hAnsiTheme="minorHAnsi"/>
          <w:szCs w:val="20"/>
        </w:rPr>
        <w:t>Ú</w:t>
      </w:r>
      <w:r w:rsidRPr="002F1EEA">
        <w:rPr>
          <w:rFonts w:asciiTheme="minorHAnsi" w:hAnsiTheme="minorHAnsi"/>
          <w:szCs w:val="20"/>
        </w:rPr>
        <w:t xml:space="preserve"> a generálnym tajomníkom Rady. </w:t>
      </w:r>
      <w:r w:rsidRPr="00D636C4">
        <w:rPr>
          <w:rFonts w:asciiTheme="minorHAnsi" w:hAnsiTheme="minorHAnsi"/>
          <w:szCs w:val="20"/>
        </w:rPr>
        <w:t>Témou konferencie bol „jednotný trh E</w:t>
      </w:r>
      <w:r w:rsidR="002F1EEA">
        <w:rPr>
          <w:rFonts w:asciiTheme="minorHAnsi" w:hAnsiTheme="minorHAnsi"/>
          <w:szCs w:val="20"/>
        </w:rPr>
        <w:t>Ú</w:t>
      </w:r>
      <w:r w:rsidRPr="00D636C4">
        <w:rPr>
          <w:rFonts w:asciiTheme="minorHAnsi" w:hAnsiTheme="minorHAnsi"/>
          <w:szCs w:val="20"/>
        </w:rPr>
        <w:t xml:space="preserve"> ako hnací motor európskej konkurencieschopnosti“. V dvoch panelových diskusiách prednášajúci predniesli svoje postrehy v</w:t>
      </w:r>
      <w:r w:rsidR="002F1EEA">
        <w:rPr>
          <w:rFonts w:asciiTheme="minorHAnsi" w:hAnsiTheme="minorHAnsi"/>
          <w:szCs w:val="20"/>
        </w:rPr>
        <w:t xml:space="preserve"> </w:t>
      </w:r>
      <w:r w:rsidRPr="00D636C4">
        <w:rPr>
          <w:rFonts w:asciiTheme="minorHAnsi" w:hAnsiTheme="minorHAnsi"/>
          <w:szCs w:val="20"/>
        </w:rPr>
        <w:t>o</w:t>
      </w:r>
      <w:r w:rsidR="002F1EEA">
        <w:rPr>
          <w:rFonts w:asciiTheme="minorHAnsi" w:hAnsiTheme="minorHAnsi"/>
          <w:szCs w:val="20"/>
        </w:rPr>
        <w:t>blasti</w:t>
      </w:r>
      <w:r w:rsidRPr="00D636C4">
        <w:rPr>
          <w:rFonts w:asciiTheme="minorHAnsi" w:hAnsiTheme="minorHAnsi"/>
          <w:szCs w:val="20"/>
        </w:rPr>
        <w:t xml:space="preserve"> vývoj</w:t>
      </w:r>
      <w:r w:rsidR="002F1EEA">
        <w:rPr>
          <w:rFonts w:asciiTheme="minorHAnsi" w:hAnsiTheme="minorHAnsi"/>
          <w:szCs w:val="20"/>
        </w:rPr>
        <w:t>a</w:t>
      </w:r>
      <w:r w:rsidRPr="00D636C4">
        <w:rPr>
          <w:rFonts w:asciiTheme="minorHAnsi" w:hAnsiTheme="minorHAnsi"/>
          <w:szCs w:val="20"/>
        </w:rPr>
        <w:t xml:space="preserve"> jednotného trhu, </w:t>
      </w:r>
      <w:r w:rsidR="00286A6F" w:rsidRPr="00D636C4">
        <w:rPr>
          <w:rFonts w:asciiTheme="minorHAnsi" w:hAnsiTheme="minorHAnsi"/>
          <w:szCs w:val="20"/>
        </w:rPr>
        <w:t>konkurencieschopnosti, regulácie</w:t>
      </w:r>
      <w:r w:rsidRPr="00D636C4">
        <w:rPr>
          <w:rFonts w:asciiTheme="minorHAnsi" w:hAnsiTheme="minorHAnsi"/>
          <w:szCs w:val="20"/>
        </w:rPr>
        <w:t>, digitálnej a zelenej transformác</w:t>
      </w:r>
      <w:r w:rsidR="00286A6F" w:rsidRPr="00D636C4">
        <w:rPr>
          <w:rFonts w:asciiTheme="minorHAnsi" w:hAnsiTheme="minorHAnsi"/>
          <w:szCs w:val="20"/>
        </w:rPr>
        <w:t>i</w:t>
      </w:r>
      <w:r w:rsidR="002F1EEA">
        <w:rPr>
          <w:rFonts w:asciiTheme="minorHAnsi" w:hAnsiTheme="minorHAnsi"/>
          <w:szCs w:val="20"/>
        </w:rPr>
        <w:t>e,</w:t>
      </w:r>
      <w:r w:rsidR="00286A6F" w:rsidRPr="00D636C4">
        <w:rPr>
          <w:rFonts w:asciiTheme="minorHAnsi" w:hAnsiTheme="minorHAnsi"/>
          <w:szCs w:val="20"/>
        </w:rPr>
        <w:t xml:space="preserve"> ktoré sú horúcimi témami EÚ</w:t>
      </w:r>
      <w:r w:rsidRPr="00D636C4">
        <w:rPr>
          <w:rFonts w:asciiTheme="minorHAnsi" w:hAnsiTheme="minorHAnsi"/>
          <w:szCs w:val="20"/>
        </w:rPr>
        <w:t xml:space="preserve">. </w:t>
      </w:r>
    </w:p>
    <w:p w14:paraId="687A7DB0" w14:textId="77777777" w:rsidR="007C7225" w:rsidRDefault="007C7225" w:rsidP="00E50977">
      <w:pPr>
        <w:jc w:val="both"/>
        <w:rPr>
          <w:rFonts w:asciiTheme="minorHAnsi" w:hAnsiTheme="minorHAnsi"/>
          <w:szCs w:val="20"/>
        </w:rPr>
      </w:pPr>
    </w:p>
    <w:p w14:paraId="117C52AE" w14:textId="5E1856EF" w:rsidR="00E50977" w:rsidRPr="00D636C4" w:rsidRDefault="00E50977" w:rsidP="00E50977">
      <w:pPr>
        <w:jc w:val="both"/>
        <w:rPr>
          <w:rFonts w:asciiTheme="minorHAnsi" w:hAnsiTheme="minorHAnsi"/>
          <w:szCs w:val="20"/>
        </w:rPr>
      </w:pPr>
      <w:r w:rsidRPr="00D636C4">
        <w:rPr>
          <w:rFonts w:asciiTheme="minorHAnsi" w:hAnsiTheme="minorHAnsi"/>
          <w:szCs w:val="20"/>
        </w:rPr>
        <w:t>Obsahom prvej panelovej diskusie boli po</w:t>
      </w:r>
      <w:r w:rsidR="0067158A" w:rsidRPr="00D636C4">
        <w:rPr>
          <w:rFonts w:asciiTheme="minorHAnsi" w:hAnsiTheme="minorHAnsi"/>
          <w:szCs w:val="20"/>
        </w:rPr>
        <w:t>litické otázky, ktoré rozvíjali zástupcovia</w:t>
      </w:r>
      <w:r w:rsidRPr="00D636C4">
        <w:rPr>
          <w:rFonts w:asciiTheme="minorHAnsi" w:hAnsiTheme="minorHAnsi"/>
          <w:szCs w:val="20"/>
        </w:rPr>
        <w:t xml:space="preserve"> Európskeho parlamentu, Európskej komisie, pracovnej skupiny pre spotrebiteľa a ekonomický rast a Európskej investičnej banky. Tento rozhovor sa niesol v duchu otvorenosti voči novým technológiám, zeleným techno</w:t>
      </w:r>
      <w:r w:rsidR="0067158A" w:rsidRPr="00D636C4">
        <w:rPr>
          <w:rFonts w:asciiTheme="minorHAnsi" w:hAnsiTheme="minorHAnsi"/>
          <w:szCs w:val="20"/>
        </w:rPr>
        <w:t xml:space="preserve">lógiám, umelej inteligencii, témou boli aj diskusie </w:t>
      </w:r>
      <w:r w:rsidR="002F1EEA">
        <w:rPr>
          <w:rFonts w:asciiTheme="minorHAnsi" w:hAnsiTheme="minorHAnsi"/>
          <w:szCs w:val="20"/>
        </w:rPr>
        <w:t xml:space="preserve">o tom, </w:t>
      </w:r>
      <w:r w:rsidR="0067158A" w:rsidRPr="00D636C4">
        <w:rPr>
          <w:rFonts w:asciiTheme="minorHAnsi" w:hAnsiTheme="minorHAnsi"/>
          <w:szCs w:val="20"/>
        </w:rPr>
        <w:t>ako</w:t>
      </w:r>
      <w:r w:rsidRPr="00D636C4">
        <w:rPr>
          <w:rFonts w:asciiTheme="minorHAnsi" w:hAnsiTheme="minorHAnsi"/>
          <w:szCs w:val="20"/>
        </w:rPr>
        <w:t xml:space="preserve"> obstáť v globálnej konkurencii.</w:t>
      </w:r>
    </w:p>
    <w:p w14:paraId="61020133" w14:textId="77777777" w:rsidR="007C7225" w:rsidRDefault="007C7225" w:rsidP="00E50977">
      <w:pPr>
        <w:jc w:val="both"/>
        <w:rPr>
          <w:rFonts w:asciiTheme="minorHAnsi" w:hAnsiTheme="minorHAnsi"/>
          <w:szCs w:val="20"/>
        </w:rPr>
      </w:pPr>
    </w:p>
    <w:p w14:paraId="697CA48A" w14:textId="29EEA118" w:rsidR="00E50977" w:rsidRPr="00D636C4" w:rsidRDefault="00E50977" w:rsidP="00E50977">
      <w:pPr>
        <w:jc w:val="both"/>
        <w:rPr>
          <w:rFonts w:asciiTheme="minorHAnsi" w:hAnsiTheme="minorHAnsi"/>
          <w:szCs w:val="20"/>
        </w:rPr>
      </w:pPr>
      <w:r w:rsidRPr="00D636C4">
        <w:rPr>
          <w:rFonts w:asciiTheme="minorHAnsi" w:hAnsiTheme="minorHAnsi"/>
          <w:szCs w:val="20"/>
        </w:rPr>
        <w:t>Na jednej strane stojí konkurencieschopnosť Európskej únie, ale na druhej strane stojí spotrebiteľ, ktorý bol v 2. panelovej diskusii zastúpený zástupcom BEUC, skupinou pre uplatňovanie jednotného trhu (SMET). Súčasťou rozhovoru boli aj zástupcovia Benelux Union a Konfederácie švédskych podnikateľov. Okrem vyjadrení na zjednodušenie regulácie pre európsky trh bola vyjadrená podstatná myšlienka, že</w:t>
      </w:r>
      <w:r w:rsidR="002F1EEA">
        <w:rPr>
          <w:rFonts w:asciiTheme="minorHAnsi" w:hAnsiTheme="minorHAnsi"/>
          <w:szCs w:val="20"/>
        </w:rPr>
        <w:t> </w:t>
      </w:r>
      <w:r w:rsidRPr="00D636C4">
        <w:rPr>
          <w:rFonts w:asciiTheme="minorHAnsi" w:hAnsiTheme="minorHAnsi"/>
          <w:szCs w:val="20"/>
        </w:rPr>
        <w:t>za</w:t>
      </w:r>
      <w:r w:rsidR="002F1EEA">
        <w:rPr>
          <w:rFonts w:asciiTheme="minorHAnsi" w:hAnsiTheme="minorHAnsi"/>
          <w:szCs w:val="20"/>
        </w:rPr>
        <w:t> </w:t>
      </w:r>
      <w:r w:rsidRPr="00D636C4">
        <w:rPr>
          <w:rFonts w:asciiTheme="minorHAnsi" w:hAnsiTheme="minorHAnsi"/>
          <w:szCs w:val="20"/>
        </w:rPr>
        <w:t>všetkým musíme vidieť spotrebiteľa, pre</w:t>
      </w:r>
      <w:r w:rsidR="0067158A" w:rsidRPr="00D636C4">
        <w:rPr>
          <w:rFonts w:asciiTheme="minorHAnsi" w:hAnsiTheme="minorHAnsi"/>
          <w:szCs w:val="20"/>
        </w:rPr>
        <w:t xml:space="preserve"> ktorého sa prijímajú nariadenia</w:t>
      </w:r>
      <w:r w:rsidRPr="00D636C4">
        <w:rPr>
          <w:rFonts w:asciiTheme="minorHAnsi" w:hAnsiTheme="minorHAnsi"/>
          <w:szCs w:val="20"/>
        </w:rPr>
        <w:t xml:space="preserve">. Ochrana spotrebiteľa </w:t>
      </w:r>
      <w:r w:rsidR="00D80E71" w:rsidRPr="00D636C4">
        <w:rPr>
          <w:rFonts w:asciiTheme="minorHAnsi" w:hAnsiTheme="minorHAnsi"/>
          <w:szCs w:val="20"/>
        </w:rPr>
        <w:t>(consumer protection)</w:t>
      </w:r>
      <w:r w:rsidR="00D80E71">
        <w:rPr>
          <w:rFonts w:asciiTheme="minorHAnsi" w:hAnsiTheme="minorHAnsi"/>
          <w:szCs w:val="20"/>
        </w:rPr>
        <w:t xml:space="preserve"> </w:t>
      </w:r>
      <w:r w:rsidRPr="00D636C4">
        <w:rPr>
          <w:rFonts w:asciiTheme="minorHAnsi" w:hAnsiTheme="minorHAnsi"/>
          <w:szCs w:val="20"/>
        </w:rPr>
        <w:t>je</w:t>
      </w:r>
      <w:r w:rsidR="002F1EEA">
        <w:rPr>
          <w:rFonts w:asciiTheme="minorHAnsi" w:hAnsiTheme="minorHAnsi"/>
          <w:szCs w:val="20"/>
        </w:rPr>
        <w:t> </w:t>
      </w:r>
      <w:r w:rsidRPr="00D636C4">
        <w:rPr>
          <w:rFonts w:asciiTheme="minorHAnsi" w:hAnsiTheme="minorHAnsi"/>
          <w:szCs w:val="20"/>
        </w:rPr>
        <w:t>v</w:t>
      </w:r>
      <w:r w:rsidR="002F1EEA">
        <w:rPr>
          <w:rFonts w:asciiTheme="minorHAnsi" w:hAnsiTheme="minorHAnsi"/>
          <w:szCs w:val="20"/>
        </w:rPr>
        <w:t> </w:t>
      </w:r>
      <w:r w:rsidRPr="00D636C4">
        <w:rPr>
          <w:rFonts w:asciiTheme="minorHAnsi" w:hAnsiTheme="minorHAnsi"/>
          <w:szCs w:val="20"/>
        </w:rPr>
        <w:t>kontexte trhu veľmi d</w:t>
      </w:r>
      <w:r w:rsidR="0067158A" w:rsidRPr="00D636C4">
        <w:rPr>
          <w:rFonts w:asciiTheme="minorHAnsi" w:hAnsiTheme="minorHAnsi"/>
          <w:szCs w:val="20"/>
        </w:rPr>
        <w:t xml:space="preserve">ôležitá. </w:t>
      </w:r>
    </w:p>
    <w:p w14:paraId="6DC13F56" w14:textId="26CF02A0" w:rsidR="00E50977" w:rsidRDefault="00E50977" w:rsidP="00E50977">
      <w:pPr>
        <w:rPr>
          <w:rFonts w:asciiTheme="minorHAnsi" w:hAnsiTheme="minorHAnsi"/>
          <w:sz w:val="20"/>
          <w:szCs w:val="20"/>
        </w:rPr>
      </w:pPr>
    </w:p>
    <w:p w14:paraId="6EA473BD" w14:textId="77777777" w:rsidR="00300F70" w:rsidRPr="00D636C4" w:rsidRDefault="00300F70" w:rsidP="00E50977">
      <w:pPr>
        <w:rPr>
          <w:rFonts w:asciiTheme="minorHAnsi" w:hAnsiTheme="minorHAnsi"/>
          <w:sz w:val="20"/>
          <w:szCs w:val="20"/>
        </w:rPr>
      </w:pPr>
    </w:p>
    <w:p w14:paraId="29A7B417" w14:textId="67723D54" w:rsidR="00E50977" w:rsidRPr="00D636C4" w:rsidRDefault="00D80E71">
      <w:pPr>
        <w:pStyle w:val="Nadpis2"/>
        <w:numPr>
          <w:ilvl w:val="1"/>
          <w:numId w:val="1"/>
        </w:numPr>
        <w:rPr>
          <w:rFonts w:asciiTheme="minorHAnsi" w:hAnsiTheme="minorHAnsi"/>
        </w:rPr>
      </w:pPr>
      <w:bookmarkStart w:id="154" w:name="_Toc166439214"/>
      <w:r>
        <w:rPr>
          <w:rFonts w:asciiTheme="minorHAnsi" w:hAnsiTheme="minorHAnsi"/>
        </w:rPr>
        <w:t xml:space="preserve">Nariadenie </w:t>
      </w:r>
      <w:r w:rsidR="00E50977" w:rsidRPr="00D636C4">
        <w:rPr>
          <w:rFonts w:asciiTheme="minorHAnsi" w:hAnsiTheme="minorHAnsi"/>
        </w:rPr>
        <w:t>a zákon 2023</w:t>
      </w:r>
      <w:bookmarkEnd w:id="154"/>
    </w:p>
    <w:p w14:paraId="6B1DD2BD" w14:textId="77777777" w:rsidR="00E50977" w:rsidRPr="00D636C4" w:rsidRDefault="00E50977" w:rsidP="00E50977">
      <w:pPr>
        <w:rPr>
          <w:rFonts w:asciiTheme="minorHAnsi" w:hAnsiTheme="minorHAnsi"/>
          <w:sz w:val="20"/>
          <w:szCs w:val="20"/>
        </w:rPr>
      </w:pPr>
    </w:p>
    <w:p w14:paraId="21B494EC" w14:textId="5B1F4994" w:rsidR="00E50977" w:rsidRPr="00D636C4" w:rsidRDefault="00E50977" w:rsidP="00E50977">
      <w:pPr>
        <w:jc w:val="both"/>
        <w:rPr>
          <w:rFonts w:asciiTheme="minorHAnsi" w:hAnsiTheme="minorHAnsi"/>
          <w:szCs w:val="20"/>
        </w:rPr>
      </w:pPr>
      <w:r w:rsidRPr="00D636C4">
        <w:rPr>
          <w:rFonts w:asciiTheme="minorHAnsi" w:hAnsiTheme="minorHAnsi"/>
          <w:szCs w:val="20"/>
        </w:rPr>
        <w:t>Štyria zástupcovia úradu sa v júni 2023 zúčastnili VI. ročníka EPI konferencie, ktorá bola organizovaná pod</w:t>
      </w:r>
      <w:r w:rsidR="00D80E71">
        <w:rPr>
          <w:rFonts w:asciiTheme="minorHAnsi" w:hAnsiTheme="minorHAnsi"/>
          <w:szCs w:val="20"/>
        </w:rPr>
        <w:t> </w:t>
      </w:r>
      <w:r w:rsidRPr="00D636C4">
        <w:rPr>
          <w:rFonts w:asciiTheme="minorHAnsi" w:hAnsiTheme="minorHAnsi"/>
          <w:szCs w:val="20"/>
        </w:rPr>
        <w:t xml:space="preserve">záštitou úradu. </w:t>
      </w:r>
      <w:r w:rsidR="00D80E71">
        <w:rPr>
          <w:rFonts w:asciiTheme="minorHAnsi" w:hAnsiTheme="minorHAnsi"/>
          <w:szCs w:val="20"/>
        </w:rPr>
        <w:t>Dvojdňová k</w:t>
      </w:r>
      <w:r w:rsidRPr="00D636C4">
        <w:rPr>
          <w:rFonts w:asciiTheme="minorHAnsi" w:hAnsiTheme="minorHAnsi"/>
          <w:szCs w:val="20"/>
        </w:rPr>
        <w:t>onferencia sa uskutočnila v Tatranskej Lomnici, ale bolo možné</w:t>
      </w:r>
      <w:r w:rsidR="0067158A" w:rsidRPr="00D636C4">
        <w:rPr>
          <w:rFonts w:asciiTheme="minorHAnsi" w:hAnsiTheme="minorHAnsi"/>
          <w:szCs w:val="20"/>
        </w:rPr>
        <w:t xml:space="preserve"> zúčastniť sa aj online formou </w:t>
      </w:r>
      <w:r w:rsidR="00D80E71">
        <w:rPr>
          <w:rFonts w:asciiTheme="minorHAnsi" w:hAnsiTheme="minorHAnsi"/>
          <w:szCs w:val="20"/>
        </w:rPr>
        <w:t xml:space="preserve">s cieľom </w:t>
      </w:r>
      <w:r w:rsidR="0067158A" w:rsidRPr="00D636C4">
        <w:rPr>
          <w:rFonts w:asciiTheme="minorHAnsi" w:hAnsiTheme="minorHAnsi"/>
          <w:szCs w:val="20"/>
        </w:rPr>
        <w:t xml:space="preserve">zabezpečenia </w:t>
      </w:r>
      <w:r w:rsidR="00D80E71">
        <w:rPr>
          <w:rFonts w:asciiTheme="minorHAnsi" w:hAnsiTheme="minorHAnsi"/>
          <w:szCs w:val="20"/>
        </w:rPr>
        <w:t xml:space="preserve">účasti </w:t>
      </w:r>
      <w:r w:rsidR="0067158A" w:rsidRPr="00D636C4">
        <w:rPr>
          <w:rFonts w:asciiTheme="minorHAnsi" w:hAnsiTheme="minorHAnsi"/>
          <w:szCs w:val="20"/>
        </w:rPr>
        <w:t xml:space="preserve">čo najväčšieho počtu </w:t>
      </w:r>
      <w:r w:rsidRPr="00D636C4">
        <w:rPr>
          <w:rFonts w:asciiTheme="minorHAnsi" w:hAnsiTheme="minorHAnsi"/>
          <w:szCs w:val="20"/>
        </w:rPr>
        <w:t>záujemcov.</w:t>
      </w:r>
    </w:p>
    <w:p w14:paraId="7D6F1C42" w14:textId="77777777" w:rsidR="007C7225" w:rsidRDefault="007C7225" w:rsidP="00E50977">
      <w:pPr>
        <w:jc w:val="both"/>
        <w:rPr>
          <w:rFonts w:asciiTheme="minorHAnsi" w:hAnsiTheme="minorHAnsi"/>
          <w:szCs w:val="20"/>
        </w:rPr>
      </w:pPr>
    </w:p>
    <w:p w14:paraId="310ADB76" w14:textId="50A87399" w:rsidR="0067158A" w:rsidRPr="00D636C4" w:rsidRDefault="00E50977" w:rsidP="00E50977">
      <w:pPr>
        <w:jc w:val="both"/>
        <w:rPr>
          <w:rFonts w:asciiTheme="minorHAnsi" w:hAnsiTheme="minorHAnsi"/>
          <w:szCs w:val="20"/>
        </w:rPr>
      </w:pPr>
      <w:r w:rsidRPr="00D636C4">
        <w:rPr>
          <w:rFonts w:asciiTheme="minorHAnsi" w:hAnsiTheme="minorHAnsi"/>
          <w:szCs w:val="20"/>
        </w:rPr>
        <w:t xml:space="preserve">Program prvého dňa bol zameraný na využitie osobných údajov a technológií sledovania v rámci online transakcií, digitálnych služieb a platforiem a na aktuálne otázky regulácie osobných údajov. Príspevky </w:t>
      </w:r>
      <w:r w:rsidR="0067158A" w:rsidRPr="00D636C4">
        <w:rPr>
          <w:rFonts w:asciiTheme="minorHAnsi" w:hAnsiTheme="minorHAnsi"/>
          <w:szCs w:val="20"/>
        </w:rPr>
        <w:t>sa</w:t>
      </w:r>
      <w:r w:rsidR="00D80E71">
        <w:rPr>
          <w:rFonts w:asciiTheme="minorHAnsi" w:hAnsiTheme="minorHAnsi"/>
          <w:szCs w:val="20"/>
        </w:rPr>
        <w:t> </w:t>
      </w:r>
      <w:r w:rsidR="0067158A" w:rsidRPr="00D636C4">
        <w:rPr>
          <w:rFonts w:asciiTheme="minorHAnsi" w:hAnsiTheme="minorHAnsi"/>
          <w:szCs w:val="20"/>
        </w:rPr>
        <w:t>týkali</w:t>
      </w:r>
      <w:r w:rsidRPr="00D636C4">
        <w:rPr>
          <w:rFonts w:asciiTheme="minorHAnsi" w:hAnsiTheme="minorHAnsi"/>
          <w:szCs w:val="20"/>
        </w:rPr>
        <w:t xml:space="preserve"> napr. </w:t>
      </w:r>
      <w:r w:rsidR="0067158A" w:rsidRPr="00D636C4">
        <w:rPr>
          <w:rFonts w:asciiTheme="minorHAnsi" w:hAnsiTheme="minorHAnsi"/>
          <w:szCs w:val="20"/>
        </w:rPr>
        <w:t>nových digitálnych právnych predpisov na úrovni EÚ, posúdenia</w:t>
      </w:r>
      <w:r w:rsidRPr="00D636C4">
        <w:rPr>
          <w:rFonts w:asciiTheme="minorHAnsi" w:hAnsiTheme="minorHAnsi"/>
          <w:szCs w:val="20"/>
        </w:rPr>
        <w:t xml:space="preserve"> vplyvu pri tvorbe</w:t>
      </w:r>
      <w:r w:rsidR="0067158A" w:rsidRPr="00D636C4">
        <w:rPr>
          <w:rFonts w:asciiTheme="minorHAnsi" w:hAnsiTheme="minorHAnsi"/>
          <w:szCs w:val="20"/>
        </w:rPr>
        <w:t xml:space="preserve"> právneho predpisu, certifikácie</w:t>
      </w:r>
      <w:r w:rsidRPr="00D636C4">
        <w:rPr>
          <w:rFonts w:asciiTheme="minorHAnsi" w:hAnsiTheme="minorHAnsi"/>
          <w:szCs w:val="20"/>
        </w:rPr>
        <w:t xml:space="preserve"> a</w:t>
      </w:r>
      <w:r w:rsidR="00D80E71">
        <w:rPr>
          <w:rFonts w:asciiTheme="minorHAnsi" w:hAnsiTheme="minorHAnsi"/>
          <w:szCs w:val="20"/>
        </w:rPr>
        <w:t> </w:t>
      </w:r>
      <w:r w:rsidRPr="00D636C4">
        <w:rPr>
          <w:rFonts w:asciiTheme="minorHAnsi" w:hAnsiTheme="minorHAnsi"/>
          <w:szCs w:val="20"/>
        </w:rPr>
        <w:t>in</w:t>
      </w:r>
      <w:r w:rsidR="00D80E71">
        <w:rPr>
          <w:rFonts w:asciiTheme="minorHAnsi" w:hAnsiTheme="minorHAnsi"/>
          <w:szCs w:val="20"/>
        </w:rPr>
        <w:t>ých tém</w:t>
      </w:r>
      <w:r w:rsidRPr="00D636C4">
        <w:rPr>
          <w:rFonts w:asciiTheme="minorHAnsi" w:hAnsiTheme="minorHAnsi"/>
          <w:szCs w:val="20"/>
        </w:rPr>
        <w:t>. Zástup</w:t>
      </w:r>
      <w:r w:rsidR="00D80E71">
        <w:rPr>
          <w:rFonts w:asciiTheme="minorHAnsi" w:hAnsiTheme="minorHAnsi"/>
          <w:szCs w:val="20"/>
        </w:rPr>
        <w:t>covia úradu</w:t>
      </w:r>
      <w:r w:rsidRPr="00D636C4">
        <w:rPr>
          <w:rFonts w:asciiTheme="minorHAnsi" w:hAnsiTheme="minorHAnsi"/>
          <w:szCs w:val="20"/>
        </w:rPr>
        <w:t xml:space="preserve"> vystúpili s témami </w:t>
      </w:r>
      <w:r w:rsidR="0067158A" w:rsidRPr="00D636C4">
        <w:rPr>
          <w:rFonts w:asciiTheme="minorHAnsi" w:hAnsiTheme="minorHAnsi"/>
          <w:szCs w:val="20"/>
        </w:rPr>
        <w:t>„</w:t>
      </w:r>
      <w:r w:rsidRPr="00D636C4">
        <w:rPr>
          <w:rFonts w:asciiTheme="minorHAnsi" w:hAnsiTheme="minorHAnsi"/>
          <w:szCs w:val="20"/>
        </w:rPr>
        <w:t>Cookies z pohľadu regulátorov</w:t>
      </w:r>
      <w:r w:rsidR="0067158A" w:rsidRPr="00D636C4">
        <w:rPr>
          <w:rFonts w:asciiTheme="minorHAnsi" w:hAnsiTheme="minorHAnsi"/>
          <w:szCs w:val="20"/>
        </w:rPr>
        <w:t>“</w:t>
      </w:r>
      <w:r w:rsidRPr="00D636C4">
        <w:rPr>
          <w:rFonts w:asciiTheme="minorHAnsi" w:hAnsiTheme="minorHAnsi"/>
          <w:szCs w:val="20"/>
        </w:rPr>
        <w:t xml:space="preserve"> (zamerané na praktické požiadavky na webové stránky) a </w:t>
      </w:r>
      <w:r w:rsidR="0067158A" w:rsidRPr="00D636C4">
        <w:rPr>
          <w:rFonts w:asciiTheme="minorHAnsi" w:hAnsiTheme="minorHAnsi"/>
          <w:szCs w:val="20"/>
        </w:rPr>
        <w:t>„</w:t>
      </w:r>
      <w:r w:rsidRPr="00D636C4">
        <w:rPr>
          <w:rFonts w:asciiTheme="minorHAnsi" w:hAnsiTheme="minorHAnsi"/>
          <w:szCs w:val="20"/>
        </w:rPr>
        <w:t>Zaujímavosti zo Súdneho dvora EÚ</w:t>
      </w:r>
      <w:r w:rsidR="0067158A" w:rsidRPr="00D636C4">
        <w:rPr>
          <w:rFonts w:asciiTheme="minorHAnsi" w:hAnsiTheme="minorHAnsi"/>
          <w:szCs w:val="20"/>
        </w:rPr>
        <w:t>“</w:t>
      </w:r>
      <w:r w:rsidRPr="00D636C4">
        <w:rPr>
          <w:rFonts w:asciiTheme="minorHAnsi" w:hAnsiTheme="minorHAnsi"/>
          <w:szCs w:val="20"/>
        </w:rPr>
        <w:t xml:space="preserve"> (zamerané na ďalš</w:t>
      </w:r>
      <w:r w:rsidR="0067158A" w:rsidRPr="00D636C4">
        <w:rPr>
          <w:rFonts w:asciiTheme="minorHAnsi" w:hAnsiTheme="minorHAnsi"/>
          <w:szCs w:val="20"/>
        </w:rPr>
        <w:t xml:space="preserve">ie spracúvanie osobných údajov). </w:t>
      </w:r>
      <w:r w:rsidRPr="00D636C4">
        <w:rPr>
          <w:rFonts w:asciiTheme="minorHAnsi" w:hAnsiTheme="minorHAnsi"/>
          <w:szCs w:val="20"/>
        </w:rPr>
        <w:t xml:space="preserve">Na záver prvého dňa </w:t>
      </w:r>
      <w:r w:rsidR="00D80E71">
        <w:rPr>
          <w:rFonts w:asciiTheme="minorHAnsi" w:hAnsiTheme="minorHAnsi"/>
          <w:szCs w:val="20"/>
        </w:rPr>
        <w:t xml:space="preserve">sa uskutočnilo </w:t>
      </w:r>
      <w:r w:rsidRPr="00D636C4">
        <w:rPr>
          <w:rFonts w:asciiTheme="minorHAnsi" w:hAnsiTheme="minorHAnsi"/>
          <w:szCs w:val="20"/>
        </w:rPr>
        <w:t xml:space="preserve">odovzdávanie ceny Zodpovednej osoby roka 2022, osobitne pre verejný a súkromný sektor. </w:t>
      </w:r>
    </w:p>
    <w:p w14:paraId="26699AF5" w14:textId="77777777" w:rsidR="007C7225" w:rsidRDefault="007C7225" w:rsidP="00E50977">
      <w:pPr>
        <w:jc w:val="both"/>
        <w:rPr>
          <w:rFonts w:asciiTheme="minorHAnsi" w:hAnsiTheme="minorHAnsi"/>
          <w:szCs w:val="20"/>
        </w:rPr>
      </w:pPr>
    </w:p>
    <w:p w14:paraId="27C1EEEA" w14:textId="566804ED" w:rsidR="00E50977" w:rsidRPr="00D636C4" w:rsidRDefault="00E50977" w:rsidP="00E50977">
      <w:pPr>
        <w:jc w:val="both"/>
        <w:rPr>
          <w:rFonts w:asciiTheme="minorHAnsi" w:hAnsiTheme="minorHAnsi"/>
          <w:szCs w:val="20"/>
        </w:rPr>
      </w:pPr>
      <w:r w:rsidRPr="00D636C4">
        <w:rPr>
          <w:rFonts w:asciiTheme="minorHAnsi" w:hAnsiTheme="minorHAnsi"/>
          <w:szCs w:val="20"/>
        </w:rPr>
        <w:t>Druhý deň konferencie bol zameraný na bezpečnostné incidenty a bezpečnosť. Príspevky sa sústredili napr. na kamerové zariadenia, vlastné zariadeni</w:t>
      </w:r>
      <w:r w:rsidR="00D80E71">
        <w:rPr>
          <w:rFonts w:asciiTheme="minorHAnsi" w:hAnsiTheme="minorHAnsi"/>
          <w:szCs w:val="20"/>
        </w:rPr>
        <w:t>a</w:t>
      </w:r>
      <w:r w:rsidRPr="00D636C4">
        <w:rPr>
          <w:rFonts w:asciiTheme="minorHAnsi" w:hAnsiTheme="minorHAnsi"/>
          <w:szCs w:val="20"/>
        </w:rPr>
        <w:t xml:space="preserve"> zamestnanca používané na prácu a bezpečnosť, konflikt záujmov pri výkone povinností zodpovednej osoby a iné. Zástupc</w:t>
      </w:r>
      <w:r w:rsidR="00D80E71">
        <w:rPr>
          <w:rFonts w:asciiTheme="minorHAnsi" w:hAnsiTheme="minorHAnsi"/>
          <w:szCs w:val="20"/>
        </w:rPr>
        <w:t xml:space="preserve">ovia </w:t>
      </w:r>
      <w:r w:rsidRPr="00D636C4">
        <w:rPr>
          <w:rFonts w:asciiTheme="minorHAnsi" w:hAnsiTheme="minorHAnsi"/>
          <w:szCs w:val="20"/>
        </w:rPr>
        <w:t xml:space="preserve">úradu </w:t>
      </w:r>
      <w:r w:rsidR="00D80E71">
        <w:rPr>
          <w:rFonts w:asciiTheme="minorHAnsi" w:hAnsiTheme="minorHAnsi"/>
          <w:szCs w:val="20"/>
        </w:rPr>
        <w:t xml:space="preserve">odprezentovali </w:t>
      </w:r>
      <w:r w:rsidR="0067158A" w:rsidRPr="00D636C4">
        <w:rPr>
          <w:rFonts w:asciiTheme="minorHAnsi" w:hAnsiTheme="minorHAnsi"/>
          <w:szCs w:val="20"/>
        </w:rPr>
        <w:t xml:space="preserve">tému </w:t>
      </w:r>
      <w:r w:rsidR="00D80E71">
        <w:rPr>
          <w:rFonts w:asciiTheme="minorHAnsi" w:hAnsiTheme="minorHAnsi"/>
          <w:szCs w:val="20"/>
        </w:rPr>
        <w:t>„</w:t>
      </w:r>
      <w:r w:rsidR="0067158A" w:rsidRPr="00D636C4">
        <w:rPr>
          <w:rFonts w:asciiTheme="minorHAnsi" w:hAnsiTheme="minorHAnsi"/>
          <w:szCs w:val="20"/>
        </w:rPr>
        <w:t>Máš 72 hodín!</w:t>
      </w:r>
      <w:r w:rsidR="00D80E71">
        <w:rPr>
          <w:rFonts w:asciiTheme="minorHAnsi" w:hAnsiTheme="minorHAnsi"/>
          <w:szCs w:val="20"/>
        </w:rPr>
        <w:t>“</w:t>
      </w:r>
      <w:r w:rsidR="0067158A" w:rsidRPr="00D636C4">
        <w:rPr>
          <w:rFonts w:asciiTheme="minorHAnsi" w:hAnsiTheme="minorHAnsi"/>
          <w:szCs w:val="20"/>
        </w:rPr>
        <w:t xml:space="preserve"> zameran</w:t>
      </w:r>
      <w:r w:rsidR="00D80E71">
        <w:rPr>
          <w:rFonts w:asciiTheme="minorHAnsi" w:hAnsiTheme="minorHAnsi"/>
          <w:szCs w:val="20"/>
        </w:rPr>
        <w:t>ú</w:t>
      </w:r>
      <w:r w:rsidRPr="00D636C4">
        <w:rPr>
          <w:rFonts w:asciiTheme="minorHAnsi" w:hAnsiTheme="minorHAnsi"/>
          <w:szCs w:val="20"/>
        </w:rPr>
        <w:t xml:space="preserve"> na porušenia ochrany osob</w:t>
      </w:r>
      <w:r w:rsidR="0067158A" w:rsidRPr="00D636C4">
        <w:rPr>
          <w:rFonts w:asciiTheme="minorHAnsi" w:hAnsiTheme="minorHAnsi"/>
          <w:szCs w:val="20"/>
        </w:rPr>
        <w:t xml:space="preserve">ných údajov. </w:t>
      </w:r>
    </w:p>
    <w:p w14:paraId="15312239" w14:textId="77777777" w:rsidR="007C7225" w:rsidRDefault="007C7225" w:rsidP="00E50977">
      <w:pPr>
        <w:jc w:val="both"/>
        <w:rPr>
          <w:rFonts w:asciiTheme="minorHAnsi" w:hAnsiTheme="minorHAnsi"/>
          <w:szCs w:val="20"/>
        </w:rPr>
      </w:pPr>
    </w:p>
    <w:p w14:paraId="55F73DEE" w14:textId="7FB99D37" w:rsidR="00E50977" w:rsidRPr="00D636C4" w:rsidRDefault="00E50977" w:rsidP="00E50977">
      <w:pPr>
        <w:jc w:val="both"/>
        <w:rPr>
          <w:rFonts w:asciiTheme="minorHAnsi" w:hAnsiTheme="minorHAnsi"/>
          <w:szCs w:val="20"/>
        </w:rPr>
      </w:pPr>
      <w:r w:rsidRPr="00D636C4">
        <w:rPr>
          <w:rFonts w:asciiTheme="minorHAnsi" w:hAnsiTheme="minorHAnsi"/>
          <w:szCs w:val="20"/>
        </w:rPr>
        <w:t xml:space="preserve">Konferencia </w:t>
      </w:r>
      <w:r w:rsidR="00D80E71">
        <w:rPr>
          <w:rFonts w:asciiTheme="minorHAnsi" w:hAnsiTheme="minorHAnsi"/>
          <w:szCs w:val="20"/>
        </w:rPr>
        <w:t xml:space="preserve">ponúkla </w:t>
      </w:r>
      <w:r w:rsidRPr="00D636C4">
        <w:rPr>
          <w:rFonts w:asciiTheme="minorHAnsi" w:hAnsiTheme="minorHAnsi"/>
          <w:szCs w:val="20"/>
        </w:rPr>
        <w:t>priestor na výmenu informácií medzi rôznymi aktérmi ako dozorný orgán, advokáti, zodpovedné osoby a odborníci na ochranu osobných údajov z praxe, nielen zo Slovenska, a</w:t>
      </w:r>
      <w:r w:rsidR="0067158A" w:rsidRPr="00D636C4">
        <w:rPr>
          <w:rFonts w:asciiTheme="minorHAnsi" w:hAnsiTheme="minorHAnsi"/>
          <w:szCs w:val="20"/>
        </w:rPr>
        <w:t xml:space="preserve">le aj Česka. </w:t>
      </w:r>
      <w:r w:rsidR="003941C5">
        <w:rPr>
          <w:rFonts w:asciiTheme="minorHAnsi" w:hAnsiTheme="minorHAnsi"/>
          <w:szCs w:val="20"/>
        </w:rPr>
        <w:t xml:space="preserve">V rámci diskusie </w:t>
      </w:r>
      <w:r w:rsidR="003941C5" w:rsidRPr="00D636C4">
        <w:rPr>
          <w:rFonts w:asciiTheme="minorHAnsi" w:hAnsiTheme="minorHAnsi"/>
          <w:szCs w:val="20"/>
        </w:rPr>
        <w:t xml:space="preserve">na rôzne témy </w:t>
      </w:r>
      <w:r w:rsidR="003941C5">
        <w:rPr>
          <w:rFonts w:asciiTheme="minorHAnsi" w:hAnsiTheme="minorHAnsi"/>
          <w:szCs w:val="20"/>
        </w:rPr>
        <w:t>boli p</w:t>
      </w:r>
      <w:r w:rsidR="0067158A" w:rsidRPr="00D636C4">
        <w:rPr>
          <w:rFonts w:asciiTheme="minorHAnsi" w:hAnsiTheme="minorHAnsi"/>
          <w:szCs w:val="20"/>
        </w:rPr>
        <w:t>rezentova</w:t>
      </w:r>
      <w:r w:rsidR="00D80E71">
        <w:rPr>
          <w:rFonts w:asciiTheme="minorHAnsi" w:hAnsiTheme="minorHAnsi"/>
          <w:szCs w:val="20"/>
        </w:rPr>
        <w:t xml:space="preserve">né </w:t>
      </w:r>
      <w:r w:rsidR="0067158A" w:rsidRPr="00D636C4">
        <w:rPr>
          <w:rFonts w:asciiTheme="minorHAnsi" w:hAnsiTheme="minorHAnsi"/>
          <w:szCs w:val="20"/>
        </w:rPr>
        <w:t xml:space="preserve">najmä aplikačné problémy. </w:t>
      </w:r>
    </w:p>
    <w:p w14:paraId="090FB2C6" w14:textId="4638491D" w:rsidR="00414C84" w:rsidRDefault="00414C84">
      <w:pPr>
        <w:rPr>
          <w:rFonts w:asciiTheme="minorHAnsi" w:hAnsiTheme="minorHAnsi"/>
          <w:sz w:val="20"/>
          <w:szCs w:val="20"/>
        </w:rPr>
      </w:pPr>
      <w:r>
        <w:rPr>
          <w:rFonts w:asciiTheme="minorHAnsi" w:hAnsiTheme="minorHAnsi"/>
          <w:sz w:val="20"/>
          <w:szCs w:val="20"/>
        </w:rPr>
        <w:br w:type="page"/>
      </w:r>
    </w:p>
    <w:p w14:paraId="3A4A0B34" w14:textId="7CADBADB" w:rsidR="00E50977" w:rsidRPr="00D636C4" w:rsidRDefault="00E50977">
      <w:pPr>
        <w:pStyle w:val="Nadpis2"/>
        <w:numPr>
          <w:ilvl w:val="1"/>
          <w:numId w:val="1"/>
        </w:numPr>
        <w:rPr>
          <w:rFonts w:asciiTheme="minorHAnsi" w:hAnsiTheme="minorHAnsi"/>
        </w:rPr>
      </w:pPr>
      <w:bookmarkStart w:id="155" w:name="_Toc166439215"/>
      <w:r w:rsidRPr="00D636C4">
        <w:rPr>
          <w:rFonts w:asciiTheme="minorHAnsi" w:hAnsiTheme="minorHAnsi"/>
        </w:rPr>
        <w:lastRenderedPageBreak/>
        <w:t>Konferencia PHIRI</w:t>
      </w:r>
      <w:bookmarkEnd w:id="155"/>
    </w:p>
    <w:p w14:paraId="2FE650A8" w14:textId="77777777" w:rsidR="00E50977" w:rsidRPr="00D636C4" w:rsidRDefault="00E50977" w:rsidP="00E50977">
      <w:pPr>
        <w:rPr>
          <w:rFonts w:asciiTheme="minorHAnsi" w:hAnsiTheme="minorHAnsi"/>
          <w:sz w:val="20"/>
          <w:szCs w:val="20"/>
        </w:rPr>
      </w:pPr>
    </w:p>
    <w:p w14:paraId="7FAADBBC" w14:textId="77777777" w:rsidR="00381875" w:rsidRDefault="00E50977" w:rsidP="00E50977">
      <w:pPr>
        <w:jc w:val="both"/>
        <w:rPr>
          <w:rFonts w:asciiTheme="minorHAnsi" w:hAnsiTheme="minorHAnsi"/>
          <w:szCs w:val="20"/>
        </w:rPr>
      </w:pPr>
      <w:r w:rsidRPr="00D636C4">
        <w:rPr>
          <w:rFonts w:asciiTheme="minorHAnsi" w:hAnsiTheme="minorHAnsi"/>
          <w:szCs w:val="20"/>
        </w:rPr>
        <w:t>Z</w:t>
      </w:r>
      <w:r w:rsidR="003941C5">
        <w:rPr>
          <w:rFonts w:asciiTheme="minorHAnsi" w:hAnsiTheme="minorHAnsi"/>
          <w:szCs w:val="20"/>
        </w:rPr>
        <w:t xml:space="preserve">ástupkyne </w:t>
      </w:r>
      <w:r w:rsidRPr="00D636C4">
        <w:rPr>
          <w:rFonts w:asciiTheme="minorHAnsi" w:hAnsiTheme="minorHAnsi"/>
          <w:szCs w:val="20"/>
        </w:rPr>
        <w:t>úradu sa v</w:t>
      </w:r>
      <w:r w:rsidR="00865817" w:rsidRPr="00D636C4">
        <w:rPr>
          <w:rFonts w:asciiTheme="minorHAnsi" w:hAnsiTheme="minorHAnsi"/>
          <w:szCs w:val="20"/>
        </w:rPr>
        <w:t> </w:t>
      </w:r>
      <w:r w:rsidRPr="00D636C4">
        <w:rPr>
          <w:rFonts w:asciiTheme="minorHAnsi" w:hAnsiTheme="minorHAnsi"/>
          <w:szCs w:val="20"/>
        </w:rPr>
        <w:t>septembri</w:t>
      </w:r>
      <w:r w:rsidR="00865817" w:rsidRPr="00D636C4">
        <w:rPr>
          <w:rFonts w:asciiTheme="minorHAnsi" w:hAnsiTheme="minorHAnsi"/>
          <w:szCs w:val="20"/>
        </w:rPr>
        <w:t xml:space="preserve"> 2023</w:t>
      </w:r>
      <w:r w:rsidRPr="00D636C4">
        <w:rPr>
          <w:rFonts w:asciiTheme="minorHAnsi" w:hAnsiTheme="minorHAnsi"/>
          <w:szCs w:val="20"/>
        </w:rPr>
        <w:t xml:space="preserve"> zúčastnili konferencie pri príležitosti 3. výročia vzniku PHIRI </w:t>
      </w:r>
      <w:r w:rsidR="003941C5">
        <w:rPr>
          <w:rFonts w:asciiTheme="minorHAnsi" w:hAnsiTheme="minorHAnsi"/>
          <w:szCs w:val="20"/>
        </w:rPr>
        <w:t>(</w:t>
      </w:r>
      <w:r w:rsidRPr="00D636C4">
        <w:rPr>
          <w:rFonts w:asciiTheme="minorHAnsi" w:hAnsiTheme="minorHAnsi"/>
          <w:szCs w:val="20"/>
        </w:rPr>
        <w:t>Population Health Information Research Infrastructure</w:t>
      </w:r>
      <w:r w:rsidR="003941C5">
        <w:rPr>
          <w:rFonts w:asciiTheme="minorHAnsi" w:hAnsiTheme="minorHAnsi"/>
          <w:szCs w:val="20"/>
        </w:rPr>
        <w:t>)</w:t>
      </w:r>
      <w:r w:rsidRPr="00D636C4">
        <w:rPr>
          <w:rFonts w:asciiTheme="minorHAnsi" w:hAnsiTheme="minorHAnsi"/>
          <w:szCs w:val="20"/>
        </w:rPr>
        <w:t>, ktorej hlavn</w:t>
      </w:r>
      <w:r w:rsidR="003941C5">
        <w:rPr>
          <w:rFonts w:asciiTheme="minorHAnsi" w:hAnsiTheme="minorHAnsi"/>
          <w:szCs w:val="20"/>
        </w:rPr>
        <w:t>ú myšlienku možno vyjadriť slovami</w:t>
      </w:r>
      <w:r w:rsidRPr="00D636C4">
        <w:rPr>
          <w:rFonts w:asciiTheme="minorHAnsi" w:hAnsiTheme="minorHAnsi"/>
          <w:szCs w:val="20"/>
        </w:rPr>
        <w:t xml:space="preserve"> „od údajov k</w:t>
      </w:r>
      <w:r w:rsidR="007C7225">
        <w:rPr>
          <w:rFonts w:asciiTheme="minorHAnsi" w:hAnsiTheme="minorHAnsi"/>
          <w:szCs w:val="20"/>
        </w:rPr>
        <w:t> </w:t>
      </w:r>
      <w:r w:rsidRPr="00D636C4">
        <w:rPr>
          <w:rFonts w:asciiTheme="minorHAnsi" w:hAnsiTheme="minorHAnsi"/>
          <w:szCs w:val="20"/>
        </w:rPr>
        <w:t>aktivitám v oblasti verejného zdravia“. Na konfer</w:t>
      </w:r>
      <w:r w:rsidR="00865817" w:rsidRPr="00D636C4">
        <w:rPr>
          <w:rFonts w:asciiTheme="minorHAnsi" w:hAnsiTheme="minorHAnsi"/>
          <w:szCs w:val="20"/>
        </w:rPr>
        <w:t>encii vystúpilo viacero lídrov z</w:t>
      </w:r>
      <w:r w:rsidRPr="00D636C4">
        <w:rPr>
          <w:rFonts w:asciiTheme="minorHAnsi" w:hAnsiTheme="minorHAnsi"/>
          <w:szCs w:val="20"/>
        </w:rPr>
        <w:t xml:space="preserve"> oblasti európskeho zdravotného priestoru a prebehli aj panelové diskusie. </w:t>
      </w:r>
    </w:p>
    <w:p w14:paraId="656221FB" w14:textId="77777777" w:rsidR="00381875" w:rsidRDefault="00381875" w:rsidP="00E50977">
      <w:pPr>
        <w:jc w:val="both"/>
        <w:rPr>
          <w:rFonts w:asciiTheme="minorHAnsi" w:hAnsiTheme="minorHAnsi"/>
          <w:szCs w:val="20"/>
        </w:rPr>
      </w:pPr>
    </w:p>
    <w:p w14:paraId="459CA959" w14:textId="2B5C655E" w:rsidR="00E50977" w:rsidRPr="00D636C4" w:rsidRDefault="00E50977" w:rsidP="00E50977">
      <w:pPr>
        <w:jc w:val="both"/>
        <w:rPr>
          <w:rFonts w:asciiTheme="minorHAnsi" w:hAnsiTheme="minorHAnsi"/>
          <w:szCs w:val="20"/>
        </w:rPr>
      </w:pPr>
      <w:r w:rsidRPr="00D636C4">
        <w:rPr>
          <w:rFonts w:asciiTheme="minorHAnsi" w:hAnsiTheme="minorHAnsi"/>
          <w:szCs w:val="20"/>
        </w:rPr>
        <w:t>Za vznikom PHIRI stojí pandémia covid-19. Osobitná situácia v roku 2020 viedla k tomu, že na európskej úrovni bolo potrebné okamžite reagovať na nové skutočnosti spojené s</w:t>
      </w:r>
      <w:r w:rsidR="00865817" w:rsidRPr="00D636C4">
        <w:rPr>
          <w:rFonts w:asciiTheme="minorHAnsi" w:hAnsiTheme="minorHAnsi"/>
          <w:szCs w:val="20"/>
        </w:rPr>
        <w:t> celosvetovou pandémiou</w:t>
      </w:r>
      <w:r w:rsidRPr="00D636C4">
        <w:rPr>
          <w:rFonts w:asciiTheme="minorHAnsi" w:hAnsiTheme="minorHAnsi"/>
          <w:szCs w:val="20"/>
        </w:rPr>
        <w:t>. Dôležitá bola promptná výmena informácií a</w:t>
      </w:r>
      <w:r w:rsidR="00381875">
        <w:rPr>
          <w:rFonts w:asciiTheme="minorHAnsi" w:hAnsiTheme="minorHAnsi"/>
          <w:szCs w:val="20"/>
        </w:rPr>
        <w:t> </w:t>
      </w:r>
      <w:r w:rsidR="00865817" w:rsidRPr="00D636C4">
        <w:rPr>
          <w:rFonts w:asciiTheme="minorHAnsi" w:hAnsiTheme="minorHAnsi"/>
          <w:szCs w:val="20"/>
        </w:rPr>
        <w:t>poskytnutie</w:t>
      </w:r>
      <w:r w:rsidRPr="00D636C4">
        <w:rPr>
          <w:rFonts w:asciiTheme="minorHAnsi" w:hAnsiTheme="minorHAnsi"/>
          <w:szCs w:val="20"/>
        </w:rPr>
        <w:t xml:space="preserve"> </w:t>
      </w:r>
      <w:r w:rsidR="00865817" w:rsidRPr="00D636C4">
        <w:rPr>
          <w:rFonts w:asciiTheme="minorHAnsi" w:hAnsiTheme="minorHAnsi"/>
          <w:szCs w:val="20"/>
        </w:rPr>
        <w:t>riešenia nie na politickej, ale</w:t>
      </w:r>
      <w:r w:rsidRPr="00D636C4">
        <w:rPr>
          <w:rFonts w:asciiTheme="minorHAnsi" w:hAnsiTheme="minorHAnsi"/>
          <w:szCs w:val="20"/>
        </w:rPr>
        <w:t xml:space="preserve"> odbornej úrovni. </w:t>
      </w:r>
      <w:r w:rsidR="00865817" w:rsidRPr="00D636C4">
        <w:rPr>
          <w:rFonts w:asciiTheme="minorHAnsi" w:hAnsiTheme="minorHAnsi"/>
          <w:szCs w:val="20"/>
        </w:rPr>
        <w:t>Výmena odborných informácií medzi jednotlivými štátmi</w:t>
      </w:r>
      <w:r w:rsidRPr="00D636C4">
        <w:rPr>
          <w:rFonts w:asciiTheme="minorHAnsi" w:hAnsiTheme="minorHAnsi"/>
          <w:szCs w:val="20"/>
        </w:rPr>
        <w:t xml:space="preserve"> dostala názov </w:t>
      </w:r>
      <w:r w:rsidR="00381875">
        <w:rPr>
          <w:rFonts w:asciiTheme="minorHAnsi" w:hAnsiTheme="minorHAnsi"/>
          <w:szCs w:val="20"/>
        </w:rPr>
        <w:t>„</w:t>
      </w:r>
      <w:r w:rsidRPr="00D636C4">
        <w:rPr>
          <w:rFonts w:asciiTheme="minorHAnsi" w:hAnsiTheme="minorHAnsi"/>
          <w:szCs w:val="20"/>
        </w:rPr>
        <w:t>Rapid Exchange Forum</w:t>
      </w:r>
      <w:r w:rsidR="00381875">
        <w:rPr>
          <w:rFonts w:asciiTheme="minorHAnsi" w:hAnsiTheme="minorHAnsi"/>
          <w:szCs w:val="20"/>
        </w:rPr>
        <w:t>“</w:t>
      </w:r>
      <w:r w:rsidRPr="00D636C4">
        <w:rPr>
          <w:rFonts w:asciiTheme="minorHAnsi" w:hAnsiTheme="minorHAnsi"/>
          <w:szCs w:val="20"/>
        </w:rPr>
        <w:t xml:space="preserve"> (REF) a stala sa súčasťou platformy </w:t>
      </w:r>
      <w:r w:rsidR="00381875">
        <w:rPr>
          <w:rFonts w:asciiTheme="minorHAnsi" w:hAnsiTheme="minorHAnsi"/>
          <w:szCs w:val="20"/>
        </w:rPr>
        <w:t>„</w:t>
      </w:r>
      <w:r w:rsidRPr="00D636C4">
        <w:rPr>
          <w:rFonts w:asciiTheme="minorHAnsi" w:hAnsiTheme="minorHAnsi"/>
          <w:szCs w:val="20"/>
        </w:rPr>
        <w:t>European Health Information Portal</w:t>
      </w:r>
      <w:r w:rsidR="00381875">
        <w:rPr>
          <w:rFonts w:asciiTheme="minorHAnsi" w:hAnsiTheme="minorHAnsi"/>
          <w:szCs w:val="20"/>
        </w:rPr>
        <w:t>“</w:t>
      </w:r>
      <w:r w:rsidRPr="00D636C4">
        <w:rPr>
          <w:rFonts w:asciiTheme="minorHAnsi" w:hAnsiTheme="minorHAnsi"/>
          <w:szCs w:val="20"/>
        </w:rPr>
        <w:t>. Táto</w:t>
      </w:r>
      <w:r w:rsidR="00865817" w:rsidRPr="00D636C4">
        <w:rPr>
          <w:rFonts w:asciiTheme="minorHAnsi" w:hAnsiTheme="minorHAnsi"/>
          <w:szCs w:val="20"/>
        </w:rPr>
        <w:t xml:space="preserve"> neformálna</w:t>
      </w:r>
      <w:r w:rsidRPr="00D636C4">
        <w:rPr>
          <w:rFonts w:asciiTheme="minorHAnsi" w:hAnsiTheme="minorHAnsi"/>
          <w:szCs w:val="20"/>
        </w:rPr>
        <w:t xml:space="preserve"> platforma je </w:t>
      </w:r>
      <w:r w:rsidR="00865817" w:rsidRPr="00D636C4">
        <w:rPr>
          <w:rFonts w:asciiTheme="minorHAnsi" w:hAnsiTheme="minorHAnsi"/>
          <w:szCs w:val="20"/>
        </w:rPr>
        <w:t>určená na</w:t>
      </w:r>
      <w:r w:rsidR="00381875">
        <w:rPr>
          <w:rFonts w:asciiTheme="minorHAnsi" w:hAnsiTheme="minorHAnsi"/>
          <w:szCs w:val="20"/>
        </w:rPr>
        <w:t> </w:t>
      </w:r>
      <w:r w:rsidR="00865817" w:rsidRPr="00D636C4">
        <w:rPr>
          <w:rFonts w:asciiTheme="minorHAnsi" w:hAnsiTheme="minorHAnsi"/>
          <w:szCs w:val="20"/>
        </w:rPr>
        <w:t xml:space="preserve">zdieľanie informácií </w:t>
      </w:r>
      <w:r w:rsidR="00381875">
        <w:rPr>
          <w:rFonts w:asciiTheme="minorHAnsi" w:hAnsiTheme="minorHAnsi"/>
          <w:szCs w:val="20"/>
        </w:rPr>
        <w:t xml:space="preserve">medzi </w:t>
      </w:r>
      <w:r w:rsidR="00865817" w:rsidRPr="00D636C4">
        <w:rPr>
          <w:rFonts w:asciiTheme="minorHAnsi" w:hAnsiTheme="minorHAnsi"/>
          <w:szCs w:val="20"/>
        </w:rPr>
        <w:t>viacer</w:t>
      </w:r>
      <w:r w:rsidR="00381875">
        <w:rPr>
          <w:rFonts w:asciiTheme="minorHAnsi" w:hAnsiTheme="minorHAnsi"/>
          <w:szCs w:val="20"/>
        </w:rPr>
        <w:t>ými</w:t>
      </w:r>
      <w:r w:rsidR="00865817" w:rsidRPr="00D636C4">
        <w:rPr>
          <w:rFonts w:asciiTheme="minorHAnsi" w:hAnsiTheme="minorHAnsi"/>
          <w:szCs w:val="20"/>
        </w:rPr>
        <w:t xml:space="preserve"> krajin</w:t>
      </w:r>
      <w:r w:rsidR="00381875">
        <w:rPr>
          <w:rFonts w:asciiTheme="minorHAnsi" w:hAnsiTheme="minorHAnsi"/>
          <w:szCs w:val="20"/>
        </w:rPr>
        <w:t>ami</w:t>
      </w:r>
      <w:r w:rsidR="00865817" w:rsidRPr="00D636C4">
        <w:rPr>
          <w:rFonts w:asciiTheme="minorHAnsi" w:hAnsiTheme="minorHAnsi"/>
          <w:szCs w:val="20"/>
        </w:rPr>
        <w:t>.</w:t>
      </w:r>
      <w:r w:rsidRPr="00D636C4">
        <w:rPr>
          <w:rFonts w:asciiTheme="minorHAnsi" w:hAnsiTheme="minorHAnsi"/>
          <w:szCs w:val="20"/>
        </w:rPr>
        <w:t xml:space="preserve"> Prednášajúci informovali publikum o tom, na čo </w:t>
      </w:r>
      <w:r w:rsidR="00381875" w:rsidRPr="00D636C4">
        <w:rPr>
          <w:rFonts w:asciiTheme="minorHAnsi" w:hAnsiTheme="minorHAnsi"/>
          <w:szCs w:val="20"/>
        </w:rPr>
        <w:t xml:space="preserve">táto platforma </w:t>
      </w:r>
      <w:r w:rsidRPr="00D636C4">
        <w:rPr>
          <w:rFonts w:asciiTheme="minorHAnsi" w:hAnsiTheme="minorHAnsi"/>
          <w:szCs w:val="20"/>
        </w:rPr>
        <w:t>slúži a aké aktivity sa cez ňu uskutočňujú</w:t>
      </w:r>
      <w:r w:rsidR="00381875">
        <w:rPr>
          <w:rFonts w:asciiTheme="minorHAnsi" w:hAnsiTheme="minorHAnsi"/>
          <w:szCs w:val="20"/>
        </w:rPr>
        <w:t xml:space="preserve"> (</w:t>
      </w:r>
      <w:r w:rsidRPr="00D636C4">
        <w:rPr>
          <w:rFonts w:asciiTheme="minorHAnsi" w:hAnsiTheme="minorHAnsi"/>
          <w:szCs w:val="20"/>
        </w:rPr>
        <w:t>semináre, webináre, správy, a</w:t>
      </w:r>
      <w:r w:rsidR="00381875">
        <w:rPr>
          <w:rFonts w:asciiTheme="minorHAnsi" w:hAnsiTheme="minorHAnsi"/>
          <w:szCs w:val="20"/>
        </w:rPr>
        <w:t> </w:t>
      </w:r>
      <w:r w:rsidRPr="00D636C4">
        <w:rPr>
          <w:rFonts w:asciiTheme="minorHAnsi" w:hAnsiTheme="minorHAnsi"/>
          <w:szCs w:val="20"/>
        </w:rPr>
        <w:t>pod</w:t>
      </w:r>
      <w:r w:rsidR="00865817" w:rsidRPr="00D636C4">
        <w:rPr>
          <w:rFonts w:asciiTheme="minorHAnsi" w:hAnsiTheme="minorHAnsi"/>
          <w:szCs w:val="20"/>
        </w:rPr>
        <w:t>obne</w:t>
      </w:r>
      <w:r w:rsidR="00381875">
        <w:rPr>
          <w:rFonts w:asciiTheme="minorHAnsi" w:hAnsiTheme="minorHAnsi"/>
          <w:szCs w:val="20"/>
        </w:rPr>
        <w:t>)</w:t>
      </w:r>
      <w:r w:rsidRPr="00D636C4">
        <w:rPr>
          <w:rFonts w:asciiTheme="minorHAnsi" w:hAnsiTheme="minorHAnsi"/>
          <w:szCs w:val="20"/>
        </w:rPr>
        <w:t xml:space="preserve">. PHIRI </w:t>
      </w:r>
      <w:r w:rsidR="00381875">
        <w:rPr>
          <w:rFonts w:asciiTheme="minorHAnsi" w:hAnsiTheme="minorHAnsi"/>
          <w:szCs w:val="20"/>
        </w:rPr>
        <w:t xml:space="preserve">má ambíciu prepojiť </w:t>
      </w:r>
      <w:r w:rsidR="00865817" w:rsidRPr="00D636C4">
        <w:rPr>
          <w:rFonts w:asciiTheme="minorHAnsi" w:hAnsiTheme="minorHAnsi"/>
          <w:szCs w:val="20"/>
        </w:rPr>
        <w:t>vznikajúci</w:t>
      </w:r>
      <w:r w:rsidRPr="00D636C4">
        <w:rPr>
          <w:rFonts w:asciiTheme="minorHAnsi" w:hAnsiTheme="minorHAnsi"/>
          <w:szCs w:val="20"/>
        </w:rPr>
        <w:t xml:space="preserve"> a legislatívne upravený európsky priestor pre zdravotné údaje </w:t>
      </w:r>
      <w:r w:rsidR="00381875">
        <w:rPr>
          <w:rFonts w:asciiTheme="minorHAnsi" w:hAnsiTheme="minorHAnsi"/>
          <w:szCs w:val="20"/>
        </w:rPr>
        <w:t>s</w:t>
      </w:r>
      <w:r w:rsidRPr="00D636C4">
        <w:rPr>
          <w:rFonts w:asciiTheme="minorHAnsi" w:hAnsiTheme="minorHAnsi"/>
          <w:szCs w:val="20"/>
        </w:rPr>
        <w:t xml:space="preserve"> neformálnym priestorom, aby sa zjednodušilo zdieľanie zdravotných údajov a výskum.  </w:t>
      </w:r>
    </w:p>
    <w:p w14:paraId="2619A4E8" w14:textId="7FD7B958" w:rsidR="00E50977" w:rsidRDefault="00E50977" w:rsidP="00E50977">
      <w:pPr>
        <w:rPr>
          <w:rFonts w:asciiTheme="minorHAnsi" w:hAnsiTheme="minorHAnsi"/>
          <w:sz w:val="20"/>
          <w:szCs w:val="20"/>
        </w:rPr>
      </w:pPr>
    </w:p>
    <w:p w14:paraId="11EE68B2" w14:textId="77777777" w:rsidR="00300F70" w:rsidRPr="00D636C4" w:rsidRDefault="00300F70" w:rsidP="00E50977">
      <w:pPr>
        <w:rPr>
          <w:rFonts w:asciiTheme="minorHAnsi" w:hAnsiTheme="minorHAnsi"/>
          <w:sz w:val="20"/>
          <w:szCs w:val="20"/>
        </w:rPr>
      </w:pPr>
    </w:p>
    <w:p w14:paraId="40D82F80" w14:textId="78A8E143" w:rsidR="00E50977" w:rsidRPr="00D636C4" w:rsidRDefault="00381875">
      <w:pPr>
        <w:pStyle w:val="Nadpis2"/>
        <w:numPr>
          <w:ilvl w:val="1"/>
          <w:numId w:val="1"/>
        </w:numPr>
        <w:rPr>
          <w:rFonts w:asciiTheme="minorHAnsi" w:hAnsiTheme="minorHAnsi"/>
        </w:rPr>
      </w:pPr>
      <w:bookmarkStart w:id="156" w:name="_Toc166439216"/>
      <w:r>
        <w:rPr>
          <w:rFonts w:asciiTheme="minorHAnsi" w:hAnsiTheme="minorHAnsi"/>
        </w:rPr>
        <w:t>Pracovné</w:t>
      </w:r>
      <w:r w:rsidR="00E50977" w:rsidRPr="00D636C4">
        <w:rPr>
          <w:rFonts w:asciiTheme="minorHAnsi" w:hAnsiTheme="minorHAnsi"/>
        </w:rPr>
        <w:t xml:space="preserve"> stretnutie s</w:t>
      </w:r>
      <w:r>
        <w:rPr>
          <w:rFonts w:asciiTheme="minorHAnsi" w:hAnsiTheme="minorHAnsi"/>
        </w:rPr>
        <w:t xml:space="preserve"> českým úradom na </w:t>
      </w:r>
      <w:r w:rsidR="00E50977" w:rsidRPr="00D636C4">
        <w:rPr>
          <w:rFonts w:asciiTheme="minorHAnsi" w:hAnsiTheme="minorHAnsi"/>
        </w:rPr>
        <w:t>ochranu osobn</w:t>
      </w:r>
      <w:r>
        <w:rPr>
          <w:rFonts w:asciiTheme="minorHAnsi" w:hAnsiTheme="minorHAnsi"/>
        </w:rPr>
        <w:t>ý</w:t>
      </w:r>
      <w:r w:rsidR="00E50977" w:rsidRPr="00D636C4">
        <w:rPr>
          <w:rFonts w:asciiTheme="minorHAnsi" w:hAnsiTheme="minorHAnsi"/>
        </w:rPr>
        <w:t>ch údaj</w:t>
      </w:r>
      <w:r>
        <w:rPr>
          <w:rFonts w:asciiTheme="minorHAnsi" w:hAnsiTheme="minorHAnsi"/>
        </w:rPr>
        <w:t>ov</w:t>
      </w:r>
      <w:bookmarkEnd w:id="156"/>
    </w:p>
    <w:p w14:paraId="10947A30" w14:textId="77777777" w:rsidR="00E50977" w:rsidRPr="00D636C4" w:rsidRDefault="00E50977" w:rsidP="00E50977">
      <w:pPr>
        <w:rPr>
          <w:rFonts w:asciiTheme="minorHAnsi" w:hAnsiTheme="minorHAnsi"/>
        </w:rPr>
      </w:pPr>
    </w:p>
    <w:p w14:paraId="40A30576" w14:textId="04AE413E" w:rsidR="00E50977" w:rsidRPr="00D636C4" w:rsidRDefault="00E50977" w:rsidP="00E50977">
      <w:pPr>
        <w:jc w:val="both"/>
        <w:rPr>
          <w:rFonts w:asciiTheme="minorHAnsi" w:hAnsiTheme="minorHAnsi"/>
        </w:rPr>
      </w:pPr>
      <w:r w:rsidRPr="00D636C4">
        <w:rPr>
          <w:rFonts w:asciiTheme="minorHAnsi" w:hAnsiTheme="minorHAnsi"/>
        </w:rPr>
        <w:t xml:space="preserve">V dňoch 25. </w:t>
      </w:r>
      <w:r w:rsidR="007C7225">
        <w:rPr>
          <w:rFonts w:asciiTheme="minorHAnsi" w:hAnsiTheme="minorHAnsi"/>
        </w:rPr>
        <w:t>až</w:t>
      </w:r>
      <w:r w:rsidRPr="00D636C4">
        <w:rPr>
          <w:rFonts w:asciiTheme="minorHAnsi" w:hAnsiTheme="minorHAnsi"/>
        </w:rPr>
        <w:t xml:space="preserve"> 27. 9. 2023 prebehlo v Trenčíne rokovanie slovenských a českých odborníkov z úradov </w:t>
      </w:r>
      <w:r w:rsidR="00381875">
        <w:rPr>
          <w:rFonts w:asciiTheme="minorHAnsi" w:hAnsiTheme="minorHAnsi"/>
        </w:rPr>
        <w:t>na </w:t>
      </w:r>
      <w:r w:rsidRPr="00D636C4">
        <w:rPr>
          <w:rFonts w:asciiTheme="minorHAnsi" w:hAnsiTheme="minorHAnsi"/>
        </w:rPr>
        <w:t>ochranu osobných údajov. Na pozvanie podpredsedníčky úradu a za účasti jej spolupracovníkov sa</w:t>
      </w:r>
      <w:r w:rsidR="007C7225">
        <w:rPr>
          <w:rFonts w:asciiTheme="minorHAnsi" w:hAnsiTheme="minorHAnsi"/>
        </w:rPr>
        <w:t> </w:t>
      </w:r>
      <w:r w:rsidRPr="00D636C4">
        <w:rPr>
          <w:rFonts w:asciiTheme="minorHAnsi" w:hAnsiTheme="minorHAnsi"/>
        </w:rPr>
        <w:t xml:space="preserve">akcie zúčastnila česká delegácia pod vedením predsedu Mgr. Jiřího Kauckého. Bilaterálne rokovania tohto typu sa uskutočnili po niekoľkých rokoch prerušených pandémiou </w:t>
      </w:r>
      <w:r w:rsidR="00381875">
        <w:rPr>
          <w:rFonts w:asciiTheme="minorHAnsi" w:hAnsiTheme="minorHAnsi"/>
        </w:rPr>
        <w:t>c</w:t>
      </w:r>
      <w:r w:rsidRPr="00D636C4">
        <w:rPr>
          <w:rFonts w:asciiTheme="minorHAnsi" w:hAnsiTheme="minorHAnsi"/>
        </w:rPr>
        <w:t xml:space="preserve">ovid-19, oba úrady sú však </w:t>
      </w:r>
      <w:r w:rsidR="00381875">
        <w:rPr>
          <w:rFonts w:asciiTheme="minorHAnsi" w:hAnsiTheme="minorHAnsi"/>
        </w:rPr>
        <w:t>od </w:t>
      </w:r>
      <w:r w:rsidRPr="00D636C4">
        <w:rPr>
          <w:rFonts w:asciiTheme="minorHAnsi" w:hAnsiTheme="minorHAnsi"/>
        </w:rPr>
        <w:t xml:space="preserve">účinnosti </w:t>
      </w:r>
      <w:r w:rsidR="00381875">
        <w:rPr>
          <w:rFonts w:asciiTheme="minorHAnsi" w:hAnsiTheme="minorHAnsi"/>
        </w:rPr>
        <w:t>N</w:t>
      </w:r>
      <w:r w:rsidRPr="00D636C4">
        <w:rPr>
          <w:rFonts w:asciiTheme="minorHAnsi" w:hAnsiTheme="minorHAnsi"/>
        </w:rPr>
        <w:t xml:space="preserve">ariadenia v kontakte </w:t>
      </w:r>
      <w:r w:rsidR="00381875">
        <w:rPr>
          <w:rFonts w:asciiTheme="minorHAnsi" w:hAnsiTheme="minorHAnsi"/>
        </w:rPr>
        <w:t xml:space="preserve">aj </w:t>
      </w:r>
      <w:r w:rsidRPr="00D636C4">
        <w:rPr>
          <w:rFonts w:asciiTheme="minorHAnsi" w:hAnsiTheme="minorHAnsi"/>
        </w:rPr>
        <w:t>v rámci štruktúr Európskeho výboru pre ochranu údajov.</w:t>
      </w:r>
    </w:p>
    <w:p w14:paraId="5863C501" w14:textId="77777777" w:rsidR="007C7225" w:rsidRDefault="007C7225" w:rsidP="00E50977">
      <w:pPr>
        <w:jc w:val="both"/>
        <w:rPr>
          <w:rFonts w:asciiTheme="minorHAnsi" w:hAnsiTheme="minorHAnsi"/>
        </w:rPr>
      </w:pPr>
    </w:p>
    <w:p w14:paraId="204B9516" w14:textId="1A89EBF3" w:rsidR="00865817" w:rsidRPr="00D636C4" w:rsidRDefault="00E50977" w:rsidP="00E50977">
      <w:pPr>
        <w:jc w:val="both"/>
        <w:rPr>
          <w:rFonts w:asciiTheme="minorHAnsi" w:hAnsiTheme="minorHAnsi"/>
        </w:rPr>
      </w:pPr>
      <w:r w:rsidRPr="00D636C4">
        <w:rPr>
          <w:rFonts w:asciiTheme="minorHAnsi" w:hAnsiTheme="minorHAnsi"/>
        </w:rPr>
        <w:t xml:space="preserve">Cieľom rokovaní bolo zistiť a porovnať, aký vplyv malo 5 rokov aplikácie </w:t>
      </w:r>
      <w:r w:rsidR="007C7225">
        <w:rPr>
          <w:rFonts w:asciiTheme="minorHAnsi" w:hAnsiTheme="minorHAnsi"/>
        </w:rPr>
        <w:t>N</w:t>
      </w:r>
      <w:r w:rsidRPr="00D636C4">
        <w:rPr>
          <w:rFonts w:asciiTheme="minorHAnsi" w:hAnsiTheme="minorHAnsi"/>
        </w:rPr>
        <w:t>ariadenia na chod oboch úradov, aj na výstupy z dozornej činnosti. Odborníci z oboch úradov sa preto v 12 tematických blokoch venovali právnym otázkam aj rozhodovacej praxi. Frekventovanou témou bolo uplatňovanie dozorných právomocí, rozsah a počet vykonávaných kontrol a následné správne konanie a trestanie porušení.</w:t>
      </w:r>
    </w:p>
    <w:p w14:paraId="4CA1EBBE" w14:textId="77777777" w:rsidR="007C7225" w:rsidRDefault="007C7225" w:rsidP="00E50977">
      <w:pPr>
        <w:jc w:val="both"/>
        <w:rPr>
          <w:rFonts w:asciiTheme="minorHAnsi" w:hAnsiTheme="minorHAnsi"/>
        </w:rPr>
      </w:pPr>
    </w:p>
    <w:p w14:paraId="4915500A" w14:textId="323BC75E" w:rsidR="00E50977" w:rsidRPr="00D636C4" w:rsidRDefault="00E50977" w:rsidP="00E50977">
      <w:pPr>
        <w:jc w:val="both"/>
        <w:rPr>
          <w:rFonts w:asciiTheme="minorHAnsi" w:hAnsiTheme="minorHAnsi"/>
        </w:rPr>
      </w:pPr>
      <w:r w:rsidRPr="00D636C4">
        <w:rPr>
          <w:rFonts w:asciiTheme="minorHAnsi" w:hAnsiTheme="minorHAnsi"/>
        </w:rPr>
        <w:t>Samostatný blok bol venovaný kamerovým systémom vrátane spracúvania biometrických údajov, či</w:t>
      </w:r>
      <w:r w:rsidR="007C7225">
        <w:rPr>
          <w:rFonts w:asciiTheme="minorHAnsi" w:hAnsiTheme="minorHAnsi"/>
        </w:rPr>
        <w:t> </w:t>
      </w:r>
      <w:r w:rsidRPr="00D636C4">
        <w:rPr>
          <w:rFonts w:asciiTheme="minorHAnsi" w:hAnsiTheme="minorHAnsi"/>
        </w:rPr>
        <w:t>prípadom oznámenia porušenia ochrany osobných údajov (tzv. data breach). Opomenuté nezostalo zhodnotenie vplyvu úradov na vnútroštátnu legislatívu, vývoj európskeho práva a dôsledky aktuálneho rozhodnutia Európskej komisie o primeranej ochrane vo vzťahu k Spojeným štátom americkým na prenos osobných údajov mimo EÚ. Ako nedostatočné bolo v diskusii hodnotené materiálne a personálne zabezpečenie na strane oboch úradov, čo sa prejavuje najmä v rovine minimálnych kapacít pre IT expertízu a audit nových technológií rovnako</w:t>
      </w:r>
      <w:r w:rsidR="0088025C">
        <w:rPr>
          <w:rFonts w:asciiTheme="minorHAnsi" w:hAnsiTheme="minorHAnsi"/>
        </w:rPr>
        <w:t>,</w:t>
      </w:r>
      <w:r w:rsidRPr="00D636C4">
        <w:rPr>
          <w:rFonts w:asciiTheme="minorHAnsi" w:hAnsiTheme="minorHAnsi"/>
        </w:rPr>
        <w:t xml:space="preserve"> ako oba úrady pociťujú nedostatok právnikov s odborným zameraním pre oblasť ochrany osobných údajov. </w:t>
      </w:r>
    </w:p>
    <w:p w14:paraId="6503291C" w14:textId="77777777" w:rsidR="0088025C" w:rsidRDefault="0088025C" w:rsidP="00E50977">
      <w:pPr>
        <w:jc w:val="both"/>
        <w:rPr>
          <w:rFonts w:asciiTheme="minorHAnsi" w:hAnsiTheme="minorHAnsi"/>
        </w:rPr>
      </w:pPr>
    </w:p>
    <w:p w14:paraId="51AC771C" w14:textId="433B8E41" w:rsidR="00E50977" w:rsidRPr="00D636C4" w:rsidRDefault="00E50977" w:rsidP="00E50977">
      <w:pPr>
        <w:jc w:val="both"/>
        <w:rPr>
          <w:rFonts w:asciiTheme="minorHAnsi" w:hAnsiTheme="minorHAnsi"/>
        </w:rPr>
      </w:pPr>
      <w:r w:rsidRPr="00D636C4">
        <w:rPr>
          <w:rFonts w:asciiTheme="minorHAnsi" w:hAnsiTheme="minorHAnsi"/>
        </w:rPr>
        <w:t>Zástupcovia oboch úradov sa zhodli na potrebe pokračovať v bilaterálnom expertnom dialógu, ktorý bude prínosom pre vnútroštátnu dozornú prax</w:t>
      </w:r>
      <w:r w:rsidR="0088025C">
        <w:rPr>
          <w:rFonts w:asciiTheme="minorHAnsi" w:hAnsiTheme="minorHAnsi"/>
        </w:rPr>
        <w:t>, ako</w:t>
      </w:r>
      <w:r w:rsidRPr="00D636C4">
        <w:rPr>
          <w:rFonts w:asciiTheme="minorHAnsi" w:hAnsiTheme="minorHAnsi"/>
        </w:rPr>
        <w:t xml:space="preserve"> aj pre pôsobenie oboch úradov v mechanizmoch Európskeho výboru pre ochranu údajov.</w:t>
      </w:r>
    </w:p>
    <w:p w14:paraId="60624117" w14:textId="2217932C" w:rsidR="00E50977" w:rsidRDefault="00E50977" w:rsidP="00E50977">
      <w:pPr>
        <w:jc w:val="both"/>
        <w:rPr>
          <w:rFonts w:asciiTheme="minorHAnsi" w:hAnsiTheme="minorHAnsi"/>
        </w:rPr>
      </w:pPr>
    </w:p>
    <w:p w14:paraId="3467F9FB" w14:textId="2EB232F3" w:rsidR="00E50977" w:rsidRPr="00EC32C6" w:rsidRDefault="00E50977">
      <w:pPr>
        <w:pStyle w:val="Nadpis2"/>
        <w:numPr>
          <w:ilvl w:val="1"/>
          <w:numId w:val="1"/>
        </w:numPr>
        <w:rPr>
          <w:rFonts w:asciiTheme="minorHAnsi" w:hAnsiTheme="minorHAnsi"/>
        </w:rPr>
      </w:pPr>
      <w:bookmarkStart w:id="157" w:name="_Toc166439217"/>
      <w:r w:rsidRPr="00EC32C6">
        <w:rPr>
          <w:rFonts w:asciiTheme="minorHAnsi" w:hAnsiTheme="minorHAnsi"/>
        </w:rPr>
        <w:t>Privacy Conference 2023</w:t>
      </w:r>
      <w:bookmarkEnd w:id="157"/>
    </w:p>
    <w:p w14:paraId="05596EDF" w14:textId="77777777" w:rsidR="00E50977" w:rsidRPr="00D636C4" w:rsidRDefault="00E50977" w:rsidP="00E50977">
      <w:pPr>
        <w:rPr>
          <w:rFonts w:asciiTheme="minorHAnsi" w:hAnsiTheme="minorHAnsi"/>
          <w:sz w:val="20"/>
          <w:szCs w:val="20"/>
        </w:rPr>
      </w:pPr>
    </w:p>
    <w:p w14:paraId="13EDD7DF" w14:textId="65CC1522" w:rsidR="00E50977" w:rsidRPr="00D636C4" w:rsidRDefault="00E50977" w:rsidP="00E50977">
      <w:pPr>
        <w:jc w:val="both"/>
        <w:rPr>
          <w:rFonts w:asciiTheme="minorHAnsi" w:hAnsiTheme="minorHAnsi"/>
          <w:szCs w:val="20"/>
        </w:rPr>
      </w:pPr>
      <w:r w:rsidRPr="00D636C4">
        <w:rPr>
          <w:rFonts w:asciiTheme="minorHAnsi" w:hAnsiTheme="minorHAnsi"/>
          <w:szCs w:val="20"/>
        </w:rPr>
        <w:t>V októbri sa zástupkyňa úradu zúčastnila dvojdňovej online konferenci</w:t>
      </w:r>
      <w:r w:rsidR="00CD63B2">
        <w:rPr>
          <w:rFonts w:asciiTheme="minorHAnsi" w:hAnsiTheme="minorHAnsi"/>
          <w:szCs w:val="20"/>
        </w:rPr>
        <w:t>e</w:t>
      </w:r>
      <w:r w:rsidRPr="00D636C4">
        <w:rPr>
          <w:rFonts w:asciiTheme="minorHAnsi" w:hAnsiTheme="minorHAnsi"/>
          <w:szCs w:val="20"/>
        </w:rPr>
        <w:t xml:space="preserve"> s názvom </w:t>
      </w:r>
      <w:r w:rsidR="00CD63B2">
        <w:rPr>
          <w:rFonts w:asciiTheme="minorHAnsi" w:hAnsiTheme="minorHAnsi"/>
          <w:szCs w:val="20"/>
        </w:rPr>
        <w:t>„</w:t>
      </w:r>
      <w:r w:rsidRPr="00D636C4">
        <w:rPr>
          <w:rFonts w:asciiTheme="minorHAnsi" w:hAnsiTheme="minorHAnsi"/>
          <w:szCs w:val="20"/>
        </w:rPr>
        <w:t>Privacy Conference 2023</w:t>
      </w:r>
      <w:r w:rsidR="00CD63B2">
        <w:rPr>
          <w:rFonts w:asciiTheme="minorHAnsi" w:hAnsiTheme="minorHAnsi"/>
          <w:szCs w:val="20"/>
        </w:rPr>
        <w:t>“</w:t>
      </w:r>
      <w:r w:rsidRPr="00D636C4">
        <w:rPr>
          <w:rFonts w:asciiTheme="minorHAnsi" w:hAnsiTheme="minorHAnsi"/>
          <w:szCs w:val="20"/>
        </w:rPr>
        <w:t xml:space="preserve"> organizovanej spoločnosťou „bitkom“. Ústrednými témami boli umelá inteligencia, ochrana údajov detí, inovácie a ochrana osobných údajov</w:t>
      </w:r>
      <w:r w:rsidR="00CD63B2">
        <w:rPr>
          <w:rFonts w:asciiTheme="minorHAnsi" w:hAnsiTheme="minorHAnsi"/>
          <w:szCs w:val="20"/>
        </w:rPr>
        <w:t>,</w:t>
      </w:r>
      <w:r w:rsidRPr="00D636C4">
        <w:rPr>
          <w:rFonts w:asciiTheme="minorHAnsi" w:hAnsiTheme="minorHAnsi"/>
          <w:szCs w:val="20"/>
        </w:rPr>
        <w:t xml:space="preserve"> a pod</w:t>
      </w:r>
      <w:r w:rsidR="00CD63B2">
        <w:rPr>
          <w:rFonts w:asciiTheme="minorHAnsi" w:hAnsiTheme="minorHAnsi"/>
          <w:szCs w:val="20"/>
        </w:rPr>
        <w:t>obne</w:t>
      </w:r>
      <w:r w:rsidRPr="00D636C4">
        <w:rPr>
          <w:rFonts w:asciiTheme="minorHAnsi" w:hAnsiTheme="minorHAnsi"/>
          <w:szCs w:val="20"/>
        </w:rPr>
        <w:t xml:space="preserve">. </w:t>
      </w:r>
    </w:p>
    <w:p w14:paraId="1D56CE93" w14:textId="77777777" w:rsidR="0088025C" w:rsidRDefault="0088025C" w:rsidP="00E50977">
      <w:pPr>
        <w:jc w:val="both"/>
        <w:rPr>
          <w:rFonts w:asciiTheme="minorHAnsi" w:hAnsiTheme="minorHAnsi"/>
          <w:szCs w:val="20"/>
        </w:rPr>
      </w:pPr>
    </w:p>
    <w:p w14:paraId="267F36A4" w14:textId="796B2F11" w:rsidR="00E50977" w:rsidRPr="00D636C4" w:rsidRDefault="00CD63B2" w:rsidP="00E50977">
      <w:pPr>
        <w:jc w:val="both"/>
        <w:rPr>
          <w:rFonts w:asciiTheme="minorHAnsi" w:hAnsiTheme="minorHAnsi"/>
          <w:szCs w:val="20"/>
        </w:rPr>
      </w:pPr>
      <w:r>
        <w:rPr>
          <w:rFonts w:asciiTheme="minorHAnsi" w:hAnsiTheme="minorHAnsi"/>
          <w:szCs w:val="20"/>
        </w:rPr>
        <w:t>V priebehu p</w:t>
      </w:r>
      <w:r w:rsidR="00E50977" w:rsidRPr="00D636C4">
        <w:rPr>
          <w:rFonts w:asciiTheme="minorHAnsi" w:hAnsiTheme="minorHAnsi"/>
          <w:szCs w:val="20"/>
        </w:rPr>
        <w:t>rv</w:t>
      </w:r>
      <w:r>
        <w:rPr>
          <w:rFonts w:asciiTheme="minorHAnsi" w:hAnsiTheme="minorHAnsi"/>
          <w:szCs w:val="20"/>
        </w:rPr>
        <w:t xml:space="preserve">ého </w:t>
      </w:r>
      <w:r w:rsidR="00E50977" w:rsidRPr="00D636C4">
        <w:rPr>
          <w:rFonts w:asciiTheme="minorHAnsi" w:hAnsiTheme="minorHAnsi"/>
          <w:szCs w:val="20"/>
        </w:rPr>
        <w:t>dň</w:t>
      </w:r>
      <w:r>
        <w:rPr>
          <w:rFonts w:asciiTheme="minorHAnsi" w:hAnsiTheme="minorHAnsi"/>
          <w:szCs w:val="20"/>
        </w:rPr>
        <w:t>a</w:t>
      </w:r>
      <w:r w:rsidR="00E50977" w:rsidRPr="00D636C4">
        <w:rPr>
          <w:rFonts w:asciiTheme="minorHAnsi" w:hAnsiTheme="minorHAnsi"/>
          <w:szCs w:val="20"/>
        </w:rPr>
        <w:t xml:space="preserve"> boli príspevky </w:t>
      </w:r>
      <w:r>
        <w:rPr>
          <w:rFonts w:asciiTheme="minorHAnsi" w:hAnsiTheme="minorHAnsi"/>
          <w:szCs w:val="20"/>
        </w:rPr>
        <w:t xml:space="preserve">prezentované </w:t>
      </w:r>
      <w:r w:rsidR="00E50977" w:rsidRPr="00D636C4">
        <w:rPr>
          <w:rFonts w:asciiTheme="minorHAnsi" w:hAnsiTheme="minorHAnsi"/>
          <w:szCs w:val="20"/>
        </w:rPr>
        <w:t>v nemecko</w:t>
      </w:r>
      <w:r w:rsidR="008D0B4F" w:rsidRPr="00D636C4">
        <w:rPr>
          <w:rFonts w:asciiTheme="minorHAnsi" w:hAnsiTheme="minorHAnsi"/>
          <w:szCs w:val="20"/>
        </w:rPr>
        <w:t>m jazyku. Druhý deň konferenci</w:t>
      </w:r>
      <w:r w:rsidR="00F57EAA">
        <w:rPr>
          <w:rFonts w:asciiTheme="minorHAnsi" w:hAnsiTheme="minorHAnsi"/>
          <w:szCs w:val="20"/>
        </w:rPr>
        <w:t>e</w:t>
      </w:r>
      <w:r w:rsidR="008D0B4F" w:rsidRPr="00D636C4">
        <w:rPr>
          <w:rFonts w:asciiTheme="minorHAnsi" w:hAnsiTheme="minorHAnsi"/>
          <w:szCs w:val="20"/>
        </w:rPr>
        <w:t xml:space="preserve"> </w:t>
      </w:r>
      <w:r w:rsidR="00E50977" w:rsidRPr="00D636C4">
        <w:rPr>
          <w:rFonts w:asciiTheme="minorHAnsi" w:hAnsiTheme="minorHAnsi"/>
          <w:szCs w:val="20"/>
        </w:rPr>
        <w:t>otvoril európsky komisár pre spravodlivosť</w:t>
      </w:r>
      <w:r w:rsidR="008D0B4F" w:rsidRPr="00D636C4">
        <w:rPr>
          <w:rFonts w:asciiTheme="minorHAnsi" w:hAnsiTheme="minorHAnsi"/>
          <w:szCs w:val="20"/>
        </w:rPr>
        <w:t>,</w:t>
      </w:r>
      <w:r w:rsidR="00E50977" w:rsidRPr="00D636C4">
        <w:rPr>
          <w:rFonts w:asciiTheme="minorHAnsi" w:hAnsiTheme="minorHAnsi"/>
          <w:szCs w:val="20"/>
        </w:rPr>
        <w:t xml:space="preserve"> D. Reynders. V svojom pr</w:t>
      </w:r>
      <w:r w:rsidR="008D0B4F" w:rsidRPr="00D636C4">
        <w:rPr>
          <w:rFonts w:asciiTheme="minorHAnsi" w:hAnsiTheme="minorHAnsi"/>
          <w:szCs w:val="20"/>
        </w:rPr>
        <w:t>íhovore sa zameral na Nariadenie</w:t>
      </w:r>
      <w:r w:rsidR="00E50977" w:rsidRPr="00D636C4">
        <w:rPr>
          <w:rFonts w:asciiTheme="minorHAnsi" w:hAnsiTheme="minorHAnsi"/>
          <w:szCs w:val="20"/>
        </w:rPr>
        <w:t xml:space="preserve"> a jeho </w:t>
      </w:r>
      <w:r w:rsidR="00E50977" w:rsidRPr="00D636C4">
        <w:rPr>
          <w:rFonts w:asciiTheme="minorHAnsi" w:hAnsiTheme="minorHAnsi"/>
          <w:szCs w:val="20"/>
        </w:rPr>
        <w:lastRenderedPageBreak/>
        <w:t>vý</w:t>
      </w:r>
      <w:r w:rsidR="008D0B4F" w:rsidRPr="00D636C4">
        <w:rPr>
          <w:rFonts w:asciiTheme="minorHAnsi" w:hAnsiTheme="minorHAnsi"/>
          <w:szCs w:val="20"/>
        </w:rPr>
        <w:t>znam pre jednotný digitálny trh, ďalej</w:t>
      </w:r>
      <w:r w:rsidR="00E50977" w:rsidRPr="00D636C4">
        <w:rPr>
          <w:rFonts w:asciiTheme="minorHAnsi" w:hAnsiTheme="minorHAnsi"/>
          <w:szCs w:val="20"/>
        </w:rPr>
        <w:t xml:space="preserve"> na návrh nového nariadenia v oblasti cezhraničných konaní a</w:t>
      </w:r>
      <w:r w:rsidR="00F57EAA">
        <w:rPr>
          <w:rFonts w:asciiTheme="minorHAnsi" w:hAnsiTheme="minorHAnsi"/>
          <w:szCs w:val="20"/>
        </w:rPr>
        <w:t> </w:t>
      </w:r>
      <w:r w:rsidR="00E50977" w:rsidRPr="00D636C4">
        <w:rPr>
          <w:rFonts w:asciiTheme="minorHAnsi" w:hAnsiTheme="minorHAnsi"/>
          <w:szCs w:val="20"/>
        </w:rPr>
        <w:t>na</w:t>
      </w:r>
      <w:r w:rsidR="00F57EAA">
        <w:rPr>
          <w:rFonts w:asciiTheme="minorHAnsi" w:hAnsiTheme="minorHAnsi"/>
          <w:szCs w:val="20"/>
        </w:rPr>
        <w:t> </w:t>
      </w:r>
      <w:r w:rsidR="00E50977" w:rsidRPr="00D636C4">
        <w:rPr>
          <w:rFonts w:asciiTheme="minorHAnsi" w:hAnsiTheme="minorHAnsi"/>
          <w:szCs w:val="20"/>
        </w:rPr>
        <w:t xml:space="preserve">prenos osobných údajov do USA. </w:t>
      </w:r>
    </w:p>
    <w:p w14:paraId="78ABFAF3" w14:textId="77777777" w:rsidR="0088025C" w:rsidRDefault="0088025C" w:rsidP="00E50977">
      <w:pPr>
        <w:jc w:val="both"/>
        <w:rPr>
          <w:rFonts w:asciiTheme="minorHAnsi" w:hAnsiTheme="minorHAnsi"/>
          <w:szCs w:val="20"/>
        </w:rPr>
      </w:pPr>
    </w:p>
    <w:p w14:paraId="70CC965C" w14:textId="11F1B040" w:rsidR="00A368DB" w:rsidRDefault="00F57EAA" w:rsidP="00E50977">
      <w:pPr>
        <w:jc w:val="both"/>
        <w:rPr>
          <w:rFonts w:asciiTheme="minorHAnsi" w:hAnsiTheme="minorHAnsi"/>
          <w:szCs w:val="20"/>
        </w:rPr>
      </w:pPr>
      <w:r>
        <w:rPr>
          <w:rFonts w:asciiTheme="minorHAnsi" w:hAnsiTheme="minorHAnsi"/>
          <w:szCs w:val="20"/>
        </w:rPr>
        <w:t>Viacerí</w:t>
      </w:r>
      <w:r w:rsidR="00E50977" w:rsidRPr="00D636C4">
        <w:rPr>
          <w:rFonts w:asciiTheme="minorHAnsi" w:hAnsiTheme="minorHAnsi"/>
          <w:szCs w:val="20"/>
        </w:rPr>
        <w:t xml:space="preserve"> rečníci sa zhodli</w:t>
      </w:r>
      <w:r>
        <w:rPr>
          <w:rFonts w:asciiTheme="minorHAnsi" w:hAnsiTheme="minorHAnsi"/>
          <w:szCs w:val="20"/>
        </w:rPr>
        <w:t xml:space="preserve"> na tom</w:t>
      </w:r>
      <w:r w:rsidR="00E50977" w:rsidRPr="00D636C4">
        <w:rPr>
          <w:rFonts w:asciiTheme="minorHAnsi" w:hAnsiTheme="minorHAnsi"/>
          <w:szCs w:val="20"/>
        </w:rPr>
        <w:t xml:space="preserve">, že Nariadenie </w:t>
      </w:r>
      <w:r>
        <w:rPr>
          <w:rFonts w:asciiTheme="minorHAnsi" w:hAnsiTheme="minorHAnsi"/>
          <w:szCs w:val="20"/>
        </w:rPr>
        <w:t xml:space="preserve">ani </w:t>
      </w:r>
      <w:r w:rsidRPr="00D636C4">
        <w:rPr>
          <w:rFonts w:asciiTheme="minorHAnsi" w:hAnsiTheme="minorHAnsi"/>
          <w:szCs w:val="20"/>
        </w:rPr>
        <w:t xml:space="preserve">po 5 rokoch </w:t>
      </w:r>
      <w:r w:rsidR="00E50977" w:rsidRPr="00D636C4">
        <w:rPr>
          <w:rFonts w:asciiTheme="minorHAnsi" w:hAnsiTheme="minorHAnsi"/>
          <w:szCs w:val="20"/>
        </w:rPr>
        <w:t xml:space="preserve">nedosiahlo svoj cieľ </w:t>
      </w:r>
      <w:r>
        <w:rPr>
          <w:rFonts w:asciiTheme="minorHAnsi" w:hAnsiTheme="minorHAnsi"/>
          <w:szCs w:val="20"/>
        </w:rPr>
        <w:t>p</w:t>
      </w:r>
      <w:r w:rsidR="008D0B4F" w:rsidRPr="00D636C4">
        <w:rPr>
          <w:rFonts w:asciiTheme="minorHAnsi" w:hAnsiTheme="minorHAnsi"/>
          <w:szCs w:val="20"/>
        </w:rPr>
        <w:t xml:space="preserve">redovšetkým z hľadiska jeho unifikovanosti </w:t>
      </w:r>
      <w:r w:rsidR="00E50977" w:rsidRPr="00D636C4">
        <w:rPr>
          <w:rFonts w:asciiTheme="minorHAnsi" w:hAnsiTheme="minorHAnsi"/>
          <w:szCs w:val="20"/>
        </w:rPr>
        <w:t xml:space="preserve">naprieč EÚ. Je to viditeľné </w:t>
      </w:r>
      <w:r w:rsidR="008D0B4F" w:rsidRPr="00D636C4">
        <w:rPr>
          <w:rFonts w:asciiTheme="minorHAnsi" w:hAnsiTheme="minorHAnsi"/>
          <w:szCs w:val="20"/>
        </w:rPr>
        <w:t>najmä</w:t>
      </w:r>
      <w:r w:rsidR="00E50977" w:rsidRPr="00D636C4">
        <w:rPr>
          <w:rFonts w:asciiTheme="minorHAnsi" w:hAnsiTheme="minorHAnsi"/>
          <w:szCs w:val="20"/>
        </w:rPr>
        <w:t xml:space="preserve"> v časti presadzovania</w:t>
      </w:r>
      <w:r>
        <w:rPr>
          <w:rFonts w:asciiTheme="minorHAnsi" w:hAnsiTheme="minorHAnsi"/>
          <w:szCs w:val="20"/>
        </w:rPr>
        <w:t>,</w:t>
      </w:r>
      <w:r w:rsidR="00E50977" w:rsidRPr="00D636C4">
        <w:rPr>
          <w:rFonts w:asciiTheme="minorHAnsi" w:hAnsiTheme="minorHAnsi"/>
          <w:szCs w:val="20"/>
        </w:rPr>
        <w:t xml:space="preserve"> </w:t>
      </w:r>
      <w:r w:rsidR="008D0B4F" w:rsidRPr="00D636C4">
        <w:rPr>
          <w:rFonts w:asciiTheme="minorHAnsi" w:hAnsiTheme="minorHAnsi"/>
          <w:szCs w:val="20"/>
        </w:rPr>
        <w:t>ako aj</w:t>
      </w:r>
      <w:r w:rsidR="00E50977" w:rsidRPr="00D636C4">
        <w:rPr>
          <w:rFonts w:asciiTheme="minorHAnsi" w:hAnsiTheme="minorHAnsi"/>
          <w:szCs w:val="20"/>
        </w:rPr>
        <w:t xml:space="preserve"> v oblasti inovácií a technológií. Niektoré spoločnosti </w:t>
      </w:r>
      <w:r w:rsidR="00541020" w:rsidRPr="00D636C4">
        <w:rPr>
          <w:rFonts w:asciiTheme="minorHAnsi" w:hAnsiTheme="minorHAnsi"/>
          <w:szCs w:val="20"/>
        </w:rPr>
        <w:t>sú preto obozretné pri zavádzaní</w:t>
      </w:r>
      <w:r w:rsidR="00E50977" w:rsidRPr="00D636C4">
        <w:rPr>
          <w:rFonts w:asciiTheme="minorHAnsi" w:hAnsiTheme="minorHAnsi"/>
          <w:szCs w:val="20"/>
        </w:rPr>
        <w:t xml:space="preserve"> inovácií a technológií, </w:t>
      </w:r>
      <w:r w:rsidR="00541020" w:rsidRPr="00D636C4">
        <w:rPr>
          <w:rFonts w:asciiTheme="minorHAnsi" w:hAnsiTheme="minorHAnsi"/>
          <w:szCs w:val="20"/>
        </w:rPr>
        <w:t>z dôvodu pretrvávajúcej neistoty súvisiacej s podmienkami</w:t>
      </w:r>
      <w:r w:rsidR="00E50977" w:rsidRPr="00D636C4">
        <w:rPr>
          <w:rFonts w:asciiTheme="minorHAnsi" w:hAnsiTheme="minorHAnsi"/>
          <w:szCs w:val="20"/>
        </w:rPr>
        <w:t xml:space="preserve"> Nariadenia. Táto neistota </w:t>
      </w:r>
      <w:r w:rsidR="00541020" w:rsidRPr="00D636C4">
        <w:rPr>
          <w:rFonts w:asciiTheme="minorHAnsi" w:hAnsiTheme="minorHAnsi"/>
          <w:szCs w:val="20"/>
        </w:rPr>
        <w:t>súvisí aj s prenosom</w:t>
      </w:r>
      <w:r w:rsidR="008D0B4F" w:rsidRPr="00D636C4">
        <w:rPr>
          <w:rFonts w:asciiTheme="minorHAnsi" w:hAnsiTheme="minorHAnsi"/>
          <w:szCs w:val="20"/>
        </w:rPr>
        <w:t xml:space="preserve"> do tretích krajín. </w:t>
      </w:r>
      <w:r w:rsidR="00E50977" w:rsidRPr="00D636C4">
        <w:rPr>
          <w:rFonts w:asciiTheme="minorHAnsi" w:hAnsiTheme="minorHAnsi"/>
          <w:szCs w:val="20"/>
        </w:rPr>
        <w:t>Internet nepozná hranice</w:t>
      </w:r>
      <w:r>
        <w:rPr>
          <w:rFonts w:asciiTheme="minorHAnsi" w:hAnsiTheme="minorHAnsi"/>
          <w:szCs w:val="20"/>
        </w:rPr>
        <w:t xml:space="preserve"> (</w:t>
      </w:r>
      <w:r w:rsidR="00E50977" w:rsidRPr="00D636C4">
        <w:rPr>
          <w:rFonts w:asciiTheme="minorHAnsi" w:hAnsiTheme="minorHAnsi"/>
          <w:szCs w:val="20"/>
        </w:rPr>
        <w:t>v geografickom zmysle</w:t>
      </w:r>
      <w:r>
        <w:rPr>
          <w:rFonts w:asciiTheme="minorHAnsi" w:hAnsiTheme="minorHAnsi"/>
          <w:szCs w:val="20"/>
        </w:rPr>
        <w:t>)</w:t>
      </w:r>
      <w:r w:rsidR="00E50977" w:rsidRPr="00D636C4">
        <w:rPr>
          <w:rFonts w:asciiTheme="minorHAnsi" w:hAnsiTheme="minorHAnsi"/>
          <w:szCs w:val="20"/>
        </w:rPr>
        <w:t xml:space="preserve">. Je potrebné </w:t>
      </w:r>
      <w:r w:rsidR="00541020" w:rsidRPr="00D636C4">
        <w:rPr>
          <w:rFonts w:asciiTheme="minorHAnsi" w:hAnsiTheme="minorHAnsi"/>
          <w:szCs w:val="20"/>
        </w:rPr>
        <w:t>túto skutočnosť vziať na</w:t>
      </w:r>
      <w:r>
        <w:rPr>
          <w:rFonts w:asciiTheme="minorHAnsi" w:hAnsiTheme="minorHAnsi"/>
          <w:szCs w:val="20"/>
        </w:rPr>
        <w:t> </w:t>
      </w:r>
      <w:r w:rsidR="00541020" w:rsidRPr="00D636C4">
        <w:rPr>
          <w:rFonts w:asciiTheme="minorHAnsi" w:hAnsiTheme="minorHAnsi"/>
          <w:szCs w:val="20"/>
        </w:rPr>
        <w:t xml:space="preserve">vedomie </w:t>
      </w:r>
      <w:r w:rsidR="00E50977" w:rsidRPr="00D636C4">
        <w:rPr>
          <w:rFonts w:asciiTheme="minorHAnsi" w:hAnsiTheme="minorHAnsi"/>
          <w:szCs w:val="20"/>
        </w:rPr>
        <w:t>a pracovať s </w:t>
      </w:r>
      <w:r w:rsidR="003A4F31" w:rsidRPr="00D636C4">
        <w:rPr>
          <w:rFonts w:asciiTheme="minorHAnsi" w:hAnsiTheme="minorHAnsi"/>
          <w:szCs w:val="20"/>
        </w:rPr>
        <w:t>ňou</w:t>
      </w:r>
      <w:r w:rsidR="00E50977" w:rsidRPr="00D636C4">
        <w:rPr>
          <w:rFonts w:asciiTheme="minorHAnsi" w:hAnsiTheme="minorHAnsi"/>
          <w:szCs w:val="20"/>
        </w:rPr>
        <w:t>. Rozhodnutia o prim</w:t>
      </w:r>
      <w:r w:rsidR="003A4F31" w:rsidRPr="00D636C4">
        <w:rPr>
          <w:rFonts w:asciiTheme="minorHAnsi" w:hAnsiTheme="minorHAnsi"/>
          <w:szCs w:val="20"/>
        </w:rPr>
        <w:t xml:space="preserve">eranosti z globálneho hľadiska  nie sú </w:t>
      </w:r>
      <w:r w:rsidR="00E50977" w:rsidRPr="00D636C4">
        <w:rPr>
          <w:rFonts w:asciiTheme="minorHAnsi" w:hAnsiTheme="minorHAnsi"/>
          <w:szCs w:val="20"/>
        </w:rPr>
        <w:t>dostatočné, keďže ide len o </w:t>
      </w:r>
      <w:r w:rsidR="003A4F31" w:rsidRPr="00D636C4">
        <w:rPr>
          <w:rFonts w:asciiTheme="minorHAnsi" w:hAnsiTheme="minorHAnsi"/>
          <w:szCs w:val="20"/>
        </w:rPr>
        <w:t>niekoľko</w:t>
      </w:r>
      <w:r w:rsidR="00E50977" w:rsidRPr="00D636C4">
        <w:rPr>
          <w:rFonts w:asciiTheme="minorHAnsi" w:hAnsiTheme="minorHAnsi"/>
          <w:szCs w:val="20"/>
        </w:rPr>
        <w:t xml:space="preserve"> krajín. </w:t>
      </w:r>
      <w:r w:rsidR="003A4F31" w:rsidRPr="00D636C4">
        <w:rPr>
          <w:rFonts w:asciiTheme="minorHAnsi" w:hAnsiTheme="minorHAnsi"/>
          <w:szCs w:val="20"/>
        </w:rPr>
        <w:t xml:space="preserve">V oblasti umelej inteligencie je zároveň ťažké predvídať budúcu reguláciu, keďže nie je zrejmé, ako bude umelá inteligencia v budúcnosti vyzerať, ako ani to, ktorá autorita je najvhodnejšia na </w:t>
      </w:r>
      <w:r w:rsidR="00A368DB" w:rsidRPr="00D636C4">
        <w:rPr>
          <w:rFonts w:asciiTheme="minorHAnsi" w:hAnsiTheme="minorHAnsi"/>
          <w:szCs w:val="20"/>
        </w:rPr>
        <w:t>presadzovanie jednotlivých pravidiel</w:t>
      </w:r>
      <w:r w:rsidR="003A4F31" w:rsidRPr="00D636C4">
        <w:rPr>
          <w:rFonts w:asciiTheme="minorHAnsi" w:hAnsiTheme="minorHAnsi"/>
          <w:szCs w:val="20"/>
        </w:rPr>
        <w:t xml:space="preserve">. </w:t>
      </w:r>
    </w:p>
    <w:p w14:paraId="0003490B" w14:textId="77777777" w:rsidR="00314248" w:rsidRPr="00D636C4" w:rsidRDefault="00314248" w:rsidP="00E50977">
      <w:pPr>
        <w:jc w:val="both"/>
        <w:rPr>
          <w:rFonts w:asciiTheme="minorHAnsi" w:hAnsiTheme="minorHAnsi"/>
          <w:szCs w:val="20"/>
        </w:rPr>
      </w:pPr>
    </w:p>
    <w:p w14:paraId="73F9412C" w14:textId="68FE4E0B" w:rsidR="00E50977" w:rsidRPr="00D636C4" w:rsidRDefault="003A4F31" w:rsidP="00A368DB">
      <w:pPr>
        <w:jc w:val="both"/>
        <w:rPr>
          <w:rFonts w:asciiTheme="minorHAnsi" w:hAnsiTheme="minorHAnsi"/>
          <w:szCs w:val="20"/>
        </w:rPr>
      </w:pPr>
      <w:r w:rsidRPr="00D636C4">
        <w:rPr>
          <w:rFonts w:asciiTheme="minorHAnsi" w:hAnsiTheme="minorHAnsi"/>
          <w:szCs w:val="20"/>
        </w:rPr>
        <w:t xml:space="preserve">Na konferencii vystúpili rečníci </w:t>
      </w:r>
      <w:r w:rsidR="00A368DB" w:rsidRPr="00D636C4">
        <w:rPr>
          <w:rFonts w:asciiTheme="minorHAnsi" w:hAnsiTheme="minorHAnsi"/>
          <w:szCs w:val="20"/>
        </w:rPr>
        <w:t>z verejnej oblasti (</w:t>
      </w:r>
      <w:r w:rsidRPr="00D636C4">
        <w:rPr>
          <w:rFonts w:asciiTheme="minorHAnsi" w:hAnsiTheme="minorHAnsi"/>
          <w:szCs w:val="20"/>
        </w:rPr>
        <w:t xml:space="preserve">zástupcovia EK, </w:t>
      </w:r>
      <w:r w:rsidR="00A368DB" w:rsidRPr="00D636C4">
        <w:rPr>
          <w:rFonts w:asciiTheme="minorHAnsi" w:hAnsiTheme="minorHAnsi"/>
          <w:szCs w:val="20"/>
        </w:rPr>
        <w:t xml:space="preserve">zástupcovia </w:t>
      </w:r>
      <w:r w:rsidRPr="00D636C4">
        <w:rPr>
          <w:rFonts w:asciiTheme="minorHAnsi" w:hAnsiTheme="minorHAnsi"/>
          <w:szCs w:val="20"/>
        </w:rPr>
        <w:t xml:space="preserve">francúzskeho </w:t>
      </w:r>
      <w:r w:rsidR="00A368DB" w:rsidRPr="00D636C4">
        <w:rPr>
          <w:rFonts w:asciiTheme="minorHAnsi" w:hAnsiTheme="minorHAnsi"/>
          <w:szCs w:val="20"/>
        </w:rPr>
        <w:t xml:space="preserve">a nemeckého dozorného orgánu), ale aj predstavitelia súkromného sektora </w:t>
      </w:r>
      <w:r w:rsidRPr="00D636C4">
        <w:rPr>
          <w:rFonts w:asciiTheme="minorHAnsi" w:hAnsiTheme="minorHAnsi"/>
          <w:szCs w:val="20"/>
        </w:rPr>
        <w:t>ako je TikTok, Cloudfare a ďalší.</w:t>
      </w:r>
      <w:r w:rsidR="00A368DB" w:rsidRPr="00D636C4">
        <w:rPr>
          <w:rFonts w:asciiTheme="minorHAnsi" w:hAnsiTheme="minorHAnsi"/>
          <w:szCs w:val="20"/>
        </w:rPr>
        <w:t xml:space="preserve"> </w:t>
      </w:r>
    </w:p>
    <w:p w14:paraId="3C461B69" w14:textId="2A9384C7" w:rsidR="00E50977" w:rsidRDefault="00E50977" w:rsidP="00E50977">
      <w:pPr>
        <w:rPr>
          <w:rFonts w:asciiTheme="minorHAnsi" w:hAnsiTheme="minorHAnsi"/>
          <w:sz w:val="20"/>
          <w:szCs w:val="20"/>
        </w:rPr>
      </w:pPr>
    </w:p>
    <w:p w14:paraId="785991BE" w14:textId="77777777" w:rsidR="00EC32C6" w:rsidRPr="00D636C4" w:rsidRDefault="00EC32C6" w:rsidP="00E50977">
      <w:pPr>
        <w:rPr>
          <w:rFonts w:asciiTheme="minorHAnsi" w:hAnsiTheme="minorHAnsi"/>
          <w:sz w:val="20"/>
          <w:szCs w:val="20"/>
        </w:rPr>
      </w:pPr>
    </w:p>
    <w:p w14:paraId="689670AC" w14:textId="55B4A9BA" w:rsidR="00E50977" w:rsidRPr="00D636C4" w:rsidRDefault="00E50977">
      <w:pPr>
        <w:pStyle w:val="Nadpis2"/>
        <w:numPr>
          <w:ilvl w:val="1"/>
          <w:numId w:val="1"/>
        </w:numPr>
        <w:rPr>
          <w:rFonts w:asciiTheme="minorHAnsi" w:hAnsiTheme="minorHAnsi"/>
        </w:rPr>
      </w:pPr>
      <w:bookmarkStart w:id="158" w:name="_Toc166439218"/>
      <w:r w:rsidRPr="00D636C4">
        <w:rPr>
          <w:rFonts w:asciiTheme="minorHAnsi" w:hAnsiTheme="minorHAnsi"/>
        </w:rPr>
        <w:t>EDPS Seminar on the CSAM proposal</w:t>
      </w:r>
      <w:bookmarkEnd w:id="158"/>
    </w:p>
    <w:p w14:paraId="0EE01B6A" w14:textId="77777777" w:rsidR="00E50977" w:rsidRPr="00D636C4" w:rsidRDefault="00E50977" w:rsidP="00E50977">
      <w:pPr>
        <w:rPr>
          <w:rFonts w:asciiTheme="minorHAnsi" w:hAnsiTheme="minorHAnsi"/>
          <w:sz w:val="20"/>
          <w:szCs w:val="20"/>
        </w:rPr>
      </w:pPr>
    </w:p>
    <w:p w14:paraId="736469AD" w14:textId="0B0B5DB7" w:rsidR="00E50977" w:rsidRPr="00D636C4" w:rsidRDefault="00E50977" w:rsidP="00D636C4">
      <w:pPr>
        <w:jc w:val="both"/>
        <w:rPr>
          <w:rFonts w:asciiTheme="minorHAnsi" w:hAnsiTheme="minorHAnsi"/>
          <w:sz w:val="20"/>
          <w:szCs w:val="20"/>
        </w:rPr>
      </w:pPr>
      <w:r w:rsidRPr="00D636C4">
        <w:rPr>
          <w:rFonts w:asciiTheme="minorHAnsi" w:hAnsiTheme="minorHAnsi"/>
          <w:szCs w:val="20"/>
        </w:rPr>
        <w:t>V novembri sa zástupkyne úradu zúčastnili online konferencie zam</w:t>
      </w:r>
      <w:r w:rsidR="00F57EAA">
        <w:rPr>
          <w:rFonts w:asciiTheme="minorHAnsi" w:hAnsiTheme="minorHAnsi"/>
          <w:szCs w:val="20"/>
        </w:rPr>
        <w:t>e</w:t>
      </w:r>
      <w:r w:rsidRPr="00D636C4">
        <w:rPr>
          <w:rFonts w:asciiTheme="minorHAnsi" w:hAnsiTheme="minorHAnsi"/>
          <w:szCs w:val="20"/>
        </w:rPr>
        <w:t>r</w:t>
      </w:r>
      <w:r w:rsidR="00F57EAA">
        <w:rPr>
          <w:rFonts w:asciiTheme="minorHAnsi" w:hAnsiTheme="minorHAnsi"/>
          <w:szCs w:val="20"/>
        </w:rPr>
        <w:t>a</w:t>
      </w:r>
      <w:r w:rsidRPr="00D636C4">
        <w:rPr>
          <w:rFonts w:asciiTheme="minorHAnsi" w:hAnsiTheme="minorHAnsi"/>
          <w:szCs w:val="20"/>
        </w:rPr>
        <w:t xml:space="preserve">nej na analýzu návrhu </w:t>
      </w:r>
      <w:r w:rsidR="00F57EAA">
        <w:rPr>
          <w:rFonts w:asciiTheme="minorHAnsi" w:hAnsiTheme="minorHAnsi"/>
          <w:szCs w:val="20"/>
        </w:rPr>
        <w:t>n</w:t>
      </w:r>
      <w:r w:rsidRPr="00D636C4">
        <w:rPr>
          <w:rFonts w:asciiTheme="minorHAnsi" w:hAnsiTheme="minorHAnsi"/>
          <w:szCs w:val="20"/>
        </w:rPr>
        <w:t xml:space="preserve">ariadenia, ktorým sa stanovujú pravidlá predchádzania sexuálnemu zneužívaniu detí </w:t>
      </w:r>
      <w:r w:rsidR="00A368DB" w:rsidRPr="00D636C4">
        <w:rPr>
          <w:rFonts w:asciiTheme="minorHAnsi" w:hAnsiTheme="minorHAnsi"/>
          <w:szCs w:val="20"/>
        </w:rPr>
        <w:t xml:space="preserve">a boja proti nemu (návrh CSAM), </w:t>
      </w:r>
      <w:r w:rsidR="00F57EAA">
        <w:rPr>
          <w:rFonts w:asciiTheme="minorHAnsi" w:hAnsiTheme="minorHAnsi"/>
          <w:szCs w:val="20"/>
        </w:rPr>
        <w:t xml:space="preserve">ktorej </w:t>
      </w:r>
      <w:r w:rsidR="00A368DB" w:rsidRPr="00D636C4">
        <w:rPr>
          <w:rFonts w:asciiTheme="minorHAnsi" w:hAnsiTheme="minorHAnsi"/>
          <w:szCs w:val="20"/>
        </w:rPr>
        <w:t>organiz</w:t>
      </w:r>
      <w:r w:rsidR="00F57EAA">
        <w:rPr>
          <w:rFonts w:asciiTheme="minorHAnsi" w:hAnsiTheme="minorHAnsi"/>
          <w:szCs w:val="20"/>
        </w:rPr>
        <w:t xml:space="preserve">átorom bol </w:t>
      </w:r>
      <w:r w:rsidRPr="00D636C4">
        <w:rPr>
          <w:rFonts w:asciiTheme="minorHAnsi" w:hAnsiTheme="minorHAnsi"/>
          <w:szCs w:val="20"/>
        </w:rPr>
        <w:t xml:space="preserve">Európsky dozorný úradník pre ochranu údajov (EDPS). </w:t>
      </w:r>
      <w:r w:rsidR="00A368DB" w:rsidRPr="00D636C4">
        <w:rPr>
          <w:rFonts w:asciiTheme="minorHAnsi" w:hAnsiTheme="minorHAnsi"/>
          <w:szCs w:val="20"/>
        </w:rPr>
        <w:t xml:space="preserve">Predmetné </w:t>
      </w:r>
      <w:r w:rsidR="00C5102D">
        <w:rPr>
          <w:rFonts w:asciiTheme="minorHAnsi" w:hAnsiTheme="minorHAnsi"/>
          <w:szCs w:val="20"/>
        </w:rPr>
        <w:t>n</w:t>
      </w:r>
      <w:r w:rsidRPr="00D636C4">
        <w:rPr>
          <w:rFonts w:asciiTheme="minorHAnsi" w:hAnsiTheme="minorHAnsi"/>
          <w:szCs w:val="20"/>
        </w:rPr>
        <w:t>ariadenie sa týka</w:t>
      </w:r>
      <w:r w:rsidR="00A368DB" w:rsidRPr="00D636C4">
        <w:rPr>
          <w:rFonts w:asciiTheme="minorHAnsi" w:hAnsiTheme="minorHAnsi"/>
          <w:szCs w:val="20"/>
        </w:rPr>
        <w:t xml:space="preserve"> regulácie</w:t>
      </w:r>
      <w:r w:rsidRPr="00D636C4">
        <w:rPr>
          <w:rFonts w:asciiTheme="minorHAnsi" w:hAnsiTheme="minorHAnsi"/>
          <w:szCs w:val="20"/>
        </w:rPr>
        <w:t xml:space="preserve"> </w:t>
      </w:r>
      <w:r w:rsidR="00A368DB" w:rsidRPr="00D636C4">
        <w:rPr>
          <w:rFonts w:asciiTheme="minorHAnsi" w:hAnsiTheme="minorHAnsi"/>
          <w:szCs w:val="20"/>
        </w:rPr>
        <w:t>skenovania textu</w:t>
      </w:r>
      <w:r w:rsidRPr="00D636C4">
        <w:rPr>
          <w:rFonts w:asciiTheme="minorHAnsi" w:hAnsiTheme="minorHAnsi"/>
          <w:szCs w:val="20"/>
        </w:rPr>
        <w:t xml:space="preserve"> ale aj </w:t>
      </w:r>
      <w:r w:rsidR="00A368DB" w:rsidRPr="00D636C4">
        <w:rPr>
          <w:rFonts w:asciiTheme="minorHAnsi" w:hAnsiTheme="minorHAnsi"/>
          <w:szCs w:val="20"/>
        </w:rPr>
        <w:t>grafických podobizní</w:t>
      </w:r>
      <w:r w:rsidRPr="00D636C4">
        <w:rPr>
          <w:rFonts w:asciiTheme="minorHAnsi" w:hAnsiTheme="minorHAnsi"/>
          <w:szCs w:val="20"/>
        </w:rPr>
        <w:t xml:space="preserve"> na internete (konverzácie</w:t>
      </w:r>
      <w:r w:rsidR="00A368DB" w:rsidRPr="00D636C4">
        <w:rPr>
          <w:rFonts w:asciiTheme="minorHAnsi" w:hAnsiTheme="minorHAnsi"/>
          <w:szCs w:val="20"/>
        </w:rPr>
        <w:t xml:space="preserve"> súvisiace so snímkami nevynímajúc</w:t>
      </w:r>
      <w:r w:rsidRPr="00D636C4">
        <w:rPr>
          <w:rFonts w:asciiTheme="minorHAnsi" w:hAnsiTheme="minorHAnsi"/>
          <w:szCs w:val="20"/>
        </w:rPr>
        <w:t>) za účelom odhaľovania sexuálneho zneužívania detí. Prednášajúci sa</w:t>
      </w:r>
      <w:r w:rsidR="00C5102D">
        <w:rPr>
          <w:rFonts w:asciiTheme="minorHAnsi" w:hAnsiTheme="minorHAnsi"/>
          <w:szCs w:val="20"/>
        </w:rPr>
        <w:t> </w:t>
      </w:r>
      <w:r w:rsidRPr="00D636C4">
        <w:rPr>
          <w:rFonts w:asciiTheme="minorHAnsi" w:hAnsiTheme="minorHAnsi"/>
          <w:szCs w:val="20"/>
        </w:rPr>
        <w:t>vyjadrili k nedostatkom, ktoré tento návrh prináša</w:t>
      </w:r>
      <w:r w:rsidR="00C5102D">
        <w:rPr>
          <w:rFonts w:asciiTheme="minorHAnsi" w:hAnsiTheme="minorHAnsi"/>
          <w:szCs w:val="20"/>
        </w:rPr>
        <w:t xml:space="preserve">, </w:t>
      </w:r>
      <w:r w:rsidR="00E41761" w:rsidRPr="00D636C4">
        <w:rPr>
          <w:rFonts w:asciiTheme="minorHAnsi" w:hAnsiTheme="minorHAnsi"/>
          <w:szCs w:val="20"/>
        </w:rPr>
        <w:t>konkrétne k nedostatočnému právnemu vymedzeniu zásahu do súkromia, integrity a ochrany údajov dotknutých osôb</w:t>
      </w:r>
      <w:r w:rsidRPr="00D636C4">
        <w:rPr>
          <w:rFonts w:asciiTheme="minorHAnsi" w:hAnsiTheme="minorHAnsi"/>
          <w:szCs w:val="20"/>
        </w:rPr>
        <w:t xml:space="preserve">. Návrh </w:t>
      </w:r>
      <w:r w:rsidR="00C5102D">
        <w:rPr>
          <w:rFonts w:asciiTheme="minorHAnsi" w:hAnsiTheme="minorHAnsi"/>
          <w:szCs w:val="20"/>
        </w:rPr>
        <w:t>n</w:t>
      </w:r>
      <w:r w:rsidR="00E41761" w:rsidRPr="00D636C4">
        <w:rPr>
          <w:rFonts w:asciiTheme="minorHAnsi" w:hAnsiTheme="minorHAnsi"/>
          <w:szCs w:val="20"/>
        </w:rPr>
        <w:t xml:space="preserve">ariadenia by mal precíznejšie reflektovať rovnováhu </w:t>
      </w:r>
      <w:r w:rsidRPr="00D636C4">
        <w:rPr>
          <w:rFonts w:asciiTheme="minorHAnsi" w:hAnsiTheme="minorHAnsi"/>
          <w:szCs w:val="20"/>
        </w:rPr>
        <w:t>medzi základnými právami detí</w:t>
      </w:r>
      <w:r w:rsidR="00C5102D">
        <w:rPr>
          <w:rFonts w:asciiTheme="minorHAnsi" w:hAnsiTheme="minorHAnsi"/>
          <w:szCs w:val="20"/>
        </w:rPr>
        <w:t xml:space="preserve"> a ich</w:t>
      </w:r>
      <w:r w:rsidRPr="00D636C4">
        <w:rPr>
          <w:rFonts w:asciiTheme="minorHAnsi" w:hAnsiTheme="minorHAnsi"/>
          <w:szCs w:val="20"/>
        </w:rPr>
        <w:t xml:space="preserve"> rodičov na jednej strane </w:t>
      </w:r>
      <w:r w:rsidR="00E41761" w:rsidRPr="00D636C4">
        <w:rPr>
          <w:rFonts w:asciiTheme="minorHAnsi" w:hAnsiTheme="minorHAnsi"/>
          <w:szCs w:val="20"/>
        </w:rPr>
        <w:t>a boja</w:t>
      </w:r>
      <w:r w:rsidRPr="00D636C4">
        <w:rPr>
          <w:rFonts w:asciiTheme="minorHAnsi" w:hAnsiTheme="minorHAnsi"/>
          <w:szCs w:val="20"/>
        </w:rPr>
        <w:t xml:space="preserve"> proti </w:t>
      </w:r>
      <w:r w:rsidR="00E41761" w:rsidRPr="00D636C4">
        <w:rPr>
          <w:rFonts w:asciiTheme="minorHAnsi" w:hAnsiTheme="minorHAnsi"/>
          <w:szCs w:val="20"/>
        </w:rPr>
        <w:t>páchaniu neakceptovateľných trestných činov na strane druhej</w:t>
      </w:r>
      <w:r w:rsidRPr="00D636C4">
        <w:rPr>
          <w:rFonts w:asciiTheme="minorHAnsi" w:hAnsiTheme="minorHAnsi"/>
          <w:szCs w:val="20"/>
        </w:rPr>
        <w:t xml:space="preserve">. </w:t>
      </w:r>
      <w:r w:rsidR="008E6B89" w:rsidRPr="00D636C4">
        <w:rPr>
          <w:rFonts w:asciiTheme="minorHAnsi" w:hAnsiTheme="minorHAnsi"/>
          <w:szCs w:val="20"/>
        </w:rPr>
        <w:t xml:space="preserve">Na ďalšom paneli sa diskutovalo o spolupôsobení predmetného </w:t>
      </w:r>
      <w:r w:rsidRPr="00D636C4">
        <w:rPr>
          <w:rFonts w:asciiTheme="minorHAnsi" w:hAnsiTheme="minorHAnsi"/>
          <w:szCs w:val="20"/>
        </w:rPr>
        <w:t>návrh</w:t>
      </w:r>
      <w:r w:rsidR="008E6B89" w:rsidRPr="00D636C4">
        <w:rPr>
          <w:rFonts w:asciiTheme="minorHAnsi" w:hAnsiTheme="minorHAnsi"/>
          <w:szCs w:val="20"/>
        </w:rPr>
        <w:t>u</w:t>
      </w:r>
      <w:r w:rsidRPr="00D636C4">
        <w:rPr>
          <w:rFonts w:asciiTheme="minorHAnsi" w:hAnsiTheme="minorHAnsi"/>
          <w:szCs w:val="20"/>
        </w:rPr>
        <w:t xml:space="preserve"> s</w:t>
      </w:r>
      <w:r w:rsidR="00C5102D">
        <w:rPr>
          <w:rFonts w:asciiTheme="minorHAnsi" w:hAnsiTheme="minorHAnsi"/>
          <w:szCs w:val="20"/>
        </w:rPr>
        <w:t> </w:t>
      </w:r>
      <w:r w:rsidRPr="00D636C4">
        <w:rPr>
          <w:rFonts w:asciiTheme="minorHAnsi" w:hAnsiTheme="minorHAnsi"/>
          <w:szCs w:val="20"/>
        </w:rPr>
        <w:t>orgán</w:t>
      </w:r>
      <w:r w:rsidR="00C5102D">
        <w:rPr>
          <w:rFonts w:asciiTheme="minorHAnsi" w:hAnsiTheme="minorHAnsi"/>
          <w:szCs w:val="20"/>
        </w:rPr>
        <w:t>mi</w:t>
      </w:r>
      <w:r w:rsidRPr="00D636C4">
        <w:rPr>
          <w:rFonts w:asciiTheme="minorHAnsi" w:hAnsiTheme="minorHAnsi"/>
          <w:szCs w:val="20"/>
        </w:rPr>
        <w:t xml:space="preserve"> činn</w:t>
      </w:r>
      <w:r w:rsidR="00C5102D">
        <w:rPr>
          <w:rFonts w:asciiTheme="minorHAnsi" w:hAnsiTheme="minorHAnsi"/>
          <w:szCs w:val="20"/>
        </w:rPr>
        <w:t>ými</w:t>
      </w:r>
      <w:r w:rsidRPr="00D636C4">
        <w:rPr>
          <w:rFonts w:asciiTheme="minorHAnsi" w:hAnsiTheme="minorHAnsi"/>
          <w:szCs w:val="20"/>
        </w:rPr>
        <w:t xml:space="preserve"> v trestnom konaní a</w:t>
      </w:r>
      <w:r w:rsidR="00C5102D">
        <w:rPr>
          <w:rFonts w:asciiTheme="minorHAnsi" w:hAnsiTheme="minorHAnsi"/>
          <w:szCs w:val="20"/>
        </w:rPr>
        <w:t> </w:t>
      </w:r>
      <w:r w:rsidRPr="00D636C4">
        <w:rPr>
          <w:rFonts w:asciiTheme="minorHAnsi" w:hAnsiTheme="minorHAnsi"/>
          <w:szCs w:val="20"/>
        </w:rPr>
        <w:t>E</w:t>
      </w:r>
      <w:r w:rsidR="00C5102D">
        <w:rPr>
          <w:rFonts w:asciiTheme="minorHAnsi" w:hAnsiTheme="minorHAnsi"/>
          <w:szCs w:val="20"/>
        </w:rPr>
        <w:t>uropolom</w:t>
      </w:r>
      <w:r w:rsidRPr="00D636C4">
        <w:rPr>
          <w:rFonts w:asciiTheme="minorHAnsi" w:hAnsiTheme="minorHAnsi"/>
          <w:szCs w:val="20"/>
        </w:rPr>
        <w:t>. Prednášajúci v</w:t>
      </w:r>
      <w:r w:rsidR="00C5102D">
        <w:rPr>
          <w:rFonts w:asciiTheme="minorHAnsi" w:hAnsiTheme="minorHAnsi"/>
          <w:szCs w:val="20"/>
        </w:rPr>
        <w:t> </w:t>
      </w:r>
      <w:r w:rsidRPr="00D636C4">
        <w:rPr>
          <w:rFonts w:asciiTheme="minorHAnsi" w:hAnsiTheme="minorHAnsi"/>
          <w:szCs w:val="20"/>
        </w:rPr>
        <w:t>paneli sa zhodli</w:t>
      </w:r>
      <w:r w:rsidR="00C5102D">
        <w:rPr>
          <w:rFonts w:asciiTheme="minorHAnsi" w:hAnsiTheme="minorHAnsi"/>
          <w:szCs w:val="20"/>
        </w:rPr>
        <w:t xml:space="preserve"> na tom</w:t>
      </w:r>
      <w:r w:rsidRPr="00D636C4">
        <w:rPr>
          <w:rFonts w:asciiTheme="minorHAnsi" w:hAnsiTheme="minorHAnsi"/>
          <w:szCs w:val="20"/>
        </w:rPr>
        <w:t xml:space="preserve">, že pravdepodobne tu bude medzera v prenose údajov. Europol </w:t>
      </w:r>
      <w:r w:rsidR="008E6B89" w:rsidRPr="00D636C4">
        <w:rPr>
          <w:rFonts w:asciiTheme="minorHAnsi" w:hAnsiTheme="minorHAnsi"/>
          <w:szCs w:val="20"/>
        </w:rPr>
        <w:t>vyvinul iniciatívu pre</w:t>
      </w:r>
      <w:r w:rsidRPr="00D636C4">
        <w:rPr>
          <w:rFonts w:asciiTheme="minorHAnsi" w:hAnsiTheme="minorHAnsi"/>
          <w:szCs w:val="20"/>
        </w:rPr>
        <w:t xml:space="preserve"> rozšírenie sledovania aj na iné trestné činy ako sú </w:t>
      </w:r>
      <w:r w:rsidR="008E6B89" w:rsidRPr="00D636C4">
        <w:rPr>
          <w:rFonts w:asciiTheme="minorHAnsi" w:hAnsiTheme="minorHAnsi"/>
          <w:szCs w:val="20"/>
        </w:rPr>
        <w:t xml:space="preserve">trestné činy </w:t>
      </w:r>
      <w:r w:rsidRPr="00D636C4">
        <w:rPr>
          <w:rFonts w:asciiTheme="minorHAnsi" w:hAnsiTheme="minorHAnsi"/>
          <w:szCs w:val="20"/>
        </w:rPr>
        <w:t>sexuálne</w:t>
      </w:r>
      <w:r w:rsidR="008E6B89" w:rsidRPr="00D636C4">
        <w:rPr>
          <w:rFonts w:asciiTheme="minorHAnsi" w:hAnsiTheme="minorHAnsi"/>
          <w:szCs w:val="20"/>
        </w:rPr>
        <w:t>ho zneužívania detí. V diskusii</w:t>
      </w:r>
      <w:r w:rsidRPr="00D636C4">
        <w:rPr>
          <w:rFonts w:asciiTheme="minorHAnsi" w:hAnsiTheme="minorHAnsi"/>
          <w:szCs w:val="20"/>
        </w:rPr>
        <w:t xml:space="preserve"> </w:t>
      </w:r>
      <w:r w:rsidR="008E6B89" w:rsidRPr="00D636C4">
        <w:rPr>
          <w:rFonts w:asciiTheme="minorHAnsi" w:hAnsiTheme="minorHAnsi"/>
          <w:szCs w:val="20"/>
        </w:rPr>
        <w:t>vystúpil</w:t>
      </w:r>
      <w:r w:rsidRPr="00D636C4">
        <w:rPr>
          <w:rFonts w:asciiTheme="minorHAnsi" w:hAnsiTheme="minorHAnsi"/>
          <w:szCs w:val="20"/>
        </w:rPr>
        <w:t xml:space="preserve"> aj zástupca firiem, ktorý poskytuje </w:t>
      </w:r>
      <w:r w:rsidR="00C5102D">
        <w:rPr>
          <w:rFonts w:asciiTheme="minorHAnsi" w:hAnsiTheme="minorHAnsi"/>
          <w:szCs w:val="20"/>
        </w:rPr>
        <w:t>„</w:t>
      </w:r>
      <w:r w:rsidR="00C5102D" w:rsidRPr="00D636C4">
        <w:rPr>
          <w:rFonts w:asciiTheme="minorHAnsi" w:hAnsiTheme="minorHAnsi"/>
          <w:szCs w:val="20"/>
        </w:rPr>
        <w:t>end to end</w:t>
      </w:r>
      <w:r w:rsidRPr="00D636C4">
        <w:rPr>
          <w:rFonts w:asciiTheme="minorHAnsi" w:hAnsiTheme="minorHAnsi"/>
          <w:szCs w:val="20"/>
        </w:rPr>
        <w:t xml:space="preserve"> šifrovanie</w:t>
      </w:r>
      <w:r w:rsidR="00C5102D">
        <w:rPr>
          <w:rFonts w:asciiTheme="minorHAnsi" w:hAnsiTheme="minorHAnsi"/>
          <w:szCs w:val="20"/>
        </w:rPr>
        <w:t>“</w:t>
      </w:r>
      <w:r w:rsidRPr="00D636C4">
        <w:rPr>
          <w:rFonts w:asciiTheme="minorHAnsi" w:hAnsiTheme="minorHAnsi"/>
          <w:szCs w:val="20"/>
        </w:rPr>
        <w:t xml:space="preserve">, </w:t>
      </w:r>
      <w:r w:rsidR="008E6B89" w:rsidRPr="00D636C4">
        <w:rPr>
          <w:rFonts w:asciiTheme="minorHAnsi" w:hAnsiTheme="minorHAnsi"/>
          <w:szCs w:val="20"/>
        </w:rPr>
        <w:t>vyjadril podporu návrhu nariadenia</w:t>
      </w:r>
      <w:r w:rsidR="00C5102D">
        <w:rPr>
          <w:rFonts w:asciiTheme="minorHAnsi" w:hAnsiTheme="minorHAnsi"/>
          <w:szCs w:val="20"/>
        </w:rPr>
        <w:t>,</w:t>
      </w:r>
      <w:r w:rsidR="008E6B89" w:rsidRPr="00D636C4">
        <w:rPr>
          <w:rFonts w:asciiTheme="minorHAnsi" w:hAnsiTheme="minorHAnsi"/>
          <w:szCs w:val="20"/>
        </w:rPr>
        <w:t xml:space="preserve"> </w:t>
      </w:r>
      <w:r w:rsidR="00C5102D">
        <w:rPr>
          <w:rFonts w:asciiTheme="minorHAnsi" w:hAnsiTheme="minorHAnsi"/>
          <w:szCs w:val="20"/>
        </w:rPr>
        <w:t>n</w:t>
      </w:r>
      <w:r w:rsidR="008E6B89" w:rsidRPr="00D636C4">
        <w:rPr>
          <w:rFonts w:asciiTheme="minorHAnsi" w:hAnsiTheme="minorHAnsi"/>
          <w:szCs w:val="20"/>
        </w:rPr>
        <w:t>estotožnil sa však so spôsobmi,</w:t>
      </w:r>
      <w:r w:rsidRPr="00D636C4">
        <w:rPr>
          <w:rFonts w:asciiTheme="minorHAnsi" w:hAnsiTheme="minorHAnsi"/>
          <w:szCs w:val="20"/>
        </w:rPr>
        <w:t xml:space="preserve"> akým</w:t>
      </w:r>
      <w:r w:rsidR="00C5102D">
        <w:rPr>
          <w:rFonts w:asciiTheme="minorHAnsi" w:hAnsiTheme="minorHAnsi"/>
          <w:szCs w:val="20"/>
        </w:rPr>
        <w:t>i</w:t>
      </w:r>
      <w:r w:rsidRPr="00D636C4">
        <w:rPr>
          <w:rFonts w:asciiTheme="minorHAnsi" w:hAnsiTheme="minorHAnsi"/>
          <w:szCs w:val="20"/>
        </w:rPr>
        <w:t xml:space="preserve"> sa</w:t>
      </w:r>
      <w:r w:rsidR="008E6B89" w:rsidRPr="00D636C4">
        <w:rPr>
          <w:rFonts w:asciiTheme="minorHAnsi" w:hAnsiTheme="minorHAnsi"/>
          <w:szCs w:val="20"/>
        </w:rPr>
        <w:t xml:space="preserve"> dané ciele majú</w:t>
      </w:r>
      <w:r w:rsidRPr="00D636C4">
        <w:rPr>
          <w:rFonts w:asciiTheme="minorHAnsi" w:hAnsiTheme="minorHAnsi"/>
          <w:szCs w:val="20"/>
        </w:rPr>
        <w:t xml:space="preserve"> dosiahnuť. Ďalšia časť prezentácie bola venovaná efektívno</w:t>
      </w:r>
      <w:r w:rsidR="00491488" w:rsidRPr="00D636C4">
        <w:rPr>
          <w:rFonts w:asciiTheme="minorHAnsi" w:hAnsiTheme="minorHAnsi"/>
          <w:szCs w:val="20"/>
        </w:rPr>
        <w:t xml:space="preserve">sti vyhľadávania CSAM materiálu </w:t>
      </w:r>
      <w:r w:rsidRPr="00D636C4">
        <w:rPr>
          <w:rFonts w:asciiTheme="minorHAnsi" w:hAnsiTheme="minorHAnsi"/>
          <w:szCs w:val="20"/>
        </w:rPr>
        <w:t xml:space="preserve">online. Prednášajúci sa zamerali na dôležitosť </w:t>
      </w:r>
      <w:r w:rsidR="00B234A4">
        <w:rPr>
          <w:rFonts w:asciiTheme="minorHAnsi" w:hAnsiTheme="minorHAnsi"/>
          <w:szCs w:val="20"/>
        </w:rPr>
        <w:t>„</w:t>
      </w:r>
      <w:r w:rsidRPr="00D636C4">
        <w:rPr>
          <w:rFonts w:asciiTheme="minorHAnsi" w:hAnsiTheme="minorHAnsi"/>
          <w:szCs w:val="20"/>
        </w:rPr>
        <w:t>end</w:t>
      </w:r>
      <w:r w:rsidR="00B234A4">
        <w:rPr>
          <w:rFonts w:asciiTheme="minorHAnsi" w:hAnsiTheme="minorHAnsi"/>
          <w:szCs w:val="20"/>
        </w:rPr>
        <w:t xml:space="preserve"> </w:t>
      </w:r>
      <w:r w:rsidRPr="00D636C4">
        <w:rPr>
          <w:rFonts w:asciiTheme="minorHAnsi" w:hAnsiTheme="minorHAnsi"/>
          <w:szCs w:val="20"/>
        </w:rPr>
        <w:t>to</w:t>
      </w:r>
      <w:r w:rsidR="00B234A4">
        <w:rPr>
          <w:rFonts w:asciiTheme="minorHAnsi" w:hAnsiTheme="minorHAnsi"/>
          <w:szCs w:val="20"/>
        </w:rPr>
        <w:t xml:space="preserve"> </w:t>
      </w:r>
      <w:r w:rsidRPr="00D636C4">
        <w:rPr>
          <w:rFonts w:asciiTheme="minorHAnsi" w:hAnsiTheme="minorHAnsi"/>
          <w:szCs w:val="20"/>
        </w:rPr>
        <w:t>en</w:t>
      </w:r>
      <w:r w:rsidR="008E6B89" w:rsidRPr="00D636C4">
        <w:rPr>
          <w:rFonts w:asciiTheme="minorHAnsi" w:hAnsiTheme="minorHAnsi"/>
          <w:szCs w:val="20"/>
        </w:rPr>
        <w:t>d šifrovania</w:t>
      </w:r>
      <w:r w:rsidR="00B234A4">
        <w:rPr>
          <w:rFonts w:asciiTheme="minorHAnsi" w:hAnsiTheme="minorHAnsi"/>
          <w:szCs w:val="20"/>
        </w:rPr>
        <w:t>“</w:t>
      </w:r>
      <w:r w:rsidR="008E6B89" w:rsidRPr="00D636C4">
        <w:rPr>
          <w:rFonts w:asciiTheme="minorHAnsi" w:hAnsiTheme="minorHAnsi"/>
          <w:szCs w:val="20"/>
        </w:rPr>
        <w:t xml:space="preserve"> v online priestore a na</w:t>
      </w:r>
      <w:r w:rsidRPr="00D636C4">
        <w:rPr>
          <w:rFonts w:asciiTheme="minorHAnsi" w:hAnsiTheme="minorHAnsi"/>
          <w:szCs w:val="20"/>
        </w:rPr>
        <w:t xml:space="preserve"> techniky, ktorými sa dá z</w:t>
      </w:r>
      <w:r w:rsidR="008E6B89" w:rsidRPr="00D636C4">
        <w:rPr>
          <w:rFonts w:asciiTheme="minorHAnsi" w:hAnsiTheme="minorHAnsi"/>
          <w:szCs w:val="20"/>
        </w:rPr>
        <w:t>meniť označenie CSAM materiálu tak</w:t>
      </w:r>
      <w:r w:rsidR="00491488" w:rsidRPr="00D636C4">
        <w:rPr>
          <w:rFonts w:asciiTheme="minorHAnsi" w:hAnsiTheme="minorHAnsi"/>
          <w:szCs w:val="20"/>
        </w:rPr>
        <w:t>,</w:t>
      </w:r>
      <w:r w:rsidR="008E6B89" w:rsidRPr="00D636C4">
        <w:rPr>
          <w:rFonts w:asciiTheme="minorHAnsi" w:hAnsiTheme="minorHAnsi"/>
          <w:szCs w:val="20"/>
        </w:rPr>
        <w:t xml:space="preserve"> </w:t>
      </w:r>
      <w:r w:rsidRPr="00D636C4">
        <w:rPr>
          <w:rFonts w:asciiTheme="minorHAnsi" w:hAnsiTheme="minorHAnsi"/>
          <w:szCs w:val="20"/>
        </w:rPr>
        <w:t>aby neboli</w:t>
      </w:r>
      <w:r w:rsidR="008E6B89" w:rsidRPr="00D636C4">
        <w:rPr>
          <w:rFonts w:asciiTheme="minorHAnsi" w:hAnsiTheme="minorHAnsi"/>
          <w:szCs w:val="20"/>
        </w:rPr>
        <w:t xml:space="preserve"> v online priestore rozpoznateľné</w:t>
      </w:r>
      <w:r w:rsidRPr="00D636C4">
        <w:rPr>
          <w:rFonts w:asciiTheme="minorHAnsi" w:hAnsiTheme="minorHAnsi"/>
          <w:szCs w:val="20"/>
        </w:rPr>
        <w:t>. Diskutujúci sa venovali aj proporcionalite navrhnutých opatrení v návrhu CSAM nariadení</w:t>
      </w:r>
      <w:r w:rsidR="00934944" w:rsidRPr="00D636C4">
        <w:rPr>
          <w:rFonts w:asciiTheme="minorHAnsi" w:hAnsiTheme="minorHAnsi"/>
          <w:szCs w:val="20"/>
        </w:rPr>
        <w:t xml:space="preserve">. Posledná diskusia súvisela s posúdením návrhu nariadenia a jeho budúceho vývoja. </w:t>
      </w:r>
      <w:r w:rsidRPr="00D636C4">
        <w:rPr>
          <w:rFonts w:asciiTheme="minorHAnsi" w:hAnsiTheme="minorHAnsi"/>
          <w:szCs w:val="20"/>
        </w:rPr>
        <w:t>Prednášajúci sa zaoberali možným budúcim rozhodnutím Súdneho dvora Európskej únie o zrušení nariade</w:t>
      </w:r>
      <w:r w:rsidR="00934944" w:rsidRPr="00D636C4">
        <w:rPr>
          <w:rFonts w:asciiTheme="minorHAnsi" w:hAnsiTheme="minorHAnsi"/>
          <w:szCs w:val="20"/>
        </w:rPr>
        <w:t>nia</w:t>
      </w:r>
      <w:r w:rsidR="00113D8E">
        <w:rPr>
          <w:rFonts w:asciiTheme="minorHAnsi" w:hAnsiTheme="minorHAnsi"/>
          <w:szCs w:val="20"/>
        </w:rPr>
        <w:t xml:space="preserve"> „</w:t>
      </w:r>
      <w:r w:rsidR="00934944" w:rsidRPr="00D636C4">
        <w:rPr>
          <w:rFonts w:asciiTheme="minorHAnsi" w:hAnsiTheme="minorHAnsi"/>
          <w:szCs w:val="20"/>
        </w:rPr>
        <w:t>client-site-scanning</w:t>
      </w:r>
      <w:r w:rsidR="00113D8E">
        <w:rPr>
          <w:rFonts w:asciiTheme="minorHAnsi" w:hAnsiTheme="minorHAnsi"/>
          <w:szCs w:val="20"/>
        </w:rPr>
        <w:t>“</w:t>
      </w:r>
      <w:r w:rsidRPr="00D636C4">
        <w:rPr>
          <w:rFonts w:asciiTheme="minorHAnsi" w:hAnsiTheme="minorHAnsi"/>
          <w:szCs w:val="20"/>
        </w:rPr>
        <w:t>.</w:t>
      </w:r>
    </w:p>
    <w:bookmarkEnd w:id="145"/>
    <w:p w14:paraId="195A95AA" w14:textId="77777777" w:rsidR="00414C84" w:rsidRDefault="00414C84" w:rsidP="00E50977">
      <w:pPr>
        <w:rPr>
          <w:rFonts w:asciiTheme="minorHAnsi" w:hAnsiTheme="minorHAnsi"/>
          <w:szCs w:val="20"/>
        </w:rPr>
        <w:sectPr w:rsidR="00414C84">
          <w:pgSz w:w="11910" w:h="16840"/>
          <w:pgMar w:top="1400" w:right="1280" w:bottom="960" w:left="1280" w:header="0" w:footer="777" w:gutter="0"/>
          <w:cols w:space="708"/>
        </w:sectPr>
      </w:pPr>
    </w:p>
    <w:p w14:paraId="63EF7DCA" w14:textId="77777777" w:rsidR="00BF51D5" w:rsidRPr="00BF51D5" w:rsidRDefault="00BF51D5" w:rsidP="00BF51D5">
      <w:pPr>
        <w:pStyle w:val="Nadpis1"/>
        <w:numPr>
          <w:ilvl w:val="0"/>
          <w:numId w:val="0"/>
        </w:numPr>
        <w:rPr>
          <w:rFonts w:asciiTheme="minorHAnsi" w:hAnsiTheme="minorHAnsi" w:cstheme="minorHAnsi"/>
          <w:sz w:val="28"/>
          <w:szCs w:val="28"/>
        </w:rPr>
      </w:pPr>
      <w:bookmarkStart w:id="159" w:name="_Toc133398617"/>
      <w:bookmarkStart w:id="160" w:name="_Toc166439219"/>
      <w:r w:rsidRPr="00BF51D5">
        <w:rPr>
          <w:rFonts w:asciiTheme="minorHAnsi" w:hAnsiTheme="minorHAnsi" w:cstheme="minorHAnsi"/>
          <w:sz w:val="28"/>
          <w:szCs w:val="28"/>
        </w:rPr>
        <w:lastRenderedPageBreak/>
        <w:t>15 NIEKOĽKO SLOV NA ZÁVER</w:t>
      </w:r>
      <w:bookmarkEnd w:id="159"/>
      <w:bookmarkEnd w:id="160"/>
    </w:p>
    <w:p w14:paraId="75B9AAE9" w14:textId="77777777" w:rsidR="00BF51D5" w:rsidRPr="00865D16" w:rsidRDefault="00BF51D5" w:rsidP="00BF51D5">
      <w:pPr>
        <w:jc w:val="both"/>
        <w:rPr>
          <w:rFonts w:asciiTheme="minorHAnsi" w:hAnsiTheme="minorHAnsi" w:cstheme="minorHAnsi"/>
        </w:rPr>
      </w:pPr>
    </w:p>
    <w:p w14:paraId="6EDEA880" w14:textId="77777777" w:rsidR="00BF51D5" w:rsidRDefault="00BF51D5" w:rsidP="00BF51D5">
      <w:pPr>
        <w:jc w:val="both"/>
        <w:rPr>
          <w:rFonts w:asciiTheme="minorHAnsi" w:hAnsiTheme="minorHAnsi" w:cstheme="minorHAnsi"/>
        </w:rPr>
      </w:pPr>
      <w:r>
        <w:rPr>
          <w:rFonts w:asciiTheme="minorHAnsi" w:hAnsiTheme="minorHAnsi" w:cstheme="minorHAnsi"/>
        </w:rPr>
        <w:t>Aj v s</w:t>
      </w:r>
      <w:r w:rsidRPr="00865D16">
        <w:rPr>
          <w:rFonts w:asciiTheme="minorHAnsi" w:hAnsiTheme="minorHAnsi" w:cstheme="minorHAnsi"/>
        </w:rPr>
        <w:t>ledovan</w:t>
      </w:r>
      <w:r>
        <w:rPr>
          <w:rFonts w:asciiTheme="minorHAnsi" w:hAnsiTheme="minorHAnsi" w:cstheme="minorHAnsi"/>
        </w:rPr>
        <w:t xml:space="preserve">om </w:t>
      </w:r>
      <w:r w:rsidRPr="00865D16">
        <w:rPr>
          <w:rFonts w:asciiTheme="minorHAnsi" w:hAnsiTheme="minorHAnsi" w:cstheme="minorHAnsi"/>
        </w:rPr>
        <w:t>obdob</w:t>
      </w:r>
      <w:r>
        <w:rPr>
          <w:rFonts w:asciiTheme="minorHAnsi" w:hAnsiTheme="minorHAnsi" w:cstheme="minorHAnsi"/>
        </w:rPr>
        <w:t xml:space="preserve">í bola činnosť </w:t>
      </w:r>
      <w:r w:rsidRPr="00865D16">
        <w:rPr>
          <w:rFonts w:asciiTheme="minorHAnsi" w:hAnsiTheme="minorHAnsi" w:cstheme="minorHAnsi"/>
        </w:rPr>
        <w:t>úradu výrazne ovplyvnen</w:t>
      </w:r>
      <w:r>
        <w:rPr>
          <w:rFonts w:asciiTheme="minorHAnsi" w:hAnsiTheme="minorHAnsi" w:cstheme="minorHAnsi"/>
        </w:rPr>
        <w:t>á</w:t>
      </w:r>
      <w:r w:rsidRPr="00865D16">
        <w:rPr>
          <w:rFonts w:asciiTheme="minorHAnsi" w:hAnsiTheme="minorHAnsi" w:cstheme="minorHAnsi"/>
        </w:rPr>
        <w:t xml:space="preserve"> dlhodobo nepriazniv</w:t>
      </w:r>
      <w:r>
        <w:rPr>
          <w:rFonts w:asciiTheme="minorHAnsi" w:hAnsiTheme="minorHAnsi" w:cstheme="minorHAnsi"/>
        </w:rPr>
        <w:t xml:space="preserve">ými podmienkami spočívajúcimi najmä v jeho nepochopiteľnej </w:t>
      </w:r>
      <w:r w:rsidRPr="00865D16">
        <w:rPr>
          <w:rFonts w:asciiTheme="minorHAnsi" w:hAnsiTheme="minorHAnsi" w:cstheme="minorHAnsi"/>
        </w:rPr>
        <w:t>finančnej a personálnej poddimenzovanosti</w:t>
      </w:r>
      <w:r>
        <w:rPr>
          <w:rFonts w:asciiTheme="minorHAnsi" w:hAnsiTheme="minorHAnsi" w:cstheme="minorHAnsi"/>
        </w:rPr>
        <w:t xml:space="preserve">. </w:t>
      </w:r>
      <w:r w:rsidRPr="00865D16">
        <w:rPr>
          <w:rFonts w:asciiTheme="minorHAnsi" w:hAnsiTheme="minorHAnsi" w:cstheme="minorHAnsi"/>
        </w:rPr>
        <w:t xml:space="preserve">Aktuálny stav </w:t>
      </w:r>
      <w:r>
        <w:rPr>
          <w:rFonts w:asciiTheme="minorHAnsi" w:hAnsiTheme="minorHAnsi" w:cstheme="minorHAnsi"/>
        </w:rPr>
        <w:t>či</w:t>
      </w:r>
      <w:r w:rsidRPr="00865D16">
        <w:rPr>
          <w:rFonts w:asciiTheme="minorHAnsi" w:hAnsiTheme="minorHAnsi" w:cstheme="minorHAnsi"/>
        </w:rPr>
        <w:t xml:space="preserve"> funkčnosť úradu možno </w:t>
      </w:r>
      <w:r>
        <w:rPr>
          <w:rFonts w:asciiTheme="minorHAnsi" w:hAnsiTheme="minorHAnsi" w:cstheme="minorHAnsi"/>
        </w:rPr>
        <w:t xml:space="preserve">(bez eufemizmov) </w:t>
      </w:r>
      <w:r w:rsidRPr="00865D16">
        <w:rPr>
          <w:rFonts w:asciiTheme="minorHAnsi" w:hAnsiTheme="minorHAnsi" w:cstheme="minorHAnsi"/>
        </w:rPr>
        <w:t>vystihnúť slovami „</w:t>
      </w:r>
      <w:r>
        <w:rPr>
          <w:rFonts w:asciiTheme="minorHAnsi" w:hAnsiTheme="minorHAnsi" w:cstheme="minorHAnsi"/>
        </w:rPr>
        <w:t xml:space="preserve">pred </w:t>
      </w:r>
      <w:r w:rsidRPr="00865D16">
        <w:rPr>
          <w:rFonts w:asciiTheme="minorHAnsi" w:hAnsiTheme="minorHAnsi" w:cstheme="minorHAnsi"/>
        </w:rPr>
        <w:t>kolaps</w:t>
      </w:r>
      <w:r>
        <w:rPr>
          <w:rFonts w:asciiTheme="minorHAnsi" w:hAnsiTheme="minorHAnsi" w:cstheme="minorHAnsi"/>
        </w:rPr>
        <w:t>om</w:t>
      </w:r>
      <w:r w:rsidRPr="00865D16">
        <w:rPr>
          <w:rFonts w:asciiTheme="minorHAnsi" w:hAnsiTheme="minorHAnsi" w:cstheme="minorHAnsi"/>
        </w:rPr>
        <w:t xml:space="preserve">“, </w:t>
      </w:r>
      <w:r>
        <w:rPr>
          <w:rFonts w:asciiTheme="minorHAnsi" w:hAnsiTheme="minorHAnsi" w:cstheme="minorHAnsi"/>
        </w:rPr>
        <w:t xml:space="preserve">nakoľko nedostatočný </w:t>
      </w:r>
      <w:r w:rsidRPr="00865D16">
        <w:rPr>
          <w:rFonts w:asciiTheme="minorHAnsi" w:hAnsiTheme="minorHAnsi" w:cstheme="minorHAnsi"/>
        </w:rPr>
        <w:t>poč</w:t>
      </w:r>
      <w:r>
        <w:rPr>
          <w:rFonts w:asciiTheme="minorHAnsi" w:hAnsiTheme="minorHAnsi" w:cstheme="minorHAnsi"/>
        </w:rPr>
        <w:t>e</w:t>
      </w:r>
      <w:r w:rsidRPr="00865D16">
        <w:rPr>
          <w:rFonts w:asciiTheme="minorHAnsi" w:hAnsiTheme="minorHAnsi" w:cstheme="minorHAnsi"/>
        </w:rPr>
        <w:t xml:space="preserve">t </w:t>
      </w:r>
      <w:r>
        <w:rPr>
          <w:rFonts w:asciiTheme="minorHAnsi" w:hAnsiTheme="minorHAnsi" w:cstheme="minorHAnsi"/>
        </w:rPr>
        <w:t>z</w:t>
      </w:r>
      <w:r w:rsidRPr="00865D16">
        <w:rPr>
          <w:rFonts w:asciiTheme="minorHAnsi" w:hAnsiTheme="minorHAnsi" w:cstheme="minorHAnsi"/>
        </w:rPr>
        <w:t>amestnancov</w:t>
      </w:r>
      <w:r>
        <w:rPr>
          <w:rFonts w:asciiTheme="minorHAnsi" w:hAnsiTheme="minorHAnsi" w:cstheme="minorHAnsi"/>
        </w:rPr>
        <w:t xml:space="preserve"> v súbehu s ďalšími obmedzeniami vyplývajúcimi zo skromných rozpočtových možností úradu zásadne kolidujú s neustále narastajúcim rozsahom a náročnosťou úloh, ktoré má tento úrad plniť. </w:t>
      </w:r>
    </w:p>
    <w:p w14:paraId="6EF31A14" w14:textId="77777777" w:rsidR="00BF51D5" w:rsidRDefault="00BF51D5" w:rsidP="00BF51D5">
      <w:pPr>
        <w:jc w:val="both"/>
        <w:rPr>
          <w:rFonts w:asciiTheme="minorHAnsi" w:hAnsiTheme="minorHAnsi" w:cstheme="minorHAnsi"/>
        </w:rPr>
      </w:pPr>
    </w:p>
    <w:p w14:paraId="7F3C5A89" w14:textId="77777777" w:rsidR="00BF51D5" w:rsidRPr="00865D16" w:rsidRDefault="00BF51D5" w:rsidP="00BF51D5">
      <w:pPr>
        <w:jc w:val="both"/>
        <w:rPr>
          <w:rFonts w:asciiTheme="minorHAnsi" w:hAnsiTheme="minorHAnsi" w:cstheme="minorHAnsi"/>
        </w:rPr>
      </w:pPr>
      <w:r>
        <w:rPr>
          <w:rFonts w:asciiTheme="minorHAnsi" w:hAnsiTheme="minorHAnsi" w:cstheme="minorHAnsi"/>
        </w:rPr>
        <w:t>Postupné zvyšovanie všeobecného objemu pracovných úloh spojené s narastajúcou potrebou špecializácie a následného uplatňovania sofistikovaných postupov sú výzvami, ktorým čelí každý organizačný útvar úradu. Rigidný počet pracovných pozícií, ktorými úrad disponuje, demotivácia (frustrácia) a následná fluktuácia jeho (neraz kľúčových) zamestnancov, ako aj nezáujem verejnosti o pracovné ponuky úradu sú však už dlhodobo súčasťou procesu, ktorý možno analogicky prirovnať k „syndrómu variacej sa žaby“. Skutočnosť, že </w:t>
      </w:r>
      <w:r w:rsidRPr="00865D16">
        <w:rPr>
          <w:rFonts w:asciiTheme="minorHAnsi" w:hAnsiTheme="minorHAnsi" w:cstheme="minorHAnsi"/>
        </w:rPr>
        <w:t>súkromn</w:t>
      </w:r>
      <w:r>
        <w:rPr>
          <w:rFonts w:asciiTheme="minorHAnsi" w:hAnsiTheme="minorHAnsi" w:cstheme="minorHAnsi"/>
        </w:rPr>
        <w:t>ý</w:t>
      </w:r>
      <w:r w:rsidRPr="00865D16">
        <w:rPr>
          <w:rFonts w:asciiTheme="minorHAnsi" w:hAnsiTheme="minorHAnsi" w:cstheme="minorHAnsi"/>
        </w:rPr>
        <w:t xml:space="preserve"> sektor, ministerstvá </w:t>
      </w:r>
      <w:r>
        <w:rPr>
          <w:rFonts w:asciiTheme="minorHAnsi" w:hAnsiTheme="minorHAnsi" w:cstheme="minorHAnsi"/>
        </w:rPr>
        <w:t xml:space="preserve">či iné </w:t>
      </w:r>
      <w:r w:rsidRPr="00865D16">
        <w:rPr>
          <w:rFonts w:asciiTheme="minorHAnsi" w:hAnsiTheme="minorHAnsi" w:cstheme="minorHAnsi"/>
        </w:rPr>
        <w:t>ústredn</w:t>
      </w:r>
      <w:r>
        <w:rPr>
          <w:rFonts w:asciiTheme="minorHAnsi" w:hAnsiTheme="minorHAnsi" w:cstheme="minorHAnsi"/>
        </w:rPr>
        <w:t>é</w:t>
      </w:r>
      <w:r w:rsidRPr="00865D16">
        <w:rPr>
          <w:rFonts w:asciiTheme="minorHAnsi" w:hAnsiTheme="minorHAnsi" w:cstheme="minorHAnsi"/>
        </w:rPr>
        <w:t xml:space="preserve"> orgán</w:t>
      </w:r>
      <w:r>
        <w:rPr>
          <w:rFonts w:asciiTheme="minorHAnsi" w:hAnsiTheme="minorHAnsi" w:cstheme="minorHAnsi"/>
        </w:rPr>
        <w:t>y</w:t>
      </w:r>
      <w:r w:rsidRPr="00865D16">
        <w:rPr>
          <w:rFonts w:asciiTheme="minorHAnsi" w:hAnsiTheme="minorHAnsi" w:cstheme="minorHAnsi"/>
        </w:rPr>
        <w:t xml:space="preserve"> štátnej správy</w:t>
      </w:r>
      <w:r>
        <w:rPr>
          <w:rFonts w:asciiTheme="minorHAnsi" w:hAnsiTheme="minorHAnsi" w:cstheme="minorHAnsi"/>
        </w:rPr>
        <w:t xml:space="preserve"> na úkor úradu priebežne získavajú skúsených, odborne erudovaných špecialistov, ktorí svoje vedomosti nadobudli počas svojho pôsobenia priamo v štruktúrach tohto dozorného orgánu, je alarmujúca rovnako ako to, že o účasť vo </w:t>
      </w:r>
      <w:r w:rsidRPr="00865D16">
        <w:rPr>
          <w:rFonts w:asciiTheme="minorHAnsi" w:hAnsiTheme="minorHAnsi" w:cstheme="minorHAnsi"/>
        </w:rPr>
        <w:t>výberov</w:t>
      </w:r>
      <w:r>
        <w:rPr>
          <w:rFonts w:asciiTheme="minorHAnsi" w:hAnsiTheme="minorHAnsi" w:cstheme="minorHAnsi"/>
        </w:rPr>
        <w:t>ých</w:t>
      </w:r>
      <w:r w:rsidRPr="00865D16">
        <w:rPr>
          <w:rFonts w:asciiTheme="minorHAnsi" w:hAnsiTheme="minorHAnsi" w:cstheme="minorHAnsi"/>
        </w:rPr>
        <w:t xml:space="preserve"> konania</w:t>
      </w:r>
      <w:r>
        <w:rPr>
          <w:rFonts w:asciiTheme="minorHAnsi" w:hAnsiTheme="minorHAnsi" w:cstheme="minorHAnsi"/>
        </w:rPr>
        <w:t>ch</w:t>
      </w:r>
      <w:r w:rsidRPr="00865D16">
        <w:rPr>
          <w:rFonts w:asciiTheme="minorHAnsi" w:hAnsiTheme="minorHAnsi" w:cstheme="minorHAnsi"/>
        </w:rPr>
        <w:t xml:space="preserve">, ktoré </w:t>
      </w:r>
      <w:r>
        <w:rPr>
          <w:rFonts w:asciiTheme="minorHAnsi" w:hAnsiTheme="minorHAnsi" w:cstheme="minorHAnsi"/>
        </w:rPr>
        <w:t xml:space="preserve">úrad </w:t>
      </w:r>
      <w:r w:rsidRPr="00865D16">
        <w:rPr>
          <w:rFonts w:asciiTheme="minorHAnsi" w:hAnsiTheme="minorHAnsi" w:cstheme="minorHAnsi"/>
        </w:rPr>
        <w:t>pravidelne zverejň</w:t>
      </w:r>
      <w:r>
        <w:rPr>
          <w:rFonts w:asciiTheme="minorHAnsi" w:hAnsiTheme="minorHAnsi" w:cstheme="minorHAnsi"/>
        </w:rPr>
        <w:t>uje</w:t>
      </w:r>
      <w:r w:rsidRPr="00865D16">
        <w:rPr>
          <w:rFonts w:asciiTheme="minorHAnsi" w:hAnsiTheme="minorHAnsi" w:cstheme="minorHAnsi"/>
        </w:rPr>
        <w:t xml:space="preserve"> na ústrednom portáli verejnej správy, </w:t>
      </w:r>
      <w:r>
        <w:rPr>
          <w:rFonts w:asciiTheme="minorHAnsi" w:hAnsiTheme="minorHAnsi" w:cstheme="minorHAnsi"/>
        </w:rPr>
        <w:t>je prejavovaný len veľmi vlažný (resp. žiaden) záujem</w:t>
      </w:r>
      <w:r w:rsidRPr="00865D16">
        <w:rPr>
          <w:rFonts w:asciiTheme="minorHAnsi" w:hAnsiTheme="minorHAnsi" w:cstheme="minorHAnsi"/>
        </w:rPr>
        <w:t>.</w:t>
      </w:r>
    </w:p>
    <w:p w14:paraId="496A41EA" w14:textId="77777777" w:rsidR="00BF51D5" w:rsidRDefault="00BF51D5" w:rsidP="00BF51D5">
      <w:pPr>
        <w:jc w:val="both"/>
        <w:rPr>
          <w:rFonts w:asciiTheme="minorHAnsi" w:hAnsiTheme="minorHAnsi" w:cstheme="minorHAnsi"/>
        </w:rPr>
      </w:pPr>
    </w:p>
    <w:p w14:paraId="0C6F8980" w14:textId="77777777" w:rsidR="00BF51D5" w:rsidRDefault="00BF51D5" w:rsidP="00BF51D5">
      <w:pPr>
        <w:jc w:val="both"/>
        <w:rPr>
          <w:rFonts w:asciiTheme="minorHAnsi" w:hAnsiTheme="minorHAnsi" w:cstheme="minorHAnsi"/>
        </w:rPr>
      </w:pPr>
      <w:r>
        <w:rPr>
          <w:rFonts w:asciiTheme="minorHAnsi" w:hAnsiTheme="minorHAnsi" w:cstheme="minorHAnsi"/>
        </w:rPr>
        <w:t>Vo vzťahu k personálnym, finančným a materiálnym potrebám úradu je žiaduce poukázať predovšetkým na nevyhnutnosť stabilizácie existujúceho personálneho potenciálu a na jeho razantné posilnenie, čo je (v oboch prípadoch) podmienené normalizáciou pracovných podmienok a zvýšením atraktívnosti pracovných pozícií, ktorými úrad disponuje. O</w:t>
      </w:r>
      <w:r w:rsidRPr="00865D16">
        <w:rPr>
          <w:rFonts w:asciiTheme="minorHAnsi" w:hAnsiTheme="minorHAnsi" w:cstheme="minorHAnsi"/>
        </w:rPr>
        <w:t>rganizačn</w:t>
      </w:r>
      <w:r>
        <w:rPr>
          <w:rFonts w:asciiTheme="minorHAnsi" w:hAnsiTheme="minorHAnsi" w:cstheme="minorHAnsi"/>
        </w:rPr>
        <w:t>é</w:t>
      </w:r>
      <w:r w:rsidRPr="00865D16">
        <w:rPr>
          <w:rFonts w:asciiTheme="minorHAnsi" w:hAnsiTheme="minorHAnsi" w:cstheme="minorHAnsi"/>
        </w:rPr>
        <w:t xml:space="preserve"> štruktúr</w:t>
      </w:r>
      <w:r>
        <w:rPr>
          <w:rFonts w:asciiTheme="minorHAnsi" w:hAnsiTheme="minorHAnsi" w:cstheme="minorHAnsi"/>
        </w:rPr>
        <w:t>y</w:t>
      </w:r>
      <w:r w:rsidRPr="00865D16">
        <w:rPr>
          <w:rFonts w:asciiTheme="minorHAnsi" w:hAnsiTheme="minorHAnsi" w:cstheme="minorHAnsi"/>
        </w:rPr>
        <w:t xml:space="preserve"> </w:t>
      </w:r>
      <w:r>
        <w:rPr>
          <w:rFonts w:asciiTheme="minorHAnsi" w:hAnsiTheme="minorHAnsi" w:cstheme="minorHAnsi"/>
        </w:rPr>
        <w:t xml:space="preserve">dozorných orgánov iných </w:t>
      </w:r>
      <w:r w:rsidRPr="00865D16">
        <w:rPr>
          <w:rFonts w:asciiTheme="minorHAnsi" w:hAnsiTheme="minorHAnsi" w:cstheme="minorHAnsi"/>
        </w:rPr>
        <w:t xml:space="preserve">členských štátov EÚ </w:t>
      </w:r>
      <w:r>
        <w:rPr>
          <w:rFonts w:asciiTheme="minorHAnsi" w:hAnsiTheme="minorHAnsi" w:cstheme="minorHAnsi"/>
        </w:rPr>
        <w:t xml:space="preserve">zahŕňajú špecializované útvary disponujúce dostatočným </w:t>
      </w:r>
      <w:r w:rsidRPr="00865D16">
        <w:rPr>
          <w:rFonts w:asciiTheme="minorHAnsi" w:hAnsiTheme="minorHAnsi" w:cstheme="minorHAnsi"/>
        </w:rPr>
        <w:t>počt</w:t>
      </w:r>
      <w:r>
        <w:rPr>
          <w:rFonts w:asciiTheme="minorHAnsi" w:hAnsiTheme="minorHAnsi" w:cstheme="minorHAnsi"/>
        </w:rPr>
        <w:t>om</w:t>
      </w:r>
      <w:r w:rsidRPr="00865D16">
        <w:rPr>
          <w:rFonts w:asciiTheme="minorHAnsi" w:hAnsiTheme="minorHAnsi" w:cstheme="minorHAnsi"/>
        </w:rPr>
        <w:t xml:space="preserve"> </w:t>
      </w:r>
      <w:r>
        <w:rPr>
          <w:rFonts w:asciiTheme="minorHAnsi" w:hAnsiTheme="minorHAnsi" w:cstheme="minorHAnsi"/>
        </w:rPr>
        <w:t xml:space="preserve">zamestnancov na to, </w:t>
      </w:r>
      <w:r w:rsidRPr="00865D16">
        <w:rPr>
          <w:rFonts w:asciiTheme="minorHAnsi" w:hAnsiTheme="minorHAnsi" w:cstheme="minorHAnsi"/>
        </w:rPr>
        <w:t xml:space="preserve">aby </w:t>
      </w:r>
      <w:r>
        <w:rPr>
          <w:rFonts w:asciiTheme="minorHAnsi" w:hAnsiTheme="minorHAnsi" w:cstheme="minorHAnsi"/>
        </w:rPr>
        <w:t xml:space="preserve">bolo možné napĺňať ich poslanie z kvalitatívneho i kvantitatívneho hľadiska, čo zjavne nekorešponduje s tým, že slovenský dozorný orgán už vo viacerých prípadoch funguje na báze kumulácie rôznych </w:t>
      </w:r>
      <w:r w:rsidRPr="00865D16">
        <w:rPr>
          <w:rFonts w:asciiTheme="minorHAnsi" w:hAnsiTheme="minorHAnsi" w:cstheme="minorHAnsi"/>
        </w:rPr>
        <w:t xml:space="preserve">funkcií </w:t>
      </w:r>
      <w:r>
        <w:rPr>
          <w:rFonts w:asciiTheme="minorHAnsi" w:hAnsiTheme="minorHAnsi" w:cstheme="minorHAnsi"/>
        </w:rPr>
        <w:t xml:space="preserve">či </w:t>
      </w:r>
      <w:r w:rsidRPr="00865D16">
        <w:rPr>
          <w:rFonts w:asciiTheme="minorHAnsi" w:hAnsiTheme="minorHAnsi" w:cstheme="minorHAnsi"/>
        </w:rPr>
        <w:t>agend</w:t>
      </w:r>
      <w:r>
        <w:rPr>
          <w:rFonts w:asciiTheme="minorHAnsi" w:hAnsiTheme="minorHAnsi" w:cstheme="minorHAnsi"/>
        </w:rPr>
        <w:t>, bez reálnej možnosti rozvinúť svoje aktivity na objektívne potrebnú úroveň. Nepriaznivá personálna situácia úradu, ktorá sa logicky prejavuje (napríklad) vo v</w:t>
      </w:r>
      <w:r w:rsidRPr="00865D16">
        <w:rPr>
          <w:rFonts w:asciiTheme="minorHAnsi" w:hAnsiTheme="minorHAnsi" w:cstheme="minorHAnsi"/>
        </w:rPr>
        <w:t>ýrazn</w:t>
      </w:r>
      <w:r>
        <w:rPr>
          <w:rFonts w:asciiTheme="minorHAnsi" w:hAnsiTheme="minorHAnsi" w:cstheme="minorHAnsi"/>
        </w:rPr>
        <w:t>om</w:t>
      </w:r>
      <w:r w:rsidRPr="00865D16">
        <w:rPr>
          <w:rFonts w:asciiTheme="minorHAnsi" w:hAnsiTheme="minorHAnsi" w:cstheme="minorHAnsi"/>
        </w:rPr>
        <w:t xml:space="preserve"> spomalen</w:t>
      </w:r>
      <w:r>
        <w:rPr>
          <w:rFonts w:asciiTheme="minorHAnsi" w:hAnsiTheme="minorHAnsi" w:cstheme="minorHAnsi"/>
        </w:rPr>
        <w:t>í</w:t>
      </w:r>
      <w:r w:rsidRPr="00865D16">
        <w:rPr>
          <w:rFonts w:asciiTheme="minorHAnsi" w:hAnsiTheme="minorHAnsi" w:cstheme="minorHAnsi"/>
        </w:rPr>
        <w:t xml:space="preserve"> </w:t>
      </w:r>
      <w:r>
        <w:rPr>
          <w:rFonts w:asciiTheme="minorHAnsi" w:hAnsiTheme="minorHAnsi" w:cstheme="minorHAnsi"/>
        </w:rPr>
        <w:t xml:space="preserve">konaní vedených úradom, je závažná aj z hľadiska jej zotrvačnosti, nakoľko zvládnutie zložitej </w:t>
      </w:r>
      <w:r w:rsidRPr="00865D16">
        <w:rPr>
          <w:rFonts w:asciiTheme="minorHAnsi" w:hAnsiTheme="minorHAnsi" w:cstheme="minorHAnsi"/>
        </w:rPr>
        <w:t>problematik</w:t>
      </w:r>
      <w:r>
        <w:rPr>
          <w:rFonts w:asciiTheme="minorHAnsi" w:hAnsiTheme="minorHAnsi" w:cstheme="minorHAnsi"/>
        </w:rPr>
        <w:t>y</w:t>
      </w:r>
      <w:r w:rsidRPr="00865D16">
        <w:rPr>
          <w:rFonts w:asciiTheme="minorHAnsi" w:hAnsiTheme="minorHAnsi" w:cstheme="minorHAnsi"/>
        </w:rPr>
        <w:t xml:space="preserve"> ochrany osobných údajov</w:t>
      </w:r>
      <w:r>
        <w:rPr>
          <w:rFonts w:asciiTheme="minorHAnsi" w:hAnsiTheme="minorHAnsi" w:cstheme="minorHAnsi"/>
        </w:rPr>
        <w:t xml:space="preserve">, ktorým je podmienené </w:t>
      </w:r>
      <w:r w:rsidRPr="00865D16">
        <w:rPr>
          <w:rFonts w:asciiTheme="minorHAnsi" w:hAnsiTheme="minorHAnsi" w:cstheme="minorHAnsi"/>
        </w:rPr>
        <w:t xml:space="preserve">plnohodnotné zapojenie </w:t>
      </w:r>
      <w:r>
        <w:rPr>
          <w:rFonts w:asciiTheme="minorHAnsi" w:hAnsiTheme="minorHAnsi" w:cstheme="minorHAnsi"/>
        </w:rPr>
        <w:t xml:space="preserve">nového zamestnanca </w:t>
      </w:r>
      <w:r w:rsidRPr="00865D16">
        <w:rPr>
          <w:rFonts w:asciiTheme="minorHAnsi" w:hAnsiTheme="minorHAnsi" w:cstheme="minorHAnsi"/>
        </w:rPr>
        <w:t xml:space="preserve">do </w:t>
      </w:r>
      <w:r>
        <w:rPr>
          <w:rFonts w:asciiTheme="minorHAnsi" w:hAnsiTheme="minorHAnsi" w:cstheme="minorHAnsi"/>
        </w:rPr>
        <w:t>plnenia úloh</w:t>
      </w:r>
      <w:r w:rsidRPr="00865D16">
        <w:rPr>
          <w:rFonts w:asciiTheme="minorHAnsi" w:hAnsiTheme="minorHAnsi" w:cstheme="minorHAnsi"/>
        </w:rPr>
        <w:t xml:space="preserve"> úradu</w:t>
      </w:r>
      <w:r>
        <w:rPr>
          <w:rFonts w:asciiTheme="minorHAnsi" w:hAnsiTheme="minorHAnsi" w:cstheme="minorHAnsi"/>
        </w:rPr>
        <w:t xml:space="preserve">, nie je v žiadnom prípade krátkodobým </w:t>
      </w:r>
      <w:r w:rsidRPr="00865D16">
        <w:rPr>
          <w:rFonts w:asciiTheme="minorHAnsi" w:hAnsiTheme="minorHAnsi" w:cstheme="minorHAnsi"/>
        </w:rPr>
        <w:t>proces</w:t>
      </w:r>
      <w:r>
        <w:rPr>
          <w:rFonts w:asciiTheme="minorHAnsi" w:hAnsiTheme="minorHAnsi" w:cstheme="minorHAnsi"/>
        </w:rPr>
        <w:t>om</w:t>
      </w:r>
      <w:r w:rsidRPr="00865D16">
        <w:rPr>
          <w:rFonts w:asciiTheme="minorHAnsi" w:hAnsiTheme="minorHAnsi" w:cstheme="minorHAnsi"/>
        </w:rPr>
        <w:t xml:space="preserve">. </w:t>
      </w:r>
    </w:p>
    <w:p w14:paraId="2DFA9EA9" w14:textId="77777777" w:rsidR="00BF51D5" w:rsidRDefault="00BF51D5" w:rsidP="00BF51D5">
      <w:pPr>
        <w:jc w:val="both"/>
        <w:rPr>
          <w:rFonts w:asciiTheme="minorHAnsi" w:hAnsiTheme="minorHAnsi" w:cstheme="minorHAnsi"/>
        </w:rPr>
      </w:pPr>
    </w:p>
    <w:p w14:paraId="02A584DA" w14:textId="77777777" w:rsidR="00BF51D5" w:rsidRDefault="00BF51D5" w:rsidP="00BF51D5">
      <w:pPr>
        <w:jc w:val="both"/>
        <w:rPr>
          <w:rFonts w:asciiTheme="minorHAnsi" w:hAnsiTheme="minorHAnsi" w:cstheme="minorHAnsi"/>
        </w:rPr>
      </w:pPr>
      <w:r>
        <w:rPr>
          <w:rFonts w:asciiTheme="minorHAnsi" w:hAnsiTheme="minorHAnsi" w:cstheme="minorHAnsi"/>
        </w:rPr>
        <w:t>Relevantným prvkom nestability sa v sledovanom období stalo aj samotné sídlo úradu. Jednostranné nepredĺženie nájomnej zmluvy zo strany prenajímateľa, ktorým je súkromnoprávny subjekt, je výsledkom jeho novej dohody s iným orgánom štátnej správy, ktorá bola uzavretá bez vedomia úradu, v dôsledku čoho sa úrad do konca roka 2024 musí presťahovať do iných priestorov. Nezávisle na tejto skutočnosti sa úrad snaží o zriadenie svojich (predbežne troch) detašovaných pracovísk, ktorými sa chce priblížiť k prevádzkovateľom, sprostredkovateľom i samotným dotknutým osobám vo východnej, strednej a západnej časti Slovenskej republiky. Popri základnej funkcii, ktorou je dozor nad ochranou dotknutých osôb pri spracúvaní ich osobných údajov, budú detašované pracoviská napĺňať aj preventívne zamerané ciele (napríklad zvyšovanie povedomia o právach detí a mládeže pri spracúvaní ich osobných údajov).</w:t>
      </w:r>
    </w:p>
    <w:p w14:paraId="22E64F4D" w14:textId="77777777" w:rsidR="00BF51D5" w:rsidRDefault="00BF51D5" w:rsidP="00BF51D5">
      <w:pPr>
        <w:jc w:val="both"/>
        <w:rPr>
          <w:rFonts w:asciiTheme="minorHAnsi" w:hAnsiTheme="minorHAnsi" w:cstheme="minorHAnsi"/>
        </w:rPr>
      </w:pPr>
    </w:p>
    <w:p w14:paraId="787D07FA" w14:textId="77777777" w:rsidR="00BF51D5" w:rsidRDefault="00BF51D5" w:rsidP="00BF51D5">
      <w:pPr>
        <w:jc w:val="both"/>
        <w:rPr>
          <w:rFonts w:asciiTheme="minorHAnsi" w:hAnsiTheme="minorHAnsi" w:cstheme="minorHAnsi"/>
        </w:rPr>
      </w:pPr>
      <w:r>
        <w:rPr>
          <w:rFonts w:asciiTheme="minorHAnsi" w:hAnsiTheme="minorHAnsi" w:cstheme="minorHAnsi"/>
        </w:rPr>
        <w:t xml:space="preserve">Odstránenie kritickej situácie, v ktorej sa úrad nachádza, a realizácia jeho zámerov sú priamo závislé na rozpočtových možnostiach úradu, ktoré sú v súčasnosti neadekvátne. </w:t>
      </w:r>
    </w:p>
    <w:p w14:paraId="6FA7EBD7" w14:textId="77777777" w:rsidR="00BF51D5" w:rsidRDefault="00BF51D5" w:rsidP="00BF51D5">
      <w:pPr>
        <w:jc w:val="both"/>
        <w:rPr>
          <w:rFonts w:asciiTheme="minorHAnsi" w:hAnsiTheme="minorHAnsi" w:cstheme="minorHAnsi"/>
        </w:rPr>
      </w:pPr>
    </w:p>
    <w:p w14:paraId="180F9836" w14:textId="77777777" w:rsidR="00BF51D5" w:rsidRDefault="00BF51D5" w:rsidP="00BF51D5">
      <w:pPr>
        <w:jc w:val="both"/>
        <w:rPr>
          <w:rFonts w:asciiTheme="minorHAnsi" w:hAnsiTheme="minorHAnsi" w:cstheme="minorHAnsi"/>
        </w:rPr>
      </w:pPr>
      <w:r>
        <w:rPr>
          <w:rFonts w:asciiTheme="minorHAnsi" w:hAnsiTheme="minorHAnsi" w:cstheme="minorHAnsi"/>
        </w:rPr>
        <w:t xml:space="preserve">S ohľadom na to, že rok 2024 je spojený s ďalším Schengenským hodnotením Slovenskej republiky, ktoré sa </w:t>
      </w:r>
      <w:r w:rsidRPr="00865D16">
        <w:rPr>
          <w:rFonts w:asciiTheme="minorHAnsi" w:hAnsiTheme="minorHAnsi" w:cstheme="minorHAnsi"/>
        </w:rPr>
        <w:t>v</w:t>
      </w:r>
      <w:r>
        <w:rPr>
          <w:rFonts w:asciiTheme="minorHAnsi" w:hAnsiTheme="minorHAnsi" w:cstheme="minorHAnsi"/>
        </w:rPr>
        <w:t> </w:t>
      </w:r>
      <w:r w:rsidRPr="00865D16">
        <w:rPr>
          <w:rFonts w:asciiTheme="minorHAnsi" w:hAnsiTheme="minorHAnsi" w:cstheme="minorHAnsi"/>
        </w:rPr>
        <w:t>oblasti ochrany osobných údajov</w:t>
      </w:r>
      <w:r>
        <w:rPr>
          <w:rFonts w:asciiTheme="minorHAnsi" w:hAnsiTheme="minorHAnsi" w:cstheme="minorHAnsi"/>
        </w:rPr>
        <w:t xml:space="preserve"> priamo dotýka úradu, je súčasne žiaduce zdôrazniť</w:t>
      </w:r>
      <w:r w:rsidRPr="00865D16">
        <w:rPr>
          <w:rFonts w:asciiTheme="minorHAnsi" w:hAnsiTheme="minorHAnsi" w:cstheme="minorHAnsi"/>
        </w:rPr>
        <w:t>, že</w:t>
      </w:r>
      <w:r>
        <w:rPr>
          <w:rFonts w:asciiTheme="minorHAnsi" w:hAnsiTheme="minorHAnsi" w:cstheme="minorHAnsi"/>
        </w:rPr>
        <w:t xml:space="preserve"> nenavýšenie (dokonca naopak - </w:t>
      </w:r>
      <w:r w:rsidRPr="00865D16">
        <w:rPr>
          <w:rFonts w:asciiTheme="minorHAnsi" w:hAnsiTheme="minorHAnsi" w:cstheme="minorHAnsi"/>
        </w:rPr>
        <w:t>zníženi</w:t>
      </w:r>
      <w:r>
        <w:rPr>
          <w:rFonts w:asciiTheme="minorHAnsi" w:hAnsiTheme="minorHAnsi" w:cstheme="minorHAnsi"/>
        </w:rPr>
        <w:t>e)</w:t>
      </w:r>
      <w:r w:rsidRPr="00865D16">
        <w:rPr>
          <w:rFonts w:asciiTheme="minorHAnsi" w:hAnsiTheme="minorHAnsi" w:cstheme="minorHAnsi"/>
        </w:rPr>
        <w:t xml:space="preserve"> počtu </w:t>
      </w:r>
      <w:r>
        <w:rPr>
          <w:rFonts w:asciiTheme="minorHAnsi" w:hAnsiTheme="minorHAnsi" w:cstheme="minorHAnsi"/>
        </w:rPr>
        <w:t xml:space="preserve">jeho </w:t>
      </w:r>
      <w:r w:rsidRPr="00865D16">
        <w:rPr>
          <w:rFonts w:asciiTheme="minorHAnsi" w:hAnsiTheme="minorHAnsi" w:cstheme="minorHAnsi"/>
        </w:rPr>
        <w:t>zamestnancov</w:t>
      </w:r>
      <w:r>
        <w:rPr>
          <w:rFonts w:asciiTheme="minorHAnsi" w:hAnsiTheme="minorHAnsi" w:cstheme="minorHAnsi"/>
        </w:rPr>
        <w:t xml:space="preserve"> </w:t>
      </w:r>
      <w:r w:rsidRPr="00865D16">
        <w:rPr>
          <w:rFonts w:asciiTheme="minorHAnsi" w:hAnsiTheme="minorHAnsi" w:cstheme="minorHAnsi"/>
        </w:rPr>
        <w:t>kol</w:t>
      </w:r>
      <w:r>
        <w:rPr>
          <w:rFonts w:asciiTheme="minorHAnsi" w:hAnsiTheme="minorHAnsi" w:cstheme="minorHAnsi"/>
        </w:rPr>
        <w:t>iduje</w:t>
      </w:r>
      <w:r w:rsidRPr="00865D16">
        <w:rPr>
          <w:rFonts w:asciiTheme="minorHAnsi" w:hAnsiTheme="minorHAnsi" w:cstheme="minorHAnsi"/>
        </w:rPr>
        <w:t xml:space="preserve"> so závermi </w:t>
      </w:r>
      <w:r>
        <w:rPr>
          <w:rFonts w:asciiTheme="minorHAnsi" w:hAnsiTheme="minorHAnsi" w:cstheme="minorHAnsi"/>
        </w:rPr>
        <w:t>a odporúčaniami hodnotiacej komisie</w:t>
      </w:r>
      <w:r w:rsidRPr="00865D16">
        <w:rPr>
          <w:rFonts w:asciiTheme="minorHAnsi" w:hAnsiTheme="minorHAnsi" w:cstheme="minorHAnsi"/>
        </w:rPr>
        <w:t xml:space="preserve"> </w:t>
      </w:r>
      <w:r>
        <w:rPr>
          <w:rFonts w:asciiTheme="minorHAnsi" w:hAnsiTheme="minorHAnsi" w:cstheme="minorHAnsi"/>
        </w:rPr>
        <w:t xml:space="preserve">z roku </w:t>
      </w:r>
      <w:r w:rsidRPr="00865D16">
        <w:rPr>
          <w:rFonts w:asciiTheme="minorHAnsi" w:hAnsiTheme="minorHAnsi" w:cstheme="minorHAnsi"/>
        </w:rPr>
        <w:t xml:space="preserve">2019, ktoré </w:t>
      </w:r>
      <w:r>
        <w:rPr>
          <w:rFonts w:asciiTheme="minorHAnsi" w:hAnsiTheme="minorHAnsi" w:cstheme="minorHAnsi"/>
        </w:rPr>
        <w:t xml:space="preserve">sú </w:t>
      </w:r>
      <w:r w:rsidRPr="00865D16">
        <w:rPr>
          <w:rFonts w:asciiTheme="minorHAnsi" w:hAnsiTheme="minorHAnsi" w:cstheme="minorHAnsi"/>
        </w:rPr>
        <w:t>do</w:t>
      </w:r>
      <w:r>
        <w:rPr>
          <w:rFonts w:asciiTheme="minorHAnsi" w:hAnsiTheme="minorHAnsi" w:cstheme="minorHAnsi"/>
        </w:rPr>
        <w:t xml:space="preserve">posiaľ aktuálne aj v ostatných bodoch týkajúcich sa najmä </w:t>
      </w:r>
      <w:r w:rsidRPr="00865D16">
        <w:rPr>
          <w:rFonts w:asciiTheme="minorHAnsi" w:hAnsiTheme="minorHAnsi" w:cstheme="minorHAnsi"/>
        </w:rPr>
        <w:t>rozpočt</w:t>
      </w:r>
      <w:r>
        <w:rPr>
          <w:rFonts w:asciiTheme="minorHAnsi" w:hAnsiTheme="minorHAnsi" w:cstheme="minorHAnsi"/>
        </w:rPr>
        <w:t>u</w:t>
      </w:r>
      <w:r w:rsidRPr="00865D16">
        <w:rPr>
          <w:rFonts w:asciiTheme="minorHAnsi" w:hAnsiTheme="minorHAnsi" w:cstheme="minorHAnsi"/>
        </w:rPr>
        <w:t xml:space="preserve"> úradu</w:t>
      </w:r>
      <w:r>
        <w:rPr>
          <w:rFonts w:asciiTheme="minorHAnsi" w:hAnsiTheme="minorHAnsi" w:cstheme="minorHAnsi"/>
        </w:rPr>
        <w:t xml:space="preserve"> (pozri bod 13.4 tejto správy).</w:t>
      </w:r>
    </w:p>
    <w:bookmarkEnd w:id="143"/>
    <w:p w14:paraId="6616C7D3" w14:textId="78824FD5" w:rsidR="00EC32C6" w:rsidRDefault="00EC32C6" w:rsidP="00E50977">
      <w:pPr>
        <w:rPr>
          <w:rFonts w:asciiTheme="minorHAnsi" w:hAnsiTheme="minorHAnsi"/>
          <w:szCs w:val="20"/>
        </w:rPr>
      </w:pPr>
    </w:p>
    <w:sectPr w:rsidR="00EC32C6">
      <w:pgSz w:w="11910" w:h="16840"/>
      <w:pgMar w:top="1400" w:right="1280" w:bottom="960" w:left="1280" w:header="0" w:footer="7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833CD" w14:textId="77777777" w:rsidR="00D93C71" w:rsidRDefault="00D93C71">
      <w:r>
        <w:separator/>
      </w:r>
    </w:p>
  </w:endnote>
  <w:endnote w:type="continuationSeparator" w:id="0">
    <w:p w14:paraId="1B604B50" w14:textId="77777777" w:rsidR="00D93C71" w:rsidRDefault="00D9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8A2CC" w14:textId="77777777" w:rsidR="001F6E7B" w:rsidRDefault="001F6E7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8F7EB" w14:textId="457FE087" w:rsidR="00650DF3" w:rsidRDefault="00650DF3">
    <w:pPr>
      <w:pStyle w:val="Zkladn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6CE94" w14:textId="77777777" w:rsidR="001F6E7B" w:rsidRDefault="001F6E7B">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434912"/>
      <w:docPartObj>
        <w:docPartGallery w:val="Page Numbers (Bottom of Page)"/>
        <w:docPartUnique/>
      </w:docPartObj>
    </w:sdtPr>
    <w:sdtEndPr/>
    <w:sdtContent>
      <w:p w14:paraId="35A46B0E" w14:textId="27AD5637" w:rsidR="00650DF3" w:rsidRDefault="00650DF3">
        <w:pPr>
          <w:pStyle w:val="Pta"/>
          <w:jc w:val="center"/>
        </w:pPr>
        <w:r>
          <w:fldChar w:fldCharType="begin"/>
        </w:r>
        <w:r>
          <w:instrText>PAGE   \* MERGEFORMAT</w:instrText>
        </w:r>
        <w:r>
          <w:fldChar w:fldCharType="separate"/>
        </w:r>
        <w:r w:rsidR="001F6E7B">
          <w:rPr>
            <w:noProof/>
          </w:rPr>
          <w:t>21</w:t>
        </w:r>
        <w:r>
          <w:fldChar w:fldCharType="end"/>
        </w:r>
      </w:p>
    </w:sdtContent>
  </w:sdt>
  <w:p w14:paraId="3A62DAB4" w14:textId="2E3B57CF" w:rsidR="00650DF3" w:rsidRPr="00804374" w:rsidRDefault="00650DF3" w:rsidP="00D636C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9A4D8" w14:textId="77777777" w:rsidR="00D93C71" w:rsidRDefault="00D93C71">
      <w:r>
        <w:separator/>
      </w:r>
    </w:p>
  </w:footnote>
  <w:footnote w:type="continuationSeparator" w:id="0">
    <w:p w14:paraId="366263D1" w14:textId="77777777" w:rsidR="00D93C71" w:rsidRDefault="00D93C71">
      <w:r>
        <w:continuationSeparator/>
      </w:r>
    </w:p>
  </w:footnote>
  <w:footnote w:id="1">
    <w:p w14:paraId="7ADC084F" w14:textId="40D7AA45" w:rsidR="00650DF3" w:rsidRPr="007D1239" w:rsidRDefault="00650DF3" w:rsidP="00CD6497">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1" w:history="1">
        <w:r w:rsidRPr="007D1239">
          <w:rPr>
            <w:rStyle w:val="Hypertextovprepojenie"/>
            <w:rFonts w:asciiTheme="minorHAnsi" w:hAnsiTheme="minorHAnsi" w:cstheme="minorHAnsi"/>
            <w:sz w:val="18"/>
            <w:szCs w:val="18"/>
          </w:rPr>
          <w:t>https://dataprotection.gov.sk/sk/aktuality/vysledky-prvej-koordinovanej-akcie-edpb-pouzivanie-cloudovych-sluzieb-organmi-verejnej-moci.html</w:t>
        </w:r>
      </w:hyperlink>
    </w:p>
  </w:footnote>
  <w:footnote w:id="2">
    <w:p w14:paraId="491AD4D1" w14:textId="3E835B55"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2" w:history="1">
        <w:r w:rsidRPr="007D1239">
          <w:rPr>
            <w:rStyle w:val="Hypertextovprepojenie"/>
            <w:rFonts w:asciiTheme="minorHAnsi" w:hAnsiTheme="minorHAnsi" w:cstheme="minorHAnsi"/>
            <w:sz w:val="18"/>
            <w:szCs w:val="18"/>
          </w:rPr>
          <w:t>https://dataprotection.gov.sk/sk/aktuality/sprava-z-edpb-cookies-banners-task-force.html</w:t>
        </w:r>
      </w:hyperlink>
    </w:p>
  </w:footnote>
  <w:footnote w:id="3">
    <w:p w14:paraId="67C0A6F2" w14:textId="10ED349D"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3" w:history="1">
        <w:r w:rsidRPr="007D1239">
          <w:rPr>
            <w:rStyle w:val="Hypertextovprepojenie"/>
            <w:rFonts w:asciiTheme="minorHAnsi" w:hAnsiTheme="minorHAnsi" w:cstheme="minorHAnsi"/>
            <w:sz w:val="18"/>
            <w:szCs w:val="18"/>
          </w:rPr>
          <w:t>https://dataprotection.gov.sk/uoou/sk/content/vyzva-na-zapojenie-sa-do-edpb-support-pool-experts</w:t>
        </w:r>
      </w:hyperlink>
    </w:p>
  </w:footnote>
  <w:footnote w:id="4">
    <w:p w14:paraId="7DB15C7B" w14:textId="33D90CEE"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4" w:history="1">
        <w:r w:rsidRPr="007D1239">
          <w:rPr>
            <w:rStyle w:val="Hypertextovprepojenie"/>
            <w:rFonts w:asciiTheme="minorHAnsi" w:hAnsiTheme="minorHAnsi" w:cstheme="minorHAnsi"/>
            <w:sz w:val="18"/>
            <w:szCs w:val="18"/>
          </w:rPr>
          <w:t>https://dataprotection.gov.sk/sk/aktuality/digitalna-stopa-co-vsetko-nas-nasich-detoch-internet-vie.html</w:t>
        </w:r>
      </w:hyperlink>
    </w:p>
  </w:footnote>
  <w:footnote w:id="5">
    <w:p w14:paraId="1605F98D" w14:textId="1D74720C"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5" w:history="1">
        <w:r w:rsidRPr="007D1239">
          <w:rPr>
            <w:rStyle w:val="Hypertextovprepojenie"/>
            <w:rFonts w:asciiTheme="minorHAnsi" w:hAnsiTheme="minorHAnsi" w:cstheme="minorHAnsi"/>
            <w:sz w:val="18"/>
            <w:szCs w:val="18"/>
          </w:rPr>
          <w:t>https://dataprotection.gov.sk/sk/aktuality/v-rocnik-sutaze-najlepsiu-zodpovednu-osobu-ochranu-osobnych-udajov-slovenskej-republike-rok-2022-pozna-svojich-vi.html</w:t>
        </w:r>
      </w:hyperlink>
    </w:p>
  </w:footnote>
  <w:footnote w:id="6">
    <w:p w14:paraId="6C243497" w14:textId="4D125BEE"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6" w:history="1">
        <w:r w:rsidRPr="007D1239">
          <w:rPr>
            <w:rStyle w:val="Hypertextovprepojenie"/>
            <w:rFonts w:asciiTheme="minorHAnsi" w:hAnsiTheme="minorHAnsi" w:cstheme="minorHAnsi"/>
            <w:sz w:val="18"/>
            <w:szCs w:val="18"/>
          </w:rPr>
          <w:t>https://dataprotection.gov.sk/uoou/sk/content/mobilna-aplikacia-gdpr-your-pocket</w:t>
        </w:r>
      </w:hyperlink>
    </w:p>
  </w:footnote>
  <w:footnote w:id="7">
    <w:p w14:paraId="7B640BF3" w14:textId="7903BB1D"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7" w:history="1">
        <w:r w:rsidRPr="007D1239">
          <w:rPr>
            <w:rStyle w:val="Hypertextovprepojenie"/>
            <w:rFonts w:asciiTheme="minorHAnsi" w:hAnsiTheme="minorHAnsi" w:cstheme="minorHAnsi"/>
            <w:sz w:val="18"/>
            <w:szCs w:val="18"/>
          </w:rPr>
          <w:t>https://dataprotection.gov.sk/sk/aktuality/distancne-poradenstvo-ako-efektivny-nastroj-nizkoprahovej-pomoci-vsetky-deti.html</w:t>
        </w:r>
      </w:hyperlink>
    </w:p>
  </w:footnote>
  <w:footnote w:id="8">
    <w:p w14:paraId="0E8189FC" w14:textId="2C9181F7"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8" w:history="1">
        <w:r w:rsidRPr="007D1239">
          <w:rPr>
            <w:rStyle w:val="Hypertextovprepojenie"/>
            <w:rFonts w:asciiTheme="minorHAnsi" w:hAnsiTheme="minorHAnsi" w:cstheme="minorHAnsi"/>
            <w:sz w:val="18"/>
            <w:szCs w:val="18"/>
          </w:rPr>
          <w:t>https://dataprotection.gov.sk/sk/aktuality/zriadujeme-emailovu-schranku-ochranu-osobnych-udajov-deti-mladeze.html</w:t>
        </w:r>
      </w:hyperlink>
    </w:p>
  </w:footnote>
  <w:footnote w:id="9">
    <w:p w14:paraId="695F7DDF" w14:textId="6C358BB9"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9" w:history="1">
        <w:r w:rsidRPr="007D1239">
          <w:rPr>
            <w:rStyle w:val="Hypertextovprepojenie"/>
            <w:rFonts w:asciiTheme="minorHAnsi" w:hAnsiTheme="minorHAnsi" w:cstheme="minorHAnsi"/>
            <w:sz w:val="18"/>
            <w:szCs w:val="18"/>
          </w:rPr>
          <w:t>https://dataprotection.gov.sk/sk/aktuality/respektujuca-komunikacia-online-prostredi.html</w:t>
        </w:r>
      </w:hyperlink>
    </w:p>
  </w:footnote>
  <w:footnote w:id="10">
    <w:p w14:paraId="34E8BCBB" w14:textId="692F15EE"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10" w:history="1">
        <w:r w:rsidRPr="007D1239">
          <w:rPr>
            <w:rStyle w:val="Hypertextovprepojenie"/>
            <w:rFonts w:asciiTheme="minorHAnsi" w:hAnsiTheme="minorHAnsi" w:cstheme="minorHAnsi"/>
            <w:sz w:val="18"/>
            <w:szCs w:val="18"/>
          </w:rPr>
          <w:t>https://dataprotection.gov.sk/sk/aktuality/spolocna-sprava-rokovani-slovenskeho-ceskeho-uradu-ochranu-osobnych-udajov.html</w:t>
        </w:r>
      </w:hyperlink>
    </w:p>
  </w:footnote>
  <w:footnote w:id="11">
    <w:p w14:paraId="7765CD2C" w14:textId="4654522D"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11" w:history="1">
        <w:r w:rsidRPr="007D1239">
          <w:rPr>
            <w:rStyle w:val="Hypertextovprepojenie"/>
            <w:rFonts w:asciiTheme="minorHAnsi" w:hAnsiTheme="minorHAnsi" w:cstheme="minorHAnsi"/>
            <w:sz w:val="18"/>
            <w:szCs w:val="18"/>
          </w:rPr>
          <w:t>https://dataprotection.gov.sk/sk/aktuality/do-esejovej-sutaze-2023-ziakov-8-9-rocnika-zakladnych-skol-3-4-rocnika-osemrocnych-gymnazii-mozes-zapojit-do.html</w:t>
        </w:r>
      </w:hyperlink>
    </w:p>
  </w:footnote>
  <w:footnote w:id="12">
    <w:p w14:paraId="3ED58054" w14:textId="21C82C65"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12" w:history="1">
        <w:r w:rsidRPr="007D1239">
          <w:rPr>
            <w:rStyle w:val="Hypertextovprepojenie"/>
            <w:rFonts w:asciiTheme="minorHAnsi" w:hAnsiTheme="minorHAnsi" w:cstheme="minorHAnsi"/>
            <w:sz w:val="18"/>
            <w:szCs w:val="18"/>
          </w:rPr>
          <w:t>https://dataprotection.gov.sk/sk/aktuality/rozhodnutie-sd-eu-vo-veci-nemzeti-adatvedelmi-es-informacioszabadsag-hatosag.html</w:t>
        </w:r>
      </w:hyperlink>
    </w:p>
  </w:footnote>
  <w:footnote w:id="13">
    <w:p w14:paraId="4160315A" w14:textId="0F3721C8"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13" w:history="1">
        <w:r w:rsidRPr="007D1239">
          <w:rPr>
            <w:rStyle w:val="Hypertextovprepojenie"/>
            <w:rFonts w:asciiTheme="minorHAnsi" w:hAnsiTheme="minorHAnsi" w:cstheme="minorHAnsi"/>
            <w:sz w:val="18"/>
            <w:szCs w:val="18"/>
          </w:rPr>
          <w:t>https://dataprotection.gov.sk/sk/aktuality/rozhodnutie-sd-eu-vo-veci-ministerstvo-vatreshnite-raboti-registracia-biometrickych-genetickych-udajov-policiou.html</w:t>
        </w:r>
      </w:hyperlink>
    </w:p>
  </w:footnote>
  <w:footnote w:id="14">
    <w:p w14:paraId="2525AE4A" w14:textId="71FCB566"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14" w:history="1">
        <w:r w:rsidRPr="007D1239">
          <w:rPr>
            <w:rStyle w:val="Hypertextovprepojenie"/>
            <w:rFonts w:asciiTheme="minorHAnsi" w:hAnsiTheme="minorHAnsi" w:cstheme="minorHAnsi"/>
            <w:sz w:val="18"/>
            <w:szCs w:val="18"/>
          </w:rPr>
          <w:t>https://dataprotection.gov.sk/sk/aktuality/rozhodnutie-sd-eu-vo-veci-x-fab-dresden-vo-veci-kisa.html</w:t>
        </w:r>
      </w:hyperlink>
    </w:p>
  </w:footnote>
  <w:footnote w:id="15">
    <w:p w14:paraId="6D4C28BA" w14:textId="6487948D"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15" w:history="1">
        <w:r w:rsidRPr="007D1239">
          <w:rPr>
            <w:rStyle w:val="Hypertextovprepojenie"/>
            <w:rFonts w:asciiTheme="minorHAnsi" w:hAnsiTheme="minorHAnsi" w:cstheme="minorHAnsi"/>
            <w:sz w:val="18"/>
            <w:szCs w:val="18"/>
          </w:rPr>
          <w:t>https://dataprotection.gov.sk/sk/aktuality/rozhodnutie-sd-eu-vo-veci-bundesrepublik-deutschland.html</w:t>
        </w:r>
      </w:hyperlink>
    </w:p>
  </w:footnote>
  <w:footnote w:id="16">
    <w:p w14:paraId="63D8E16B" w14:textId="2BCC0F97"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16" w:history="1">
        <w:r w:rsidRPr="007D1239">
          <w:rPr>
            <w:rStyle w:val="Hypertextovprepojenie"/>
            <w:rFonts w:asciiTheme="minorHAnsi" w:hAnsiTheme="minorHAnsi" w:cstheme="minorHAnsi"/>
            <w:sz w:val="18"/>
            <w:szCs w:val="18"/>
          </w:rPr>
          <w:t>https://dataprotection.gov.sk/sk/aktuality/rozhodnutie-sd-eu-vo-veci-osterreichische-post.html</w:t>
        </w:r>
      </w:hyperlink>
    </w:p>
  </w:footnote>
  <w:footnote w:id="17">
    <w:p w14:paraId="70BED228" w14:textId="59558810"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17" w:history="1">
        <w:r w:rsidRPr="007D1239">
          <w:rPr>
            <w:rStyle w:val="Hypertextovprepojenie"/>
            <w:rFonts w:asciiTheme="minorHAnsi" w:hAnsiTheme="minorHAnsi" w:cstheme="minorHAnsi"/>
            <w:sz w:val="18"/>
            <w:szCs w:val="18"/>
          </w:rPr>
          <w:t>https://dataprotection.gov.sk/sk/aktuality/rozhodnutie-sd-eu-vo-veci-osterreichische-datenschutzbehorde-crif.html</w:t>
        </w:r>
      </w:hyperlink>
    </w:p>
  </w:footnote>
  <w:footnote w:id="18">
    <w:p w14:paraId="0639598F" w14:textId="62ACFCD3"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18" w:history="1">
        <w:r w:rsidRPr="007D1239">
          <w:rPr>
            <w:rStyle w:val="Hypertextovprepojenie"/>
            <w:rFonts w:asciiTheme="minorHAnsi" w:hAnsiTheme="minorHAnsi" w:cstheme="minorHAnsi"/>
            <w:sz w:val="18"/>
            <w:szCs w:val="18"/>
          </w:rPr>
          <w:t>https://dataprotection.gov.sk/sk/aktuality/rozhodnutie-sd-eu-vo-veci-komisia-polsko-2.html</w:t>
        </w:r>
      </w:hyperlink>
    </w:p>
  </w:footnote>
  <w:footnote w:id="19">
    <w:p w14:paraId="24024905" w14:textId="177FF3AD"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19" w:history="1">
        <w:r w:rsidRPr="007D1239">
          <w:rPr>
            <w:rStyle w:val="Hypertextovprepojenie"/>
            <w:rFonts w:asciiTheme="minorHAnsi" w:hAnsiTheme="minorHAnsi" w:cstheme="minorHAnsi"/>
            <w:sz w:val="18"/>
            <w:szCs w:val="18"/>
          </w:rPr>
          <w:t>https://dataprotection.gov.sk/sk/aktuality/rozhodnutie-sd-eu-vo-veci-pankki-s.html</w:t>
        </w:r>
      </w:hyperlink>
    </w:p>
  </w:footnote>
  <w:footnote w:id="20">
    <w:p w14:paraId="1E679361" w14:textId="27F0ECBF"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20" w:history="1">
        <w:r w:rsidRPr="007D1239">
          <w:rPr>
            <w:rStyle w:val="Hypertextovprepojenie"/>
            <w:rFonts w:asciiTheme="minorHAnsi" w:hAnsiTheme="minorHAnsi" w:cstheme="minorHAnsi"/>
            <w:sz w:val="18"/>
            <w:szCs w:val="18"/>
          </w:rPr>
          <w:t>https://dataprotection.gov.sk/sk/aktuality/rozhodnutie-sd-eu-vo-veci-meta-platforms-vseobecne-podmienky-pouzivania-socialnej-siete.html</w:t>
        </w:r>
      </w:hyperlink>
    </w:p>
  </w:footnote>
  <w:footnote w:id="21">
    <w:p w14:paraId="417FFB62" w14:textId="2654B34B"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21" w:history="1">
        <w:r w:rsidRPr="007D1239">
          <w:rPr>
            <w:rStyle w:val="Hypertextovprepojenie"/>
            <w:rFonts w:asciiTheme="minorHAnsi" w:hAnsiTheme="minorHAnsi" w:cstheme="minorHAnsi"/>
            <w:sz w:val="18"/>
            <w:szCs w:val="18"/>
          </w:rPr>
          <w:t>https://dataprotection.gov.sk/sk/aktuality/rozhodnutie-sd-eu-vo-veci-ft-kopia-lekarskeho-zaznamu.html</w:t>
        </w:r>
      </w:hyperlink>
    </w:p>
  </w:footnote>
  <w:footnote w:id="22">
    <w:p w14:paraId="7B413D10" w14:textId="001B12E0"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22" w:history="1">
        <w:r w:rsidRPr="007D1239">
          <w:rPr>
            <w:rStyle w:val="Hypertextovprepojenie"/>
            <w:rFonts w:asciiTheme="minorHAnsi" w:hAnsiTheme="minorHAnsi" w:cstheme="minorHAnsi"/>
            <w:sz w:val="18"/>
            <w:szCs w:val="18"/>
          </w:rPr>
          <w:t>https://dataprotection.gov.sk/sk/aktuality/rozhodnutie-sd-eu-vo-veci-gesamtverband-autoteile-handel-pristup-k-informaciam-vozidlach-2.html</w:t>
        </w:r>
      </w:hyperlink>
    </w:p>
  </w:footnote>
  <w:footnote w:id="23">
    <w:p w14:paraId="19607C95" w14:textId="6DF2AB11"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23" w:history="1">
        <w:r w:rsidRPr="007D1239">
          <w:rPr>
            <w:rStyle w:val="Hypertextovprepojenie"/>
            <w:rFonts w:asciiTheme="minorHAnsi" w:hAnsiTheme="minorHAnsi" w:cstheme="minorHAnsi"/>
            <w:sz w:val="18"/>
            <w:szCs w:val="18"/>
          </w:rPr>
          <w:t>https://dataprotection.gov.sk/sk/aktuality/rozhodnutie-sd-eu-vo-veci-ligue-des-droits-humains-overenie-spracuvania-dozornym-organom.html</w:t>
        </w:r>
      </w:hyperlink>
    </w:p>
  </w:footnote>
  <w:footnote w:id="24">
    <w:p w14:paraId="3F7CC6FB" w14:textId="0D693564"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24" w:history="1">
        <w:r w:rsidRPr="007D1239">
          <w:rPr>
            <w:rStyle w:val="Hypertextovprepojenie"/>
            <w:rFonts w:asciiTheme="minorHAnsi" w:hAnsiTheme="minorHAnsi" w:cstheme="minorHAnsi"/>
            <w:sz w:val="18"/>
            <w:szCs w:val="18"/>
          </w:rPr>
          <w:t>https://dataprotection.gov.sk/sk/aktuality/rozhodnutie-sd-eu-vo-veci-nacionalinis-visuomenes-sveikatos-centras-vo-veci-deutsche-wohnen.html</w:t>
        </w:r>
      </w:hyperlink>
    </w:p>
  </w:footnote>
  <w:footnote w:id="25">
    <w:p w14:paraId="54AFF537" w14:textId="4675B44B"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25" w:history="1">
        <w:r w:rsidRPr="007D1239">
          <w:rPr>
            <w:rStyle w:val="Hypertextovprepojenie"/>
            <w:rFonts w:asciiTheme="minorHAnsi" w:hAnsiTheme="minorHAnsi" w:cstheme="minorHAnsi"/>
            <w:sz w:val="18"/>
            <w:szCs w:val="18"/>
          </w:rPr>
          <w:t>https://dataprotection.gov.sk/sk/aktuality/rozhodnutie-sd-eu-vo-veci-schufa-holding-urcenie-skore-vo-veci-schufa-holding-odpustenie-zostatku-dlhu.html</w:t>
        </w:r>
      </w:hyperlink>
    </w:p>
  </w:footnote>
  <w:footnote w:id="26">
    <w:p w14:paraId="72632326" w14:textId="3B4D00EF"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26" w:history="1">
        <w:r w:rsidRPr="007D1239">
          <w:rPr>
            <w:rStyle w:val="Hypertextovprepojenie"/>
            <w:rFonts w:asciiTheme="minorHAnsi" w:hAnsiTheme="minorHAnsi" w:cstheme="minorHAnsi"/>
            <w:sz w:val="18"/>
            <w:szCs w:val="18"/>
          </w:rPr>
          <w:t>https://dataprotection.gov.sk/uoou/sk/content/usmernenia-o-prikladoch-oznameni-porusenia-ochrany-osobnych-udajov</w:t>
        </w:r>
      </w:hyperlink>
    </w:p>
  </w:footnote>
  <w:footnote w:id="27">
    <w:p w14:paraId="101F225D" w14:textId="6DE39552"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27" w:history="1">
        <w:r w:rsidRPr="007D1239">
          <w:rPr>
            <w:rStyle w:val="Hypertextovprepojenie"/>
            <w:rFonts w:asciiTheme="minorHAnsi" w:hAnsiTheme="minorHAnsi" w:cstheme="minorHAnsi"/>
            <w:sz w:val="18"/>
            <w:szCs w:val="18"/>
          </w:rPr>
          <w:t>https://dataprotection.gov.sk/sk/aktuality/usmernenia-certifikacii-ako-nastroji-prenosy.html</w:t>
        </w:r>
      </w:hyperlink>
    </w:p>
  </w:footnote>
  <w:footnote w:id="28">
    <w:p w14:paraId="62B9EC5C" w14:textId="1620B134"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28" w:history="1">
        <w:r w:rsidRPr="007D1239">
          <w:rPr>
            <w:rStyle w:val="Hypertextovprepojenie"/>
            <w:rFonts w:asciiTheme="minorHAnsi" w:hAnsiTheme="minorHAnsi" w:cstheme="minorHAnsi"/>
            <w:sz w:val="18"/>
            <w:szCs w:val="18"/>
          </w:rPr>
          <w:t>https://dataprotection.gov.sk/sk/aktuality/usmernenia-k-pravam-dotknutych-osob-pravo-pristup.html</w:t>
        </w:r>
      </w:hyperlink>
    </w:p>
  </w:footnote>
  <w:footnote w:id="29">
    <w:p w14:paraId="52A1B840" w14:textId="4ADF6F89"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29" w:history="1">
        <w:r w:rsidRPr="007D1239">
          <w:rPr>
            <w:rStyle w:val="Hypertextovprepojenie"/>
            <w:rFonts w:asciiTheme="minorHAnsi" w:hAnsiTheme="minorHAnsi" w:cstheme="minorHAnsi"/>
            <w:sz w:val="18"/>
            <w:szCs w:val="18"/>
          </w:rPr>
          <w:t>https://dataprotection.gov.sk/sk/aktuality/usmernenia-pouzivani-technologie-rozpoznavanie-tvare-oblasti-presadzovania-prava.html</w:t>
        </w:r>
      </w:hyperlink>
    </w:p>
  </w:footnote>
  <w:footnote w:id="30">
    <w:p w14:paraId="17A3821C" w14:textId="491331F5"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30" w:history="1">
        <w:r w:rsidRPr="007D1239">
          <w:rPr>
            <w:rStyle w:val="Hypertextovprepojenie"/>
            <w:rFonts w:asciiTheme="minorHAnsi" w:hAnsiTheme="minorHAnsi" w:cstheme="minorHAnsi"/>
            <w:sz w:val="18"/>
            <w:szCs w:val="18"/>
          </w:rPr>
          <w:t>https://dataprotection.gov.sk/sk/aktuality/usmernen-usmernenia-k-aplikacii-clanku-65-ods-1-pism-vseobecneho-nariadenia-ochrane-udajov.html</w:t>
        </w:r>
      </w:hyperlink>
    </w:p>
  </w:footnote>
  <w:footnote w:id="31">
    <w:p w14:paraId="7DEBF71A" w14:textId="07F3201B" w:rsidR="00650DF3" w:rsidRPr="007D1239" w:rsidRDefault="00650DF3">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31" w:history="1">
        <w:r w:rsidRPr="007D1239">
          <w:rPr>
            <w:rStyle w:val="Hypertextovprepojenie"/>
            <w:rFonts w:asciiTheme="minorHAnsi" w:hAnsiTheme="minorHAnsi" w:cstheme="minorHAnsi"/>
            <w:sz w:val="18"/>
            <w:szCs w:val="18"/>
          </w:rPr>
          <w:t>https://dataprotection.gov.sk/sk/aktuality/usmernenia-vypocte-pokut-podla-vseobecneho-nariadenia-ochrane-udajov.html</w:t>
        </w:r>
      </w:hyperlink>
    </w:p>
  </w:footnote>
  <w:footnote w:id="32">
    <w:p w14:paraId="20CFFC24" w14:textId="222C3DD3" w:rsidR="00650DF3" w:rsidRDefault="00650DF3">
      <w:pPr>
        <w:pStyle w:val="Textpoznmkypodiarou"/>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32" w:history="1">
        <w:r w:rsidRPr="007D1239">
          <w:rPr>
            <w:rStyle w:val="Hypertextovprepojenie"/>
            <w:rFonts w:asciiTheme="minorHAnsi" w:hAnsiTheme="minorHAnsi" w:cstheme="minorHAnsi"/>
            <w:sz w:val="18"/>
            <w:szCs w:val="18"/>
          </w:rPr>
          <w:t>https://dataprotection.gov.sk/sk/aktuality/odporucania-ziadosti-schvalenie-prvkoch-zasadach-ktore-nachadzaju-zavaznych-vnutropodnikovych-pravidlach-preva.html</w:t>
        </w:r>
      </w:hyperlink>
    </w:p>
  </w:footnote>
  <w:footnote w:id="33">
    <w:p w14:paraId="4549F73D" w14:textId="77777777" w:rsidR="00650DF3" w:rsidRPr="007D1239" w:rsidRDefault="00650DF3" w:rsidP="009073E8">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33" w:history="1">
        <w:r w:rsidRPr="007D1239">
          <w:rPr>
            <w:rStyle w:val="Hypertextovprepojenie"/>
            <w:rFonts w:asciiTheme="minorHAnsi" w:hAnsiTheme="minorHAnsi" w:cstheme="minorHAnsi"/>
            <w:sz w:val="18"/>
            <w:szCs w:val="18"/>
          </w:rPr>
          <w:t>https://dataprotection.gov.sk/sk/aktuality/medzinarodny-den-ochrany-osobnych-udajov-2024.html</w:t>
        </w:r>
      </w:hyperlink>
    </w:p>
  </w:footnote>
  <w:footnote w:id="34">
    <w:p w14:paraId="419EC3F0" w14:textId="77777777" w:rsidR="00650DF3" w:rsidRPr="007D1239" w:rsidRDefault="00650DF3" w:rsidP="009073E8">
      <w:pPr>
        <w:pStyle w:val="Textpoznmkypodiarou"/>
        <w:rPr>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34" w:history="1">
        <w:r w:rsidRPr="007D1239">
          <w:rPr>
            <w:rStyle w:val="Hypertextovprepojenie"/>
            <w:rFonts w:asciiTheme="minorHAnsi" w:hAnsiTheme="minorHAnsi" w:cstheme="minorHAnsi"/>
            <w:sz w:val="18"/>
            <w:szCs w:val="18"/>
          </w:rPr>
          <w:t>https://dataprotection.gov.sk/sk/aktuality/5-rokov-uplatnovania-vseobecneho-nariadenia-ochrane-udajov.html</w:t>
        </w:r>
      </w:hyperlink>
    </w:p>
  </w:footnote>
  <w:footnote w:id="35">
    <w:p w14:paraId="07E2A97E" w14:textId="77777777" w:rsidR="00650DF3" w:rsidRPr="007D1239" w:rsidRDefault="00650DF3" w:rsidP="00186097">
      <w:pPr>
        <w:pStyle w:val="Textpoznmkypodiarou"/>
        <w:rPr>
          <w:rFonts w:asciiTheme="minorHAnsi" w:hAnsiTheme="minorHAnsi" w:cstheme="minorHAnsi"/>
          <w:sz w:val="18"/>
          <w:szCs w:val="18"/>
        </w:rPr>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35" w:history="1">
        <w:r w:rsidRPr="007D1239">
          <w:rPr>
            <w:rStyle w:val="Hypertextovprepojenie"/>
            <w:rFonts w:asciiTheme="minorHAnsi" w:hAnsiTheme="minorHAnsi" w:cstheme="minorHAnsi"/>
            <w:sz w:val="18"/>
            <w:szCs w:val="18"/>
          </w:rPr>
          <w:t>Zoznam spracovateľských operácií podliehajúcich posúdeniu vplyvu na ochranu osobných údajov Slovenskej republiky</w:t>
        </w:r>
      </w:hyperlink>
    </w:p>
  </w:footnote>
  <w:footnote w:id="36">
    <w:p w14:paraId="66897C2C" w14:textId="2156564F" w:rsidR="00650DF3" w:rsidRDefault="00650DF3">
      <w:pPr>
        <w:pStyle w:val="Textpoznmkypodiarou"/>
      </w:pPr>
      <w:r w:rsidRPr="007D1239">
        <w:rPr>
          <w:rStyle w:val="Odkaznapoznmkupodiarou"/>
          <w:rFonts w:asciiTheme="minorHAnsi" w:hAnsiTheme="minorHAnsi" w:cstheme="minorHAnsi"/>
          <w:sz w:val="18"/>
          <w:szCs w:val="18"/>
        </w:rPr>
        <w:footnoteRef/>
      </w:r>
      <w:r w:rsidRPr="007D1239">
        <w:rPr>
          <w:rFonts w:asciiTheme="minorHAnsi" w:hAnsiTheme="minorHAnsi" w:cstheme="minorHAnsi"/>
          <w:sz w:val="18"/>
          <w:szCs w:val="18"/>
        </w:rPr>
        <w:t xml:space="preserve"> </w:t>
      </w:r>
      <w:hyperlink r:id="rId36" w:history="1">
        <w:r w:rsidRPr="007D1239">
          <w:rPr>
            <w:rStyle w:val="Hypertextovprepojenie"/>
            <w:rFonts w:asciiTheme="minorHAnsi" w:hAnsiTheme="minorHAnsi" w:cstheme="minorHAnsi"/>
            <w:sz w:val="18"/>
            <w:szCs w:val="18"/>
          </w:rPr>
          <w:t>Vykonávacie rozhodnutie Komisie (EÚ) 2023/1795 z 10. júla 2023 podľa nariadenia Európskeho parlamentu a Rady (EÚ) 2016/679 o primeranej úrovni ochrany osobných údajov na základe rámca pre ochranu osobných údajov medzi EÚ a USA [oznámené pod číslom C(2023) 4745] (Text s významom pre EHP)</w:t>
        </w:r>
      </w:hyperlink>
    </w:p>
  </w:footnote>
  <w:footnote w:id="37">
    <w:p w14:paraId="19D93C0D" w14:textId="77777777" w:rsidR="00650DF3" w:rsidRPr="00D636C4" w:rsidRDefault="00650DF3" w:rsidP="00D041F2">
      <w:pPr>
        <w:pStyle w:val="Textpoznmkypodiarou"/>
        <w:jc w:val="both"/>
        <w:rPr>
          <w:rFonts w:asciiTheme="minorHAnsi" w:hAnsiTheme="minorHAnsi" w:cstheme="minorHAnsi"/>
          <w:iCs/>
          <w:sz w:val="18"/>
        </w:rPr>
      </w:pPr>
      <w:r w:rsidRPr="00D636C4">
        <w:rPr>
          <w:rStyle w:val="Odkaznapoznmkupodiarou"/>
          <w:rFonts w:asciiTheme="minorHAnsi" w:hAnsiTheme="minorHAnsi" w:cstheme="minorHAnsi"/>
          <w:iCs/>
          <w:sz w:val="18"/>
        </w:rPr>
        <w:footnoteRef/>
      </w:r>
      <w:r w:rsidRPr="00D636C4">
        <w:rPr>
          <w:rFonts w:asciiTheme="minorHAnsi" w:hAnsiTheme="minorHAnsi" w:cstheme="minorHAnsi"/>
          <w:iCs/>
          <w:sz w:val="18"/>
        </w:rPr>
        <w:t xml:space="preserve"> Obdobie od 25.5.2018, kedy sa na území členských krajín začalo uplatňovať </w:t>
      </w:r>
      <w:r>
        <w:rPr>
          <w:rFonts w:asciiTheme="minorHAnsi" w:hAnsiTheme="minorHAnsi" w:cstheme="minorHAnsi"/>
          <w:iCs/>
          <w:sz w:val="18"/>
        </w:rPr>
        <w:t>N</w:t>
      </w:r>
      <w:r w:rsidRPr="00D636C4">
        <w:rPr>
          <w:rFonts w:asciiTheme="minorHAnsi" w:hAnsiTheme="minorHAnsi" w:cstheme="minorHAnsi"/>
          <w:iCs/>
          <w:sz w:val="18"/>
        </w:rPr>
        <w:t>ariadenie.</w:t>
      </w:r>
    </w:p>
  </w:footnote>
  <w:footnote w:id="38">
    <w:p w14:paraId="3DE16E87" w14:textId="77777777" w:rsidR="00650DF3" w:rsidRPr="00A127B7" w:rsidRDefault="00650DF3" w:rsidP="00D041F2">
      <w:pPr>
        <w:pStyle w:val="Textpoznmkypodiarou"/>
        <w:jc w:val="both"/>
        <w:rPr>
          <w:i/>
          <w:sz w:val="18"/>
        </w:rPr>
      </w:pPr>
      <w:r w:rsidRPr="00D636C4">
        <w:rPr>
          <w:rStyle w:val="Odkaznapoznmkupodiarou"/>
          <w:rFonts w:asciiTheme="minorHAnsi" w:hAnsiTheme="minorHAnsi" w:cstheme="minorHAnsi"/>
          <w:iCs/>
          <w:sz w:val="18"/>
          <w:szCs w:val="18"/>
        </w:rPr>
        <w:footnoteRef/>
      </w:r>
      <w:r w:rsidRPr="00D636C4">
        <w:rPr>
          <w:rFonts w:asciiTheme="minorHAnsi" w:hAnsiTheme="minorHAnsi" w:cstheme="minorHAnsi"/>
          <w:iCs/>
          <w:sz w:val="18"/>
          <w:szCs w:val="18"/>
        </w:rPr>
        <w:t xml:space="preserve"> O</w:t>
      </w:r>
      <w:r w:rsidRPr="00D636C4">
        <w:rPr>
          <w:rFonts w:asciiTheme="minorHAnsi" w:hAnsiTheme="minorHAnsi" w:cstheme="minorHAnsi"/>
          <w:iCs/>
          <w:sz w:val="18"/>
          <w:szCs w:val="18"/>
          <w:lang w:eastAsia="sk-SK"/>
        </w:rPr>
        <w:t>chrana práv monitorovaných dotknutých osôb (navrhovateľov) sa spravidla prelína so susedskými či inými spormi.</w:t>
      </w:r>
    </w:p>
  </w:footnote>
  <w:footnote w:id="39">
    <w:p w14:paraId="31FA2898" w14:textId="77777777" w:rsidR="00650DF3" w:rsidRPr="00D636C4" w:rsidRDefault="00650DF3" w:rsidP="00D041F2">
      <w:pPr>
        <w:pStyle w:val="Textpoznmkypodiarou"/>
        <w:jc w:val="both"/>
        <w:rPr>
          <w:rFonts w:asciiTheme="minorHAnsi" w:hAnsiTheme="minorHAnsi" w:cstheme="minorHAnsi"/>
          <w:iCs/>
          <w:sz w:val="18"/>
        </w:rPr>
      </w:pPr>
      <w:r w:rsidRPr="00D636C4">
        <w:rPr>
          <w:rStyle w:val="Odkaznapoznmkupodiarou"/>
          <w:rFonts w:asciiTheme="minorHAnsi" w:hAnsiTheme="minorHAnsi" w:cstheme="minorHAnsi"/>
          <w:iCs/>
          <w:sz w:val="18"/>
        </w:rPr>
        <w:footnoteRef/>
      </w:r>
      <w:r w:rsidRPr="00D636C4">
        <w:rPr>
          <w:rFonts w:asciiTheme="minorHAnsi" w:hAnsiTheme="minorHAnsi" w:cstheme="minorHAnsi"/>
          <w:iCs/>
          <w:sz w:val="18"/>
        </w:rPr>
        <w:t xml:space="preserve"> Napríklad z dôvodu relatívne zanedbateľného počtu dotknutých osôb, ktorých práva, slobody a právom chránené záujmy môžu byť kamerovými systémami prevádzkovanými fyzickými osobami dotknuté.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953D8" w14:textId="77777777" w:rsidR="001F6E7B" w:rsidRDefault="001F6E7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79F79" w14:textId="77777777" w:rsidR="001F6E7B" w:rsidRDefault="001F6E7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E409C" w14:textId="77777777" w:rsidR="001F6E7B" w:rsidRDefault="001F6E7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60D"/>
    <w:multiLevelType w:val="hybridMultilevel"/>
    <w:tmpl w:val="2C26F4D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0B93451B"/>
    <w:multiLevelType w:val="hybridMultilevel"/>
    <w:tmpl w:val="606A1AE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0BF86B3F"/>
    <w:multiLevelType w:val="hybridMultilevel"/>
    <w:tmpl w:val="D6806CD2"/>
    <w:lvl w:ilvl="0" w:tplc="7E50580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45760BD9"/>
    <w:multiLevelType w:val="hybridMultilevel"/>
    <w:tmpl w:val="6336843E"/>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5C404967"/>
    <w:multiLevelType w:val="multilevel"/>
    <w:tmpl w:val="3016480C"/>
    <w:lvl w:ilvl="0">
      <w:start w:val="1"/>
      <w:numFmt w:val="lowerLetter"/>
      <w:lvlText w:val="%1)"/>
      <w:lvlJc w:val="left"/>
      <w:pPr>
        <w:ind w:left="360" w:hanging="360"/>
      </w:pPr>
      <w:rPr>
        <w:rFonts w:asciiTheme="minorHAnsi" w:eastAsia="Times New Roman" w:hAnsiTheme="minorHAns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E867988"/>
    <w:multiLevelType w:val="multilevel"/>
    <w:tmpl w:val="90104160"/>
    <w:lvl w:ilvl="0">
      <w:start w:val="1"/>
      <w:numFmt w:val="lowerLetter"/>
      <w:lvlText w:val="%1)"/>
      <w:lvlJc w:val="left"/>
      <w:pPr>
        <w:ind w:left="360" w:hanging="360"/>
      </w:pPr>
      <w:rPr>
        <w:rFonts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0B00AE3"/>
    <w:multiLevelType w:val="hybridMultilevel"/>
    <w:tmpl w:val="C610D2D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66602E71"/>
    <w:multiLevelType w:val="hybridMultilevel"/>
    <w:tmpl w:val="668A20B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7EA973C4"/>
    <w:multiLevelType w:val="multilevel"/>
    <w:tmpl w:val="38EE6FA6"/>
    <w:lvl w:ilvl="0">
      <w:start w:val="1"/>
      <w:numFmt w:val="decimal"/>
      <w:pStyle w:val="Nadpis1"/>
      <w:lvlText w:val="%1"/>
      <w:lvlJc w:val="left"/>
      <w:pPr>
        <w:ind w:left="432" w:hanging="432"/>
      </w:pPr>
      <w:rPr>
        <w:sz w:val="29"/>
        <w:szCs w:val="29"/>
      </w:rPr>
    </w:lvl>
    <w:lvl w:ilvl="1">
      <w:start w:val="1"/>
      <w:numFmt w:val="decimal"/>
      <w:pStyle w:val="Nadpis2"/>
      <w:lvlText w:val="%1.%2"/>
      <w:lvlJc w:val="left"/>
      <w:pPr>
        <w:ind w:left="576" w:hanging="576"/>
      </w:pPr>
      <w:rPr>
        <w:b w:val="0"/>
        <w:color w:val="0070C0"/>
      </w:rPr>
    </w:lvl>
    <w:lvl w:ilvl="2">
      <w:start w:val="1"/>
      <w:numFmt w:val="decimal"/>
      <w:pStyle w:val="Nadpis3"/>
      <w:lvlText w:val="%1.%2.%3"/>
      <w:lvlJc w:val="left"/>
      <w:pPr>
        <w:ind w:left="720" w:hanging="720"/>
      </w:pPr>
      <w:rPr>
        <w:b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8"/>
  </w:num>
  <w:num w:numId="2">
    <w:abstractNumId w:val="8"/>
  </w:num>
  <w:num w:numId="3">
    <w:abstractNumId w:val="0"/>
  </w:num>
  <w:num w:numId="4">
    <w:abstractNumId w:val="4"/>
  </w:num>
  <w:num w:numId="5">
    <w:abstractNumId w:val="5"/>
  </w:num>
  <w:num w:numId="6">
    <w:abstractNumId w:val="1"/>
  </w:num>
  <w:num w:numId="7">
    <w:abstractNumId w:val="7"/>
  </w:num>
  <w:num w:numId="8">
    <w:abstractNumId w:val="2"/>
  </w:num>
  <w:num w:numId="9">
    <w:abstractNumId w:val="6"/>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D99"/>
    <w:rsid w:val="00005063"/>
    <w:rsid w:val="00007BAD"/>
    <w:rsid w:val="00007BE6"/>
    <w:rsid w:val="00010D5A"/>
    <w:rsid w:val="00012071"/>
    <w:rsid w:val="000128C9"/>
    <w:rsid w:val="000157A7"/>
    <w:rsid w:val="0001632E"/>
    <w:rsid w:val="0001743E"/>
    <w:rsid w:val="000177A2"/>
    <w:rsid w:val="00022686"/>
    <w:rsid w:val="00022792"/>
    <w:rsid w:val="00022D22"/>
    <w:rsid w:val="000255C1"/>
    <w:rsid w:val="00027727"/>
    <w:rsid w:val="00032E3F"/>
    <w:rsid w:val="000338E4"/>
    <w:rsid w:val="00034CC1"/>
    <w:rsid w:val="0004016D"/>
    <w:rsid w:val="00040D28"/>
    <w:rsid w:val="00042D18"/>
    <w:rsid w:val="00043A51"/>
    <w:rsid w:val="00043ACD"/>
    <w:rsid w:val="00043DA5"/>
    <w:rsid w:val="00043E66"/>
    <w:rsid w:val="00045D90"/>
    <w:rsid w:val="000462BB"/>
    <w:rsid w:val="00046764"/>
    <w:rsid w:val="00046F3A"/>
    <w:rsid w:val="0005393D"/>
    <w:rsid w:val="00054C4D"/>
    <w:rsid w:val="000602E7"/>
    <w:rsid w:val="000608E2"/>
    <w:rsid w:val="00065311"/>
    <w:rsid w:val="00065485"/>
    <w:rsid w:val="00065662"/>
    <w:rsid w:val="000665E2"/>
    <w:rsid w:val="0006671A"/>
    <w:rsid w:val="000707DA"/>
    <w:rsid w:val="00070B96"/>
    <w:rsid w:val="00073A55"/>
    <w:rsid w:val="00074411"/>
    <w:rsid w:val="0007668B"/>
    <w:rsid w:val="00080372"/>
    <w:rsid w:val="0008359B"/>
    <w:rsid w:val="0008410F"/>
    <w:rsid w:val="000906B5"/>
    <w:rsid w:val="000939C2"/>
    <w:rsid w:val="00093FD0"/>
    <w:rsid w:val="000952DE"/>
    <w:rsid w:val="00096BDB"/>
    <w:rsid w:val="00097D21"/>
    <w:rsid w:val="000A0DC4"/>
    <w:rsid w:val="000A2242"/>
    <w:rsid w:val="000A458A"/>
    <w:rsid w:val="000A4A71"/>
    <w:rsid w:val="000A66DC"/>
    <w:rsid w:val="000A6870"/>
    <w:rsid w:val="000A6ED7"/>
    <w:rsid w:val="000B0DA1"/>
    <w:rsid w:val="000B1909"/>
    <w:rsid w:val="000B1A8B"/>
    <w:rsid w:val="000B356A"/>
    <w:rsid w:val="000C1F5A"/>
    <w:rsid w:val="000C30DC"/>
    <w:rsid w:val="000C46DC"/>
    <w:rsid w:val="000C4941"/>
    <w:rsid w:val="000D0199"/>
    <w:rsid w:val="000D074C"/>
    <w:rsid w:val="000D0D33"/>
    <w:rsid w:val="000D29D5"/>
    <w:rsid w:val="000D2D27"/>
    <w:rsid w:val="000D2E62"/>
    <w:rsid w:val="000D7003"/>
    <w:rsid w:val="000E091E"/>
    <w:rsid w:val="000E15A0"/>
    <w:rsid w:val="000E1AA9"/>
    <w:rsid w:val="000E20F7"/>
    <w:rsid w:val="000E7BFD"/>
    <w:rsid w:val="000E7FC1"/>
    <w:rsid w:val="000F2102"/>
    <w:rsid w:val="000F435A"/>
    <w:rsid w:val="000F74DA"/>
    <w:rsid w:val="000F7C39"/>
    <w:rsid w:val="0010183C"/>
    <w:rsid w:val="00101D70"/>
    <w:rsid w:val="00101FFF"/>
    <w:rsid w:val="0010436F"/>
    <w:rsid w:val="00104F5C"/>
    <w:rsid w:val="001051B0"/>
    <w:rsid w:val="001123D7"/>
    <w:rsid w:val="0011246E"/>
    <w:rsid w:val="00112943"/>
    <w:rsid w:val="00113214"/>
    <w:rsid w:val="00113647"/>
    <w:rsid w:val="00113D8E"/>
    <w:rsid w:val="001153A4"/>
    <w:rsid w:val="00131327"/>
    <w:rsid w:val="00132BA6"/>
    <w:rsid w:val="00135E68"/>
    <w:rsid w:val="00137F8B"/>
    <w:rsid w:val="00140153"/>
    <w:rsid w:val="00140D8F"/>
    <w:rsid w:val="00140F4C"/>
    <w:rsid w:val="001434F0"/>
    <w:rsid w:val="0014405B"/>
    <w:rsid w:val="00144B21"/>
    <w:rsid w:val="001459BD"/>
    <w:rsid w:val="00145ACE"/>
    <w:rsid w:val="00146855"/>
    <w:rsid w:val="00146CF4"/>
    <w:rsid w:val="001470D6"/>
    <w:rsid w:val="0015007B"/>
    <w:rsid w:val="00151AD0"/>
    <w:rsid w:val="00153358"/>
    <w:rsid w:val="00156435"/>
    <w:rsid w:val="001618C8"/>
    <w:rsid w:val="001655C8"/>
    <w:rsid w:val="001666DA"/>
    <w:rsid w:val="001670E2"/>
    <w:rsid w:val="00167743"/>
    <w:rsid w:val="001724D8"/>
    <w:rsid w:val="00172872"/>
    <w:rsid w:val="00172F74"/>
    <w:rsid w:val="001741B3"/>
    <w:rsid w:val="001748A7"/>
    <w:rsid w:val="001752FA"/>
    <w:rsid w:val="001759C0"/>
    <w:rsid w:val="00181F64"/>
    <w:rsid w:val="001829D6"/>
    <w:rsid w:val="00183876"/>
    <w:rsid w:val="00186097"/>
    <w:rsid w:val="00190646"/>
    <w:rsid w:val="00191327"/>
    <w:rsid w:val="0019138E"/>
    <w:rsid w:val="00192DD2"/>
    <w:rsid w:val="00192F96"/>
    <w:rsid w:val="00193263"/>
    <w:rsid w:val="00194E97"/>
    <w:rsid w:val="00194EB0"/>
    <w:rsid w:val="00195133"/>
    <w:rsid w:val="00195B91"/>
    <w:rsid w:val="00196784"/>
    <w:rsid w:val="001978D9"/>
    <w:rsid w:val="001A2017"/>
    <w:rsid w:val="001A217A"/>
    <w:rsid w:val="001A3901"/>
    <w:rsid w:val="001B15D9"/>
    <w:rsid w:val="001B2FB0"/>
    <w:rsid w:val="001C1113"/>
    <w:rsid w:val="001C19E3"/>
    <w:rsid w:val="001C2486"/>
    <w:rsid w:val="001C420E"/>
    <w:rsid w:val="001C4F26"/>
    <w:rsid w:val="001C702E"/>
    <w:rsid w:val="001C7083"/>
    <w:rsid w:val="001D22CC"/>
    <w:rsid w:val="001D260A"/>
    <w:rsid w:val="001D5C23"/>
    <w:rsid w:val="001E1CF4"/>
    <w:rsid w:val="001E221F"/>
    <w:rsid w:val="001E406A"/>
    <w:rsid w:val="001E43C2"/>
    <w:rsid w:val="001E4635"/>
    <w:rsid w:val="001E582B"/>
    <w:rsid w:val="001E5DBB"/>
    <w:rsid w:val="001E6691"/>
    <w:rsid w:val="001E6E89"/>
    <w:rsid w:val="001E7702"/>
    <w:rsid w:val="001F229F"/>
    <w:rsid w:val="001F55AD"/>
    <w:rsid w:val="001F56EE"/>
    <w:rsid w:val="001F5AF2"/>
    <w:rsid w:val="001F6D2C"/>
    <w:rsid w:val="001F6E7B"/>
    <w:rsid w:val="001F7088"/>
    <w:rsid w:val="0020298E"/>
    <w:rsid w:val="00203031"/>
    <w:rsid w:val="00203065"/>
    <w:rsid w:val="002038A8"/>
    <w:rsid w:val="00204A36"/>
    <w:rsid w:val="00210149"/>
    <w:rsid w:val="00210F9F"/>
    <w:rsid w:val="00211502"/>
    <w:rsid w:val="00213B87"/>
    <w:rsid w:val="00213DFC"/>
    <w:rsid w:val="00214410"/>
    <w:rsid w:val="002162A2"/>
    <w:rsid w:val="00221831"/>
    <w:rsid w:val="00223BF8"/>
    <w:rsid w:val="00226B43"/>
    <w:rsid w:val="00227C5D"/>
    <w:rsid w:val="00230C3A"/>
    <w:rsid w:val="00231EC3"/>
    <w:rsid w:val="002423E8"/>
    <w:rsid w:val="002430A0"/>
    <w:rsid w:val="002450CD"/>
    <w:rsid w:val="00245E2C"/>
    <w:rsid w:val="002465E6"/>
    <w:rsid w:val="002503E3"/>
    <w:rsid w:val="002538F8"/>
    <w:rsid w:val="002563E3"/>
    <w:rsid w:val="0026019F"/>
    <w:rsid w:val="00260533"/>
    <w:rsid w:val="00261B8D"/>
    <w:rsid w:val="00263717"/>
    <w:rsid w:val="00263859"/>
    <w:rsid w:val="00264290"/>
    <w:rsid w:val="00266213"/>
    <w:rsid w:val="002702C1"/>
    <w:rsid w:val="002727A2"/>
    <w:rsid w:val="00272ED2"/>
    <w:rsid w:val="00273789"/>
    <w:rsid w:val="002738A3"/>
    <w:rsid w:val="0027619E"/>
    <w:rsid w:val="0027689E"/>
    <w:rsid w:val="002829EA"/>
    <w:rsid w:val="00283F93"/>
    <w:rsid w:val="00285AC6"/>
    <w:rsid w:val="00285DF6"/>
    <w:rsid w:val="00286A6F"/>
    <w:rsid w:val="00287CA2"/>
    <w:rsid w:val="0029089E"/>
    <w:rsid w:val="00295496"/>
    <w:rsid w:val="0029561E"/>
    <w:rsid w:val="00296F81"/>
    <w:rsid w:val="002A081B"/>
    <w:rsid w:val="002A45D9"/>
    <w:rsid w:val="002A4767"/>
    <w:rsid w:val="002A59E1"/>
    <w:rsid w:val="002A6395"/>
    <w:rsid w:val="002A6F35"/>
    <w:rsid w:val="002B22EA"/>
    <w:rsid w:val="002B2D2E"/>
    <w:rsid w:val="002B2F01"/>
    <w:rsid w:val="002B5963"/>
    <w:rsid w:val="002B722F"/>
    <w:rsid w:val="002C009E"/>
    <w:rsid w:val="002C1391"/>
    <w:rsid w:val="002C2B91"/>
    <w:rsid w:val="002C3D3F"/>
    <w:rsid w:val="002C3F83"/>
    <w:rsid w:val="002C4702"/>
    <w:rsid w:val="002C4B0E"/>
    <w:rsid w:val="002C52A2"/>
    <w:rsid w:val="002C69E7"/>
    <w:rsid w:val="002D0114"/>
    <w:rsid w:val="002D12B1"/>
    <w:rsid w:val="002D56DF"/>
    <w:rsid w:val="002D585A"/>
    <w:rsid w:val="002D6CFE"/>
    <w:rsid w:val="002D70C1"/>
    <w:rsid w:val="002D7E57"/>
    <w:rsid w:val="002E19E2"/>
    <w:rsid w:val="002E1EF0"/>
    <w:rsid w:val="002E3587"/>
    <w:rsid w:val="002E35AF"/>
    <w:rsid w:val="002E673E"/>
    <w:rsid w:val="002E6B10"/>
    <w:rsid w:val="002F09F1"/>
    <w:rsid w:val="002F1EEA"/>
    <w:rsid w:val="002F4E57"/>
    <w:rsid w:val="002F616D"/>
    <w:rsid w:val="002F62DB"/>
    <w:rsid w:val="00300214"/>
    <w:rsid w:val="00300349"/>
    <w:rsid w:val="00300F45"/>
    <w:rsid w:val="00300F70"/>
    <w:rsid w:val="00304A6E"/>
    <w:rsid w:val="00305A5D"/>
    <w:rsid w:val="0030642B"/>
    <w:rsid w:val="0031034C"/>
    <w:rsid w:val="00310DCD"/>
    <w:rsid w:val="00311E4F"/>
    <w:rsid w:val="003120B2"/>
    <w:rsid w:val="00314248"/>
    <w:rsid w:val="003144C5"/>
    <w:rsid w:val="003214DA"/>
    <w:rsid w:val="00327BE4"/>
    <w:rsid w:val="003424F0"/>
    <w:rsid w:val="00342843"/>
    <w:rsid w:val="0034711B"/>
    <w:rsid w:val="003543C5"/>
    <w:rsid w:val="00360A3F"/>
    <w:rsid w:val="00363CE5"/>
    <w:rsid w:val="00363DBB"/>
    <w:rsid w:val="0036426A"/>
    <w:rsid w:val="00364616"/>
    <w:rsid w:val="00365723"/>
    <w:rsid w:val="00367E7A"/>
    <w:rsid w:val="00367E7D"/>
    <w:rsid w:val="00367EDE"/>
    <w:rsid w:val="00370040"/>
    <w:rsid w:val="0037029A"/>
    <w:rsid w:val="003705E4"/>
    <w:rsid w:val="00370BB2"/>
    <w:rsid w:val="00373034"/>
    <w:rsid w:val="00375131"/>
    <w:rsid w:val="00375F41"/>
    <w:rsid w:val="00376EF3"/>
    <w:rsid w:val="00377816"/>
    <w:rsid w:val="00377EB1"/>
    <w:rsid w:val="003811D7"/>
    <w:rsid w:val="00381521"/>
    <w:rsid w:val="00381875"/>
    <w:rsid w:val="0038342D"/>
    <w:rsid w:val="00385D85"/>
    <w:rsid w:val="00386F5A"/>
    <w:rsid w:val="0038751D"/>
    <w:rsid w:val="00387EEF"/>
    <w:rsid w:val="00390F9F"/>
    <w:rsid w:val="00391964"/>
    <w:rsid w:val="003941C5"/>
    <w:rsid w:val="00394B30"/>
    <w:rsid w:val="0039537F"/>
    <w:rsid w:val="00397251"/>
    <w:rsid w:val="0039772F"/>
    <w:rsid w:val="00397A3B"/>
    <w:rsid w:val="003A00A8"/>
    <w:rsid w:val="003A1C66"/>
    <w:rsid w:val="003A31EF"/>
    <w:rsid w:val="003A4F31"/>
    <w:rsid w:val="003A73C6"/>
    <w:rsid w:val="003A744A"/>
    <w:rsid w:val="003A7E33"/>
    <w:rsid w:val="003B0AC9"/>
    <w:rsid w:val="003B0F9B"/>
    <w:rsid w:val="003B2FA6"/>
    <w:rsid w:val="003B4370"/>
    <w:rsid w:val="003B5CEE"/>
    <w:rsid w:val="003B6942"/>
    <w:rsid w:val="003C0733"/>
    <w:rsid w:val="003C086E"/>
    <w:rsid w:val="003C1111"/>
    <w:rsid w:val="003C3F14"/>
    <w:rsid w:val="003C46AC"/>
    <w:rsid w:val="003C6388"/>
    <w:rsid w:val="003D0FFC"/>
    <w:rsid w:val="003D17CA"/>
    <w:rsid w:val="003D1FDF"/>
    <w:rsid w:val="003D23B9"/>
    <w:rsid w:val="003D4B37"/>
    <w:rsid w:val="003D614A"/>
    <w:rsid w:val="003D7589"/>
    <w:rsid w:val="003E418F"/>
    <w:rsid w:val="003E46DF"/>
    <w:rsid w:val="003E5DD7"/>
    <w:rsid w:val="003E5DE5"/>
    <w:rsid w:val="003E658B"/>
    <w:rsid w:val="003F08B8"/>
    <w:rsid w:val="003F151B"/>
    <w:rsid w:val="003F29B8"/>
    <w:rsid w:val="003F6CF3"/>
    <w:rsid w:val="004008E7"/>
    <w:rsid w:val="00403054"/>
    <w:rsid w:val="00403544"/>
    <w:rsid w:val="004039E4"/>
    <w:rsid w:val="004059D1"/>
    <w:rsid w:val="00414C84"/>
    <w:rsid w:val="0042534E"/>
    <w:rsid w:val="00427325"/>
    <w:rsid w:val="004273F5"/>
    <w:rsid w:val="0042796E"/>
    <w:rsid w:val="00430223"/>
    <w:rsid w:val="004312B5"/>
    <w:rsid w:val="00433653"/>
    <w:rsid w:val="00441857"/>
    <w:rsid w:val="00443D12"/>
    <w:rsid w:val="00444B4A"/>
    <w:rsid w:val="0045186E"/>
    <w:rsid w:val="00453038"/>
    <w:rsid w:val="0045415D"/>
    <w:rsid w:val="00454694"/>
    <w:rsid w:val="0045498D"/>
    <w:rsid w:val="00455E0F"/>
    <w:rsid w:val="004607F8"/>
    <w:rsid w:val="00462FDC"/>
    <w:rsid w:val="004649E4"/>
    <w:rsid w:val="004663E3"/>
    <w:rsid w:val="00467DBB"/>
    <w:rsid w:val="00471B58"/>
    <w:rsid w:val="004724D9"/>
    <w:rsid w:val="00473A80"/>
    <w:rsid w:val="00474E7F"/>
    <w:rsid w:val="00475650"/>
    <w:rsid w:val="004774A2"/>
    <w:rsid w:val="00480337"/>
    <w:rsid w:val="004807EE"/>
    <w:rsid w:val="00481B3C"/>
    <w:rsid w:val="00481F08"/>
    <w:rsid w:val="004824A7"/>
    <w:rsid w:val="004837D2"/>
    <w:rsid w:val="00485696"/>
    <w:rsid w:val="0048642F"/>
    <w:rsid w:val="0048785C"/>
    <w:rsid w:val="004907D3"/>
    <w:rsid w:val="00491488"/>
    <w:rsid w:val="004A50BB"/>
    <w:rsid w:val="004A5C6A"/>
    <w:rsid w:val="004A6214"/>
    <w:rsid w:val="004B0822"/>
    <w:rsid w:val="004B1BDC"/>
    <w:rsid w:val="004B3347"/>
    <w:rsid w:val="004B4A13"/>
    <w:rsid w:val="004B5060"/>
    <w:rsid w:val="004B7BE6"/>
    <w:rsid w:val="004C3759"/>
    <w:rsid w:val="004C545D"/>
    <w:rsid w:val="004C5742"/>
    <w:rsid w:val="004C603B"/>
    <w:rsid w:val="004C66C3"/>
    <w:rsid w:val="004C6B8F"/>
    <w:rsid w:val="004C6ED7"/>
    <w:rsid w:val="004C7A56"/>
    <w:rsid w:val="004D2759"/>
    <w:rsid w:val="004D36CA"/>
    <w:rsid w:val="004D6001"/>
    <w:rsid w:val="004E2AAB"/>
    <w:rsid w:val="004E32DF"/>
    <w:rsid w:val="004E5D4D"/>
    <w:rsid w:val="004E7423"/>
    <w:rsid w:val="004F029A"/>
    <w:rsid w:val="004F1596"/>
    <w:rsid w:val="004F3449"/>
    <w:rsid w:val="004F3CDF"/>
    <w:rsid w:val="004F4D63"/>
    <w:rsid w:val="004F58CC"/>
    <w:rsid w:val="00503985"/>
    <w:rsid w:val="00506412"/>
    <w:rsid w:val="005104F0"/>
    <w:rsid w:val="0051223C"/>
    <w:rsid w:val="0051506C"/>
    <w:rsid w:val="00516DDA"/>
    <w:rsid w:val="005171EA"/>
    <w:rsid w:val="00517F3E"/>
    <w:rsid w:val="005202CB"/>
    <w:rsid w:val="0052098F"/>
    <w:rsid w:val="005243CC"/>
    <w:rsid w:val="00525E7C"/>
    <w:rsid w:val="00530640"/>
    <w:rsid w:val="0053508B"/>
    <w:rsid w:val="00540260"/>
    <w:rsid w:val="00541020"/>
    <w:rsid w:val="00541039"/>
    <w:rsid w:val="00542D2D"/>
    <w:rsid w:val="005511B9"/>
    <w:rsid w:val="00552D2D"/>
    <w:rsid w:val="00554372"/>
    <w:rsid w:val="005642CF"/>
    <w:rsid w:val="005643BC"/>
    <w:rsid w:val="00575FCA"/>
    <w:rsid w:val="005764FC"/>
    <w:rsid w:val="00577E62"/>
    <w:rsid w:val="00582B8E"/>
    <w:rsid w:val="00582D9E"/>
    <w:rsid w:val="00586BD3"/>
    <w:rsid w:val="00586E46"/>
    <w:rsid w:val="0058753F"/>
    <w:rsid w:val="00594473"/>
    <w:rsid w:val="005950A2"/>
    <w:rsid w:val="005A2688"/>
    <w:rsid w:val="005A37E4"/>
    <w:rsid w:val="005A3EBE"/>
    <w:rsid w:val="005A4E60"/>
    <w:rsid w:val="005A565D"/>
    <w:rsid w:val="005B02DF"/>
    <w:rsid w:val="005B0AC1"/>
    <w:rsid w:val="005B19AD"/>
    <w:rsid w:val="005B581B"/>
    <w:rsid w:val="005C14BF"/>
    <w:rsid w:val="005C4207"/>
    <w:rsid w:val="005C6E0F"/>
    <w:rsid w:val="005C7D25"/>
    <w:rsid w:val="005D2B04"/>
    <w:rsid w:val="005D581B"/>
    <w:rsid w:val="005D7467"/>
    <w:rsid w:val="005D74EC"/>
    <w:rsid w:val="005E05BA"/>
    <w:rsid w:val="005E12E4"/>
    <w:rsid w:val="005E1DE7"/>
    <w:rsid w:val="005E2B03"/>
    <w:rsid w:val="005E2BAF"/>
    <w:rsid w:val="005E3271"/>
    <w:rsid w:val="005E4872"/>
    <w:rsid w:val="005E59DA"/>
    <w:rsid w:val="00603D27"/>
    <w:rsid w:val="006043FE"/>
    <w:rsid w:val="0060650D"/>
    <w:rsid w:val="006109BD"/>
    <w:rsid w:val="006144FE"/>
    <w:rsid w:val="006158AE"/>
    <w:rsid w:val="0061740D"/>
    <w:rsid w:val="006178D1"/>
    <w:rsid w:val="00622172"/>
    <w:rsid w:val="00622C4D"/>
    <w:rsid w:val="0062791D"/>
    <w:rsid w:val="00630DF7"/>
    <w:rsid w:val="00630FDB"/>
    <w:rsid w:val="0063241C"/>
    <w:rsid w:val="00632C9F"/>
    <w:rsid w:val="00632E36"/>
    <w:rsid w:val="00633745"/>
    <w:rsid w:val="00633AF8"/>
    <w:rsid w:val="0063434F"/>
    <w:rsid w:val="006363D8"/>
    <w:rsid w:val="00642637"/>
    <w:rsid w:val="006445EF"/>
    <w:rsid w:val="00644F59"/>
    <w:rsid w:val="00645049"/>
    <w:rsid w:val="00650DF3"/>
    <w:rsid w:val="00651150"/>
    <w:rsid w:val="00652C0A"/>
    <w:rsid w:val="00653138"/>
    <w:rsid w:val="00653FC2"/>
    <w:rsid w:val="00655F10"/>
    <w:rsid w:val="0065703D"/>
    <w:rsid w:val="00657130"/>
    <w:rsid w:val="00657B1E"/>
    <w:rsid w:val="00661977"/>
    <w:rsid w:val="006628E1"/>
    <w:rsid w:val="006639B9"/>
    <w:rsid w:val="00664D20"/>
    <w:rsid w:val="0067158A"/>
    <w:rsid w:val="006717C5"/>
    <w:rsid w:val="00673146"/>
    <w:rsid w:val="0067747C"/>
    <w:rsid w:val="00681662"/>
    <w:rsid w:val="00682885"/>
    <w:rsid w:val="00683A43"/>
    <w:rsid w:val="00685311"/>
    <w:rsid w:val="00687DEC"/>
    <w:rsid w:val="00690878"/>
    <w:rsid w:val="006924BD"/>
    <w:rsid w:val="00692CF2"/>
    <w:rsid w:val="00695748"/>
    <w:rsid w:val="00695F1D"/>
    <w:rsid w:val="006962A0"/>
    <w:rsid w:val="006A08E3"/>
    <w:rsid w:val="006A3054"/>
    <w:rsid w:val="006A67BB"/>
    <w:rsid w:val="006A69A5"/>
    <w:rsid w:val="006B1989"/>
    <w:rsid w:val="006B1D4A"/>
    <w:rsid w:val="006B2B3D"/>
    <w:rsid w:val="006B4007"/>
    <w:rsid w:val="006B4C0F"/>
    <w:rsid w:val="006C0F1E"/>
    <w:rsid w:val="006C1BBC"/>
    <w:rsid w:val="006C1FA4"/>
    <w:rsid w:val="006C4921"/>
    <w:rsid w:val="006C4F92"/>
    <w:rsid w:val="006D0FA5"/>
    <w:rsid w:val="006D132A"/>
    <w:rsid w:val="006D1417"/>
    <w:rsid w:val="006D7228"/>
    <w:rsid w:val="006D74B5"/>
    <w:rsid w:val="006D7CC1"/>
    <w:rsid w:val="006E14AD"/>
    <w:rsid w:val="006E1A58"/>
    <w:rsid w:val="006E2294"/>
    <w:rsid w:val="006E256D"/>
    <w:rsid w:val="006E2759"/>
    <w:rsid w:val="006E35F4"/>
    <w:rsid w:val="006F158B"/>
    <w:rsid w:val="006F4465"/>
    <w:rsid w:val="006F7BFB"/>
    <w:rsid w:val="00700F1D"/>
    <w:rsid w:val="00701CC1"/>
    <w:rsid w:val="00701E47"/>
    <w:rsid w:val="00702BA2"/>
    <w:rsid w:val="00702CAE"/>
    <w:rsid w:val="0070515F"/>
    <w:rsid w:val="00707712"/>
    <w:rsid w:val="00710259"/>
    <w:rsid w:val="00710FE4"/>
    <w:rsid w:val="0072068C"/>
    <w:rsid w:val="007208EB"/>
    <w:rsid w:val="007219B0"/>
    <w:rsid w:val="00722319"/>
    <w:rsid w:val="00722466"/>
    <w:rsid w:val="00722D22"/>
    <w:rsid w:val="00723174"/>
    <w:rsid w:val="0072358D"/>
    <w:rsid w:val="00727212"/>
    <w:rsid w:val="007368D4"/>
    <w:rsid w:val="00737535"/>
    <w:rsid w:val="00746ACF"/>
    <w:rsid w:val="00747432"/>
    <w:rsid w:val="00751117"/>
    <w:rsid w:val="00756FCA"/>
    <w:rsid w:val="007600B5"/>
    <w:rsid w:val="00760175"/>
    <w:rsid w:val="007602C3"/>
    <w:rsid w:val="00762B69"/>
    <w:rsid w:val="00766978"/>
    <w:rsid w:val="00771B69"/>
    <w:rsid w:val="00775F66"/>
    <w:rsid w:val="00787378"/>
    <w:rsid w:val="00790447"/>
    <w:rsid w:val="0079160F"/>
    <w:rsid w:val="00792184"/>
    <w:rsid w:val="00792AD3"/>
    <w:rsid w:val="007935A5"/>
    <w:rsid w:val="00793ACC"/>
    <w:rsid w:val="00795B0E"/>
    <w:rsid w:val="007A1F1A"/>
    <w:rsid w:val="007A234A"/>
    <w:rsid w:val="007A32AC"/>
    <w:rsid w:val="007A4295"/>
    <w:rsid w:val="007A4351"/>
    <w:rsid w:val="007A5E84"/>
    <w:rsid w:val="007B0575"/>
    <w:rsid w:val="007B6317"/>
    <w:rsid w:val="007C070D"/>
    <w:rsid w:val="007C18C2"/>
    <w:rsid w:val="007C24AC"/>
    <w:rsid w:val="007C48B8"/>
    <w:rsid w:val="007C683B"/>
    <w:rsid w:val="007C6909"/>
    <w:rsid w:val="007C7225"/>
    <w:rsid w:val="007D111E"/>
    <w:rsid w:val="007D1239"/>
    <w:rsid w:val="007D486D"/>
    <w:rsid w:val="007D6A78"/>
    <w:rsid w:val="007D6B30"/>
    <w:rsid w:val="007E1698"/>
    <w:rsid w:val="007E436E"/>
    <w:rsid w:val="007E5482"/>
    <w:rsid w:val="007E6B75"/>
    <w:rsid w:val="007E7A32"/>
    <w:rsid w:val="007E7B0C"/>
    <w:rsid w:val="007F1F38"/>
    <w:rsid w:val="007F2E5A"/>
    <w:rsid w:val="007F324D"/>
    <w:rsid w:val="007F4677"/>
    <w:rsid w:val="00801F8A"/>
    <w:rsid w:val="00804374"/>
    <w:rsid w:val="00804AC8"/>
    <w:rsid w:val="00805F47"/>
    <w:rsid w:val="0081091B"/>
    <w:rsid w:val="00812A1E"/>
    <w:rsid w:val="00813CC5"/>
    <w:rsid w:val="008169D7"/>
    <w:rsid w:val="00820FCE"/>
    <w:rsid w:val="008226FA"/>
    <w:rsid w:val="00822BBE"/>
    <w:rsid w:val="00823BDA"/>
    <w:rsid w:val="00823CF6"/>
    <w:rsid w:val="008246A7"/>
    <w:rsid w:val="008268BF"/>
    <w:rsid w:val="0082746F"/>
    <w:rsid w:val="008278D5"/>
    <w:rsid w:val="008336CA"/>
    <w:rsid w:val="00836188"/>
    <w:rsid w:val="008438E8"/>
    <w:rsid w:val="00844306"/>
    <w:rsid w:val="0084553A"/>
    <w:rsid w:val="008514BB"/>
    <w:rsid w:val="00853AB7"/>
    <w:rsid w:val="0085540A"/>
    <w:rsid w:val="0085547E"/>
    <w:rsid w:val="00856120"/>
    <w:rsid w:val="00857AD1"/>
    <w:rsid w:val="00860DBE"/>
    <w:rsid w:val="0086135B"/>
    <w:rsid w:val="00861B87"/>
    <w:rsid w:val="008633B1"/>
    <w:rsid w:val="00865817"/>
    <w:rsid w:val="0086770B"/>
    <w:rsid w:val="00872B88"/>
    <w:rsid w:val="00872DA6"/>
    <w:rsid w:val="008734A5"/>
    <w:rsid w:val="00876576"/>
    <w:rsid w:val="00876EDF"/>
    <w:rsid w:val="0088025C"/>
    <w:rsid w:val="00880300"/>
    <w:rsid w:val="008829BF"/>
    <w:rsid w:val="008829C0"/>
    <w:rsid w:val="00882CB6"/>
    <w:rsid w:val="008863D6"/>
    <w:rsid w:val="008868C2"/>
    <w:rsid w:val="0088791D"/>
    <w:rsid w:val="008A0D1E"/>
    <w:rsid w:val="008A245F"/>
    <w:rsid w:val="008A2BC4"/>
    <w:rsid w:val="008A2C16"/>
    <w:rsid w:val="008A355D"/>
    <w:rsid w:val="008B5B42"/>
    <w:rsid w:val="008B671F"/>
    <w:rsid w:val="008C1DFE"/>
    <w:rsid w:val="008C5D8E"/>
    <w:rsid w:val="008D0988"/>
    <w:rsid w:val="008D0B4F"/>
    <w:rsid w:val="008D10E5"/>
    <w:rsid w:val="008D15C7"/>
    <w:rsid w:val="008D1829"/>
    <w:rsid w:val="008D2606"/>
    <w:rsid w:val="008D4810"/>
    <w:rsid w:val="008D7AD0"/>
    <w:rsid w:val="008E0919"/>
    <w:rsid w:val="008E17A7"/>
    <w:rsid w:val="008E2246"/>
    <w:rsid w:val="008E296E"/>
    <w:rsid w:val="008E2D88"/>
    <w:rsid w:val="008E466F"/>
    <w:rsid w:val="008E4F92"/>
    <w:rsid w:val="008E58BD"/>
    <w:rsid w:val="008E5AA4"/>
    <w:rsid w:val="008E6B89"/>
    <w:rsid w:val="008E7DA6"/>
    <w:rsid w:val="008F6A2C"/>
    <w:rsid w:val="008F7F9B"/>
    <w:rsid w:val="00901120"/>
    <w:rsid w:val="00902336"/>
    <w:rsid w:val="00903030"/>
    <w:rsid w:val="009041D5"/>
    <w:rsid w:val="00905157"/>
    <w:rsid w:val="00905165"/>
    <w:rsid w:val="009053C9"/>
    <w:rsid w:val="009072A7"/>
    <w:rsid w:val="009073E8"/>
    <w:rsid w:val="00910B32"/>
    <w:rsid w:val="00910C00"/>
    <w:rsid w:val="009138CE"/>
    <w:rsid w:val="00915527"/>
    <w:rsid w:val="009156DA"/>
    <w:rsid w:val="0091647F"/>
    <w:rsid w:val="00917B25"/>
    <w:rsid w:val="009218B4"/>
    <w:rsid w:val="00921C59"/>
    <w:rsid w:val="0092224D"/>
    <w:rsid w:val="00925B8E"/>
    <w:rsid w:val="00925DF0"/>
    <w:rsid w:val="009303ED"/>
    <w:rsid w:val="0093153D"/>
    <w:rsid w:val="00931847"/>
    <w:rsid w:val="0093314B"/>
    <w:rsid w:val="00934944"/>
    <w:rsid w:val="0093624C"/>
    <w:rsid w:val="00936897"/>
    <w:rsid w:val="0093796F"/>
    <w:rsid w:val="00942BA5"/>
    <w:rsid w:val="00946214"/>
    <w:rsid w:val="00950A07"/>
    <w:rsid w:val="009518E5"/>
    <w:rsid w:val="00951E83"/>
    <w:rsid w:val="00951F60"/>
    <w:rsid w:val="00953B16"/>
    <w:rsid w:val="00954ED7"/>
    <w:rsid w:val="00956EFE"/>
    <w:rsid w:val="009625B5"/>
    <w:rsid w:val="009625CF"/>
    <w:rsid w:val="00972B23"/>
    <w:rsid w:val="00973D1D"/>
    <w:rsid w:val="00974297"/>
    <w:rsid w:val="00976210"/>
    <w:rsid w:val="009770A3"/>
    <w:rsid w:val="009774AC"/>
    <w:rsid w:val="00977FED"/>
    <w:rsid w:val="0098112B"/>
    <w:rsid w:val="00983476"/>
    <w:rsid w:val="00984316"/>
    <w:rsid w:val="00985B72"/>
    <w:rsid w:val="00987DE1"/>
    <w:rsid w:val="00987F93"/>
    <w:rsid w:val="00991746"/>
    <w:rsid w:val="00991A90"/>
    <w:rsid w:val="00992DF6"/>
    <w:rsid w:val="00994D1A"/>
    <w:rsid w:val="00997A5B"/>
    <w:rsid w:val="009A04E1"/>
    <w:rsid w:val="009A105B"/>
    <w:rsid w:val="009A1742"/>
    <w:rsid w:val="009A336D"/>
    <w:rsid w:val="009A36C8"/>
    <w:rsid w:val="009A402A"/>
    <w:rsid w:val="009A51A7"/>
    <w:rsid w:val="009A5371"/>
    <w:rsid w:val="009A5C6C"/>
    <w:rsid w:val="009A6606"/>
    <w:rsid w:val="009A7851"/>
    <w:rsid w:val="009B7615"/>
    <w:rsid w:val="009C1089"/>
    <w:rsid w:val="009C309F"/>
    <w:rsid w:val="009C35AB"/>
    <w:rsid w:val="009C5EB5"/>
    <w:rsid w:val="009D0B81"/>
    <w:rsid w:val="009D2453"/>
    <w:rsid w:val="009D2FF4"/>
    <w:rsid w:val="009D3A7E"/>
    <w:rsid w:val="009D4EC4"/>
    <w:rsid w:val="009D72F8"/>
    <w:rsid w:val="009E1825"/>
    <w:rsid w:val="009E302F"/>
    <w:rsid w:val="009E4311"/>
    <w:rsid w:val="009E62A1"/>
    <w:rsid w:val="009F08AE"/>
    <w:rsid w:val="009F294A"/>
    <w:rsid w:val="009F3969"/>
    <w:rsid w:val="009F3A49"/>
    <w:rsid w:val="009F44BF"/>
    <w:rsid w:val="00A00A3E"/>
    <w:rsid w:val="00A011EF"/>
    <w:rsid w:val="00A012F2"/>
    <w:rsid w:val="00A0439F"/>
    <w:rsid w:val="00A04653"/>
    <w:rsid w:val="00A056E8"/>
    <w:rsid w:val="00A07BC8"/>
    <w:rsid w:val="00A113A7"/>
    <w:rsid w:val="00A11A67"/>
    <w:rsid w:val="00A12613"/>
    <w:rsid w:val="00A12BA4"/>
    <w:rsid w:val="00A1390A"/>
    <w:rsid w:val="00A141ED"/>
    <w:rsid w:val="00A151C4"/>
    <w:rsid w:val="00A1547C"/>
    <w:rsid w:val="00A15A6A"/>
    <w:rsid w:val="00A15F35"/>
    <w:rsid w:val="00A221E7"/>
    <w:rsid w:val="00A2332B"/>
    <w:rsid w:val="00A32B4E"/>
    <w:rsid w:val="00A34948"/>
    <w:rsid w:val="00A368DB"/>
    <w:rsid w:val="00A3746A"/>
    <w:rsid w:val="00A433C4"/>
    <w:rsid w:val="00A43A1F"/>
    <w:rsid w:val="00A43C48"/>
    <w:rsid w:val="00A46A75"/>
    <w:rsid w:val="00A47150"/>
    <w:rsid w:val="00A52A7D"/>
    <w:rsid w:val="00A56599"/>
    <w:rsid w:val="00A5725D"/>
    <w:rsid w:val="00A57D11"/>
    <w:rsid w:val="00A629F1"/>
    <w:rsid w:val="00A64C49"/>
    <w:rsid w:val="00A66D27"/>
    <w:rsid w:val="00A67622"/>
    <w:rsid w:val="00A71C1A"/>
    <w:rsid w:val="00A7387B"/>
    <w:rsid w:val="00A7437A"/>
    <w:rsid w:val="00A76530"/>
    <w:rsid w:val="00A84239"/>
    <w:rsid w:val="00A849E4"/>
    <w:rsid w:val="00A85CD6"/>
    <w:rsid w:val="00A9250F"/>
    <w:rsid w:val="00A9592F"/>
    <w:rsid w:val="00A9621C"/>
    <w:rsid w:val="00A96E38"/>
    <w:rsid w:val="00A97045"/>
    <w:rsid w:val="00A9719D"/>
    <w:rsid w:val="00AA0AA0"/>
    <w:rsid w:val="00AA0C64"/>
    <w:rsid w:val="00AA13E8"/>
    <w:rsid w:val="00AA300D"/>
    <w:rsid w:val="00AA424E"/>
    <w:rsid w:val="00AA5003"/>
    <w:rsid w:val="00AA5FD1"/>
    <w:rsid w:val="00AA6860"/>
    <w:rsid w:val="00AB0F2F"/>
    <w:rsid w:val="00AB0FB9"/>
    <w:rsid w:val="00AB197B"/>
    <w:rsid w:val="00AB2ABD"/>
    <w:rsid w:val="00AB6A06"/>
    <w:rsid w:val="00AC1DD1"/>
    <w:rsid w:val="00AC403D"/>
    <w:rsid w:val="00AD01DB"/>
    <w:rsid w:val="00AD0384"/>
    <w:rsid w:val="00AD0771"/>
    <w:rsid w:val="00AD2349"/>
    <w:rsid w:val="00AD3C0D"/>
    <w:rsid w:val="00AD5111"/>
    <w:rsid w:val="00AE0539"/>
    <w:rsid w:val="00AE18E1"/>
    <w:rsid w:val="00AE4FC6"/>
    <w:rsid w:val="00AE7309"/>
    <w:rsid w:val="00AE7855"/>
    <w:rsid w:val="00AF1961"/>
    <w:rsid w:val="00AF4313"/>
    <w:rsid w:val="00AF6439"/>
    <w:rsid w:val="00B00173"/>
    <w:rsid w:val="00B01522"/>
    <w:rsid w:val="00B01A32"/>
    <w:rsid w:val="00B02850"/>
    <w:rsid w:val="00B046A6"/>
    <w:rsid w:val="00B04B0A"/>
    <w:rsid w:val="00B04E80"/>
    <w:rsid w:val="00B0622A"/>
    <w:rsid w:val="00B06837"/>
    <w:rsid w:val="00B06AED"/>
    <w:rsid w:val="00B10DF1"/>
    <w:rsid w:val="00B11CCF"/>
    <w:rsid w:val="00B155D1"/>
    <w:rsid w:val="00B16429"/>
    <w:rsid w:val="00B207D1"/>
    <w:rsid w:val="00B234A4"/>
    <w:rsid w:val="00B270F3"/>
    <w:rsid w:val="00B302BB"/>
    <w:rsid w:val="00B30F04"/>
    <w:rsid w:val="00B3384E"/>
    <w:rsid w:val="00B3460F"/>
    <w:rsid w:val="00B4060F"/>
    <w:rsid w:val="00B43719"/>
    <w:rsid w:val="00B43FBE"/>
    <w:rsid w:val="00B44773"/>
    <w:rsid w:val="00B4797A"/>
    <w:rsid w:val="00B50B88"/>
    <w:rsid w:val="00B51890"/>
    <w:rsid w:val="00B522AC"/>
    <w:rsid w:val="00B54E4C"/>
    <w:rsid w:val="00B55C04"/>
    <w:rsid w:val="00B6139C"/>
    <w:rsid w:val="00B62420"/>
    <w:rsid w:val="00B636C9"/>
    <w:rsid w:val="00B64261"/>
    <w:rsid w:val="00B6701B"/>
    <w:rsid w:val="00B67704"/>
    <w:rsid w:val="00B72BBF"/>
    <w:rsid w:val="00B739EF"/>
    <w:rsid w:val="00B74F41"/>
    <w:rsid w:val="00B75A44"/>
    <w:rsid w:val="00B76A2F"/>
    <w:rsid w:val="00B80FFE"/>
    <w:rsid w:val="00B8393F"/>
    <w:rsid w:val="00B900EB"/>
    <w:rsid w:val="00B90E88"/>
    <w:rsid w:val="00B93B31"/>
    <w:rsid w:val="00B95EF6"/>
    <w:rsid w:val="00B974E4"/>
    <w:rsid w:val="00B97916"/>
    <w:rsid w:val="00BA0CE7"/>
    <w:rsid w:val="00BA2295"/>
    <w:rsid w:val="00BA4A87"/>
    <w:rsid w:val="00BA4F7A"/>
    <w:rsid w:val="00BA6929"/>
    <w:rsid w:val="00BA6D5D"/>
    <w:rsid w:val="00BB3426"/>
    <w:rsid w:val="00BB4B68"/>
    <w:rsid w:val="00BB61BA"/>
    <w:rsid w:val="00BC36EC"/>
    <w:rsid w:val="00BC6E9B"/>
    <w:rsid w:val="00BC7A08"/>
    <w:rsid w:val="00BD1E8D"/>
    <w:rsid w:val="00BD3EBF"/>
    <w:rsid w:val="00BD5C8F"/>
    <w:rsid w:val="00BD6BE1"/>
    <w:rsid w:val="00BE1789"/>
    <w:rsid w:val="00BE18EF"/>
    <w:rsid w:val="00BE19B4"/>
    <w:rsid w:val="00BE53E9"/>
    <w:rsid w:val="00BE5BCE"/>
    <w:rsid w:val="00BE608F"/>
    <w:rsid w:val="00BE658F"/>
    <w:rsid w:val="00BE7F9A"/>
    <w:rsid w:val="00BF089F"/>
    <w:rsid w:val="00BF51D5"/>
    <w:rsid w:val="00BF5512"/>
    <w:rsid w:val="00C0272B"/>
    <w:rsid w:val="00C04EB0"/>
    <w:rsid w:val="00C050E6"/>
    <w:rsid w:val="00C05303"/>
    <w:rsid w:val="00C12BA2"/>
    <w:rsid w:val="00C13324"/>
    <w:rsid w:val="00C140B2"/>
    <w:rsid w:val="00C16E79"/>
    <w:rsid w:val="00C2418C"/>
    <w:rsid w:val="00C24F9F"/>
    <w:rsid w:val="00C270EB"/>
    <w:rsid w:val="00C34E1D"/>
    <w:rsid w:val="00C36755"/>
    <w:rsid w:val="00C37F6A"/>
    <w:rsid w:val="00C40205"/>
    <w:rsid w:val="00C41497"/>
    <w:rsid w:val="00C41EC9"/>
    <w:rsid w:val="00C4482B"/>
    <w:rsid w:val="00C449CA"/>
    <w:rsid w:val="00C4581C"/>
    <w:rsid w:val="00C47A0E"/>
    <w:rsid w:val="00C50DE3"/>
    <w:rsid w:val="00C5102D"/>
    <w:rsid w:val="00C56E93"/>
    <w:rsid w:val="00C5704F"/>
    <w:rsid w:val="00C60AF4"/>
    <w:rsid w:val="00C610BA"/>
    <w:rsid w:val="00C70D91"/>
    <w:rsid w:val="00C72822"/>
    <w:rsid w:val="00C74537"/>
    <w:rsid w:val="00C76909"/>
    <w:rsid w:val="00C76B36"/>
    <w:rsid w:val="00C803FC"/>
    <w:rsid w:val="00C8454B"/>
    <w:rsid w:val="00C85119"/>
    <w:rsid w:val="00C8674D"/>
    <w:rsid w:val="00C90EB0"/>
    <w:rsid w:val="00C93D49"/>
    <w:rsid w:val="00C95139"/>
    <w:rsid w:val="00C95366"/>
    <w:rsid w:val="00C96570"/>
    <w:rsid w:val="00C96AA2"/>
    <w:rsid w:val="00C97470"/>
    <w:rsid w:val="00C97816"/>
    <w:rsid w:val="00C97D90"/>
    <w:rsid w:val="00CA3EFA"/>
    <w:rsid w:val="00CA40B6"/>
    <w:rsid w:val="00CA692E"/>
    <w:rsid w:val="00CA7C2B"/>
    <w:rsid w:val="00CA7E92"/>
    <w:rsid w:val="00CB68D3"/>
    <w:rsid w:val="00CC0256"/>
    <w:rsid w:val="00CC1C73"/>
    <w:rsid w:val="00CC1E90"/>
    <w:rsid w:val="00CC48EE"/>
    <w:rsid w:val="00CD0DD0"/>
    <w:rsid w:val="00CD36BE"/>
    <w:rsid w:val="00CD47A7"/>
    <w:rsid w:val="00CD4FF8"/>
    <w:rsid w:val="00CD63B2"/>
    <w:rsid w:val="00CD6497"/>
    <w:rsid w:val="00CE12BA"/>
    <w:rsid w:val="00CE4900"/>
    <w:rsid w:val="00CF5C32"/>
    <w:rsid w:val="00D00132"/>
    <w:rsid w:val="00D017CB"/>
    <w:rsid w:val="00D0394C"/>
    <w:rsid w:val="00D041F2"/>
    <w:rsid w:val="00D043E2"/>
    <w:rsid w:val="00D07B2A"/>
    <w:rsid w:val="00D10926"/>
    <w:rsid w:val="00D1613B"/>
    <w:rsid w:val="00D32803"/>
    <w:rsid w:val="00D343EE"/>
    <w:rsid w:val="00D34417"/>
    <w:rsid w:val="00D35B0C"/>
    <w:rsid w:val="00D36EFF"/>
    <w:rsid w:val="00D4219D"/>
    <w:rsid w:val="00D44A02"/>
    <w:rsid w:val="00D4646F"/>
    <w:rsid w:val="00D470D4"/>
    <w:rsid w:val="00D51B9E"/>
    <w:rsid w:val="00D51DE1"/>
    <w:rsid w:val="00D5230E"/>
    <w:rsid w:val="00D52CCB"/>
    <w:rsid w:val="00D53669"/>
    <w:rsid w:val="00D53A13"/>
    <w:rsid w:val="00D554A7"/>
    <w:rsid w:val="00D61B26"/>
    <w:rsid w:val="00D624B2"/>
    <w:rsid w:val="00D636C4"/>
    <w:rsid w:val="00D65DC7"/>
    <w:rsid w:val="00D66172"/>
    <w:rsid w:val="00D67381"/>
    <w:rsid w:val="00D674E1"/>
    <w:rsid w:val="00D73495"/>
    <w:rsid w:val="00D80221"/>
    <w:rsid w:val="00D80E71"/>
    <w:rsid w:val="00D84A54"/>
    <w:rsid w:val="00D87239"/>
    <w:rsid w:val="00D87CD8"/>
    <w:rsid w:val="00D91ECD"/>
    <w:rsid w:val="00D93C71"/>
    <w:rsid w:val="00D95AF7"/>
    <w:rsid w:val="00D95C4A"/>
    <w:rsid w:val="00D96B45"/>
    <w:rsid w:val="00DA196F"/>
    <w:rsid w:val="00DA243A"/>
    <w:rsid w:val="00DA2725"/>
    <w:rsid w:val="00DA30E7"/>
    <w:rsid w:val="00DB5D12"/>
    <w:rsid w:val="00DC0165"/>
    <w:rsid w:val="00DC0301"/>
    <w:rsid w:val="00DC07CE"/>
    <w:rsid w:val="00DC2737"/>
    <w:rsid w:val="00DC41A6"/>
    <w:rsid w:val="00DC4A1A"/>
    <w:rsid w:val="00DC65F9"/>
    <w:rsid w:val="00DC743D"/>
    <w:rsid w:val="00DD0381"/>
    <w:rsid w:val="00DD2DC9"/>
    <w:rsid w:val="00DD6E99"/>
    <w:rsid w:val="00DE1216"/>
    <w:rsid w:val="00DE4C5E"/>
    <w:rsid w:val="00DE5A06"/>
    <w:rsid w:val="00DF1711"/>
    <w:rsid w:val="00DF18A7"/>
    <w:rsid w:val="00DF1D99"/>
    <w:rsid w:val="00DF2637"/>
    <w:rsid w:val="00DF5FB8"/>
    <w:rsid w:val="00E02854"/>
    <w:rsid w:val="00E03032"/>
    <w:rsid w:val="00E04AA8"/>
    <w:rsid w:val="00E058C6"/>
    <w:rsid w:val="00E10857"/>
    <w:rsid w:val="00E10EEC"/>
    <w:rsid w:val="00E112D1"/>
    <w:rsid w:val="00E11557"/>
    <w:rsid w:val="00E117B1"/>
    <w:rsid w:val="00E13FE6"/>
    <w:rsid w:val="00E15353"/>
    <w:rsid w:val="00E16275"/>
    <w:rsid w:val="00E17CE7"/>
    <w:rsid w:val="00E2027D"/>
    <w:rsid w:val="00E21ED2"/>
    <w:rsid w:val="00E24998"/>
    <w:rsid w:val="00E26DAC"/>
    <w:rsid w:val="00E26DBB"/>
    <w:rsid w:val="00E273F1"/>
    <w:rsid w:val="00E3146D"/>
    <w:rsid w:val="00E31F3C"/>
    <w:rsid w:val="00E3281A"/>
    <w:rsid w:val="00E33C1A"/>
    <w:rsid w:val="00E344E2"/>
    <w:rsid w:val="00E34ABB"/>
    <w:rsid w:val="00E35B12"/>
    <w:rsid w:val="00E40B3E"/>
    <w:rsid w:val="00E41761"/>
    <w:rsid w:val="00E4254D"/>
    <w:rsid w:val="00E4754E"/>
    <w:rsid w:val="00E50977"/>
    <w:rsid w:val="00E57B88"/>
    <w:rsid w:val="00E603D1"/>
    <w:rsid w:val="00E61256"/>
    <w:rsid w:val="00E6127B"/>
    <w:rsid w:val="00E6177A"/>
    <w:rsid w:val="00E631C1"/>
    <w:rsid w:val="00E654AA"/>
    <w:rsid w:val="00E654E2"/>
    <w:rsid w:val="00E66E4E"/>
    <w:rsid w:val="00E67970"/>
    <w:rsid w:val="00E80A2F"/>
    <w:rsid w:val="00E82E06"/>
    <w:rsid w:val="00E8344A"/>
    <w:rsid w:val="00E83A27"/>
    <w:rsid w:val="00E83D97"/>
    <w:rsid w:val="00E849B8"/>
    <w:rsid w:val="00E85523"/>
    <w:rsid w:val="00E8644E"/>
    <w:rsid w:val="00E87112"/>
    <w:rsid w:val="00E873CB"/>
    <w:rsid w:val="00E9067D"/>
    <w:rsid w:val="00E938C8"/>
    <w:rsid w:val="00E939D4"/>
    <w:rsid w:val="00E965E6"/>
    <w:rsid w:val="00E97686"/>
    <w:rsid w:val="00E97BB3"/>
    <w:rsid w:val="00EA1FE5"/>
    <w:rsid w:val="00EA28B2"/>
    <w:rsid w:val="00EA69F1"/>
    <w:rsid w:val="00EA73DF"/>
    <w:rsid w:val="00EB16FA"/>
    <w:rsid w:val="00EB317E"/>
    <w:rsid w:val="00EB3453"/>
    <w:rsid w:val="00EB53B4"/>
    <w:rsid w:val="00EB747C"/>
    <w:rsid w:val="00EB7C77"/>
    <w:rsid w:val="00EC2A25"/>
    <w:rsid w:val="00EC32C6"/>
    <w:rsid w:val="00EC36E1"/>
    <w:rsid w:val="00EC4292"/>
    <w:rsid w:val="00EC4880"/>
    <w:rsid w:val="00EC7143"/>
    <w:rsid w:val="00EC74CA"/>
    <w:rsid w:val="00EC76A2"/>
    <w:rsid w:val="00ED0629"/>
    <w:rsid w:val="00ED4227"/>
    <w:rsid w:val="00ED4530"/>
    <w:rsid w:val="00EE02FF"/>
    <w:rsid w:val="00EE1B2D"/>
    <w:rsid w:val="00EE1FB0"/>
    <w:rsid w:val="00EE34A2"/>
    <w:rsid w:val="00EE3E2B"/>
    <w:rsid w:val="00F0115A"/>
    <w:rsid w:val="00F0139F"/>
    <w:rsid w:val="00F056DF"/>
    <w:rsid w:val="00F05999"/>
    <w:rsid w:val="00F072BD"/>
    <w:rsid w:val="00F107C9"/>
    <w:rsid w:val="00F11CE3"/>
    <w:rsid w:val="00F15658"/>
    <w:rsid w:val="00F16BB3"/>
    <w:rsid w:val="00F173E1"/>
    <w:rsid w:val="00F20BF0"/>
    <w:rsid w:val="00F23B2F"/>
    <w:rsid w:val="00F24EC2"/>
    <w:rsid w:val="00F258EF"/>
    <w:rsid w:val="00F2601B"/>
    <w:rsid w:val="00F321DF"/>
    <w:rsid w:val="00F32464"/>
    <w:rsid w:val="00F329C1"/>
    <w:rsid w:val="00F32F3A"/>
    <w:rsid w:val="00F33F0E"/>
    <w:rsid w:val="00F3524C"/>
    <w:rsid w:val="00F36A61"/>
    <w:rsid w:val="00F37015"/>
    <w:rsid w:val="00F3702D"/>
    <w:rsid w:val="00F417FA"/>
    <w:rsid w:val="00F42141"/>
    <w:rsid w:val="00F4228F"/>
    <w:rsid w:val="00F44A8B"/>
    <w:rsid w:val="00F45275"/>
    <w:rsid w:val="00F47864"/>
    <w:rsid w:val="00F50037"/>
    <w:rsid w:val="00F50963"/>
    <w:rsid w:val="00F5176B"/>
    <w:rsid w:val="00F5185B"/>
    <w:rsid w:val="00F53A7D"/>
    <w:rsid w:val="00F53AED"/>
    <w:rsid w:val="00F575D1"/>
    <w:rsid w:val="00F57EAA"/>
    <w:rsid w:val="00F61C0F"/>
    <w:rsid w:val="00F63655"/>
    <w:rsid w:val="00F636A2"/>
    <w:rsid w:val="00F652C1"/>
    <w:rsid w:val="00F66FC8"/>
    <w:rsid w:val="00F6788D"/>
    <w:rsid w:val="00F75934"/>
    <w:rsid w:val="00F77B14"/>
    <w:rsid w:val="00F80C61"/>
    <w:rsid w:val="00F812FA"/>
    <w:rsid w:val="00F840F1"/>
    <w:rsid w:val="00F842F0"/>
    <w:rsid w:val="00F84BDD"/>
    <w:rsid w:val="00F859EF"/>
    <w:rsid w:val="00F85B01"/>
    <w:rsid w:val="00F90EA2"/>
    <w:rsid w:val="00F93C13"/>
    <w:rsid w:val="00F97FFC"/>
    <w:rsid w:val="00FA11F4"/>
    <w:rsid w:val="00FA1CEA"/>
    <w:rsid w:val="00FA3202"/>
    <w:rsid w:val="00FA6147"/>
    <w:rsid w:val="00FA7A4F"/>
    <w:rsid w:val="00FB1626"/>
    <w:rsid w:val="00FB1A2B"/>
    <w:rsid w:val="00FB34C3"/>
    <w:rsid w:val="00FB35FA"/>
    <w:rsid w:val="00FC0A46"/>
    <w:rsid w:val="00FC104B"/>
    <w:rsid w:val="00FC1551"/>
    <w:rsid w:val="00FC272C"/>
    <w:rsid w:val="00FC4F94"/>
    <w:rsid w:val="00FC751E"/>
    <w:rsid w:val="00FD0294"/>
    <w:rsid w:val="00FD02CF"/>
    <w:rsid w:val="00FD0FEA"/>
    <w:rsid w:val="00FD5543"/>
    <w:rsid w:val="00FD5780"/>
    <w:rsid w:val="00FD62CC"/>
    <w:rsid w:val="00FE064E"/>
    <w:rsid w:val="00FE229D"/>
    <w:rsid w:val="00FE2539"/>
    <w:rsid w:val="00FE2C22"/>
    <w:rsid w:val="00FE48C8"/>
    <w:rsid w:val="00FE4934"/>
    <w:rsid w:val="00FE4CA4"/>
    <w:rsid w:val="00FE56B1"/>
    <w:rsid w:val="00FE5F52"/>
    <w:rsid w:val="00FE65DF"/>
    <w:rsid w:val="00FE6762"/>
    <w:rsid w:val="00FE7D6F"/>
    <w:rsid w:val="00FE7F61"/>
    <w:rsid w:val="00FF0F10"/>
    <w:rsid w:val="00FF29F7"/>
    <w:rsid w:val="00FF4EA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07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next w:val="Normlny"/>
    <w:link w:val="Nadpis1Char"/>
    <w:uiPriority w:val="99"/>
    <w:qFormat/>
    <w:rsid w:val="00953B16"/>
    <w:pPr>
      <w:widowControl/>
      <w:numPr>
        <w:numId w:val="2"/>
      </w:numPr>
      <w:shd w:val="clear" w:color="auto" w:fill="CCECFF"/>
      <w:autoSpaceDE/>
      <w:autoSpaceDN/>
      <w:jc w:val="both"/>
      <w:outlineLvl w:val="0"/>
    </w:pPr>
    <w:rPr>
      <w:rFonts w:eastAsiaTheme="minorHAnsi"/>
      <w:b/>
      <w:color w:val="0070C0"/>
      <w:sz w:val="29"/>
      <w:szCs w:val="29"/>
    </w:rPr>
  </w:style>
  <w:style w:type="paragraph" w:styleId="Nadpis2">
    <w:name w:val="heading 2"/>
    <w:basedOn w:val="Odsekzoznamu"/>
    <w:next w:val="Normlny"/>
    <w:link w:val="Nadpis2Char"/>
    <w:uiPriority w:val="99"/>
    <w:qFormat/>
    <w:rsid w:val="00953B16"/>
    <w:pPr>
      <w:widowControl/>
      <w:numPr>
        <w:ilvl w:val="1"/>
        <w:numId w:val="2"/>
      </w:numPr>
      <w:autoSpaceDE/>
      <w:autoSpaceDN/>
      <w:contextualSpacing/>
      <w:jc w:val="both"/>
      <w:outlineLvl w:val="1"/>
    </w:pPr>
    <w:rPr>
      <w:rFonts w:eastAsiaTheme="minorHAnsi"/>
      <w:color w:val="0070C0"/>
      <w:sz w:val="26"/>
      <w:szCs w:val="26"/>
    </w:rPr>
  </w:style>
  <w:style w:type="paragraph" w:styleId="Nadpis3">
    <w:name w:val="heading 3"/>
    <w:basedOn w:val="Normlny"/>
    <w:next w:val="Normlny"/>
    <w:link w:val="Nadpis3Char"/>
    <w:uiPriority w:val="99"/>
    <w:qFormat/>
    <w:rsid w:val="00630FDB"/>
    <w:pPr>
      <w:widowControl/>
      <w:numPr>
        <w:ilvl w:val="2"/>
        <w:numId w:val="2"/>
      </w:numPr>
      <w:autoSpaceDE/>
      <w:autoSpaceDN/>
      <w:jc w:val="both"/>
      <w:outlineLvl w:val="2"/>
    </w:pPr>
    <w:rPr>
      <w:rFonts w:eastAsiaTheme="minorHAnsi"/>
      <w:color w:val="0070C0"/>
      <w:sz w:val="24"/>
      <w:szCs w:val="24"/>
    </w:rPr>
  </w:style>
  <w:style w:type="paragraph" w:styleId="Nadpis4">
    <w:name w:val="heading 4"/>
    <w:basedOn w:val="Nadpis3"/>
    <w:next w:val="Normlny"/>
    <w:link w:val="Nadpis4Char"/>
    <w:uiPriority w:val="99"/>
    <w:qFormat/>
    <w:rsid w:val="00953B16"/>
    <w:pPr>
      <w:numPr>
        <w:ilvl w:val="3"/>
      </w:numPr>
      <w:outlineLvl w:val="3"/>
    </w:pPr>
  </w:style>
  <w:style w:type="paragraph" w:styleId="Nadpis5">
    <w:name w:val="heading 5"/>
    <w:basedOn w:val="Normlny"/>
    <w:next w:val="Normlny"/>
    <w:link w:val="Nadpis5Char"/>
    <w:uiPriority w:val="99"/>
    <w:qFormat/>
    <w:rsid w:val="00953B16"/>
    <w:pPr>
      <w:keepNext/>
      <w:widowControl/>
      <w:numPr>
        <w:ilvl w:val="4"/>
        <w:numId w:val="2"/>
      </w:numPr>
      <w:autoSpaceDE/>
      <w:autoSpaceDN/>
      <w:jc w:val="both"/>
      <w:outlineLvl w:val="4"/>
    </w:pPr>
    <w:rPr>
      <w:rFonts w:ascii="Arial" w:hAnsi="Arial" w:cs="Arial"/>
      <w:b/>
      <w:bCs/>
      <w:sz w:val="24"/>
      <w:szCs w:val="24"/>
      <w:lang w:val="cs-CZ" w:eastAsia="cs-CZ"/>
    </w:rPr>
  </w:style>
  <w:style w:type="paragraph" w:styleId="Nadpis6">
    <w:name w:val="heading 6"/>
    <w:basedOn w:val="Normlny"/>
    <w:next w:val="Normlny"/>
    <w:link w:val="Nadpis6Char"/>
    <w:uiPriority w:val="99"/>
    <w:qFormat/>
    <w:rsid w:val="00E849B8"/>
    <w:pPr>
      <w:keepNext/>
      <w:widowControl/>
      <w:numPr>
        <w:ilvl w:val="5"/>
        <w:numId w:val="2"/>
      </w:numPr>
      <w:autoSpaceDE/>
      <w:autoSpaceDN/>
      <w:jc w:val="both"/>
      <w:outlineLvl w:val="5"/>
    </w:pPr>
    <w:rPr>
      <w:rFonts w:ascii="Arial" w:hAnsi="Arial" w:cs="Arial"/>
      <w:b/>
      <w:bCs/>
      <w:sz w:val="24"/>
      <w:szCs w:val="24"/>
      <w:lang w:eastAsia="cs-CZ"/>
    </w:rPr>
  </w:style>
  <w:style w:type="paragraph" w:styleId="Nadpis7">
    <w:name w:val="heading 7"/>
    <w:basedOn w:val="Normlny"/>
    <w:next w:val="Normlny"/>
    <w:link w:val="Nadpis7Char"/>
    <w:uiPriority w:val="99"/>
    <w:qFormat/>
    <w:rsid w:val="00E849B8"/>
    <w:pPr>
      <w:keepNext/>
      <w:widowControl/>
      <w:numPr>
        <w:ilvl w:val="6"/>
        <w:numId w:val="2"/>
      </w:numPr>
      <w:autoSpaceDE/>
      <w:autoSpaceDN/>
      <w:jc w:val="both"/>
      <w:outlineLvl w:val="6"/>
    </w:pPr>
    <w:rPr>
      <w:rFonts w:ascii="Arial" w:hAnsi="Arial" w:cs="Arial"/>
      <w:b/>
      <w:bCs/>
      <w:sz w:val="24"/>
      <w:szCs w:val="24"/>
      <w:lang w:eastAsia="cs-CZ"/>
    </w:rPr>
  </w:style>
  <w:style w:type="paragraph" w:styleId="Nadpis8">
    <w:name w:val="heading 8"/>
    <w:basedOn w:val="Normlny"/>
    <w:next w:val="Normlny"/>
    <w:link w:val="Nadpis8Char"/>
    <w:uiPriority w:val="99"/>
    <w:qFormat/>
    <w:rsid w:val="00E849B8"/>
    <w:pPr>
      <w:widowControl/>
      <w:numPr>
        <w:ilvl w:val="7"/>
        <w:numId w:val="2"/>
      </w:numPr>
      <w:autoSpaceDE/>
      <w:autoSpaceDN/>
      <w:spacing w:before="240" w:after="60"/>
      <w:outlineLvl w:val="7"/>
    </w:pPr>
    <w:rPr>
      <w:i/>
      <w:iCs/>
      <w:sz w:val="24"/>
      <w:szCs w:val="24"/>
      <w:lang w:val="cs-CZ" w:eastAsia="cs-CZ"/>
    </w:rPr>
  </w:style>
  <w:style w:type="paragraph" w:styleId="Nadpis9">
    <w:name w:val="heading 9"/>
    <w:basedOn w:val="Normlny"/>
    <w:next w:val="Normlny"/>
    <w:link w:val="Nadpis9Char"/>
    <w:uiPriority w:val="99"/>
    <w:qFormat/>
    <w:rsid w:val="00E849B8"/>
    <w:pPr>
      <w:widowControl/>
      <w:numPr>
        <w:ilvl w:val="8"/>
        <w:numId w:val="2"/>
      </w:numPr>
      <w:autoSpaceDE/>
      <w:autoSpaceDN/>
      <w:spacing w:before="240" w:after="60"/>
      <w:outlineLvl w:val="8"/>
    </w:pPr>
    <w:rPr>
      <w:rFonts w:ascii="Arial" w:hAnsi="Arial"/>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Obsah1">
    <w:name w:val="toc 1"/>
    <w:basedOn w:val="Normlny"/>
    <w:uiPriority w:val="39"/>
    <w:qFormat/>
    <w:pPr>
      <w:spacing w:before="7" w:line="273" w:lineRule="exact"/>
      <w:ind w:left="647" w:hanging="512"/>
    </w:pPr>
    <w:rPr>
      <w:b/>
      <w:bCs/>
      <w:sz w:val="24"/>
      <w:szCs w:val="24"/>
    </w:rPr>
  </w:style>
  <w:style w:type="paragraph" w:styleId="Obsah2">
    <w:name w:val="toc 2"/>
    <w:basedOn w:val="Normlny"/>
    <w:uiPriority w:val="39"/>
    <w:qFormat/>
    <w:pPr>
      <w:spacing w:line="252" w:lineRule="exact"/>
      <w:ind w:left="1017" w:hanging="712"/>
    </w:pPr>
  </w:style>
  <w:style w:type="paragraph" w:styleId="Obsah3">
    <w:name w:val="toc 3"/>
    <w:basedOn w:val="Normlny"/>
    <w:uiPriority w:val="39"/>
    <w:qFormat/>
    <w:pPr>
      <w:spacing w:before="21"/>
      <w:ind w:left="1235" w:hanging="759"/>
    </w:pPr>
  </w:style>
  <w:style w:type="paragraph" w:styleId="Obsah4">
    <w:name w:val="toc 4"/>
    <w:basedOn w:val="Normlny"/>
    <w:uiPriority w:val="1"/>
    <w:qFormat/>
    <w:pPr>
      <w:spacing w:line="252" w:lineRule="exact"/>
      <w:ind w:left="1677" w:hanging="1031"/>
    </w:pPr>
  </w:style>
  <w:style w:type="paragraph" w:styleId="Zkladntext">
    <w:name w:val="Body Text"/>
    <w:basedOn w:val="Normlny"/>
    <w:link w:val="ZkladntextChar"/>
    <w:uiPriority w:val="1"/>
    <w:qFormat/>
    <w:rPr>
      <w:sz w:val="24"/>
      <w:szCs w:val="24"/>
    </w:rPr>
  </w:style>
  <w:style w:type="paragraph" w:styleId="Nzov">
    <w:name w:val="Title"/>
    <w:basedOn w:val="Normlny"/>
    <w:uiPriority w:val="1"/>
    <w:qFormat/>
    <w:pPr>
      <w:ind w:left="1101" w:right="383" w:hanging="965"/>
    </w:pPr>
    <w:rPr>
      <w:b/>
      <w:bCs/>
      <w:sz w:val="36"/>
      <w:szCs w:val="36"/>
    </w:rPr>
  </w:style>
  <w:style w:type="paragraph" w:styleId="Odsekzoznamu">
    <w:name w:val="List Paragraph"/>
    <w:basedOn w:val="Normlny"/>
    <w:uiPriority w:val="34"/>
    <w:qFormat/>
    <w:pPr>
      <w:ind w:left="856" w:hanging="361"/>
    </w:pPr>
  </w:style>
  <w:style w:type="paragraph" w:customStyle="1" w:styleId="TableParagraph">
    <w:name w:val="Table Paragraph"/>
    <w:basedOn w:val="Normlny"/>
    <w:uiPriority w:val="1"/>
    <w:qFormat/>
  </w:style>
  <w:style w:type="paragraph" w:styleId="Textbubliny">
    <w:name w:val="Balloon Text"/>
    <w:basedOn w:val="Normlny"/>
    <w:link w:val="TextbublinyChar"/>
    <w:uiPriority w:val="99"/>
    <w:semiHidden/>
    <w:unhideWhenUsed/>
    <w:rsid w:val="00857AD1"/>
    <w:rPr>
      <w:rFonts w:ascii="Arial" w:hAnsi="Arial" w:cs="Arial"/>
      <w:sz w:val="18"/>
      <w:szCs w:val="18"/>
    </w:rPr>
  </w:style>
  <w:style w:type="character" w:customStyle="1" w:styleId="TextbublinyChar">
    <w:name w:val="Text bubliny Char"/>
    <w:basedOn w:val="Predvolenpsmoodseku"/>
    <w:link w:val="Textbubliny"/>
    <w:uiPriority w:val="99"/>
    <w:semiHidden/>
    <w:rsid w:val="00857AD1"/>
    <w:rPr>
      <w:rFonts w:ascii="Arial" w:eastAsia="Times New Roman" w:hAnsi="Arial" w:cs="Arial"/>
      <w:sz w:val="18"/>
      <w:szCs w:val="18"/>
      <w:lang w:val="sk-SK"/>
    </w:rPr>
  </w:style>
  <w:style w:type="character" w:styleId="Odkaznakomentr">
    <w:name w:val="annotation reference"/>
    <w:basedOn w:val="Predvolenpsmoodseku"/>
    <w:uiPriority w:val="99"/>
    <w:semiHidden/>
    <w:unhideWhenUsed/>
    <w:rsid w:val="00857AD1"/>
    <w:rPr>
      <w:sz w:val="16"/>
      <w:szCs w:val="16"/>
    </w:rPr>
  </w:style>
  <w:style w:type="paragraph" w:styleId="Textkomentra">
    <w:name w:val="annotation text"/>
    <w:basedOn w:val="Normlny"/>
    <w:link w:val="TextkomentraChar"/>
    <w:uiPriority w:val="99"/>
    <w:unhideWhenUsed/>
    <w:rsid w:val="00857AD1"/>
    <w:rPr>
      <w:sz w:val="20"/>
      <w:szCs w:val="20"/>
    </w:rPr>
  </w:style>
  <w:style w:type="character" w:customStyle="1" w:styleId="TextkomentraChar">
    <w:name w:val="Text komentára Char"/>
    <w:basedOn w:val="Predvolenpsmoodseku"/>
    <w:link w:val="Textkomentra"/>
    <w:uiPriority w:val="99"/>
    <w:rsid w:val="00857AD1"/>
    <w:rPr>
      <w:rFonts w:ascii="Times New Roman" w:eastAsia="Times New Roman" w:hAnsi="Times New Roman"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857AD1"/>
    <w:rPr>
      <w:b/>
      <w:bCs/>
    </w:rPr>
  </w:style>
  <w:style w:type="character" w:customStyle="1" w:styleId="PredmetkomentraChar">
    <w:name w:val="Predmet komentára Char"/>
    <w:basedOn w:val="TextkomentraChar"/>
    <w:link w:val="Predmetkomentra"/>
    <w:uiPriority w:val="99"/>
    <w:semiHidden/>
    <w:rsid w:val="00857AD1"/>
    <w:rPr>
      <w:rFonts w:ascii="Times New Roman" w:eastAsia="Times New Roman" w:hAnsi="Times New Roman" w:cs="Times New Roman"/>
      <w:b/>
      <w:bCs/>
      <w:sz w:val="20"/>
      <w:szCs w:val="20"/>
      <w:lang w:val="sk-SK"/>
    </w:rPr>
  </w:style>
  <w:style w:type="character" w:styleId="Hypertextovprepojenie">
    <w:name w:val="Hyperlink"/>
    <w:basedOn w:val="Predvolenpsmoodseku"/>
    <w:uiPriority w:val="99"/>
    <w:unhideWhenUsed/>
    <w:rsid w:val="005C7D25"/>
    <w:rPr>
      <w:color w:val="0000FF" w:themeColor="hyperlink"/>
      <w:u w:val="single"/>
    </w:rPr>
  </w:style>
  <w:style w:type="paragraph" w:styleId="Bezriadkovania">
    <w:name w:val="No Spacing"/>
    <w:uiPriority w:val="1"/>
    <w:qFormat/>
    <w:rsid w:val="00096BDB"/>
    <w:rPr>
      <w:rFonts w:ascii="Times New Roman" w:eastAsia="Times New Roman" w:hAnsi="Times New Roman" w:cs="Times New Roman"/>
      <w:lang w:val="sk-SK"/>
    </w:rPr>
  </w:style>
  <w:style w:type="paragraph" w:customStyle="1" w:styleId="Default">
    <w:name w:val="Default"/>
    <w:rsid w:val="001A2017"/>
    <w:pPr>
      <w:widowControl/>
      <w:adjustRightInd w:val="0"/>
    </w:pPr>
    <w:rPr>
      <w:rFonts w:ascii="Times New Roman" w:hAnsi="Times New Roman" w:cs="Times New Roman"/>
      <w:color w:val="000000"/>
      <w:sz w:val="24"/>
      <w:szCs w:val="24"/>
      <w:lang w:val="sk-SK"/>
    </w:rPr>
  </w:style>
  <w:style w:type="character" w:styleId="PouitHypertextovPrepojenie">
    <w:name w:val="FollowedHyperlink"/>
    <w:basedOn w:val="Predvolenpsmoodseku"/>
    <w:uiPriority w:val="99"/>
    <w:semiHidden/>
    <w:unhideWhenUsed/>
    <w:rsid w:val="00653138"/>
    <w:rPr>
      <w:color w:val="800080" w:themeColor="followedHyperlink"/>
      <w:u w:val="single"/>
    </w:rPr>
  </w:style>
  <w:style w:type="paragraph" w:styleId="Revzia">
    <w:name w:val="Revision"/>
    <w:hidden/>
    <w:uiPriority w:val="99"/>
    <w:semiHidden/>
    <w:rsid w:val="00651150"/>
    <w:pPr>
      <w:widowControl/>
      <w:autoSpaceDE/>
      <w:autoSpaceDN/>
    </w:pPr>
    <w:rPr>
      <w:rFonts w:ascii="Times New Roman" w:eastAsia="Times New Roman" w:hAnsi="Times New Roman" w:cs="Times New Roman"/>
      <w:lang w:val="sk-SK"/>
    </w:rPr>
  </w:style>
  <w:style w:type="paragraph" w:styleId="Pta">
    <w:name w:val="footer"/>
    <w:basedOn w:val="Normlny"/>
    <w:link w:val="PtaChar"/>
    <w:uiPriority w:val="99"/>
    <w:unhideWhenUsed/>
    <w:rsid w:val="00C97470"/>
    <w:pPr>
      <w:widowControl/>
      <w:tabs>
        <w:tab w:val="center" w:pos="4536"/>
        <w:tab w:val="right" w:pos="9072"/>
      </w:tabs>
      <w:autoSpaceDE/>
      <w:autoSpaceDN/>
    </w:pPr>
    <w:rPr>
      <w:rFonts w:asciiTheme="minorHAnsi" w:eastAsiaTheme="minorHAnsi" w:hAnsiTheme="minorHAnsi" w:cstheme="minorBidi"/>
    </w:rPr>
  </w:style>
  <w:style w:type="character" w:customStyle="1" w:styleId="PtaChar">
    <w:name w:val="Päta Char"/>
    <w:basedOn w:val="Predvolenpsmoodseku"/>
    <w:link w:val="Pta"/>
    <w:uiPriority w:val="99"/>
    <w:rsid w:val="00C97470"/>
    <w:rPr>
      <w:lang w:val="sk-SK"/>
    </w:rPr>
  </w:style>
  <w:style w:type="paragraph" w:styleId="Textpoznmkypodiarou">
    <w:name w:val="footnote text"/>
    <w:basedOn w:val="Normlny"/>
    <w:link w:val="TextpoznmkypodiarouChar"/>
    <w:uiPriority w:val="99"/>
    <w:semiHidden/>
    <w:unhideWhenUsed/>
    <w:rsid w:val="00BA4A87"/>
    <w:rPr>
      <w:sz w:val="20"/>
      <w:szCs w:val="20"/>
    </w:rPr>
  </w:style>
  <w:style w:type="character" w:customStyle="1" w:styleId="TextpoznmkypodiarouChar">
    <w:name w:val="Text poznámky pod čiarou Char"/>
    <w:basedOn w:val="Predvolenpsmoodseku"/>
    <w:link w:val="Textpoznmkypodiarou"/>
    <w:uiPriority w:val="99"/>
    <w:semiHidden/>
    <w:rsid w:val="00BA4A87"/>
    <w:rPr>
      <w:rFonts w:ascii="Times New Roman" w:eastAsia="Times New Roman" w:hAnsi="Times New Roman" w:cs="Times New Roman"/>
      <w:sz w:val="20"/>
      <w:szCs w:val="20"/>
      <w:lang w:val="sk-SK"/>
    </w:rPr>
  </w:style>
  <w:style w:type="character" w:styleId="Odkaznapoznmkupodiarou">
    <w:name w:val="footnote reference"/>
    <w:basedOn w:val="Predvolenpsmoodseku"/>
    <w:uiPriority w:val="99"/>
    <w:semiHidden/>
    <w:unhideWhenUsed/>
    <w:rsid w:val="00BA4A87"/>
    <w:rPr>
      <w:vertAlign w:val="superscript"/>
    </w:rPr>
  </w:style>
  <w:style w:type="character" w:customStyle="1" w:styleId="Nadpis5Char">
    <w:name w:val="Nadpis 5 Char"/>
    <w:basedOn w:val="Predvolenpsmoodseku"/>
    <w:link w:val="Nadpis5"/>
    <w:uiPriority w:val="99"/>
    <w:rsid w:val="00953B16"/>
    <w:rPr>
      <w:rFonts w:ascii="Arial" w:eastAsia="Times New Roman" w:hAnsi="Arial" w:cs="Arial"/>
      <w:b/>
      <w:bCs/>
      <w:sz w:val="24"/>
      <w:szCs w:val="24"/>
      <w:lang w:val="cs-CZ" w:eastAsia="cs-CZ"/>
    </w:rPr>
  </w:style>
  <w:style w:type="character" w:customStyle="1" w:styleId="Nadpis6Char">
    <w:name w:val="Nadpis 6 Char"/>
    <w:basedOn w:val="Predvolenpsmoodseku"/>
    <w:link w:val="Nadpis6"/>
    <w:uiPriority w:val="99"/>
    <w:rsid w:val="00E849B8"/>
    <w:rPr>
      <w:rFonts w:ascii="Arial" w:eastAsia="Times New Roman" w:hAnsi="Arial" w:cs="Arial"/>
      <w:b/>
      <w:bCs/>
      <w:sz w:val="24"/>
      <w:szCs w:val="24"/>
      <w:lang w:val="sk-SK" w:eastAsia="cs-CZ"/>
    </w:rPr>
  </w:style>
  <w:style w:type="character" w:customStyle="1" w:styleId="Nadpis7Char">
    <w:name w:val="Nadpis 7 Char"/>
    <w:basedOn w:val="Predvolenpsmoodseku"/>
    <w:link w:val="Nadpis7"/>
    <w:uiPriority w:val="99"/>
    <w:rsid w:val="00E849B8"/>
    <w:rPr>
      <w:rFonts w:ascii="Arial" w:eastAsia="Times New Roman" w:hAnsi="Arial" w:cs="Arial"/>
      <w:b/>
      <w:bCs/>
      <w:sz w:val="24"/>
      <w:szCs w:val="24"/>
      <w:lang w:val="sk-SK" w:eastAsia="cs-CZ"/>
    </w:rPr>
  </w:style>
  <w:style w:type="character" w:customStyle="1" w:styleId="Nadpis8Char">
    <w:name w:val="Nadpis 8 Char"/>
    <w:basedOn w:val="Predvolenpsmoodseku"/>
    <w:link w:val="Nadpis8"/>
    <w:uiPriority w:val="99"/>
    <w:rsid w:val="00E849B8"/>
    <w:rPr>
      <w:rFonts w:ascii="Times New Roman" w:eastAsia="Times New Roman" w:hAnsi="Times New Roman" w:cs="Times New Roman"/>
      <w:i/>
      <w:iCs/>
      <w:sz w:val="24"/>
      <w:szCs w:val="24"/>
      <w:lang w:val="cs-CZ" w:eastAsia="cs-CZ"/>
    </w:rPr>
  </w:style>
  <w:style w:type="character" w:customStyle="1" w:styleId="Nadpis9Char">
    <w:name w:val="Nadpis 9 Char"/>
    <w:basedOn w:val="Predvolenpsmoodseku"/>
    <w:link w:val="Nadpis9"/>
    <w:uiPriority w:val="99"/>
    <w:rsid w:val="00E849B8"/>
    <w:rPr>
      <w:rFonts w:ascii="Arial" w:eastAsia="Times New Roman" w:hAnsi="Arial" w:cs="Times New Roman"/>
      <w:lang w:val="cs-CZ" w:eastAsia="cs-CZ"/>
    </w:rPr>
  </w:style>
  <w:style w:type="table" w:styleId="Tabukasmriekou6farebnzvraznenie1">
    <w:name w:val="Grid Table 6 Colorful Accent 1"/>
    <w:basedOn w:val="Normlnatabuka"/>
    <w:uiPriority w:val="51"/>
    <w:rsid w:val="004B7BE6"/>
    <w:pPr>
      <w:widowControl/>
      <w:autoSpaceDE/>
      <w:autoSpaceDN/>
    </w:pPr>
    <w:rPr>
      <w:color w:val="365F91" w:themeColor="accent1" w:themeShade="BF"/>
      <w:lang w:val="sk-SK"/>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adpis1Char">
    <w:name w:val="Nadpis 1 Char"/>
    <w:basedOn w:val="Predvolenpsmoodseku"/>
    <w:link w:val="Nadpis1"/>
    <w:uiPriority w:val="99"/>
    <w:rsid w:val="00953B16"/>
    <w:rPr>
      <w:rFonts w:ascii="Times New Roman" w:hAnsi="Times New Roman" w:cs="Times New Roman"/>
      <w:b/>
      <w:color w:val="0070C0"/>
      <w:sz w:val="29"/>
      <w:szCs w:val="29"/>
      <w:shd w:val="clear" w:color="auto" w:fill="CCECFF"/>
      <w:lang w:val="sk-SK"/>
    </w:rPr>
  </w:style>
  <w:style w:type="character" w:customStyle="1" w:styleId="Nadpis2Char">
    <w:name w:val="Nadpis 2 Char"/>
    <w:basedOn w:val="Predvolenpsmoodseku"/>
    <w:link w:val="Nadpis2"/>
    <w:uiPriority w:val="99"/>
    <w:rsid w:val="00953B16"/>
    <w:rPr>
      <w:rFonts w:ascii="Times New Roman" w:hAnsi="Times New Roman" w:cs="Times New Roman"/>
      <w:color w:val="0070C0"/>
      <w:sz w:val="26"/>
      <w:szCs w:val="26"/>
      <w:lang w:val="sk-SK"/>
    </w:rPr>
  </w:style>
  <w:style w:type="character" w:customStyle="1" w:styleId="Nadpis3Char">
    <w:name w:val="Nadpis 3 Char"/>
    <w:basedOn w:val="Predvolenpsmoodseku"/>
    <w:link w:val="Nadpis3"/>
    <w:uiPriority w:val="99"/>
    <w:rsid w:val="00630FDB"/>
    <w:rPr>
      <w:rFonts w:ascii="Times New Roman" w:hAnsi="Times New Roman" w:cs="Times New Roman"/>
      <w:color w:val="0070C0"/>
      <w:sz w:val="24"/>
      <w:szCs w:val="24"/>
      <w:lang w:val="sk-SK"/>
    </w:rPr>
  </w:style>
  <w:style w:type="character" w:customStyle="1" w:styleId="Nadpis4Char">
    <w:name w:val="Nadpis 4 Char"/>
    <w:basedOn w:val="Predvolenpsmoodseku"/>
    <w:link w:val="Nadpis4"/>
    <w:uiPriority w:val="99"/>
    <w:rsid w:val="00953B16"/>
    <w:rPr>
      <w:rFonts w:ascii="Times New Roman" w:hAnsi="Times New Roman" w:cs="Times New Roman"/>
      <w:color w:val="0070C0"/>
      <w:sz w:val="24"/>
      <w:szCs w:val="24"/>
      <w:lang w:val="sk-SK"/>
    </w:rPr>
  </w:style>
  <w:style w:type="paragraph" w:styleId="Hlavika">
    <w:name w:val="header"/>
    <w:basedOn w:val="Normlny"/>
    <w:link w:val="HlavikaChar"/>
    <w:uiPriority w:val="99"/>
    <w:unhideWhenUsed/>
    <w:rsid w:val="00FB34C3"/>
    <w:pPr>
      <w:tabs>
        <w:tab w:val="center" w:pos="4536"/>
        <w:tab w:val="right" w:pos="9072"/>
      </w:tabs>
    </w:pPr>
  </w:style>
  <w:style w:type="character" w:customStyle="1" w:styleId="HlavikaChar">
    <w:name w:val="Hlavička Char"/>
    <w:basedOn w:val="Predvolenpsmoodseku"/>
    <w:link w:val="Hlavika"/>
    <w:uiPriority w:val="99"/>
    <w:rsid w:val="00FB34C3"/>
    <w:rPr>
      <w:rFonts w:ascii="Times New Roman" w:eastAsia="Times New Roman" w:hAnsi="Times New Roman" w:cs="Times New Roman"/>
      <w:lang w:val="sk-SK"/>
    </w:rPr>
  </w:style>
  <w:style w:type="table" w:styleId="Mriekatabuky">
    <w:name w:val="Table Grid"/>
    <w:basedOn w:val="Normlnatabuka"/>
    <w:uiPriority w:val="39"/>
    <w:rsid w:val="004837D2"/>
    <w:pPr>
      <w:widowControl/>
      <w:autoSpaceDE/>
      <w:autoSpaceDN/>
    </w:pPr>
    <w:rPr>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DF2637"/>
    <w:pPr>
      <w:keepNext/>
      <w:keepLines/>
      <w:numPr>
        <w:numId w:val="0"/>
      </w:numPr>
      <w:shd w:val="clear" w:color="auto" w:fill="auto"/>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sk-SK"/>
    </w:rPr>
  </w:style>
  <w:style w:type="character" w:customStyle="1" w:styleId="ZkladntextChar">
    <w:name w:val="Základný text Char"/>
    <w:basedOn w:val="Predvolenpsmoodseku"/>
    <w:link w:val="Zkladntext"/>
    <w:uiPriority w:val="1"/>
    <w:rsid w:val="000E15A0"/>
    <w:rPr>
      <w:rFonts w:ascii="Times New Roman" w:eastAsia="Times New Roman" w:hAnsi="Times New Roman" w:cs="Times New Roman"/>
      <w:sz w:val="24"/>
      <w:szCs w:val="24"/>
      <w:lang w:val="sk-SK"/>
    </w:rPr>
  </w:style>
  <w:style w:type="character" w:customStyle="1" w:styleId="ra">
    <w:name w:val="ra"/>
    <w:basedOn w:val="Predvolenpsmoodseku"/>
    <w:rsid w:val="00692CF2"/>
  </w:style>
  <w:style w:type="character" w:styleId="Siln">
    <w:name w:val="Strong"/>
    <w:basedOn w:val="Predvolenpsmoodseku"/>
    <w:uiPriority w:val="22"/>
    <w:qFormat/>
    <w:rsid w:val="009F08AE"/>
    <w:rPr>
      <w:b/>
      <w:bCs/>
    </w:rPr>
  </w:style>
  <w:style w:type="character" w:customStyle="1" w:styleId="Nevyrieenzmienka1">
    <w:name w:val="Nevyriešená zmienka1"/>
    <w:basedOn w:val="Predvolenpsmoodseku"/>
    <w:uiPriority w:val="99"/>
    <w:semiHidden/>
    <w:unhideWhenUsed/>
    <w:rsid w:val="00144B21"/>
    <w:rPr>
      <w:color w:val="605E5C"/>
      <w:shd w:val="clear" w:color="auto" w:fill="E1DFDD"/>
    </w:rPr>
  </w:style>
  <w:style w:type="paragraph" w:customStyle="1" w:styleId="oj-doc-ti">
    <w:name w:val="oj-doc-ti"/>
    <w:basedOn w:val="Normlny"/>
    <w:rsid w:val="00FE56B1"/>
    <w:pPr>
      <w:widowControl/>
      <w:autoSpaceDE/>
      <w:autoSpaceDN/>
      <w:spacing w:before="100" w:beforeAutospacing="1" w:after="100" w:afterAutospacing="1"/>
    </w:pPr>
    <w:rPr>
      <w:sz w:val="24"/>
      <w:szCs w:val="24"/>
      <w:lang w:eastAsia="sk-SK"/>
    </w:rPr>
  </w:style>
  <w:style w:type="paragraph" w:styleId="Normlnywebov">
    <w:name w:val="Normal (Web)"/>
    <w:basedOn w:val="Normlny"/>
    <w:uiPriority w:val="99"/>
    <w:unhideWhenUsed/>
    <w:rsid w:val="00FE56B1"/>
    <w:pPr>
      <w:widowControl/>
      <w:autoSpaceDE/>
      <w:autoSpaceDN/>
      <w:spacing w:before="100" w:beforeAutospacing="1" w:after="100" w:afterAutospacing="1"/>
    </w:pPr>
    <w:rPr>
      <w:sz w:val="24"/>
      <w:szCs w:val="24"/>
      <w:lang w:eastAsia="sk-SK"/>
    </w:rPr>
  </w:style>
  <w:style w:type="table" w:styleId="Obyajntabuka2">
    <w:name w:val="Plain Table 2"/>
    <w:basedOn w:val="Normlnatabuka"/>
    <w:uiPriority w:val="42"/>
    <w:rsid w:val="00B30F0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Obyajntabuka21">
    <w:name w:val="Obyčajná tabuľka 21"/>
    <w:basedOn w:val="Normlnatabuka"/>
    <w:next w:val="Obyajntabuka2"/>
    <w:uiPriority w:val="42"/>
    <w:rsid w:val="006717C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ukasozoznamom6farebnzvraznenie1">
    <w:name w:val="List Table 6 Colorful Accent 1"/>
    <w:basedOn w:val="Normlnatabuka"/>
    <w:uiPriority w:val="51"/>
    <w:rsid w:val="001123D7"/>
    <w:pPr>
      <w:widowControl/>
      <w:autoSpaceDE/>
      <w:autoSpaceDN/>
    </w:pPr>
    <w:rPr>
      <w:color w:val="365F91" w:themeColor="accent1" w:themeShade="BF"/>
      <w:lang w:val="sk-SK"/>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ukasozoznamom2zvraznenie5">
    <w:name w:val="List Table 2 Accent 5"/>
    <w:basedOn w:val="Normlnatabuka"/>
    <w:uiPriority w:val="47"/>
    <w:rsid w:val="004907D3"/>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ukasozoznamom4zvraznenie1">
    <w:name w:val="List Table 4 Accent 1"/>
    <w:basedOn w:val="Normlnatabuka"/>
    <w:uiPriority w:val="49"/>
    <w:rsid w:val="004907D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ukasozoznamom3zvraznenie5">
    <w:name w:val="List Table 3 Accent 5"/>
    <w:basedOn w:val="Normlnatabuka"/>
    <w:uiPriority w:val="48"/>
    <w:rsid w:val="004907D3"/>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Webovtabuka3">
    <w:name w:val="Table Web 3"/>
    <w:basedOn w:val="Normlnatabuka"/>
    <w:uiPriority w:val="99"/>
    <w:rsid w:val="001C19E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ukasozoznamom2zvraznenie1">
    <w:name w:val="List Table 2 Accent 1"/>
    <w:basedOn w:val="Normlnatabuka"/>
    <w:uiPriority w:val="47"/>
    <w:rsid w:val="001C19E3"/>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ukasozoznamom5tmavzvraznenie5">
    <w:name w:val="List Table 5 Dark Accent 5"/>
    <w:basedOn w:val="Normlnatabuka"/>
    <w:uiPriority w:val="50"/>
    <w:rsid w:val="00032E3F"/>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mriekou2zvraznenie5">
    <w:name w:val="Grid Table 2 Accent 5"/>
    <w:basedOn w:val="Normlnatabuka"/>
    <w:uiPriority w:val="47"/>
    <w:rsid w:val="00722466"/>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ukasmriekou4zvraznenie5">
    <w:name w:val="Grid Table 4 Accent 5"/>
    <w:basedOn w:val="Normlnatabuka"/>
    <w:uiPriority w:val="49"/>
    <w:rsid w:val="00363DB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ukasozoznamom6farebnzvraznenie5">
    <w:name w:val="List Table 6 Colorful Accent 5"/>
    <w:basedOn w:val="Normlnatabuka"/>
    <w:uiPriority w:val="51"/>
    <w:rsid w:val="00363DBB"/>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ukasmriekou6farebnzvraznenie5">
    <w:name w:val="Grid Table 6 Colorful Accent 5"/>
    <w:basedOn w:val="Normlnatabuka"/>
    <w:uiPriority w:val="51"/>
    <w:rsid w:val="00363DBB"/>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85110">
      <w:bodyDiv w:val="1"/>
      <w:marLeft w:val="0"/>
      <w:marRight w:val="0"/>
      <w:marTop w:val="0"/>
      <w:marBottom w:val="0"/>
      <w:divBdr>
        <w:top w:val="none" w:sz="0" w:space="0" w:color="auto"/>
        <w:left w:val="none" w:sz="0" w:space="0" w:color="auto"/>
        <w:bottom w:val="none" w:sz="0" w:space="0" w:color="auto"/>
        <w:right w:val="none" w:sz="0" w:space="0" w:color="auto"/>
      </w:divBdr>
    </w:div>
    <w:div w:id="105740102">
      <w:bodyDiv w:val="1"/>
      <w:marLeft w:val="0"/>
      <w:marRight w:val="0"/>
      <w:marTop w:val="0"/>
      <w:marBottom w:val="0"/>
      <w:divBdr>
        <w:top w:val="none" w:sz="0" w:space="0" w:color="auto"/>
        <w:left w:val="none" w:sz="0" w:space="0" w:color="auto"/>
        <w:bottom w:val="none" w:sz="0" w:space="0" w:color="auto"/>
        <w:right w:val="none" w:sz="0" w:space="0" w:color="auto"/>
      </w:divBdr>
    </w:div>
    <w:div w:id="129985962">
      <w:bodyDiv w:val="1"/>
      <w:marLeft w:val="0"/>
      <w:marRight w:val="0"/>
      <w:marTop w:val="0"/>
      <w:marBottom w:val="0"/>
      <w:divBdr>
        <w:top w:val="none" w:sz="0" w:space="0" w:color="auto"/>
        <w:left w:val="none" w:sz="0" w:space="0" w:color="auto"/>
        <w:bottom w:val="none" w:sz="0" w:space="0" w:color="auto"/>
        <w:right w:val="none" w:sz="0" w:space="0" w:color="auto"/>
      </w:divBdr>
    </w:div>
    <w:div w:id="163015305">
      <w:bodyDiv w:val="1"/>
      <w:marLeft w:val="0"/>
      <w:marRight w:val="0"/>
      <w:marTop w:val="0"/>
      <w:marBottom w:val="0"/>
      <w:divBdr>
        <w:top w:val="none" w:sz="0" w:space="0" w:color="auto"/>
        <w:left w:val="none" w:sz="0" w:space="0" w:color="auto"/>
        <w:bottom w:val="none" w:sz="0" w:space="0" w:color="auto"/>
        <w:right w:val="none" w:sz="0" w:space="0" w:color="auto"/>
      </w:divBdr>
    </w:div>
    <w:div w:id="181214898">
      <w:bodyDiv w:val="1"/>
      <w:marLeft w:val="0"/>
      <w:marRight w:val="0"/>
      <w:marTop w:val="0"/>
      <w:marBottom w:val="0"/>
      <w:divBdr>
        <w:top w:val="none" w:sz="0" w:space="0" w:color="auto"/>
        <w:left w:val="none" w:sz="0" w:space="0" w:color="auto"/>
        <w:bottom w:val="none" w:sz="0" w:space="0" w:color="auto"/>
        <w:right w:val="none" w:sz="0" w:space="0" w:color="auto"/>
      </w:divBdr>
    </w:div>
    <w:div w:id="192575603">
      <w:bodyDiv w:val="1"/>
      <w:marLeft w:val="0"/>
      <w:marRight w:val="0"/>
      <w:marTop w:val="0"/>
      <w:marBottom w:val="0"/>
      <w:divBdr>
        <w:top w:val="none" w:sz="0" w:space="0" w:color="auto"/>
        <w:left w:val="none" w:sz="0" w:space="0" w:color="auto"/>
        <w:bottom w:val="none" w:sz="0" w:space="0" w:color="auto"/>
        <w:right w:val="none" w:sz="0" w:space="0" w:color="auto"/>
      </w:divBdr>
    </w:div>
    <w:div w:id="322586374">
      <w:bodyDiv w:val="1"/>
      <w:marLeft w:val="0"/>
      <w:marRight w:val="0"/>
      <w:marTop w:val="0"/>
      <w:marBottom w:val="0"/>
      <w:divBdr>
        <w:top w:val="none" w:sz="0" w:space="0" w:color="auto"/>
        <w:left w:val="none" w:sz="0" w:space="0" w:color="auto"/>
        <w:bottom w:val="none" w:sz="0" w:space="0" w:color="auto"/>
        <w:right w:val="none" w:sz="0" w:space="0" w:color="auto"/>
      </w:divBdr>
    </w:div>
    <w:div w:id="347290853">
      <w:bodyDiv w:val="1"/>
      <w:marLeft w:val="0"/>
      <w:marRight w:val="0"/>
      <w:marTop w:val="0"/>
      <w:marBottom w:val="0"/>
      <w:divBdr>
        <w:top w:val="none" w:sz="0" w:space="0" w:color="auto"/>
        <w:left w:val="none" w:sz="0" w:space="0" w:color="auto"/>
        <w:bottom w:val="none" w:sz="0" w:space="0" w:color="auto"/>
        <w:right w:val="none" w:sz="0" w:space="0" w:color="auto"/>
      </w:divBdr>
    </w:div>
    <w:div w:id="358362033">
      <w:bodyDiv w:val="1"/>
      <w:marLeft w:val="0"/>
      <w:marRight w:val="0"/>
      <w:marTop w:val="0"/>
      <w:marBottom w:val="0"/>
      <w:divBdr>
        <w:top w:val="none" w:sz="0" w:space="0" w:color="auto"/>
        <w:left w:val="none" w:sz="0" w:space="0" w:color="auto"/>
        <w:bottom w:val="none" w:sz="0" w:space="0" w:color="auto"/>
        <w:right w:val="none" w:sz="0" w:space="0" w:color="auto"/>
      </w:divBdr>
    </w:div>
    <w:div w:id="378870175">
      <w:bodyDiv w:val="1"/>
      <w:marLeft w:val="0"/>
      <w:marRight w:val="0"/>
      <w:marTop w:val="0"/>
      <w:marBottom w:val="0"/>
      <w:divBdr>
        <w:top w:val="none" w:sz="0" w:space="0" w:color="auto"/>
        <w:left w:val="none" w:sz="0" w:space="0" w:color="auto"/>
        <w:bottom w:val="none" w:sz="0" w:space="0" w:color="auto"/>
        <w:right w:val="none" w:sz="0" w:space="0" w:color="auto"/>
      </w:divBdr>
    </w:div>
    <w:div w:id="415975532">
      <w:bodyDiv w:val="1"/>
      <w:marLeft w:val="0"/>
      <w:marRight w:val="0"/>
      <w:marTop w:val="0"/>
      <w:marBottom w:val="0"/>
      <w:divBdr>
        <w:top w:val="none" w:sz="0" w:space="0" w:color="auto"/>
        <w:left w:val="none" w:sz="0" w:space="0" w:color="auto"/>
        <w:bottom w:val="none" w:sz="0" w:space="0" w:color="auto"/>
        <w:right w:val="none" w:sz="0" w:space="0" w:color="auto"/>
      </w:divBdr>
    </w:div>
    <w:div w:id="431819804">
      <w:bodyDiv w:val="1"/>
      <w:marLeft w:val="0"/>
      <w:marRight w:val="0"/>
      <w:marTop w:val="0"/>
      <w:marBottom w:val="0"/>
      <w:divBdr>
        <w:top w:val="none" w:sz="0" w:space="0" w:color="auto"/>
        <w:left w:val="none" w:sz="0" w:space="0" w:color="auto"/>
        <w:bottom w:val="none" w:sz="0" w:space="0" w:color="auto"/>
        <w:right w:val="none" w:sz="0" w:space="0" w:color="auto"/>
      </w:divBdr>
    </w:div>
    <w:div w:id="470098096">
      <w:bodyDiv w:val="1"/>
      <w:marLeft w:val="0"/>
      <w:marRight w:val="0"/>
      <w:marTop w:val="0"/>
      <w:marBottom w:val="0"/>
      <w:divBdr>
        <w:top w:val="none" w:sz="0" w:space="0" w:color="auto"/>
        <w:left w:val="none" w:sz="0" w:space="0" w:color="auto"/>
        <w:bottom w:val="none" w:sz="0" w:space="0" w:color="auto"/>
        <w:right w:val="none" w:sz="0" w:space="0" w:color="auto"/>
      </w:divBdr>
    </w:div>
    <w:div w:id="488792468">
      <w:bodyDiv w:val="1"/>
      <w:marLeft w:val="0"/>
      <w:marRight w:val="0"/>
      <w:marTop w:val="0"/>
      <w:marBottom w:val="0"/>
      <w:divBdr>
        <w:top w:val="none" w:sz="0" w:space="0" w:color="auto"/>
        <w:left w:val="none" w:sz="0" w:space="0" w:color="auto"/>
        <w:bottom w:val="none" w:sz="0" w:space="0" w:color="auto"/>
        <w:right w:val="none" w:sz="0" w:space="0" w:color="auto"/>
      </w:divBdr>
    </w:div>
    <w:div w:id="510679021">
      <w:bodyDiv w:val="1"/>
      <w:marLeft w:val="0"/>
      <w:marRight w:val="0"/>
      <w:marTop w:val="0"/>
      <w:marBottom w:val="0"/>
      <w:divBdr>
        <w:top w:val="none" w:sz="0" w:space="0" w:color="auto"/>
        <w:left w:val="none" w:sz="0" w:space="0" w:color="auto"/>
        <w:bottom w:val="none" w:sz="0" w:space="0" w:color="auto"/>
        <w:right w:val="none" w:sz="0" w:space="0" w:color="auto"/>
      </w:divBdr>
    </w:div>
    <w:div w:id="569772624">
      <w:bodyDiv w:val="1"/>
      <w:marLeft w:val="0"/>
      <w:marRight w:val="0"/>
      <w:marTop w:val="0"/>
      <w:marBottom w:val="0"/>
      <w:divBdr>
        <w:top w:val="none" w:sz="0" w:space="0" w:color="auto"/>
        <w:left w:val="none" w:sz="0" w:space="0" w:color="auto"/>
        <w:bottom w:val="none" w:sz="0" w:space="0" w:color="auto"/>
        <w:right w:val="none" w:sz="0" w:space="0" w:color="auto"/>
      </w:divBdr>
    </w:div>
    <w:div w:id="582372805">
      <w:bodyDiv w:val="1"/>
      <w:marLeft w:val="0"/>
      <w:marRight w:val="0"/>
      <w:marTop w:val="0"/>
      <w:marBottom w:val="0"/>
      <w:divBdr>
        <w:top w:val="none" w:sz="0" w:space="0" w:color="auto"/>
        <w:left w:val="none" w:sz="0" w:space="0" w:color="auto"/>
        <w:bottom w:val="none" w:sz="0" w:space="0" w:color="auto"/>
        <w:right w:val="none" w:sz="0" w:space="0" w:color="auto"/>
      </w:divBdr>
    </w:div>
    <w:div w:id="582640629">
      <w:bodyDiv w:val="1"/>
      <w:marLeft w:val="0"/>
      <w:marRight w:val="0"/>
      <w:marTop w:val="0"/>
      <w:marBottom w:val="0"/>
      <w:divBdr>
        <w:top w:val="none" w:sz="0" w:space="0" w:color="auto"/>
        <w:left w:val="none" w:sz="0" w:space="0" w:color="auto"/>
        <w:bottom w:val="none" w:sz="0" w:space="0" w:color="auto"/>
        <w:right w:val="none" w:sz="0" w:space="0" w:color="auto"/>
      </w:divBdr>
    </w:div>
    <w:div w:id="582842271">
      <w:bodyDiv w:val="1"/>
      <w:marLeft w:val="0"/>
      <w:marRight w:val="0"/>
      <w:marTop w:val="0"/>
      <w:marBottom w:val="0"/>
      <w:divBdr>
        <w:top w:val="none" w:sz="0" w:space="0" w:color="auto"/>
        <w:left w:val="none" w:sz="0" w:space="0" w:color="auto"/>
        <w:bottom w:val="none" w:sz="0" w:space="0" w:color="auto"/>
        <w:right w:val="none" w:sz="0" w:space="0" w:color="auto"/>
      </w:divBdr>
    </w:div>
    <w:div w:id="592468430">
      <w:bodyDiv w:val="1"/>
      <w:marLeft w:val="0"/>
      <w:marRight w:val="0"/>
      <w:marTop w:val="0"/>
      <w:marBottom w:val="0"/>
      <w:divBdr>
        <w:top w:val="none" w:sz="0" w:space="0" w:color="auto"/>
        <w:left w:val="none" w:sz="0" w:space="0" w:color="auto"/>
        <w:bottom w:val="none" w:sz="0" w:space="0" w:color="auto"/>
        <w:right w:val="none" w:sz="0" w:space="0" w:color="auto"/>
      </w:divBdr>
    </w:div>
    <w:div w:id="599219852">
      <w:bodyDiv w:val="1"/>
      <w:marLeft w:val="0"/>
      <w:marRight w:val="0"/>
      <w:marTop w:val="0"/>
      <w:marBottom w:val="0"/>
      <w:divBdr>
        <w:top w:val="none" w:sz="0" w:space="0" w:color="auto"/>
        <w:left w:val="none" w:sz="0" w:space="0" w:color="auto"/>
        <w:bottom w:val="none" w:sz="0" w:space="0" w:color="auto"/>
        <w:right w:val="none" w:sz="0" w:space="0" w:color="auto"/>
      </w:divBdr>
    </w:div>
    <w:div w:id="623075825">
      <w:bodyDiv w:val="1"/>
      <w:marLeft w:val="0"/>
      <w:marRight w:val="0"/>
      <w:marTop w:val="0"/>
      <w:marBottom w:val="0"/>
      <w:divBdr>
        <w:top w:val="none" w:sz="0" w:space="0" w:color="auto"/>
        <w:left w:val="none" w:sz="0" w:space="0" w:color="auto"/>
        <w:bottom w:val="none" w:sz="0" w:space="0" w:color="auto"/>
        <w:right w:val="none" w:sz="0" w:space="0" w:color="auto"/>
      </w:divBdr>
    </w:div>
    <w:div w:id="648822762">
      <w:bodyDiv w:val="1"/>
      <w:marLeft w:val="0"/>
      <w:marRight w:val="0"/>
      <w:marTop w:val="0"/>
      <w:marBottom w:val="0"/>
      <w:divBdr>
        <w:top w:val="none" w:sz="0" w:space="0" w:color="auto"/>
        <w:left w:val="none" w:sz="0" w:space="0" w:color="auto"/>
        <w:bottom w:val="none" w:sz="0" w:space="0" w:color="auto"/>
        <w:right w:val="none" w:sz="0" w:space="0" w:color="auto"/>
      </w:divBdr>
    </w:div>
    <w:div w:id="670834562">
      <w:bodyDiv w:val="1"/>
      <w:marLeft w:val="0"/>
      <w:marRight w:val="0"/>
      <w:marTop w:val="0"/>
      <w:marBottom w:val="0"/>
      <w:divBdr>
        <w:top w:val="none" w:sz="0" w:space="0" w:color="auto"/>
        <w:left w:val="none" w:sz="0" w:space="0" w:color="auto"/>
        <w:bottom w:val="none" w:sz="0" w:space="0" w:color="auto"/>
        <w:right w:val="none" w:sz="0" w:space="0" w:color="auto"/>
      </w:divBdr>
    </w:div>
    <w:div w:id="689723704">
      <w:bodyDiv w:val="1"/>
      <w:marLeft w:val="0"/>
      <w:marRight w:val="0"/>
      <w:marTop w:val="0"/>
      <w:marBottom w:val="0"/>
      <w:divBdr>
        <w:top w:val="none" w:sz="0" w:space="0" w:color="auto"/>
        <w:left w:val="none" w:sz="0" w:space="0" w:color="auto"/>
        <w:bottom w:val="none" w:sz="0" w:space="0" w:color="auto"/>
        <w:right w:val="none" w:sz="0" w:space="0" w:color="auto"/>
      </w:divBdr>
    </w:div>
    <w:div w:id="700010345">
      <w:bodyDiv w:val="1"/>
      <w:marLeft w:val="0"/>
      <w:marRight w:val="0"/>
      <w:marTop w:val="0"/>
      <w:marBottom w:val="0"/>
      <w:divBdr>
        <w:top w:val="none" w:sz="0" w:space="0" w:color="auto"/>
        <w:left w:val="none" w:sz="0" w:space="0" w:color="auto"/>
        <w:bottom w:val="none" w:sz="0" w:space="0" w:color="auto"/>
        <w:right w:val="none" w:sz="0" w:space="0" w:color="auto"/>
      </w:divBdr>
    </w:div>
    <w:div w:id="720328201">
      <w:bodyDiv w:val="1"/>
      <w:marLeft w:val="0"/>
      <w:marRight w:val="0"/>
      <w:marTop w:val="0"/>
      <w:marBottom w:val="0"/>
      <w:divBdr>
        <w:top w:val="none" w:sz="0" w:space="0" w:color="auto"/>
        <w:left w:val="none" w:sz="0" w:space="0" w:color="auto"/>
        <w:bottom w:val="none" w:sz="0" w:space="0" w:color="auto"/>
        <w:right w:val="none" w:sz="0" w:space="0" w:color="auto"/>
      </w:divBdr>
    </w:div>
    <w:div w:id="793214408">
      <w:bodyDiv w:val="1"/>
      <w:marLeft w:val="0"/>
      <w:marRight w:val="0"/>
      <w:marTop w:val="0"/>
      <w:marBottom w:val="0"/>
      <w:divBdr>
        <w:top w:val="none" w:sz="0" w:space="0" w:color="auto"/>
        <w:left w:val="none" w:sz="0" w:space="0" w:color="auto"/>
        <w:bottom w:val="none" w:sz="0" w:space="0" w:color="auto"/>
        <w:right w:val="none" w:sz="0" w:space="0" w:color="auto"/>
      </w:divBdr>
    </w:div>
    <w:div w:id="816843069">
      <w:bodyDiv w:val="1"/>
      <w:marLeft w:val="0"/>
      <w:marRight w:val="0"/>
      <w:marTop w:val="0"/>
      <w:marBottom w:val="0"/>
      <w:divBdr>
        <w:top w:val="none" w:sz="0" w:space="0" w:color="auto"/>
        <w:left w:val="none" w:sz="0" w:space="0" w:color="auto"/>
        <w:bottom w:val="none" w:sz="0" w:space="0" w:color="auto"/>
        <w:right w:val="none" w:sz="0" w:space="0" w:color="auto"/>
      </w:divBdr>
    </w:div>
    <w:div w:id="876819839">
      <w:bodyDiv w:val="1"/>
      <w:marLeft w:val="0"/>
      <w:marRight w:val="0"/>
      <w:marTop w:val="0"/>
      <w:marBottom w:val="0"/>
      <w:divBdr>
        <w:top w:val="none" w:sz="0" w:space="0" w:color="auto"/>
        <w:left w:val="none" w:sz="0" w:space="0" w:color="auto"/>
        <w:bottom w:val="none" w:sz="0" w:space="0" w:color="auto"/>
        <w:right w:val="none" w:sz="0" w:space="0" w:color="auto"/>
      </w:divBdr>
    </w:div>
    <w:div w:id="887834422">
      <w:bodyDiv w:val="1"/>
      <w:marLeft w:val="0"/>
      <w:marRight w:val="0"/>
      <w:marTop w:val="0"/>
      <w:marBottom w:val="0"/>
      <w:divBdr>
        <w:top w:val="none" w:sz="0" w:space="0" w:color="auto"/>
        <w:left w:val="none" w:sz="0" w:space="0" w:color="auto"/>
        <w:bottom w:val="none" w:sz="0" w:space="0" w:color="auto"/>
        <w:right w:val="none" w:sz="0" w:space="0" w:color="auto"/>
      </w:divBdr>
    </w:div>
    <w:div w:id="935407736">
      <w:bodyDiv w:val="1"/>
      <w:marLeft w:val="0"/>
      <w:marRight w:val="0"/>
      <w:marTop w:val="0"/>
      <w:marBottom w:val="0"/>
      <w:divBdr>
        <w:top w:val="none" w:sz="0" w:space="0" w:color="auto"/>
        <w:left w:val="none" w:sz="0" w:space="0" w:color="auto"/>
        <w:bottom w:val="none" w:sz="0" w:space="0" w:color="auto"/>
        <w:right w:val="none" w:sz="0" w:space="0" w:color="auto"/>
      </w:divBdr>
    </w:div>
    <w:div w:id="937179382">
      <w:bodyDiv w:val="1"/>
      <w:marLeft w:val="0"/>
      <w:marRight w:val="0"/>
      <w:marTop w:val="0"/>
      <w:marBottom w:val="0"/>
      <w:divBdr>
        <w:top w:val="none" w:sz="0" w:space="0" w:color="auto"/>
        <w:left w:val="none" w:sz="0" w:space="0" w:color="auto"/>
        <w:bottom w:val="none" w:sz="0" w:space="0" w:color="auto"/>
        <w:right w:val="none" w:sz="0" w:space="0" w:color="auto"/>
      </w:divBdr>
    </w:div>
    <w:div w:id="944269679">
      <w:bodyDiv w:val="1"/>
      <w:marLeft w:val="0"/>
      <w:marRight w:val="0"/>
      <w:marTop w:val="0"/>
      <w:marBottom w:val="0"/>
      <w:divBdr>
        <w:top w:val="none" w:sz="0" w:space="0" w:color="auto"/>
        <w:left w:val="none" w:sz="0" w:space="0" w:color="auto"/>
        <w:bottom w:val="none" w:sz="0" w:space="0" w:color="auto"/>
        <w:right w:val="none" w:sz="0" w:space="0" w:color="auto"/>
      </w:divBdr>
    </w:div>
    <w:div w:id="945162429">
      <w:bodyDiv w:val="1"/>
      <w:marLeft w:val="0"/>
      <w:marRight w:val="0"/>
      <w:marTop w:val="0"/>
      <w:marBottom w:val="0"/>
      <w:divBdr>
        <w:top w:val="none" w:sz="0" w:space="0" w:color="auto"/>
        <w:left w:val="none" w:sz="0" w:space="0" w:color="auto"/>
        <w:bottom w:val="none" w:sz="0" w:space="0" w:color="auto"/>
        <w:right w:val="none" w:sz="0" w:space="0" w:color="auto"/>
      </w:divBdr>
    </w:div>
    <w:div w:id="958881107">
      <w:bodyDiv w:val="1"/>
      <w:marLeft w:val="0"/>
      <w:marRight w:val="0"/>
      <w:marTop w:val="0"/>
      <w:marBottom w:val="0"/>
      <w:divBdr>
        <w:top w:val="none" w:sz="0" w:space="0" w:color="auto"/>
        <w:left w:val="none" w:sz="0" w:space="0" w:color="auto"/>
        <w:bottom w:val="none" w:sz="0" w:space="0" w:color="auto"/>
        <w:right w:val="none" w:sz="0" w:space="0" w:color="auto"/>
      </w:divBdr>
    </w:div>
    <w:div w:id="997422853">
      <w:bodyDiv w:val="1"/>
      <w:marLeft w:val="0"/>
      <w:marRight w:val="0"/>
      <w:marTop w:val="0"/>
      <w:marBottom w:val="0"/>
      <w:divBdr>
        <w:top w:val="none" w:sz="0" w:space="0" w:color="auto"/>
        <w:left w:val="none" w:sz="0" w:space="0" w:color="auto"/>
        <w:bottom w:val="none" w:sz="0" w:space="0" w:color="auto"/>
        <w:right w:val="none" w:sz="0" w:space="0" w:color="auto"/>
      </w:divBdr>
    </w:div>
    <w:div w:id="1032337850">
      <w:bodyDiv w:val="1"/>
      <w:marLeft w:val="0"/>
      <w:marRight w:val="0"/>
      <w:marTop w:val="0"/>
      <w:marBottom w:val="0"/>
      <w:divBdr>
        <w:top w:val="none" w:sz="0" w:space="0" w:color="auto"/>
        <w:left w:val="none" w:sz="0" w:space="0" w:color="auto"/>
        <w:bottom w:val="none" w:sz="0" w:space="0" w:color="auto"/>
        <w:right w:val="none" w:sz="0" w:space="0" w:color="auto"/>
      </w:divBdr>
    </w:div>
    <w:div w:id="1053695036">
      <w:bodyDiv w:val="1"/>
      <w:marLeft w:val="0"/>
      <w:marRight w:val="0"/>
      <w:marTop w:val="0"/>
      <w:marBottom w:val="0"/>
      <w:divBdr>
        <w:top w:val="none" w:sz="0" w:space="0" w:color="auto"/>
        <w:left w:val="none" w:sz="0" w:space="0" w:color="auto"/>
        <w:bottom w:val="none" w:sz="0" w:space="0" w:color="auto"/>
        <w:right w:val="none" w:sz="0" w:space="0" w:color="auto"/>
      </w:divBdr>
    </w:div>
    <w:div w:id="1085997137">
      <w:bodyDiv w:val="1"/>
      <w:marLeft w:val="0"/>
      <w:marRight w:val="0"/>
      <w:marTop w:val="0"/>
      <w:marBottom w:val="0"/>
      <w:divBdr>
        <w:top w:val="none" w:sz="0" w:space="0" w:color="auto"/>
        <w:left w:val="none" w:sz="0" w:space="0" w:color="auto"/>
        <w:bottom w:val="none" w:sz="0" w:space="0" w:color="auto"/>
        <w:right w:val="none" w:sz="0" w:space="0" w:color="auto"/>
      </w:divBdr>
    </w:div>
    <w:div w:id="1105462533">
      <w:bodyDiv w:val="1"/>
      <w:marLeft w:val="0"/>
      <w:marRight w:val="0"/>
      <w:marTop w:val="0"/>
      <w:marBottom w:val="0"/>
      <w:divBdr>
        <w:top w:val="none" w:sz="0" w:space="0" w:color="auto"/>
        <w:left w:val="none" w:sz="0" w:space="0" w:color="auto"/>
        <w:bottom w:val="none" w:sz="0" w:space="0" w:color="auto"/>
        <w:right w:val="none" w:sz="0" w:space="0" w:color="auto"/>
      </w:divBdr>
    </w:div>
    <w:div w:id="1161233172">
      <w:bodyDiv w:val="1"/>
      <w:marLeft w:val="0"/>
      <w:marRight w:val="0"/>
      <w:marTop w:val="0"/>
      <w:marBottom w:val="0"/>
      <w:divBdr>
        <w:top w:val="none" w:sz="0" w:space="0" w:color="auto"/>
        <w:left w:val="none" w:sz="0" w:space="0" w:color="auto"/>
        <w:bottom w:val="none" w:sz="0" w:space="0" w:color="auto"/>
        <w:right w:val="none" w:sz="0" w:space="0" w:color="auto"/>
      </w:divBdr>
    </w:div>
    <w:div w:id="1171019553">
      <w:bodyDiv w:val="1"/>
      <w:marLeft w:val="0"/>
      <w:marRight w:val="0"/>
      <w:marTop w:val="0"/>
      <w:marBottom w:val="0"/>
      <w:divBdr>
        <w:top w:val="none" w:sz="0" w:space="0" w:color="auto"/>
        <w:left w:val="none" w:sz="0" w:space="0" w:color="auto"/>
        <w:bottom w:val="none" w:sz="0" w:space="0" w:color="auto"/>
        <w:right w:val="none" w:sz="0" w:space="0" w:color="auto"/>
      </w:divBdr>
    </w:div>
    <w:div w:id="1191459600">
      <w:bodyDiv w:val="1"/>
      <w:marLeft w:val="0"/>
      <w:marRight w:val="0"/>
      <w:marTop w:val="0"/>
      <w:marBottom w:val="0"/>
      <w:divBdr>
        <w:top w:val="none" w:sz="0" w:space="0" w:color="auto"/>
        <w:left w:val="none" w:sz="0" w:space="0" w:color="auto"/>
        <w:bottom w:val="none" w:sz="0" w:space="0" w:color="auto"/>
        <w:right w:val="none" w:sz="0" w:space="0" w:color="auto"/>
      </w:divBdr>
    </w:div>
    <w:div w:id="1277834741">
      <w:bodyDiv w:val="1"/>
      <w:marLeft w:val="0"/>
      <w:marRight w:val="0"/>
      <w:marTop w:val="0"/>
      <w:marBottom w:val="0"/>
      <w:divBdr>
        <w:top w:val="none" w:sz="0" w:space="0" w:color="auto"/>
        <w:left w:val="none" w:sz="0" w:space="0" w:color="auto"/>
        <w:bottom w:val="none" w:sz="0" w:space="0" w:color="auto"/>
        <w:right w:val="none" w:sz="0" w:space="0" w:color="auto"/>
      </w:divBdr>
    </w:div>
    <w:div w:id="1314985203">
      <w:bodyDiv w:val="1"/>
      <w:marLeft w:val="0"/>
      <w:marRight w:val="0"/>
      <w:marTop w:val="0"/>
      <w:marBottom w:val="0"/>
      <w:divBdr>
        <w:top w:val="none" w:sz="0" w:space="0" w:color="auto"/>
        <w:left w:val="none" w:sz="0" w:space="0" w:color="auto"/>
        <w:bottom w:val="none" w:sz="0" w:space="0" w:color="auto"/>
        <w:right w:val="none" w:sz="0" w:space="0" w:color="auto"/>
      </w:divBdr>
    </w:div>
    <w:div w:id="1372533053">
      <w:bodyDiv w:val="1"/>
      <w:marLeft w:val="0"/>
      <w:marRight w:val="0"/>
      <w:marTop w:val="0"/>
      <w:marBottom w:val="0"/>
      <w:divBdr>
        <w:top w:val="none" w:sz="0" w:space="0" w:color="auto"/>
        <w:left w:val="none" w:sz="0" w:space="0" w:color="auto"/>
        <w:bottom w:val="none" w:sz="0" w:space="0" w:color="auto"/>
        <w:right w:val="none" w:sz="0" w:space="0" w:color="auto"/>
      </w:divBdr>
    </w:div>
    <w:div w:id="1445921133">
      <w:bodyDiv w:val="1"/>
      <w:marLeft w:val="0"/>
      <w:marRight w:val="0"/>
      <w:marTop w:val="0"/>
      <w:marBottom w:val="0"/>
      <w:divBdr>
        <w:top w:val="none" w:sz="0" w:space="0" w:color="auto"/>
        <w:left w:val="none" w:sz="0" w:space="0" w:color="auto"/>
        <w:bottom w:val="none" w:sz="0" w:space="0" w:color="auto"/>
        <w:right w:val="none" w:sz="0" w:space="0" w:color="auto"/>
      </w:divBdr>
    </w:div>
    <w:div w:id="1450665621">
      <w:bodyDiv w:val="1"/>
      <w:marLeft w:val="0"/>
      <w:marRight w:val="0"/>
      <w:marTop w:val="0"/>
      <w:marBottom w:val="0"/>
      <w:divBdr>
        <w:top w:val="none" w:sz="0" w:space="0" w:color="auto"/>
        <w:left w:val="none" w:sz="0" w:space="0" w:color="auto"/>
        <w:bottom w:val="none" w:sz="0" w:space="0" w:color="auto"/>
        <w:right w:val="none" w:sz="0" w:space="0" w:color="auto"/>
      </w:divBdr>
    </w:div>
    <w:div w:id="1538617523">
      <w:bodyDiv w:val="1"/>
      <w:marLeft w:val="0"/>
      <w:marRight w:val="0"/>
      <w:marTop w:val="0"/>
      <w:marBottom w:val="0"/>
      <w:divBdr>
        <w:top w:val="none" w:sz="0" w:space="0" w:color="auto"/>
        <w:left w:val="none" w:sz="0" w:space="0" w:color="auto"/>
        <w:bottom w:val="none" w:sz="0" w:space="0" w:color="auto"/>
        <w:right w:val="none" w:sz="0" w:space="0" w:color="auto"/>
      </w:divBdr>
    </w:div>
    <w:div w:id="1560939665">
      <w:bodyDiv w:val="1"/>
      <w:marLeft w:val="0"/>
      <w:marRight w:val="0"/>
      <w:marTop w:val="0"/>
      <w:marBottom w:val="0"/>
      <w:divBdr>
        <w:top w:val="none" w:sz="0" w:space="0" w:color="auto"/>
        <w:left w:val="none" w:sz="0" w:space="0" w:color="auto"/>
        <w:bottom w:val="none" w:sz="0" w:space="0" w:color="auto"/>
        <w:right w:val="none" w:sz="0" w:space="0" w:color="auto"/>
      </w:divBdr>
    </w:div>
    <w:div w:id="1613704285">
      <w:bodyDiv w:val="1"/>
      <w:marLeft w:val="0"/>
      <w:marRight w:val="0"/>
      <w:marTop w:val="0"/>
      <w:marBottom w:val="0"/>
      <w:divBdr>
        <w:top w:val="none" w:sz="0" w:space="0" w:color="auto"/>
        <w:left w:val="none" w:sz="0" w:space="0" w:color="auto"/>
        <w:bottom w:val="none" w:sz="0" w:space="0" w:color="auto"/>
        <w:right w:val="none" w:sz="0" w:space="0" w:color="auto"/>
      </w:divBdr>
    </w:div>
    <w:div w:id="1627810844">
      <w:bodyDiv w:val="1"/>
      <w:marLeft w:val="0"/>
      <w:marRight w:val="0"/>
      <w:marTop w:val="0"/>
      <w:marBottom w:val="0"/>
      <w:divBdr>
        <w:top w:val="none" w:sz="0" w:space="0" w:color="auto"/>
        <w:left w:val="none" w:sz="0" w:space="0" w:color="auto"/>
        <w:bottom w:val="none" w:sz="0" w:space="0" w:color="auto"/>
        <w:right w:val="none" w:sz="0" w:space="0" w:color="auto"/>
      </w:divBdr>
    </w:div>
    <w:div w:id="1629975129">
      <w:bodyDiv w:val="1"/>
      <w:marLeft w:val="0"/>
      <w:marRight w:val="0"/>
      <w:marTop w:val="0"/>
      <w:marBottom w:val="0"/>
      <w:divBdr>
        <w:top w:val="none" w:sz="0" w:space="0" w:color="auto"/>
        <w:left w:val="none" w:sz="0" w:space="0" w:color="auto"/>
        <w:bottom w:val="none" w:sz="0" w:space="0" w:color="auto"/>
        <w:right w:val="none" w:sz="0" w:space="0" w:color="auto"/>
      </w:divBdr>
    </w:div>
    <w:div w:id="1706297879">
      <w:bodyDiv w:val="1"/>
      <w:marLeft w:val="0"/>
      <w:marRight w:val="0"/>
      <w:marTop w:val="0"/>
      <w:marBottom w:val="0"/>
      <w:divBdr>
        <w:top w:val="none" w:sz="0" w:space="0" w:color="auto"/>
        <w:left w:val="none" w:sz="0" w:space="0" w:color="auto"/>
        <w:bottom w:val="none" w:sz="0" w:space="0" w:color="auto"/>
        <w:right w:val="none" w:sz="0" w:space="0" w:color="auto"/>
      </w:divBdr>
    </w:div>
    <w:div w:id="1713384136">
      <w:bodyDiv w:val="1"/>
      <w:marLeft w:val="0"/>
      <w:marRight w:val="0"/>
      <w:marTop w:val="0"/>
      <w:marBottom w:val="0"/>
      <w:divBdr>
        <w:top w:val="none" w:sz="0" w:space="0" w:color="auto"/>
        <w:left w:val="none" w:sz="0" w:space="0" w:color="auto"/>
        <w:bottom w:val="none" w:sz="0" w:space="0" w:color="auto"/>
        <w:right w:val="none" w:sz="0" w:space="0" w:color="auto"/>
      </w:divBdr>
    </w:div>
    <w:div w:id="1741363845">
      <w:bodyDiv w:val="1"/>
      <w:marLeft w:val="0"/>
      <w:marRight w:val="0"/>
      <w:marTop w:val="0"/>
      <w:marBottom w:val="0"/>
      <w:divBdr>
        <w:top w:val="none" w:sz="0" w:space="0" w:color="auto"/>
        <w:left w:val="none" w:sz="0" w:space="0" w:color="auto"/>
        <w:bottom w:val="none" w:sz="0" w:space="0" w:color="auto"/>
        <w:right w:val="none" w:sz="0" w:space="0" w:color="auto"/>
      </w:divBdr>
    </w:div>
    <w:div w:id="1747804665">
      <w:bodyDiv w:val="1"/>
      <w:marLeft w:val="0"/>
      <w:marRight w:val="0"/>
      <w:marTop w:val="0"/>
      <w:marBottom w:val="0"/>
      <w:divBdr>
        <w:top w:val="none" w:sz="0" w:space="0" w:color="auto"/>
        <w:left w:val="none" w:sz="0" w:space="0" w:color="auto"/>
        <w:bottom w:val="none" w:sz="0" w:space="0" w:color="auto"/>
        <w:right w:val="none" w:sz="0" w:space="0" w:color="auto"/>
      </w:divBdr>
    </w:div>
    <w:div w:id="1791433063">
      <w:bodyDiv w:val="1"/>
      <w:marLeft w:val="0"/>
      <w:marRight w:val="0"/>
      <w:marTop w:val="0"/>
      <w:marBottom w:val="0"/>
      <w:divBdr>
        <w:top w:val="none" w:sz="0" w:space="0" w:color="auto"/>
        <w:left w:val="none" w:sz="0" w:space="0" w:color="auto"/>
        <w:bottom w:val="none" w:sz="0" w:space="0" w:color="auto"/>
        <w:right w:val="none" w:sz="0" w:space="0" w:color="auto"/>
      </w:divBdr>
    </w:div>
    <w:div w:id="1807163864">
      <w:bodyDiv w:val="1"/>
      <w:marLeft w:val="0"/>
      <w:marRight w:val="0"/>
      <w:marTop w:val="0"/>
      <w:marBottom w:val="0"/>
      <w:divBdr>
        <w:top w:val="none" w:sz="0" w:space="0" w:color="auto"/>
        <w:left w:val="none" w:sz="0" w:space="0" w:color="auto"/>
        <w:bottom w:val="none" w:sz="0" w:space="0" w:color="auto"/>
        <w:right w:val="none" w:sz="0" w:space="0" w:color="auto"/>
      </w:divBdr>
    </w:div>
    <w:div w:id="1848788278">
      <w:bodyDiv w:val="1"/>
      <w:marLeft w:val="0"/>
      <w:marRight w:val="0"/>
      <w:marTop w:val="0"/>
      <w:marBottom w:val="0"/>
      <w:divBdr>
        <w:top w:val="none" w:sz="0" w:space="0" w:color="auto"/>
        <w:left w:val="none" w:sz="0" w:space="0" w:color="auto"/>
        <w:bottom w:val="none" w:sz="0" w:space="0" w:color="auto"/>
        <w:right w:val="none" w:sz="0" w:space="0" w:color="auto"/>
      </w:divBdr>
    </w:div>
    <w:div w:id="1968509063">
      <w:bodyDiv w:val="1"/>
      <w:marLeft w:val="0"/>
      <w:marRight w:val="0"/>
      <w:marTop w:val="0"/>
      <w:marBottom w:val="0"/>
      <w:divBdr>
        <w:top w:val="none" w:sz="0" w:space="0" w:color="auto"/>
        <w:left w:val="none" w:sz="0" w:space="0" w:color="auto"/>
        <w:bottom w:val="none" w:sz="0" w:space="0" w:color="auto"/>
        <w:right w:val="none" w:sz="0" w:space="0" w:color="auto"/>
      </w:divBdr>
    </w:div>
    <w:div w:id="1995720682">
      <w:bodyDiv w:val="1"/>
      <w:marLeft w:val="0"/>
      <w:marRight w:val="0"/>
      <w:marTop w:val="0"/>
      <w:marBottom w:val="0"/>
      <w:divBdr>
        <w:top w:val="none" w:sz="0" w:space="0" w:color="auto"/>
        <w:left w:val="none" w:sz="0" w:space="0" w:color="auto"/>
        <w:bottom w:val="none" w:sz="0" w:space="0" w:color="auto"/>
        <w:right w:val="none" w:sz="0" w:space="0" w:color="auto"/>
      </w:divBdr>
    </w:div>
    <w:div w:id="2037926640">
      <w:bodyDiv w:val="1"/>
      <w:marLeft w:val="0"/>
      <w:marRight w:val="0"/>
      <w:marTop w:val="0"/>
      <w:marBottom w:val="0"/>
      <w:divBdr>
        <w:top w:val="none" w:sz="0" w:space="0" w:color="auto"/>
        <w:left w:val="none" w:sz="0" w:space="0" w:color="auto"/>
        <w:bottom w:val="none" w:sz="0" w:space="0" w:color="auto"/>
        <w:right w:val="none" w:sz="0" w:space="0" w:color="auto"/>
      </w:divBdr>
    </w:div>
    <w:div w:id="2101871366">
      <w:bodyDiv w:val="1"/>
      <w:marLeft w:val="0"/>
      <w:marRight w:val="0"/>
      <w:marTop w:val="0"/>
      <w:marBottom w:val="0"/>
      <w:divBdr>
        <w:top w:val="none" w:sz="0" w:space="0" w:color="auto"/>
        <w:left w:val="none" w:sz="0" w:space="0" w:color="auto"/>
        <w:bottom w:val="none" w:sz="0" w:space="0" w:color="auto"/>
        <w:right w:val="none" w:sz="0" w:space="0" w:color="auto"/>
      </w:divBdr>
    </w:div>
    <w:div w:id="2108885664">
      <w:bodyDiv w:val="1"/>
      <w:marLeft w:val="0"/>
      <w:marRight w:val="0"/>
      <w:marTop w:val="0"/>
      <w:marBottom w:val="0"/>
      <w:divBdr>
        <w:top w:val="none" w:sz="0" w:space="0" w:color="auto"/>
        <w:left w:val="none" w:sz="0" w:space="0" w:color="auto"/>
        <w:bottom w:val="none" w:sz="0" w:space="0" w:color="auto"/>
        <w:right w:val="none" w:sz="0" w:space="0" w:color="auto"/>
      </w:divBdr>
    </w:div>
    <w:div w:id="2120178132">
      <w:bodyDiv w:val="1"/>
      <w:marLeft w:val="0"/>
      <w:marRight w:val="0"/>
      <w:marTop w:val="0"/>
      <w:marBottom w:val="0"/>
      <w:divBdr>
        <w:top w:val="none" w:sz="0" w:space="0" w:color="auto"/>
        <w:left w:val="none" w:sz="0" w:space="0" w:color="auto"/>
        <w:bottom w:val="none" w:sz="0" w:space="0" w:color="auto"/>
        <w:right w:val="none" w:sz="0" w:space="0" w:color="auto"/>
      </w:divBdr>
    </w:div>
    <w:div w:id="2123920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chart" Target="charts/chart1.xml"/><Relationship Id="rId39" Type="http://schemas.openxmlformats.org/officeDocument/2006/relationships/hyperlink" Target="https://edps.europa.eu/data-protection/european-it-systems/eurodac_en" TargetMode="External"/><Relationship Id="rId21" Type="http://schemas.openxmlformats.org/officeDocument/2006/relationships/hyperlink" Target="https://www.nrsr.sk/web/Dynamic/DocumentPreview.aspx?DocID=478091" TargetMode="External"/><Relationship Id="rId34" Type="http://schemas.openxmlformats.org/officeDocument/2006/relationships/hyperlink" Target="https://dataprotection.gov.sk/uoou/sk/content/metodiky-edpb" TargetMode="External"/><Relationship Id="rId42" Type="http://schemas.openxmlformats.org/officeDocument/2006/relationships/hyperlink" Target="https://edpb.europa.eu/our-work-tools/our-documents/csc-data-subject-rights/europols-information-systems-guide-exercising_en" TargetMode="External"/><Relationship Id="rId47" Type="http://schemas.openxmlformats.org/officeDocument/2006/relationships/hyperlink" Target="https://rm.coe.int/t-pd-2023-4rev2-mcc-module-2-en-final/1680ad6a36" TargetMode="External"/><Relationship Id="rId50" Type="http://schemas.openxmlformats.org/officeDocument/2006/relationships/hyperlink" Target="https://www.coe.int/en/web/data-protection/-/convention-108-a-25th-ratification-slovakia"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lex.europa.eu/legal-content/sk/TXT/?qid=1548248743675&amp;uri=CELEX:32001R0045" TargetMode="External"/><Relationship Id="rId29" Type="http://schemas.openxmlformats.org/officeDocument/2006/relationships/chart" Target="charts/chart4.xml"/><Relationship Id="rId11" Type="http://schemas.openxmlformats.org/officeDocument/2006/relationships/footer" Target="footer1.xml"/><Relationship Id="rId24" Type="http://schemas.openxmlformats.org/officeDocument/2006/relationships/hyperlink" Target="https://dataprotection.gov.sk/uoou/sk/content/rozhodnutie-sd-eu-vo-veci-valsts-ienemumu-dienests" TargetMode="External"/><Relationship Id="rId32" Type="http://schemas.openxmlformats.org/officeDocument/2006/relationships/hyperlink" Target="https://edpb.europa.eu/our-work-tools/our-documents/publication-type/rules-procedure_en" TargetMode="External"/><Relationship Id="rId37" Type="http://schemas.openxmlformats.org/officeDocument/2006/relationships/hyperlink" Target="https://edps.europa.eu/data-protection/european-it-systems/schengen-information-system_en" TargetMode="External"/><Relationship Id="rId40" Type="http://schemas.openxmlformats.org/officeDocument/2006/relationships/hyperlink" Target="https://edpb.europa.eu/csc/about-csc/who-we-are-coordinated-supervision-committee_en" TargetMode="External"/><Relationship Id="rId45" Type="http://schemas.openxmlformats.org/officeDocument/2006/relationships/hyperlink" Target="https://rm.coe.int/t-pd-2021-8rev8-aml-cft-guidelines-en-final-2772-7823-8984-1/1680abdb4d" TargetMode="External"/><Relationship Id="rId5" Type="http://schemas.openxmlformats.org/officeDocument/2006/relationships/webSettings" Target="webSettings.xml"/><Relationship Id="rId15" Type="http://schemas.openxmlformats.org/officeDocument/2006/relationships/hyperlink" Target="https://eur-lex.europa.eu/legal-content/SK/TXT/HTML/?uri=CELEX:32018R1725&amp;from=EN" TargetMode="External"/><Relationship Id="rId23" Type="http://schemas.openxmlformats.org/officeDocument/2006/relationships/hyperlink" Target="https://dataprotection.gov.sk/uoou/sk/content/legislativa" TargetMode="External"/><Relationship Id="rId28" Type="http://schemas.openxmlformats.org/officeDocument/2006/relationships/chart" Target="charts/chart3.xml"/><Relationship Id="rId36" Type="http://schemas.openxmlformats.org/officeDocument/2006/relationships/hyperlink" Target="https://edps.europa.eu/data-protection/supervision-coordination/customs-information-systems_en" TargetMode="External"/><Relationship Id="rId49" Type="http://schemas.openxmlformats.org/officeDocument/2006/relationships/hyperlink" Target="https://www.matteringpress.org/books/concealing-for-freedom" TargetMode="External"/><Relationship Id="rId10" Type="http://schemas.openxmlformats.org/officeDocument/2006/relationships/header" Target="header2.xml"/><Relationship Id="rId19" Type="http://schemas.openxmlformats.org/officeDocument/2006/relationships/hyperlink" Target="https://www.nrsr.sk/web/Default.aspx?sid=zakony/zakon&amp;ZakZborID=13&amp;CisObdobia=8&amp;CPT=74" TargetMode="External"/><Relationship Id="rId31" Type="http://schemas.openxmlformats.org/officeDocument/2006/relationships/image" Target="media/image1.png"/><Relationship Id="rId44" Type="http://schemas.openxmlformats.org/officeDocument/2006/relationships/hyperlink" Target="https://www.coe.int/en/web/data-protection/reports-studies-and-opinions"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eur-lex.europa.eu/legal-content/SK/TXT/HTML/?uri=CELEX%3A32019R0493&amp;from=EN" TargetMode="External"/><Relationship Id="rId27" Type="http://schemas.openxmlformats.org/officeDocument/2006/relationships/chart" Target="charts/chart2.xml"/><Relationship Id="rId30" Type="http://schemas.openxmlformats.org/officeDocument/2006/relationships/chart" Target="charts/chart5.xml"/><Relationship Id="rId35" Type="http://schemas.openxmlformats.org/officeDocument/2006/relationships/hyperlink" Target="https://edpb.europa.eu/about-edpb/board/annual-reports_en" TargetMode="External"/><Relationship Id="rId43" Type="http://schemas.openxmlformats.org/officeDocument/2006/relationships/hyperlink" Target="https://data.consilium.europa.eu/doc/document/ST-5534-2021-INIT/sk/pdf" TargetMode="External"/><Relationship Id="rId48" Type="http://schemas.openxmlformats.org/officeDocument/2006/relationships/hyperlink" Target="https://rm.coe.int/dpd-compilation-2023-pour-publication-2757-1710-9767-1/1680a9f619" TargetMode="External"/><Relationship Id="rId8" Type="http://schemas.openxmlformats.org/officeDocument/2006/relationships/hyperlink" Target="http://www.dataprotection.gov.sk/"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eur-lex.europa.eu/legal-content/sk/TXT/?qid=1548249048719&amp;uri=CELEX:32002D1247" TargetMode="External"/><Relationship Id="rId25" Type="http://schemas.openxmlformats.org/officeDocument/2006/relationships/hyperlink" Target="mailto:junior@pdp.gov.sk" TargetMode="External"/><Relationship Id="rId33" Type="http://schemas.openxmlformats.org/officeDocument/2006/relationships/hyperlink" Target="https://edpb.europa.eu/our-work-tools/general-guidance/gdpr-guidelines-recommendations-best-practices_en" TargetMode="External"/><Relationship Id="rId38" Type="http://schemas.openxmlformats.org/officeDocument/2006/relationships/hyperlink" Target="https://edps.europa.eu/data-protection/european-it-systems/visa-information-system_en" TargetMode="External"/><Relationship Id="rId46" Type="http://schemas.openxmlformats.org/officeDocument/2006/relationships/hyperlink" Target="https://rm.coe.int/t-pd-2022-1rev10-en-final/1680abc6b4" TargetMode="External"/><Relationship Id="rId20" Type="http://schemas.openxmlformats.org/officeDocument/2006/relationships/hyperlink" Target="https://www.nrsr.sk/web/Default.aspx?sid=schodze/hlasovanie/hlasklub&amp;ID=43878" TargetMode="External"/><Relationship Id="rId41" Type="http://schemas.openxmlformats.org/officeDocument/2006/relationships/hyperlink" Target="https://edpb.europa.eu/our-work-tools/our-documents/csc-data-subject-rights/schengen-information-system-guide-exercising_en"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13" Type="http://schemas.openxmlformats.org/officeDocument/2006/relationships/hyperlink" Target="https://dataprotection.gov.sk/sk/aktuality/rozhodnutie-sd-eu-vo-veci-ministerstvo-vatreshnite-raboti-registracia-biometrickych-genetickych-udajov-policiou.html" TargetMode="External"/><Relationship Id="rId18" Type="http://schemas.openxmlformats.org/officeDocument/2006/relationships/hyperlink" Target="https://dataprotection.gov.sk/sk/aktuality/rozhodnutie-sd-eu-vo-veci-komisia-polsko-2.html" TargetMode="External"/><Relationship Id="rId26" Type="http://schemas.openxmlformats.org/officeDocument/2006/relationships/hyperlink" Target="https://dataprotection.gov.sk/uoou/sk/content/usmernenia-o-prikladoch-oznameni-porusenia-ochrany-osobnych-udajov" TargetMode="External"/><Relationship Id="rId3" Type="http://schemas.openxmlformats.org/officeDocument/2006/relationships/hyperlink" Target="https://dataprotection.gov.sk/uoou/sk/content/vyzva-na-zapojenie-sa-do-edpb-support-pool-experts" TargetMode="External"/><Relationship Id="rId21" Type="http://schemas.openxmlformats.org/officeDocument/2006/relationships/hyperlink" Target="https://dataprotection.gov.sk/sk/aktuality/rozhodnutie-sd-eu-vo-veci-ft-kopia-lekarskeho-zaznamu.html" TargetMode="External"/><Relationship Id="rId34" Type="http://schemas.openxmlformats.org/officeDocument/2006/relationships/hyperlink" Target="https://dataprotection.gov.sk/sk/aktuality/5-rokov-uplatnovania-vseobecneho-nariadenia-ochrane-udajov.html" TargetMode="External"/><Relationship Id="rId7" Type="http://schemas.openxmlformats.org/officeDocument/2006/relationships/hyperlink" Target="https://dataprotection.gov.sk/sk/aktuality/distancne-poradenstvo-ako-efektivny-nastroj-nizkoprahovej-pomoci-vsetky-deti.html" TargetMode="External"/><Relationship Id="rId12" Type="http://schemas.openxmlformats.org/officeDocument/2006/relationships/hyperlink" Target="https://dataprotection.gov.sk/sk/aktuality/rozhodnutie-sd-eu-vo-veci-nemzeti-adatvedelmi-es-informacioszabadsag-hatosag.html" TargetMode="External"/><Relationship Id="rId17" Type="http://schemas.openxmlformats.org/officeDocument/2006/relationships/hyperlink" Target="https://dataprotection.gov.sk/sk/aktuality/rozhodnutie-sd-eu-vo-veci-osterreichische-datenschutzbehorde-crif.html" TargetMode="External"/><Relationship Id="rId25" Type="http://schemas.openxmlformats.org/officeDocument/2006/relationships/hyperlink" Target="https://dataprotection.gov.sk/sk/aktuality/rozhodnutie-sd-eu-vo-veci-schufa-holding-urcenie-skore-vo-veci-schufa-holding-odpustenie-zostatku-dlhu.html" TargetMode="External"/><Relationship Id="rId33" Type="http://schemas.openxmlformats.org/officeDocument/2006/relationships/hyperlink" Target="https://dataprotection.gov.sk/sk/aktuality/medzinarodny-den-ochrany-osobnych-udajov-2024.html" TargetMode="External"/><Relationship Id="rId2" Type="http://schemas.openxmlformats.org/officeDocument/2006/relationships/hyperlink" Target="https://dataprotection.gov.sk/sk/aktuality/sprava-z-edpb-cookies-banners-task-force.html" TargetMode="External"/><Relationship Id="rId16" Type="http://schemas.openxmlformats.org/officeDocument/2006/relationships/hyperlink" Target="https://dataprotection.gov.sk/sk/aktuality/rozhodnutie-sd-eu-vo-veci-osterreichische-post.html" TargetMode="External"/><Relationship Id="rId20" Type="http://schemas.openxmlformats.org/officeDocument/2006/relationships/hyperlink" Target="https://dataprotection.gov.sk/sk/aktuality/rozhodnutie-sd-eu-vo-veci-meta-platforms-vseobecne-podmienky-pouzivania-socialnej-siete.html" TargetMode="External"/><Relationship Id="rId29" Type="http://schemas.openxmlformats.org/officeDocument/2006/relationships/hyperlink" Target="https://dataprotection.gov.sk/sk/aktuality/usmernenia-pouzivani-technologie-rozpoznavanie-tvare-oblasti-presadzovania-prava.html" TargetMode="External"/><Relationship Id="rId1" Type="http://schemas.openxmlformats.org/officeDocument/2006/relationships/hyperlink" Target="https://dataprotection.gov.sk/sk/aktuality/vysledky-prvej-koordinovanej-akcie-edpb-pouzivanie-cloudovych-sluzieb-organmi-verejnej-moci.html" TargetMode="External"/><Relationship Id="rId6" Type="http://schemas.openxmlformats.org/officeDocument/2006/relationships/hyperlink" Target="https://dataprotection.gov.sk/uoou/sk/content/mobilna-aplikacia-gdpr-your-pocket" TargetMode="External"/><Relationship Id="rId11" Type="http://schemas.openxmlformats.org/officeDocument/2006/relationships/hyperlink" Target="https://dataprotection.gov.sk/sk/aktuality/do-esejovej-sutaze-2023-ziakov-8-9-rocnika-zakladnych-skol-3-4-rocnika-osemrocnych-gymnazii-mozes-zapojit-do.html" TargetMode="External"/><Relationship Id="rId24" Type="http://schemas.openxmlformats.org/officeDocument/2006/relationships/hyperlink" Target="https://dataprotection.gov.sk/sk/aktuality/rozhodnutie-sd-eu-vo-veci-nacionalinis-visuomenes-sveikatos-centras-vo-veci-deutsche-wohnen.html" TargetMode="External"/><Relationship Id="rId32" Type="http://schemas.openxmlformats.org/officeDocument/2006/relationships/hyperlink" Target="https://dataprotection.gov.sk/sk/aktuality/odporucania-ziadosti-schvalenie-prvkoch-zasadach-ktore-nachadzaju-zavaznych-vnutropodnikovych-pravidlach-preva.html" TargetMode="External"/><Relationship Id="rId5" Type="http://schemas.openxmlformats.org/officeDocument/2006/relationships/hyperlink" Target="https://dataprotection.gov.sk/sk/aktuality/v-rocnik-sutaze-najlepsiu-zodpovednu-osobu-ochranu-osobnych-udajov-slovenskej-republike-rok-2022-pozna-svojich-vi.html" TargetMode="External"/><Relationship Id="rId15" Type="http://schemas.openxmlformats.org/officeDocument/2006/relationships/hyperlink" Target="https://dataprotection.gov.sk/sk/aktuality/rozhodnutie-sd-eu-vo-veci-bundesrepublik-deutschland.html" TargetMode="External"/><Relationship Id="rId23" Type="http://schemas.openxmlformats.org/officeDocument/2006/relationships/hyperlink" Target="https://dataprotection.gov.sk/sk/aktuality/rozhodnutie-sd-eu-vo-veci-ligue-des-droits-humains-overenie-spracuvania-dozornym-organom.html" TargetMode="External"/><Relationship Id="rId28" Type="http://schemas.openxmlformats.org/officeDocument/2006/relationships/hyperlink" Target="https://dataprotection.gov.sk/sk/aktuality/usmernenia-k-pravam-dotknutych-osob-pravo-pristup.html" TargetMode="External"/><Relationship Id="rId36" Type="http://schemas.openxmlformats.org/officeDocument/2006/relationships/hyperlink" Target="https://eur-lex.europa.eu/legal-content/SK/TXT/?uri=uriserv%3AOJ.L_.2023.231.01.0118.01.SLK&amp;toc=OJ%3AL%3A2023%3A231%3ATOC" TargetMode="External"/><Relationship Id="rId10" Type="http://schemas.openxmlformats.org/officeDocument/2006/relationships/hyperlink" Target="https://dataprotection.gov.sk/sk/aktuality/spolocna-sprava-rokovani-slovenskeho-ceskeho-uradu-ochranu-osobnych-udajov.html" TargetMode="External"/><Relationship Id="rId19" Type="http://schemas.openxmlformats.org/officeDocument/2006/relationships/hyperlink" Target="https://dataprotection.gov.sk/sk/aktuality/rozhodnutie-sd-eu-vo-veci-pankki-s.html" TargetMode="External"/><Relationship Id="rId31" Type="http://schemas.openxmlformats.org/officeDocument/2006/relationships/hyperlink" Target="https://dataprotection.gov.sk/sk/aktuality/usmernenia-vypocte-pokut-podla-vseobecneho-nariadenia-ochrane-udajov.html" TargetMode="External"/><Relationship Id="rId4" Type="http://schemas.openxmlformats.org/officeDocument/2006/relationships/hyperlink" Target="https://dataprotection.gov.sk/sk/aktuality/digitalna-stopa-co-vsetko-nas-nasich-detoch-internet-vie.html" TargetMode="External"/><Relationship Id="rId9" Type="http://schemas.openxmlformats.org/officeDocument/2006/relationships/hyperlink" Target="https://dataprotection.gov.sk/sk/aktuality/respektujuca-komunikacia-online-prostredi.html" TargetMode="External"/><Relationship Id="rId14" Type="http://schemas.openxmlformats.org/officeDocument/2006/relationships/hyperlink" Target="https://dataprotection.gov.sk/sk/aktuality/rozhodnutie-sd-eu-vo-veci-x-fab-dresden-vo-veci-kisa.html" TargetMode="External"/><Relationship Id="rId22" Type="http://schemas.openxmlformats.org/officeDocument/2006/relationships/hyperlink" Target="https://dataprotection.gov.sk/sk/aktuality/rozhodnutie-sd-eu-vo-veci-gesamtverband-autoteile-handel-pristup-k-informaciam-vozidlach-2.html" TargetMode="External"/><Relationship Id="rId27" Type="http://schemas.openxmlformats.org/officeDocument/2006/relationships/hyperlink" Target="https://dataprotection.gov.sk/sk/aktuality/usmernenia-certifikacii-ako-nastroji-prenosy.html" TargetMode="External"/><Relationship Id="rId30" Type="http://schemas.openxmlformats.org/officeDocument/2006/relationships/hyperlink" Target="https://dataprotection.gov.sk/sk/aktuality/usmernen-usmernenia-k-aplikacii-clanku-65-ods-1-pism-vseobecneho-nariadenia-ochrane-udajov.html" TargetMode="External"/><Relationship Id="rId35" Type="http://schemas.openxmlformats.org/officeDocument/2006/relationships/hyperlink" Target="https://dataprotection.gov.sk/uoou/sites/default/files/zoznam_spracovatelskych_operacii_ktore_podliehaju_posudeniu_vplyvu.pdf" TargetMode="External"/><Relationship Id="rId8" Type="http://schemas.openxmlformats.org/officeDocument/2006/relationships/hyperlink" Target="https://dataprotection.gov.sk/sk/aktuality/zriadujeme-emailovu-schranku-ochranu-osobnych-udajov-deti-mladeze.html"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H_rok_programu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_rok_programu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_rok_programu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_rok_programu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_rok_programu_Microsoft_Excel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Hárok1!$B$1</c:f>
              <c:strCache>
                <c:ptCount val="1"/>
                <c:pt idx="0">
                  <c:v>Počet</c:v>
                </c:pt>
              </c:strCache>
            </c:strRef>
          </c:tx>
          <c:spPr>
            <a:solidFill>
              <a:schemeClr val="accent1"/>
            </a:solidFill>
            <a:ln>
              <a:solidFill>
                <a:schemeClr val="tx1"/>
              </a:solidFill>
            </a:ln>
            <a:effectLst/>
          </c:spPr>
          <c:invertIfNegative val="0"/>
          <c:dPt>
            <c:idx val="2"/>
            <c:invertIfNegative val="0"/>
            <c:bubble3D val="0"/>
            <c:spPr>
              <a:solidFill>
                <a:srgbClr val="FF0000"/>
              </a:solidFill>
              <a:ln>
                <a:solidFill>
                  <a:schemeClr val="tx1"/>
                </a:solidFill>
              </a:ln>
              <a:effectLst/>
            </c:spPr>
            <c:extLst>
              <c:ext xmlns:c16="http://schemas.microsoft.com/office/drawing/2014/chart" uri="{C3380CC4-5D6E-409C-BE32-E72D297353CC}">
                <c16:uniqueId val="{00000003-A1DE-480C-BA88-8B35F1719232}"/>
              </c:ext>
            </c:extLst>
          </c:dPt>
          <c:dPt>
            <c:idx val="3"/>
            <c:invertIfNegative val="0"/>
            <c:bubble3D val="0"/>
            <c:spPr>
              <a:solidFill>
                <a:srgbClr val="0070C0"/>
              </a:solidFill>
              <a:ln>
                <a:solidFill>
                  <a:schemeClr val="tx1"/>
                </a:solidFill>
              </a:ln>
              <a:effectLst/>
            </c:spPr>
            <c:extLst>
              <c:ext xmlns:c16="http://schemas.microsoft.com/office/drawing/2014/chart" uri="{C3380CC4-5D6E-409C-BE32-E72D297353CC}">
                <c16:uniqueId val="{00000004-A1DE-480C-BA88-8B35F1719232}"/>
              </c:ext>
            </c:extLst>
          </c:dPt>
          <c:dPt>
            <c:idx val="4"/>
            <c:invertIfNegative val="0"/>
            <c:bubble3D val="0"/>
            <c:spPr>
              <a:solidFill>
                <a:srgbClr val="FFFF00"/>
              </a:solidFill>
              <a:ln>
                <a:solidFill>
                  <a:schemeClr val="tx1"/>
                </a:solidFill>
              </a:ln>
              <a:effectLst/>
            </c:spPr>
            <c:extLst>
              <c:ext xmlns:c16="http://schemas.microsoft.com/office/drawing/2014/chart" uri="{C3380CC4-5D6E-409C-BE32-E72D297353CC}">
                <c16:uniqueId val="{00000006-A1DE-480C-BA88-8B35F1719232}"/>
              </c:ext>
            </c:extLst>
          </c:dPt>
          <c:dPt>
            <c:idx val="5"/>
            <c:invertIfNegative val="0"/>
            <c:bubble3D val="0"/>
            <c:spPr>
              <a:solidFill>
                <a:srgbClr val="00B050"/>
              </a:solidFill>
              <a:ln>
                <a:solidFill>
                  <a:schemeClr val="tx1"/>
                </a:solidFill>
              </a:ln>
              <a:effectLst/>
            </c:spPr>
            <c:extLst>
              <c:ext xmlns:c16="http://schemas.microsoft.com/office/drawing/2014/chart" uri="{C3380CC4-5D6E-409C-BE32-E72D297353CC}">
                <c16:uniqueId val="{00000005-A1DE-480C-BA88-8B35F1719232}"/>
              </c:ext>
            </c:extLst>
          </c:dPt>
          <c:dPt>
            <c:idx val="7"/>
            <c:invertIfNegative val="0"/>
            <c:bubble3D val="0"/>
            <c:spPr>
              <a:solidFill>
                <a:schemeClr val="bg2"/>
              </a:solidFill>
              <a:ln>
                <a:solidFill>
                  <a:schemeClr val="tx1"/>
                </a:solidFill>
              </a:ln>
              <a:effectLst/>
            </c:spPr>
            <c:extLst>
              <c:ext xmlns:c16="http://schemas.microsoft.com/office/drawing/2014/chart" uri="{C3380CC4-5D6E-409C-BE32-E72D297353CC}">
                <c16:uniqueId val="{00000007-A1DE-480C-BA88-8B35F1719232}"/>
              </c:ext>
            </c:extLst>
          </c:dPt>
          <c:dLbls>
            <c:spPr>
              <a:noFill/>
              <a:ln>
                <a:noFill/>
              </a:ln>
              <a:effectLst/>
            </c:spPr>
            <c:txPr>
              <a:bodyPr rot="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Hárok1!$A$2:$A$10</c:f>
              <c:strCache>
                <c:ptCount val="9"/>
                <c:pt idx="0">
                  <c:v>Krádež</c:v>
                </c:pt>
                <c:pt idx="1">
                  <c:v>Krádež/vlámanie</c:v>
                </c:pt>
                <c:pt idx="2">
                  <c:v>Kybernetický útok</c:v>
                </c:pt>
                <c:pt idx="3">
                  <c:v>Neoprávnené poskytnutie/sprístupnenie</c:v>
                </c:pt>
                <c:pt idx="4">
                  <c:v>Neoprávnené spracúvanie</c:v>
                </c:pt>
                <c:pt idx="5">
                  <c:v>Podnet</c:v>
                </c:pt>
                <c:pt idx="6">
                  <c:v>Podozrenie na incident</c:v>
                </c:pt>
                <c:pt idx="7">
                  <c:v>Strata dokumentácie</c:v>
                </c:pt>
                <c:pt idx="8">
                  <c:v>Strata USB kľúča</c:v>
                </c:pt>
              </c:strCache>
            </c:strRef>
          </c:cat>
          <c:val>
            <c:numRef>
              <c:f>Hárok1!$B$2:$B$10</c:f>
              <c:numCache>
                <c:formatCode>General</c:formatCode>
                <c:ptCount val="9"/>
                <c:pt idx="0">
                  <c:v>1</c:v>
                </c:pt>
                <c:pt idx="1">
                  <c:v>2</c:v>
                </c:pt>
                <c:pt idx="2">
                  <c:v>93</c:v>
                </c:pt>
                <c:pt idx="3">
                  <c:v>33</c:v>
                </c:pt>
                <c:pt idx="4">
                  <c:v>19</c:v>
                </c:pt>
                <c:pt idx="5">
                  <c:v>31</c:v>
                </c:pt>
                <c:pt idx="6">
                  <c:v>1</c:v>
                </c:pt>
                <c:pt idx="7">
                  <c:v>3</c:v>
                </c:pt>
                <c:pt idx="8">
                  <c:v>2</c:v>
                </c:pt>
              </c:numCache>
            </c:numRef>
          </c:val>
          <c:extLst>
            <c:ext xmlns:c16="http://schemas.microsoft.com/office/drawing/2014/chart" uri="{C3380CC4-5D6E-409C-BE32-E72D297353CC}">
              <c16:uniqueId val="{00000000-A1DE-480C-BA88-8B35F1719232}"/>
            </c:ext>
          </c:extLst>
        </c:ser>
        <c:dLbls>
          <c:showLegendKey val="0"/>
          <c:showVal val="0"/>
          <c:showCatName val="0"/>
          <c:showSerName val="0"/>
          <c:showPercent val="0"/>
          <c:showBubbleSize val="0"/>
        </c:dLbls>
        <c:gapWidth val="219"/>
        <c:overlap val="-27"/>
        <c:axId val="301541599"/>
        <c:axId val="301540639"/>
      </c:barChart>
      <c:catAx>
        <c:axId val="301541599"/>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sk-SK"/>
          </a:p>
        </c:txPr>
        <c:crossAx val="301540639"/>
        <c:crosses val="autoZero"/>
        <c:auto val="1"/>
        <c:lblAlgn val="ctr"/>
        <c:lblOffset val="100"/>
        <c:noMultiLvlLbl val="0"/>
      </c:catAx>
      <c:valAx>
        <c:axId val="30154063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sk-SK"/>
          </a:p>
        </c:txPr>
        <c:crossAx val="301541599"/>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n>
            <a:noFill/>
          </a:ln>
          <a:solidFill>
            <a:schemeClr val="tx1"/>
          </a:solidFill>
        </a:defRPr>
      </a:pPr>
      <a:endParaRPr lang="sk-SK"/>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bg1">
                    <a:lumMod val="50000"/>
                  </a:schemeClr>
                </a:solidFill>
                <a:latin typeface="+mn-lt"/>
                <a:ea typeface="+mn-ea"/>
                <a:cs typeface="Times New Roman" panose="02020603050405020304" pitchFamily="18" charset="0"/>
              </a:defRPr>
            </a:pPr>
            <a:r>
              <a:rPr lang="en-US" sz="1200">
                <a:solidFill>
                  <a:sysClr val="windowText" lastClr="000000"/>
                </a:solidFill>
                <a:latin typeface="+mn-lt"/>
              </a:rPr>
              <a:t>KONTROLOVANÁ OSOBA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bg1">
                  <a:lumMod val="50000"/>
                </a:schemeClr>
              </a:solidFill>
              <a:latin typeface="+mn-lt"/>
              <a:ea typeface="+mn-ea"/>
              <a:cs typeface="Times New Roman" panose="02020603050405020304" pitchFamily="18" charset="0"/>
            </a:defRPr>
          </a:pPr>
          <a:endParaRPr lang="sk-SK"/>
        </a:p>
      </c:txPr>
    </c:title>
    <c:autoTitleDeleted val="0"/>
    <c:view3D>
      <c:rotX val="30"/>
      <c:rotY val="39"/>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Hárok1!$B$1</c:f>
              <c:strCache>
                <c:ptCount val="1"/>
                <c:pt idx="0">
                  <c:v>Kontrolovaná osoba</c:v>
                </c:pt>
              </c:strCache>
            </c:strRef>
          </c:tx>
          <c:explosion val="12"/>
          <c:dPt>
            <c:idx val="0"/>
            <c:bubble3D val="0"/>
            <c:spPr>
              <a:solidFill>
                <a:srgbClr val="00B0F0"/>
              </a:solidFill>
              <a:ln w="25400">
                <a:solidFill>
                  <a:schemeClr val="tx1"/>
                </a:solidFill>
              </a:ln>
              <a:effectLst/>
              <a:sp3d contourW="25400">
                <a:contourClr>
                  <a:schemeClr val="tx1"/>
                </a:contourClr>
              </a:sp3d>
            </c:spPr>
            <c:extLst>
              <c:ext xmlns:c16="http://schemas.microsoft.com/office/drawing/2014/chart" uri="{C3380CC4-5D6E-409C-BE32-E72D297353CC}">
                <c16:uniqueId val="{00000001-66FD-4282-9B09-36B89A71B04B}"/>
              </c:ext>
            </c:extLst>
          </c:dPt>
          <c:dPt>
            <c:idx val="1"/>
            <c:bubble3D val="0"/>
            <c:spPr>
              <a:solidFill>
                <a:srgbClr val="FF0000"/>
              </a:solidFill>
              <a:ln w="25400">
                <a:solidFill>
                  <a:schemeClr val="tx1"/>
                </a:solidFill>
              </a:ln>
              <a:effectLst/>
              <a:sp3d contourW="25400">
                <a:contourClr>
                  <a:schemeClr val="tx1"/>
                </a:contourClr>
              </a:sp3d>
            </c:spPr>
            <c:extLst>
              <c:ext xmlns:c16="http://schemas.microsoft.com/office/drawing/2014/chart" uri="{C3380CC4-5D6E-409C-BE32-E72D297353CC}">
                <c16:uniqueId val="{00000003-66FD-4282-9B09-36B89A71B04B}"/>
              </c:ext>
            </c:extLst>
          </c:dPt>
          <c:dLbls>
            <c:dLbl>
              <c:idx val="0"/>
              <c:layout>
                <c:manualLayout>
                  <c:x val="0.1105424769703173"/>
                  <c:y val="4.4031311154598823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6FD-4282-9B09-36B89A71B04B}"/>
                </c:ext>
              </c:extLst>
            </c:dLbl>
            <c:dLbl>
              <c:idx val="1"/>
              <c:layout>
                <c:manualLayout>
                  <c:x val="-6.7553816520120241E-2"/>
                  <c:y val="-5.2837573385518623E-2"/>
                </c:manualLayout>
              </c:layout>
              <c:dLblPos val="bestFit"/>
              <c:showLegendKey val="0"/>
              <c:showVal val="1"/>
              <c:showCatName val="1"/>
              <c:showSerName val="0"/>
              <c:showPercent val="1"/>
              <c:showBubbleSize val="0"/>
              <c:extLst>
                <c:ext xmlns:c15="http://schemas.microsoft.com/office/drawing/2012/chart" uri="{CE6537A1-D6FC-4f65-9D91-7224C49458BB}">
                  <c15:layout>
                    <c:manualLayout>
                      <c:w val="0.26593831349382246"/>
                      <c:h val="0.10005499312585926"/>
                    </c:manualLayout>
                  </c15:layout>
                </c:ext>
                <c:ext xmlns:c16="http://schemas.microsoft.com/office/drawing/2014/chart" uri="{C3380CC4-5D6E-409C-BE32-E72D297353CC}">
                  <c16:uniqueId val="{00000003-66FD-4282-9B09-36B89A71B04B}"/>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Times New Roman" panose="02020603050405020304" pitchFamily="18" charset="0"/>
                  </a:defRPr>
                </a:pPr>
                <a:endParaRPr lang="sk-SK"/>
              </a:p>
            </c:txPr>
            <c:dLblPos val="outEnd"/>
            <c:showLegendKey val="0"/>
            <c:showVal val="1"/>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Hárok1!$A$2:$A$3</c:f>
              <c:strCache>
                <c:ptCount val="2"/>
                <c:pt idx="0">
                  <c:v>fyzická osoba</c:v>
                </c:pt>
                <c:pt idx="1">
                  <c:v>iná než fyzická osoba</c:v>
                </c:pt>
              </c:strCache>
            </c:strRef>
          </c:cat>
          <c:val>
            <c:numRef>
              <c:f>Hárok1!$B$2:$B$3</c:f>
              <c:numCache>
                <c:formatCode>General</c:formatCode>
                <c:ptCount val="2"/>
                <c:pt idx="0">
                  <c:v>32</c:v>
                </c:pt>
                <c:pt idx="1">
                  <c:v>35</c:v>
                </c:pt>
              </c:numCache>
            </c:numRef>
          </c:val>
          <c:extLst>
            <c:ext xmlns:c16="http://schemas.microsoft.com/office/drawing/2014/chart" uri="{C3380CC4-5D6E-409C-BE32-E72D297353CC}">
              <c16:uniqueId val="{00000004-66FD-4282-9B09-36B89A71B04B}"/>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sk-SK"/>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bg1">
                    <a:lumMod val="50000"/>
                  </a:schemeClr>
                </a:solidFill>
                <a:latin typeface="+mn-lt"/>
                <a:ea typeface="+mn-ea"/>
                <a:cs typeface="Times New Roman" panose="02020603050405020304" pitchFamily="18" charset="0"/>
              </a:defRPr>
            </a:pPr>
            <a:r>
              <a:rPr lang="en-US" sz="1200">
                <a:solidFill>
                  <a:sysClr val="windowText" lastClr="000000"/>
                </a:solidFill>
                <a:latin typeface="+mn-lt"/>
              </a:rPr>
              <a:t>ZAMERANIE KONTROLY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bg1">
                  <a:lumMod val="50000"/>
                </a:schemeClr>
              </a:solidFill>
              <a:latin typeface="+mn-lt"/>
              <a:ea typeface="+mn-ea"/>
              <a:cs typeface="Times New Roman" panose="02020603050405020304" pitchFamily="18" charset="0"/>
            </a:defRPr>
          </a:pPr>
          <a:endParaRPr lang="sk-SK"/>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Hárok1!$B$1</c:f>
              <c:strCache>
                <c:ptCount val="1"/>
                <c:pt idx="0">
                  <c:v>Zameranie kontroly</c:v>
                </c:pt>
              </c:strCache>
            </c:strRef>
          </c:tx>
          <c:spPr>
            <a:solidFill>
              <a:srgbClr val="FF0000"/>
            </a:solidFill>
          </c:spPr>
          <c:explosion val="12"/>
          <c:dPt>
            <c:idx val="0"/>
            <c:bubble3D val="0"/>
            <c:spPr>
              <a:solidFill>
                <a:srgbClr val="FFFF00"/>
              </a:solidFill>
              <a:ln w="25400">
                <a:solidFill>
                  <a:schemeClr val="tx1"/>
                </a:solidFill>
              </a:ln>
              <a:effectLst/>
              <a:sp3d contourW="25400">
                <a:contourClr>
                  <a:schemeClr val="tx1"/>
                </a:contourClr>
              </a:sp3d>
            </c:spPr>
            <c:extLst>
              <c:ext xmlns:c16="http://schemas.microsoft.com/office/drawing/2014/chart" uri="{C3380CC4-5D6E-409C-BE32-E72D297353CC}">
                <c16:uniqueId val="{00000001-43FC-4480-ABED-7F78A06A7171}"/>
              </c:ext>
            </c:extLst>
          </c:dPt>
          <c:dPt>
            <c:idx val="1"/>
            <c:bubble3D val="0"/>
            <c:spPr>
              <a:solidFill>
                <a:srgbClr val="00B0F0"/>
              </a:solidFill>
              <a:ln w="25400">
                <a:solidFill>
                  <a:schemeClr val="tx1"/>
                </a:solidFill>
              </a:ln>
              <a:effectLst/>
              <a:sp3d contourW="25400">
                <a:contourClr>
                  <a:schemeClr val="tx1"/>
                </a:contourClr>
              </a:sp3d>
            </c:spPr>
            <c:extLst>
              <c:ext xmlns:c16="http://schemas.microsoft.com/office/drawing/2014/chart" uri="{C3380CC4-5D6E-409C-BE32-E72D297353CC}">
                <c16:uniqueId val="{00000003-43FC-4480-ABED-7F78A06A7171}"/>
              </c:ext>
            </c:extLst>
          </c:dPt>
          <c:dLbls>
            <c:dLbl>
              <c:idx val="0"/>
              <c:layout>
                <c:manualLayout>
                  <c:x val="-3.5602486105429642E-4"/>
                  <c:y val="0.25531806552572095"/>
                </c:manualLayout>
              </c:layout>
              <c:spPr>
                <a:xfrm>
                  <a:off x="3906574" y="2088410"/>
                  <a:ext cx="2023483" cy="259029"/>
                </a:xfrm>
                <a:solidFill>
                  <a:sysClr val="window" lastClr="FFFFFF"/>
                </a:solidFill>
                <a:ln w="9525" cap="flat" cmpd="sng" algn="ctr">
                  <a:solidFill>
                    <a:sysClr val="windowText" lastClr="000000">
                      <a:lumMod val="25000"/>
                      <a:lumOff val="75000"/>
                    </a:sysClr>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Times New Roman" panose="02020603050405020304" pitchFamily="18" charset="0"/>
                    </a:defRPr>
                  </a:pPr>
                  <a:endParaRPr lang="sk-SK"/>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41927"/>
                        <a:gd name="adj2" fmla="val -253576"/>
                      </a:avLst>
                    </a:prstGeom>
                    <a:noFill/>
                    <a:ln>
                      <a:noFill/>
                    </a:ln>
                  </c15:spPr>
                  <c15:layout>
                    <c:manualLayout>
                      <c:w val="0.34110337525510076"/>
                      <c:h val="0.10723451235262259"/>
                    </c:manualLayout>
                  </c15:layout>
                </c:ext>
                <c:ext xmlns:c16="http://schemas.microsoft.com/office/drawing/2014/chart" uri="{C3380CC4-5D6E-409C-BE32-E72D297353CC}">
                  <c16:uniqueId val="{00000001-43FC-4480-ABED-7F78A06A7171}"/>
                </c:ext>
              </c:extLst>
            </c:dLbl>
            <c:dLbl>
              <c:idx val="1"/>
              <c:layout>
                <c:manualLayout>
                  <c:x val="-3.1029791796256683E-2"/>
                  <c:y val="-0.21632988896892621"/>
                </c:manualLayout>
              </c:layout>
              <c:dLblPos val="bestFit"/>
              <c:showLegendKey val="0"/>
              <c:showVal val="1"/>
              <c:showCatName val="1"/>
              <c:showSerName val="0"/>
              <c:showPercent val="1"/>
              <c:showBubbleSize val="0"/>
              <c:extLst>
                <c:ext xmlns:c15="http://schemas.microsoft.com/office/drawing/2012/chart" uri="{CE6537A1-D6FC-4f65-9D91-7224C49458BB}">
                  <c15:layout>
                    <c:manualLayout>
                      <c:w val="0.26593831349382246"/>
                      <c:h val="0.10005499312585926"/>
                    </c:manualLayout>
                  </c15:layout>
                </c:ext>
                <c:ext xmlns:c16="http://schemas.microsoft.com/office/drawing/2014/chart" uri="{C3380CC4-5D6E-409C-BE32-E72D297353CC}">
                  <c16:uniqueId val="{00000003-43FC-4480-ABED-7F78A06A7171}"/>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Times New Roman" panose="02020603050405020304" pitchFamily="18" charset="0"/>
                  </a:defRPr>
                </a:pPr>
                <a:endParaRPr lang="sk-SK"/>
              </a:p>
            </c:txPr>
            <c:dLblPos val="outEnd"/>
            <c:showLegendKey val="0"/>
            <c:showVal val="1"/>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Hárok1!$A$2:$A$3</c:f>
              <c:strCache>
                <c:ptCount val="2"/>
                <c:pt idx="0">
                  <c:v>zameranie na kamerový systém</c:v>
                </c:pt>
                <c:pt idx="1">
                  <c:v>iné zameranie</c:v>
                </c:pt>
              </c:strCache>
            </c:strRef>
          </c:cat>
          <c:val>
            <c:numRef>
              <c:f>Hárok1!$B$2:$B$3</c:f>
              <c:numCache>
                <c:formatCode>General</c:formatCode>
                <c:ptCount val="2"/>
                <c:pt idx="0">
                  <c:v>41</c:v>
                </c:pt>
                <c:pt idx="1">
                  <c:v>26</c:v>
                </c:pt>
              </c:numCache>
            </c:numRef>
          </c:val>
          <c:extLst>
            <c:ext xmlns:c16="http://schemas.microsoft.com/office/drawing/2014/chart" uri="{C3380CC4-5D6E-409C-BE32-E72D297353CC}">
              <c16:uniqueId val="{00000004-43FC-4480-ABED-7F78A06A7171}"/>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sk-SK"/>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bg1">
                    <a:lumMod val="50000"/>
                  </a:schemeClr>
                </a:solidFill>
                <a:latin typeface="+mn-lt"/>
                <a:ea typeface="+mn-ea"/>
                <a:cs typeface="Times New Roman" panose="02020603050405020304" pitchFamily="18" charset="0"/>
              </a:defRPr>
            </a:pPr>
            <a:r>
              <a:rPr lang="sk-SK" sz="1200">
                <a:solidFill>
                  <a:sysClr val="windowText" lastClr="000000"/>
                </a:solidFill>
                <a:latin typeface="+mn-lt"/>
              </a:rPr>
              <a:t>PODNET NA KONTROLU</a:t>
            </a:r>
            <a:endParaRPr lang="en-US" sz="1200">
              <a:solidFill>
                <a:sysClr val="windowText" lastClr="000000"/>
              </a:solidFill>
              <a:latin typeface="+mn-l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bg1">
                  <a:lumMod val="50000"/>
                </a:schemeClr>
              </a:solidFill>
              <a:latin typeface="+mn-lt"/>
              <a:ea typeface="+mn-ea"/>
              <a:cs typeface="Times New Roman" panose="02020603050405020304" pitchFamily="18" charset="0"/>
            </a:defRPr>
          </a:pPr>
          <a:endParaRPr lang="sk-SK"/>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Hárok1!$B$1</c:f>
              <c:strCache>
                <c:ptCount val="1"/>
                <c:pt idx="0">
                  <c:v>Zameranie kontroly</c:v>
                </c:pt>
              </c:strCache>
            </c:strRef>
          </c:tx>
          <c:spPr>
            <a:ln>
              <a:solidFill>
                <a:schemeClr val="tx1"/>
              </a:solidFill>
            </a:ln>
          </c:spPr>
          <c:explosion val="12"/>
          <c:dPt>
            <c:idx val="0"/>
            <c:bubble3D val="0"/>
            <c:spPr>
              <a:solidFill>
                <a:srgbClr val="FF0000"/>
              </a:solidFill>
              <a:ln w="25400">
                <a:solidFill>
                  <a:schemeClr val="tx1"/>
                </a:solidFill>
              </a:ln>
              <a:effectLst/>
              <a:sp3d contourW="25400">
                <a:contourClr>
                  <a:schemeClr val="tx1"/>
                </a:contourClr>
              </a:sp3d>
            </c:spPr>
            <c:extLst>
              <c:ext xmlns:c16="http://schemas.microsoft.com/office/drawing/2014/chart" uri="{C3380CC4-5D6E-409C-BE32-E72D297353CC}">
                <c16:uniqueId val="{00000001-7323-4C45-931C-D23A4B028495}"/>
              </c:ext>
            </c:extLst>
          </c:dPt>
          <c:dPt>
            <c:idx val="1"/>
            <c:bubble3D val="0"/>
            <c:spPr>
              <a:solidFill>
                <a:srgbClr val="FFFF00"/>
              </a:solidFill>
              <a:ln w="25400">
                <a:solidFill>
                  <a:schemeClr val="tx1"/>
                </a:solidFill>
              </a:ln>
              <a:effectLst/>
              <a:sp3d contourW="25400">
                <a:contourClr>
                  <a:schemeClr val="tx1"/>
                </a:contourClr>
              </a:sp3d>
            </c:spPr>
            <c:extLst>
              <c:ext xmlns:c16="http://schemas.microsoft.com/office/drawing/2014/chart" uri="{C3380CC4-5D6E-409C-BE32-E72D297353CC}">
                <c16:uniqueId val="{00000003-7323-4C45-931C-D23A4B028495}"/>
              </c:ext>
            </c:extLst>
          </c:dPt>
          <c:dPt>
            <c:idx val="2"/>
            <c:bubble3D val="0"/>
            <c:spPr>
              <a:solidFill>
                <a:srgbClr val="0070C0"/>
              </a:solidFill>
              <a:ln w="25400">
                <a:solidFill>
                  <a:schemeClr val="tx1"/>
                </a:solidFill>
              </a:ln>
              <a:effectLst/>
              <a:sp3d contourW="25400">
                <a:contourClr>
                  <a:schemeClr val="tx1"/>
                </a:contourClr>
              </a:sp3d>
            </c:spPr>
            <c:extLst>
              <c:ext xmlns:c16="http://schemas.microsoft.com/office/drawing/2014/chart" uri="{C3380CC4-5D6E-409C-BE32-E72D297353CC}">
                <c16:uniqueId val="{00000005-7323-4C45-931C-D23A4B028495}"/>
              </c:ext>
            </c:extLst>
          </c:dPt>
          <c:dLbls>
            <c:dLbl>
              <c:idx val="0"/>
              <c:layout>
                <c:manualLayout>
                  <c:x val="-9.6887527322749578E-3"/>
                  <c:y val="0.23805734809464607"/>
                </c:manualLayout>
              </c:layout>
              <c:spPr>
                <a:xfrm>
                  <a:off x="3901654" y="2187636"/>
                  <a:ext cx="2020884" cy="272927"/>
                </a:xfrm>
                <a:solidFill>
                  <a:sysClr val="window" lastClr="FFFFFF"/>
                </a:solidFill>
                <a:ln w="9525" cap="flat" cmpd="sng" algn="ctr">
                  <a:solidFill>
                    <a:sysClr val="windowText" lastClr="000000">
                      <a:lumMod val="25000"/>
                      <a:lumOff val="75000"/>
                    </a:sysClr>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Times New Roman" panose="02020603050405020304" pitchFamily="18" charset="0"/>
                    </a:defRPr>
                  </a:pPr>
                  <a:endParaRPr lang="sk-SK"/>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44788"/>
                        <a:gd name="adj2" fmla="val -224605"/>
                      </a:avLst>
                    </a:prstGeom>
                    <a:noFill/>
                    <a:ln>
                      <a:noFill/>
                    </a:ln>
                  </c15:spPr>
                  <c15:layout>
                    <c:manualLayout>
                      <c:w val="0.36099045497126364"/>
                      <c:h val="0.10772127168314487"/>
                    </c:manualLayout>
                  </c15:layout>
                </c:ext>
                <c:ext xmlns:c16="http://schemas.microsoft.com/office/drawing/2014/chart" uri="{C3380CC4-5D6E-409C-BE32-E72D297353CC}">
                  <c16:uniqueId val="{00000001-7323-4C45-931C-D23A4B028495}"/>
                </c:ext>
              </c:extLst>
            </c:dLbl>
            <c:dLbl>
              <c:idx val="1"/>
              <c:layout>
                <c:manualLayout>
                  <c:x val="-7.5012622280899263E-2"/>
                  <c:y val="0.34788385826771656"/>
                </c:manualLayout>
              </c:layout>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Times New Roman" panose="02020603050405020304" pitchFamily="18" charset="0"/>
                    </a:defRPr>
                  </a:pPr>
                  <a:endParaRPr lang="sk-SK"/>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manualLayout>
                      <c:w val="0.26593831349382246"/>
                      <c:h val="0.10005499312585926"/>
                    </c:manualLayout>
                  </c15:layout>
                </c:ext>
                <c:ext xmlns:c16="http://schemas.microsoft.com/office/drawing/2014/chart" uri="{C3380CC4-5D6E-409C-BE32-E72D297353CC}">
                  <c16:uniqueId val="{00000003-7323-4C45-931C-D23A4B028495}"/>
                </c:ext>
              </c:extLst>
            </c:dLbl>
            <c:dLbl>
              <c:idx val="2"/>
              <c:layout>
                <c:manualLayout>
                  <c:x val="-4.395270526875459E-2"/>
                  <c:y val="-3.6625619166025324E-2"/>
                </c:manualLayout>
              </c:layout>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Times New Roman" panose="02020603050405020304" pitchFamily="18" charset="0"/>
                    </a:defRPr>
                  </a:pPr>
                  <a:endParaRPr lang="sk-SK"/>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manualLayout>
                      <c:w val="0.35976000509793093"/>
                      <c:h val="0.10853136906273812"/>
                    </c:manualLayout>
                  </c15:layout>
                </c:ext>
                <c:ext xmlns:c16="http://schemas.microsoft.com/office/drawing/2014/chart" uri="{C3380CC4-5D6E-409C-BE32-E72D297353CC}">
                  <c16:uniqueId val="{00000005-7323-4C45-931C-D23A4B028495}"/>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bg1">
                        <a:lumMod val="50000"/>
                      </a:schemeClr>
                    </a:solidFill>
                    <a:latin typeface="+mn-lt"/>
                    <a:ea typeface="+mn-ea"/>
                    <a:cs typeface="Times New Roman" panose="02020603050405020304" pitchFamily="18" charset="0"/>
                  </a:defRPr>
                </a:pPr>
                <a:endParaRPr lang="sk-SK"/>
              </a:p>
            </c:txPr>
            <c:dLblPos val="outEnd"/>
            <c:showLegendKey val="0"/>
            <c:showVal val="1"/>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Hárok1!$A$2:$A$4</c:f>
              <c:strCache>
                <c:ptCount val="3"/>
                <c:pt idx="0">
                  <c:v>žiadosť odboru správnych konaní</c:v>
                </c:pt>
                <c:pt idx="1">
                  <c:v>plán kontrol</c:v>
                </c:pt>
                <c:pt idx="2">
                  <c:v>podozrenie z porušenia povinností</c:v>
                </c:pt>
              </c:strCache>
            </c:strRef>
          </c:cat>
          <c:val>
            <c:numRef>
              <c:f>Hárok1!$B$2:$B$4</c:f>
              <c:numCache>
                <c:formatCode>General</c:formatCode>
                <c:ptCount val="3"/>
                <c:pt idx="0">
                  <c:v>42</c:v>
                </c:pt>
                <c:pt idx="1">
                  <c:v>15</c:v>
                </c:pt>
                <c:pt idx="2">
                  <c:v>10</c:v>
                </c:pt>
              </c:numCache>
            </c:numRef>
          </c:val>
          <c:extLst>
            <c:ext xmlns:c16="http://schemas.microsoft.com/office/drawing/2014/chart" uri="{C3380CC4-5D6E-409C-BE32-E72D297353CC}">
              <c16:uniqueId val="{00000006-7323-4C45-931C-D23A4B028495}"/>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chemeClr val="bg1">
              <a:lumMod val="50000"/>
            </a:schemeClr>
          </a:solidFill>
          <a:latin typeface="Times New Roman" panose="02020603050405020304" pitchFamily="18" charset="0"/>
          <a:cs typeface="Times New Roman" panose="02020603050405020304" pitchFamily="18" charset="0"/>
        </a:defRPr>
      </a:pPr>
      <a:endParaRPr lang="sk-SK"/>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Hárok1!$B$1</c:f>
              <c:strCache>
                <c:ptCount val="1"/>
                <c:pt idx="0">
                  <c:v>Počet</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Hárok1!$A$2:$A$19</c:f>
              <c:strCache>
                <c:ptCount val="18"/>
                <c:pt idx="0">
                  <c:v>§ 29</c:v>
                </c:pt>
                <c:pt idx="1">
                  <c:v>článok 33</c:v>
                </c:pt>
                <c:pt idx="2">
                  <c:v>článok 25</c:v>
                </c:pt>
                <c:pt idx="3">
                  <c:v>článok 24</c:v>
                </c:pt>
                <c:pt idx="4">
                  <c:v>článok 14</c:v>
                </c:pt>
                <c:pt idx="5">
                  <c:v>článok 5/1/b</c:v>
                </c:pt>
                <c:pt idx="6">
                  <c:v>článok 37</c:v>
                </c:pt>
                <c:pt idx="7">
                  <c:v>článok 12</c:v>
                </c:pt>
                <c:pt idx="8">
                  <c:v>článok 5/1/f</c:v>
                </c:pt>
                <c:pt idx="9">
                  <c:v>článok 35</c:v>
                </c:pt>
                <c:pt idx="10">
                  <c:v>článok 28</c:v>
                </c:pt>
                <c:pt idx="11">
                  <c:v>článok 32</c:v>
                </c:pt>
                <c:pt idx="12">
                  <c:v>článok 5/1/e</c:v>
                </c:pt>
                <c:pt idx="13">
                  <c:v>článok 13</c:v>
                </c:pt>
                <c:pt idx="14">
                  <c:v>článok 5/1/c</c:v>
                </c:pt>
                <c:pt idx="15">
                  <c:v>článok 6</c:v>
                </c:pt>
                <c:pt idx="16">
                  <c:v>článok 5/2</c:v>
                </c:pt>
                <c:pt idx="17">
                  <c:v>článok 5/1/a</c:v>
                </c:pt>
              </c:strCache>
            </c:strRef>
          </c:cat>
          <c:val>
            <c:numRef>
              <c:f>Hárok1!$B$2:$B$19</c:f>
              <c:numCache>
                <c:formatCode>General</c:formatCode>
                <c:ptCount val="18"/>
                <c:pt idx="0">
                  <c:v>1</c:v>
                </c:pt>
                <c:pt idx="1">
                  <c:v>1</c:v>
                </c:pt>
                <c:pt idx="2">
                  <c:v>1</c:v>
                </c:pt>
                <c:pt idx="3">
                  <c:v>1</c:v>
                </c:pt>
                <c:pt idx="4">
                  <c:v>1</c:v>
                </c:pt>
                <c:pt idx="5">
                  <c:v>1</c:v>
                </c:pt>
                <c:pt idx="6">
                  <c:v>2</c:v>
                </c:pt>
                <c:pt idx="7">
                  <c:v>2</c:v>
                </c:pt>
                <c:pt idx="8">
                  <c:v>3</c:v>
                </c:pt>
                <c:pt idx="9">
                  <c:v>3</c:v>
                </c:pt>
                <c:pt idx="10">
                  <c:v>3</c:v>
                </c:pt>
                <c:pt idx="11">
                  <c:v>4</c:v>
                </c:pt>
                <c:pt idx="12">
                  <c:v>5</c:v>
                </c:pt>
                <c:pt idx="13">
                  <c:v>8</c:v>
                </c:pt>
                <c:pt idx="14">
                  <c:v>10</c:v>
                </c:pt>
                <c:pt idx="15">
                  <c:v>15</c:v>
                </c:pt>
                <c:pt idx="16">
                  <c:v>15</c:v>
                </c:pt>
                <c:pt idx="17">
                  <c:v>21</c:v>
                </c:pt>
              </c:numCache>
            </c:numRef>
          </c:val>
          <c:extLst>
            <c:ext xmlns:c16="http://schemas.microsoft.com/office/drawing/2014/chart" uri="{C3380CC4-5D6E-409C-BE32-E72D297353CC}">
              <c16:uniqueId val="{00000000-7721-42AA-A6FA-BC621DDCC542}"/>
            </c:ext>
          </c:extLst>
        </c:ser>
        <c:dLbls>
          <c:showLegendKey val="0"/>
          <c:showVal val="0"/>
          <c:showCatName val="0"/>
          <c:showSerName val="0"/>
          <c:showPercent val="0"/>
          <c:showBubbleSize val="0"/>
        </c:dLbls>
        <c:gapWidth val="115"/>
        <c:overlap val="-20"/>
        <c:axId val="1359748288"/>
        <c:axId val="1359800560"/>
      </c:barChart>
      <c:catAx>
        <c:axId val="1359748288"/>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k-SK"/>
          </a:p>
        </c:txPr>
        <c:crossAx val="1359800560"/>
        <c:crosses val="autoZero"/>
        <c:auto val="1"/>
        <c:lblAlgn val="ctr"/>
        <c:lblOffset val="100"/>
        <c:noMultiLvlLbl val="0"/>
      </c:catAx>
      <c:valAx>
        <c:axId val="13598005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359748288"/>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lgn="just">
        <a:defRPr/>
      </a:pPr>
      <a:endParaRPr lang="sk-SK"/>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2207D-D93C-4D86-8D2E-55C95C180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25487</Words>
  <Characters>145279</Characters>
  <Application>Microsoft Office Word</Application>
  <DocSecurity>0</DocSecurity>
  <Lines>1210</Lines>
  <Paragraphs>340</Paragraphs>
  <ScaleCrop>false</ScaleCrop>
  <Company/>
  <LinksUpToDate>false</LinksUpToDate>
  <CharactersWithSpaces>170426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2024-05-13T12:34:00Z</dcterms:created>
  <dcterms:modified xsi:type="dcterms:W3CDTF">2024-05-13T12:34:00Z</dcterms:modified>
</cp:coreProperties>
</file>