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E8320C">
        <w:rPr>
          <w:sz w:val="22"/>
          <w:szCs w:val="22"/>
        </w:rPr>
        <w:t>943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E8320C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41C" w:rsidRDefault="00E8320C">
      <w:pPr>
        <w:pStyle w:val="rozhodnutia"/>
      </w:pPr>
      <w:r>
        <w:t>299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2A4929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</w:t>
      </w:r>
      <w:r w:rsidR="00E8320C">
        <w:rPr>
          <w:rFonts w:ascii="Arial" w:hAnsi="Arial" w:cs="Arial"/>
          <w:sz w:val="22"/>
        </w:rPr>
        <w:t>6</w:t>
      </w:r>
      <w:r w:rsidR="00DB58FD">
        <w:rPr>
          <w:rFonts w:ascii="Arial" w:hAnsi="Arial" w:cs="Arial"/>
          <w:sz w:val="22"/>
        </w:rPr>
        <w:t xml:space="preserve">. </w:t>
      </w:r>
      <w:r w:rsidR="00E8320C">
        <w:rPr>
          <w:rFonts w:ascii="Arial" w:hAnsi="Arial" w:cs="Arial"/>
          <w:sz w:val="22"/>
        </w:rPr>
        <w:t>mája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E8320C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DF7350">
        <w:rPr>
          <w:rFonts w:cs="Arial"/>
          <w:noProof/>
          <w:sz w:val="22"/>
          <w:lang w:val="sk-SK"/>
        </w:rPr>
        <w:t>,</w:t>
      </w:r>
      <w:r w:rsidR="00DF7350" w:rsidRPr="00DF7350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ktorým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sa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mení</w:t>
      </w:r>
      <w:proofErr w:type="spellEnd"/>
      <w:r w:rsidR="00E8320C" w:rsidRPr="00E8320C">
        <w:rPr>
          <w:rFonts w:cs="Arial"/>
          <w:sz w:val="22"/>
          <w:szCs w:val="22"/>
        </w:rPr>
        <w:t xml:space="preserve"> a </w:t>
      </w:r>
      <w:proofErr w:type="spellStart"/>
      <w:r w:rsidR="00E8320C" w:rsidRPr="00E8320C">
        <w:rPr>
          <w:rFonts w:cs="Arial"/>
          <w:sz w:val="22"/>
          <w:szCs w:val="22"/>
        </w:rPr>
        <w:t>dopĺňa</w:t>
      </w:r>
      <w:proofErr w:type="spellEnd"/>
      <w:r w:rsidR="00E8320C" w:rsidRPr="00E8320C">
        <w:rPr>
          <w:rFonts w:cs="Arial"/>
          <w:sz w:val="22"/>
          <w:szCs w:val="22"/>
        </w:rPr>
        <w:t xml:space="preserve"> zákon č. </w:t>
      </w:r>
      <w:proofErr w:type="gramStart"/>
      <w:r w:rsidR="00E8320C" w:rsidRPr="00E8320C">
        <w:rPr>
          <w:rFonts w:cs="Arial"/>
          <w:sz w:val="22"/>
          <w:szCs w:val="22"/>
        </w:rPr>
        <w:t xml:space="preserve">250/2012 Z. z. o </w:t>
      </w:r>
      <w:proofErr w:type="spellStart"/>
      <w:r w:rsidR="00E8320C" w:rsidRPr="00E8320C">
        <w:rPr>
          <w:rFonts w:cs="Arial"/>
          <w:sz w:val="22"/>
          <w:szCs w:val="22"/>
        </w:rPr>
        <w:t>re</w:t>
      </w:r>
      <w:r w:rsidR="00E8320C">
        <w:rPr>
          <w:rFonts w:cs="Arial"/>
          <w:sz w:val="22"/>
          <w:szCs w:val="22"/>
        </w:rPr>
        <w:t>gulácii</w:t>
      </w:r>
      <w:proofErr w:type="spellEnd"/>
      <w:proofErr w:type="gramEnd"/>
      <w:r w:rsidR="00E8320C">
        <w:rPr>
          <w:rFonts w:cs="Arial"/>
          <w:sz w:val="22"/>
          <w:szCs w:val="22"/>
        </w:rPr>
        <w:t xml:space="preserve"> v </w:t>
      </w:r>
      <w:proofErr w:type="spellStart"/>
      <w:r w:rsidR="00E8320C">
        <w:rPr>
          <w:rFonts w:cs="Arial"/>
          <w:sz w:val="22"/>
          <w:szCs w:val="22"/>
        </w:rPr>
        <w:t>sieťových</w:t>
      </w:r>
      <w:proofErr w:type="spellEnd"/>
      <w:r w:rsidR="00E8320C">
        <w:rPr>
          <w:rFonts w:cs="Arial"/>
          <w:sz w:val="22"/>
          <w:szCs w:val="22"/>
        </w:rPr>
        <w:t xml:space="preserve"> </w:t>
      </w:r>
      <w:proofErr w:type="spellStart"/>
      <w:r w:rsidR="00E8320C">
        <w:rPr>
          <w:rFonts w:cs="Arial"/>
          <w:sz w:val="22"/>
          <w:szCs w:val="22"/>
        </w:rPr>
        <w:t>odvetviach</w:t>
      </w:r>
      <w:proofErr w:type="spellEnd"/>
      <w:r w:rsidR="00E8320C">
        <w:rPr>
          <w:rFonts w:cs="Arial"/>
          <w:sz w:val="22"/>
          <w:szCs w:val="22"/>
        </w:rPr>
        <w:t xml:space="preserve"> </w:t>
      </w:r>
      <w:r w:rsidR="00E8320C" w:rsidRPr="00E8320C">
        <w:rPr>
          <w:rFonts w:cs="Arial"/>
          <w:sz w:val="22"/>
          <w:szCs w:val="22"/>
        </w:rPr>
        <w:t xml:space="preserve">v </w:t>
      </w:r>
      <w:proofErr w:type="spellStart"/>
      <w:r w:rsidR="00E8320C" w:rsidRPr="00E8320C">
        <w:rPr>
          <w:rFonts w:cs="Arial"/>
          <w:sz w:val="22"/>
          <w:szCs w:val="22"/>
        </w:rPr>
        <w:t>znení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neskorších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predpisov</w:t>
      </w:r>
      <w:proofErr w:type="spellEnd"/>
      <w:r w:rsidR="00E8320C" w:rsidRPr="00E8320C">
        <w:rPr>
          <w:rFonts w:cs="Arial"/>
          <w:sz w:val="22"/>
          <w:szCs w:val="22"/>
        </w:rPr>
        <w:t xml:space="preserve"> a </w:t>
      </w:r>
      <w:proofErr w:type="spellStart"/>
      <w:r w:rsidR="00E8320C" w:rsidRPr="00E8320C">
        <w:rPr>
          <w:rFonts w:cs="Arial"/>
          <w:sz w:val="22"/>
          <w:szCs w:val="22"/>
        </w:rPr>
        <w:t>ktorým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sa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menia</w:t>
      </w:r>
      <w:proofErr w:type="spellEnd"/>
      <w:r w:rsidR="00E8320C" w:rsidRPr="00E8320C">
        <w:rPr>
          <w:rFonts w:cs="Arial"/>
          <w:sz w:val="22"/>
          <w:szCs w:val="22"/>
        </w:rPr>
        <w:t xml:space="preserve"> a </w:t>
      </w:r>
      <w:proofErr w:type="spellStart"/>
      <w:r w:rsidR="00E8320C" w:rsidRPr="00E8320C">
        <w:rPr>
          <w:rFonts w:cs="Arial"/>
          <w:sz w:val="22"/>
          <w:szCs w:val="22"/>
        </w:rPr>
        <w:t>dopĺňajú</w:t>
      </w:r>
      <w:proofErr w:type="spellEnd"/>
      <w:r w:rsidR="00E8320C" w:rsidRPr="00E8320C">
        <w:rPr>
          <w:rFonts w:cs="Arial"/>
          <w:sz w:val="22"/>
          <w:szCs w:val="22"/>
        </w:rPr>
        <w:t xml:space="preserve"> </w:t>
      </w:r>
      <w:proofErr w:type="spellStart"/>
      <w:r w:rsidR="00E8320C" w:rsidRPr="00E8320C">
        <w:rPr>
          <w:rFonts w:cs="Arial"/>
          <w:sz w:val="22"/>
          <w:szCs w:val="22"/>
        </w:rPr>
        <w:t>niektoré</w:t>
      </w:r>
      <w:proofErr w:type="spellEnd"/>
      <w:r w:rsidR="00E8320C" w:rsidRPr="00E8320C">
        <w:rPr>
          <w:rFonts w:cs="Arial"/>
          <w:sz w:val="22"/>
          <w:szCs w:val="22"/>
        </w:rPr>
        <w:t xml:space="preserve"> zákony</w:t>
      </w:r>
      <w:r w:rsidR="004933C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E8320C">
        <w:rPr>
          <w:rFonts w:cs="Arial"/>
          <w:sz w:val="22"/>
          <w:lang w:val="sk-SK"/>
        </w:rPr>
        <w:t>292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E8320C">
        <w:rPr>
          <w:rFonts w:cs="Arial"/>
          <w:sz w:val="22"/>
          <w:lang w:val="sk-SK"/>
        </w:rPr>
        <w:t>3</w:t>
      </w:r>
      <w:r w:rsidR="002A4929">
        <w:rPr>
          <w:rFonts w:cs="Arial"/>
          <w:sz w:val="22"/>
          <w:lang w:val="sk-SK"/>
        </w:rPr>
        <w:t xml:space="preserve">. </w:t>
      </w:r>
      <w:r w:rsidR="00E8320C">
        <w:rPr>
          <w:rFonts w:cs="Arial"/>
          <w:sz w:val="22"/>
          <w:lang w:val="sk-SK"/>
        </w:rPr>
        <w:t>mája</w:t>
      </w:r>
      <w:r w:rsidR="00552D33" w:rsidRPr="00552D33">
        <w:rPr>
          <w:rFonts w:cs="Arial"/>
          <w:sz w:val="22"/>
          <w:lang w:val="sk-SK"/>
        </w:rPr>
        <w:t xml:space="preserve"> 202</w:t>
      </w:r>
      <w:r w:rsidR="00E8320C">
        <w:rPr>
          <w:rFonts w:cs="Arial"/>
          <w:sz w:val="22"/>
          <w:lang w:val="sk-SK"/>
        </w:rPr>
        <w:t>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DF7350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  <w:r w:rsidR="001F2F52">
        <w:rPr>
          <w:rFonts w:ascii="Arial" w:hAnsi="Arial" w:cs="Arial"/>
          <w:sz w:val="22"/>
          <w:szCs w:val="22"/>
        </w:rPr>
        <w:t xml:space="preserve"> </w:t>
      </w:r>
      <w:r w:rsidR="009E2534">
        <w:rPr>
          <w:rFonts w:ascii="Arial" w:hAnsi="Arial" w:cs="Arial"/>
          <w:sz w:val="22"/>
          <w:szCs w:val="22"/>
        </w:rPr>
        <w:t>a</w:t>
      </w:r>
    </w:p>
    <w:p w:rsidR="00DF7350" w:rsidRDefault="00DF7350" w:rsidP="009E2534">
      <w:pPr>
        <w:tabs>
          <w:tab w:val="left" w:pos="851"/>
          <w:tab w:val="left" w:pos="3544"/>
        </w:tabs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Výboru Národnej rady Slovenskej republiky pre </w:t>
      </w:r>
      <w:r w:rsidR="001F2F52">
        <w:rPr>
          <w:rFonts w:ascii="Arial" w:hAnsi="Arial" w:cs="Arial"/>
          <w:sz w:val="22"/>
          <w:szCs w:val="22"/>
        </w:rPr>
        <w:t>hospodárske záležitosti</w:t>
      </w:r>
      <w:r w:rsidR="009E2534">
        <w:rPr>
          <w:rFonts w:ascii="Arial" w:hAnsi="Arial" w:cs="Arial"/>
          <w:sz w:val="22"/>
          <w:szCs w:val="22"/>
        </w:rPr>
        <w:t>;</w:t>
      </w: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AD7E2C" w:rsidRDefault="00BE641C" w:rsidP="00AD7E2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AD7E2C">
        <w:rPr>
          <w:rFonts w:ascii="Arial" w:hAnsi="Arial" w:cs="Arial"/>
          <w:sz w:val="22"/>
        </w:rPr>
        <w:t xml:space="preserve">k vládnemu návrhu zákona ako gestorský </w:t>
      </w:r>
      <w:r w:rsidR="001F2F52">
        <w:rPr>
          <w:rFonts w:ascii="Arial" w:hAnsi="Arial" w:cs="Arial"/>
          <w:sz w:val="22"/>
        </w:rPr>
        <w:t>Výbor</w:t>
      </w:r>
      <w:bookmarkStart w:id="0" w:name="_GoBack"/>
      <w:bookmarkEnd w:id="0"/>
      <w:r w:rsidR="001F2F52">
        <w:rPr>
          <w:rFonts w:ascii="Arial" w:hAnsi="Arial" w:cs="Arial"/>
          <w:sz w:val="22"/>
        </w:rPr>
        <w:t xml:space="preserve"> </w:t>
      </w:r>
      <w:r w:rsidR="0054530C" w:rsidRPr="0054530C">
        <w:rPr>
          <w:rFonts w:ascii="Arial" w:hAnsi="Arial" w:cs="Arial"/>
          <w:sz w:val="22"/>
        </w:rPr>
        <w:t>Ná</w:t>
      </w:r>
      <w:r w:rsidR="009E2534">
        <w:rPr>
          <w:rFonts w:ascii="Arial" w:hAnsi="Arial" w:cs="Arial"/>
          <w:sz w:val="22"/>
        </w:rPr>
        <w:t>rodnej rady Slovenskej republiky</w:t>
      </w:r>
      <w:r w:rsidR="001F2F52">
        <w:rPr>
          <w:rFonts w:ascii="Arial" w:hAnsi="Arial" w:cs="Arial"/>
          <w:sz w:val="22"/>
        </w:rPr>
        <w:t xml:space="preserve"> pre hospodárke záležitosti</w:t>
      </w:r>
      <w:r w:rsidR="009E2534">
        <w:rPr>
          <w:rFonts w:ascii="Arial" w:hAnsi="Arial" w:cs="Arial"/>
          <w:sz w:val="22"/>
        </w:rPr>
        <w:t xml:space="preserve"> </w:t>
      </w:r>
      <w:r w:rsidR="00AD7E2C">
        <w:rPr>
          <w:rFonts w:ascii="Arial" w:hAnsi="Arial" w:cs="Arial"/>
          <w:sz w:val="22"/>
        </w:rPr>
        <w:t>a lehotu na prerokovanie návrhu zákona v druhom čítaní vo výbo</w:t>
      </w:r>
      <w:r w:rsidR="007D0178">
        <w:rPr>
          <w:rFonts w:ascii="Arial" w:hAnsi="Arial" w:cs="Arial"/>
          <w:sz w:val="22"/>
        </w:rPr>
        <w:t>r</w:t>
      </w:r>
      <w:r w:rsidR="001F2F52">
        <w:rPr>
          <w:rFonts w:ascii="Arial" w:hAnsi="Arial" w:cs="Arial"/>
          <w:sz w:val="22"/>
        </w:rPr>
        <w:t>e</w:t>
      </w:r>
      <w:r w:rsidR="00AD7E2C">
        <w:rPr>
          <w:rFonts w:ascii="Arial" w:hAnsi="Arial" w:cs="Arial"/>
          <w:sz w:val="22"/>
        </w:rPr>
        <w:t xml:space="preserve"> a v gestorskom výbore s termínom  </w:t>
      </w:r>
      <w:r w:rsidR="00AD7E2C">
        <w:rPr>
          <w:rFonts w:ascii="Arial" w:hAnsi="Arial" w:cs="Arial"/>
          <w:b/>
          <w:sz w:val="22"/>
        </w:rPr>
        <w:t>i h n e ď</w:t>
      </w:r>
      <w:r w:rsidR="00AD7E2C">
        <w:rPr>
          <w:rFonts w:ascii="Arial" w:hAnsi="Arial" w:cs="Arial"/>
          <w:sz w:val="22"/>
        </w:rPr>
        <w:t>.</w:t>
      </w:r>
      <w:r w:rsidR="002A4929">
        <w:rPr>
          <w:rFonts w:ascii="Arial" w:hAnsi="Arial" w:cs="Arial"/>
          <w:sz w:val="22"/>
        </w:rPr>
        <w:t xml:space="preserve"> </w:t>
      </w:r>
      <w:r w:rsidR="009E2534">
        <w:rPr>
          <w:rFonts w:ascii="Arial" w:hAnsi="Arial" w:cs="Arial"/>
          <w:sz w:val="22"/>
        </w:rPr>
        <w:t xml:space="preserve"> </w:t>
      </w:r>
    </w:p>
    <w:p w:rsidR="00AD7E2C" w:rsidRDefault="00AD7E2C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AD7E2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8A6FCD" w:rsidRDefault="008A6FCD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E8320C" w:rsidP="00552D3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v z.    </w:t>
      </w:r>
      <w:r w:rsidR="00552D33" w:rsidRPr="00552D33">
        <w:rPr>
          <w:rFonts w:ascii="Arial" w:hAnsi="Arial" w:cs="Arial"/>
          <w:sz w:val="22"/>
          <w:szCs w:val="22"/>
        </w:rPr>
        <w:t xml:space="preserve">Peter   </w:t>
      </w:r>
      <w:r>
        <w:rPr>
          <w:rFonts w:ascii="Arial" w:hAnsi="Arial" w:cs="Arial"/>
          <w:sz w:val="22"/>
          <w:szCs w:val="22"/>
        </w:rPr>
        <w:t>Ž i g a</w:t>
      </w:r>
      <w:r w:rsidR="00552D33" w:rsidRPr="00552D33">
        <w:rPr>
          <w:rFonts w:ascii="Arial" w:hAnsi="Arial" w:cs="Arial"/>
          <w:sz w:val="22"/>
          <w:szCs w:val="22"/>
        </w:rPr>
        <w:t xml:space="preserve">     v. r.</w:t>
      </w:r>
      <w:r w:rsidR="00552D33">
        <w:rPr>
          <w:rFonts w:ascii="Arial" w:hAnsi="Arial" w:cs="Arial"/>
          <w:sz w:val="22"/>
          <w:szCs w:val="22"/>
        </w:rPr>
        <w:t xml:space="preserve"> </w:t>
      </w:r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544C"/>
    <w:rsid w:val="001E0E61"/>
    <w:rsid w:val="001F269B"/>
    <w:rsid w:val="001F2F52"/>
    <w:rsid w:val="001F519F"/>
    <w:rsid w:val="00210F3F"/>
    <w:rsid w:val="00217977"/>
    <w:rsid w:val="00235556"/>
    <w:rsid w:val="00294C70"/>
    <w:rsid w:val="002A4929"/>
    <w:rsid w:val="002E2C1C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F1D5F"/>
    <w:rsid w:val="00416DA7"/>
    <w:rsid w:val="0042453B"/>
    <w:rsid w:val="004514B5"/>
    <w:rsid w:val="004541F7"/>
    <w:rsid w:val="00456E33"/>
    <w:rsid w:val="00472700"/>
    <w:rsid w:val="004933C7"/>
    <w:rsid w:val="004D13AE"/>
    <w:rsid w:val="00517409"/>
    <w:rsid w:val="0054530C"/>
    <w:rsid w:val="00547219"/>
    <w:rsid w:val="00552D33"/>
    <w:rsid w:val="00573A7F"/>
    <w:rsid w:val="005C0BE7"/>
    <w:rsid w:val="005C4679"/>
    <w:rsid w:val="005D4ABF"/>
    <w:rsid w:val="005E1310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F2C5B"/>
    <w:rsid w:val="006F4154"/>
    <w:rsid w:val="00711D4F"/>
    <w:rsid w:val="007133D7"/>
    <w:rsid w:val="00713F18"/>
    <w:rsid w:val="00723AE1"/>
    <w:rsid w:val="007365B0"/>
    <w:rsid w:val="00740787"/>
    <w:rsid w:val="00773B5B"/>
    <w:rsid w:val="00783169"/>
    <w:rsid w:val="00784BC9"/>
    <w:rsid w:val="0079071D"/>
    <w:rsid w:val="007D0178"/>
    <w:rsid w:val="00803DD5"/>
    <w:rsid w:val="008869B9"/>
    <w:rsid w:val="008A6445"/>
    <w:rsid w:val="008A6FCD"/>
    <w:rsid w:val="008A7F9E"/>
    <w:rsid w:val="008B7C2F"/>
    <w:rsid w:val="008C04D2"/>
    <w:rsid w:val="008D17F6"/>
    <w:rsid w:val="008F12B1"/>
    <w:rsid w:val="008F6625"/>
    <w:rsid w:val="009701A7"/>
    <w:rsid w:val="00975A76"/>
    <w:rsid w:val="009A3380"/>
    <w:rsid w:val="009D1CD3"/>
    <w:rsid w:val="009E1BCA"/>
    <w:rsid w:val="009E2534"/>
    <w:rsid w:val="00A43611"/>
    <w:rsid w:val="00A53AF6"/>
    <w:rsid w:val="00A840FE"/>
    <w:rsid w:val="00A85D9A"/>
    <w:rsid w:val="00A96304"/>
    <w:rsid w:val="00AD1D2C"/>
    <w:rsid w:val="00AD7E2C"/>
    <w:rsid w:val="00AF30CC"/>
    <w:rsid w:val="00B012B8"/>
    <w:rsid w:val="00B04280"/>
    <w:rsid w:val="00B17032"/>
    <w:rsid w:val="00B21800"/>
    <w:rsid w:val="00B40EA8"/>
    <w:rsid w:val="00B818F1"/>
    <w:rsid w:val="00B83C0F"/>
    <w:rsid w:val="00B84553"/>
    <w:rsid w:val="00B902C7"/>
    <w:rsid w:val="00BE641C"/>
    <w:rsid w:val="00C04354"/>
    <w:rsid w:val="00C26E5C"/>
    <w:rsid w:val="00C80F84"/>
    <w:rsid w:val="00CC164C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40DC8"/>
    <w:rsid w:val="00E440D6"/>
    <w:rsid w:val="00E629C3"/>
    <w:rsid w:val="00E818F4"/>
    <w:rsid w:val="00E8320C"/>
    <w:rsid w:val="00EB7F5F"/>
    <w:rsid w:val="00EE707E"/>
    <w:rsid w:val="00F03576"/>
    <w:rsid w:val="00F04ED4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907AF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4</cp:revision>
  <cp:lastPrinted>2024-05-06T07:43:00Z</cp:lastPrinted>
  <dcterms:created xsi:type="dcterms:W3CDTF">2024-05-06T06:39:00Z</dcterms:created>
  <dcterms:modified xsi:type="dcterms:W3CDTF">2024-05-06T07:44:00Z</dcterms:modified>
</cp:coreProperties>
</file>