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75F5" w:rsidRDefault="007375F5" w:rsidP="007375F5">
      <w:pPr>
        <w:pStyle w:val="Nadpis1"/>
      </w:pPr>
      <w:r>
        <w:t>NÁRODNÁ RADA SLOVENSKEJ REPUBLIKY</w:t>
      </w:r>
    </w:p>
    <w:p w:rsidR="007375F5" w:rsidRDefault="007375F5" w:rsidP="007375F5">
      <w:pPr>
        <w:pStyle w:val="Nadpis1"/>
        <w:rPr>
          <w:sz w:val="28"/>
          <w:szCs w:val="28"/>
        </w:rPr>
      </w:pPr>
      <w:r>
        <w:tab/>
      </w:r>
      <w:r w:rsidR="001D51DA">
        <w:rPr>
          <w:sz w:val="28"/>
          <w:szCs w:val="28"/>
        </w:rPr>
        <w:t>IX</w:t>
      </w:r>
      <w:r>
        <w:rPr>
          <w:sz w:val="28"/>
          <w:szCs w:val="28"/>
        </w:rPr>
        <w:t>. volebné obdobie</w:t>
      </w:r>
    </w:p>
    <w:p w:rsidR="007375F5" w:rsidRPr="00901203" w:rsidRDefault="00E976A1" w:rsidP="007375F5">
      <w:pPr>
        <w:pStyle w:val="Protokoln"/>
      </w:pPr>
      <w:r w:rsidRPr="00901203">
        <w:t>Číslo: CRD-</w:t>
      </w:r>
      <w:r w:rsidR="005725EF">
        <w:t>634</w:t>
      </w:r>
      <w:r w:rsidR="003C4082" w:rsidRPr="00901203">
        <w:t>/2024</w:t>
      </w:r>
    </w:p>
    <w:p w:rsidR="007375F5" w:rsidRDefault="007375F5" w:rsidP="007375F5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9525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75F5" w:rsidRDefault="00D92DDC" w:rsidP="007375F5">
      <w:pPr>
        <w:pStyle w:val="uznesenia"/>
      </w:pPr>
      <w:r>
        <w:t>205</w:t>
      </w:r>
    </w:p>
    <w:p w:rsidR="007375F5" w:rsidRDefault="007375F5" w:rsidP="007375F5">
      <w:pPr>
        <w:pStyle w:val="Nadpis1"/>
        <w:rPr>
          <w:szCs w:val="32"/>
        </w:rPr>
      </w:pPr>
      <w:r>
        <w:rPr>
          <w:szCs w:val="32"/>
        </w:rPr>
        <w:t>UZNESENIE</w:t>
      </w:r>
    </w:p>
    <w:p w:rsidR="007375F5" w:rsidRDefault="007375F5" w:rsidP="007375F5">
      <w:pPr>
        <w:pStyle w:val="Nadpis1"/>
        <w:keepNext w:val="0"/>
        <w:keepLines w:val="0"/>
        <w:widowControl w:val="0"/>
        <w:rPr>
          <w:szCs w:val="32"/>
        </w:rPr>
      </w:pPr>
      <w:r>
        <w:rPr>
          <w:szCs w:val="32"/>
        </w:rPr>
        <w:t>NÁRODNEJ RADY SLOVENSKEJ REPUBLIKY</w:t>
      </w:r>
    </w:p>
    <w:p w:rsidR="007375F5" w:rsidRDefault="007375F5" w:rsidP="007375F5">
      <w:pPr>
        <w:keepNext w:val="0"/>
        <w:keepLines w:val="0"/>
        <w:widowControl w:val="0"/>
      </w:pPr>
    </w:p>
    <w:p w:rsidR="007375F5" w:rsidRDefault="007375F5" w:rsidP="007375F5">
      <w:pPr>
        <w:pStyle w:val="Protokoln"/>
        <w:keepNext w:val="0"/>
        <w:keepLines w:val="0"/>
        <w:widowControl w:val="0"/>
        <w:spacing w:before="0"/>
        <w:jc w:val="center"/>
        <w:rPr>
          <w:spacing w:val="0"/>
        </w:rPr>
      </w:pPr>
      <w:r>
        <w:rPr>
          <w:spacing w:val="0"/>
        </w:rPr>
        <w:t>z</w:t>
      </w:r>
      <w:r w:rsidR="00D92DDC">
        <w:rPr>
          <w:spacing w:val="0"/>
        </w:rPr>
        <w:t>o</w:t>
      </w:r>
      <w:r>
        <w:rPr>
          <w:spacing w:val="0"/>
        </w:rPr>
        <w:t xml:space="preserve"> </w:t>
      </w:r>
      <w:r w:rsidR="00D92DDC">
        <w:rPr>
          <w:spacing w:val="0"/>
        </w:rPr>
        <w:t>17</w:t>
      </w:r>
      <w:bookmarkStart w:id="0" w:name="_GoBack"/>
      <w:bookmarkEnd w:id="0"/>
      <w:r>
        <w:rPr>
          <w:spacing w:val="0"/>
        </w:rPr>
        <w:t>.</w:t>
      </w:r>
      <w:r w:rsidR="0065609D">
        <w:rPr>
          <w:spacing w:val="0"/>
        </w:rPr>
        <w:t xml:space="preserve"> </w:t>
      </w:r>
      <w:r w:rsidR="008E2D3C">
        <w:rPr>
          <w:spacing w:val="0"/>
        </w:rPr>
        <w:t>apríla</w:t>
      </w:r>
      <w:r w:rsidR="00FC3B9A">
        <w:rPr>
          <w:spacing w:val="0"/>
        </w:rPr>
        <w:t xml:space="preserve"> 2024</w:t>
      </w:r>
    </w:p>
    <w:p w:rsidR="007375F5" w:rsidRDefault="007375F5" w:rsidP="007375F5">
      <w:pPr>
        <w:keepNext w:val="0"/>
        <w:keepLines w:val="0"/>
        <w:widowControl w:val="0"/>
      </w:pPr>
    </w:p>
    <w:p w:rsidR="00911C04" w:rsidRPr="008E68A6" w:rsidRDefault="005725EF" w:rsidP="008E68A6">
      <w:pPr>
        <w:jc w:val="both"/>
        <w:rPr>
          <w:rFonts w:cs="Arial"/>
        </w:rPr>
      </w:pPr>
      <w:r>
        <w:rPr>
          <w:rFonts w:cs="Arial"/>
        </w:rPr>
        <w:t>k vládnemu</w:t>
      </w:r>
      <w:r w:rsidRPr="005725EF">
        <w:rPr>
          <w:rFonts w:cs="Arial"/>
        </w:rPr>
        <w:t xml:space="preserve"> návrh</w:t>
      </w:r>
      <w:r>
        <w:rPr>
          <w:rFonts w:cs="Arial"/>
        </w:rPr>
        <w:t>u</w:t>
      </w:r>
      <w:r w:rsidRPr="005725EF">
        <w:rPr>
          <w:rFonts w:cs="Arial"/>
        </w:rPr>
        <w:t xml:space="preserve"> zákona, ktorým sa mení a dopĺňa zákon č. 404/2011 Z. z. o pobyte cudzincov a o zmene a doplnení niektorých zákonov v znení neskorších predpisov a ktorým sa menia a dopĺňajú niektoré zákony (tlač 225) – prvé čítanie</w:t>
      </w:r>
    </w:p>
    <w:p w:rsidR="00645C1A" w:rsidRDefault="00645C1A" w:rsidP="007375F5">
      <w:pPr>
        <w:jc w:val="both"/>
      </w:pPr>
    </w:p>
    <w:p w:rsidR="005C313D" w:rsidRPr="00FC13BA" w:rsidRDefault="005C313D" w:rsidP="007375F5">
      <w:pPr>
        <w:jc w:val="both"/>
      </w:pPr>
    </w:p>
    <w:p w:rsidR="007375F5" w:rsidRDefault="007375F5" w:rsidP="007375F5">
      <w:pPr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7375F5" w:rsidRDefault="007375F5" w:rsidP="007375F5">
      <w:pPr>
        <w:jc w:val="both"/>
        <w:rPr>
          <w:rFonts w:cs="Arial"/>
        </w:rPr>
      </w:pPr>
    </w:p>
    <w:p w:rsidR="007375F5" w:rsidRDefault="007375F5" w:rsidP="002846B1">
      <w:pPr>
        <w:pStyle w:val="Nadpis4"/>
        <w:keepNext w:val="0"/>
        <w:keepLines w:val="0"/>
        <w:widowControl w:val="0"/>
        <w:numPr>
          <w:ilvl w:val="0"/>
          <w:numId w:val="1"/>
        </w:numPr>
        <w:tabs>
          <w:tab w:val="clear" w:pos="1200"/>
        </w:tabs>
        <w:spacing w:before="0" w:after="0"/>
        <w:ind w:left="1134" w:hanging="429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7375F5" w:rsidRDefault="007375F5" w:rsidP="007375F5">
      <w:pPr>
        <w:widowControl w:val="0"/>
        <w:jc w:val="both"/>
        <w:rPr>
          <w:rFonts w:cs="Arial"/>
          <w:b/>
          <w:sz w:val="18"/>
          <w:szCs w:val="18"/>
        </w:rPr>
      </w:pPr>
    </w:p>
    <w:p w:rsidR="007375F5" w:rsidRDefault="00790774" w:rsidP="002846B1">
      <w:pPr>
        <w:widowControl w:val="0"/>
        <w:ind w:left="492" w:firstLine="642"/>
        <w:jc w:val="both"/>
        <w:rPr>
          <w:rFonts w:cs="Arial"/>
        </w:rPr>
      </w:pPr>
      <w:r>
        <w:rPr>
          <w:rFonts w:cs="Arial"/>
        </w:rPr>
        <w:t>prerokuje uvedený</w:t>
      </w:r>
      <w:r w:rsidR="008E2D3C">
        <w:rPr>
          <w:rFonts w:cs="Arial"/>
        </w:rPr>
        <w:t xml:space="preserve"> vládny</w:t>
      </w:r>
      <w:r w:rsidR="001D51DA">
        <w:rPr>
          <w:rFonts w:cs="Arial"/>
        </w:rPr>
        <w:t xml:space="preserve"> </w:t>
      </w:r>
      <w:r w:rsidR="007375F5">
        <w:rPr>
          <w:rFonts w:cs="Arial"/>
        </w:rPr>
        <w:t>návrh zákona v druhom čítaní;</w:t>
      </w:r>
    </w:p>
    <w:p w:rsidR="007375F5" w:rsidRDefault="007375F5" w:rsidP="007375F5">
      <w:pPr>
        <w:widowControl w:val="0"/>
        <w:ind w:firstLine="708"/>
        <w:jc w:val="both"/>
        <w:rPr>
          <w:rFonts w:cs="Arial"/>
        </w:rPr>
      </w:pPr>
    </w:p>
    <w:p w:rsidR="007375F5" w:rsidRDefault="007375F5" w:rsidP="007375F5">
      <w:pPr>
        <w:pStyle w:val="Nadpis5"/>
        <w:keepNext w:val="0"/>
        <w:keepLines w:val="0"/>
        <w:widowControl w:val="0"/>
        <w:numPr>
          <w:ilvl w:val="0"/>
          <w:numId w:val="1"/>
        </w:numPr>
        <w:tabs>
          <w:tab w:val="num" w:pos="1134"/>
        </w:tabs>
        <w:spacing w:before="0" w:after="0"/>
        <w:jc w:val="both"/>
        <w:rPr>
          <w:rFonts w:ascii="Arial" w:hAnsi="Arial" w:cs="Arial"/>
          <w:i w:val="0"/>
          <w:sz w:val="28"/>
          <w:szCs w:val="28"/>
        </w:rPr>
      </w:pPr>
      <w:r>
        <w:rPr>
          <w:rFonts w:ascii="Arial" w:hAnsi="Arial" w:cs="Arial"/>
          <w:i w:val="0"/>
          <w:sz w:val="28"/>
          <w:szCs w:val="28"/>
        </w:rPr>
        <w:t>p r i d e ľ u j e</w:t>
      </w:r>
    </w:p>
    <w:p w:rsidR="007375F5" w:rsidRDefault="007375F5" w:rsidP="007375F5">
      <w:pPr>
        <w:widowControl w:val="0"/>
        <w:jc w:val="both"/>
        <w:rPr>
          <w:rFonts w:cs="Arial"/>
          <w:b/>
          <w:sz w:val="18"/>
          <w:szCs w:val="18"/>
        </w:rPr>
      </w:pPr>
    </w:p>
    <w:p w:rsidR="007375F5" w:rsidRDefault="007375F5" w:rsidP="002846B1">
      <w:pPr>
        <w:pStyle w:val="Zkladntext"/>
        <w:keepNext w:val="0"/>
        <w:keepLines w:val="0"/>
        <w:widowControl w:val="0"/>
        <w:ind w:left="492" w:firstLine="642"/>
        <w:rPr>
          <w:rFonts w:cs="Arial"/>
        </w:rPr>
      </w:pPr>
      <w:r>
        <w:rPr>
          <w:rFonts w:cs="Arial"/>
        </w:rPr>
        <w:t>tento</w:t>
      </w:r>
      <w:r w:rsidR="00BD1BF0">
        <w:rPr>
          <w:rFonts w:cs="Arial"/>
        </w:rPr>
        <w:t xml:space="preserve"> </w:t>
      </w:r>
      <w:r w:rsidR="008E2D3C">
        <w:rPr>
          <w:rFonts w:cs="Arial"/>
        </w:rPr>
        <w:t xml:space="preserve">vládny </w:t>
      </w:r>
      <w:r>
        <w:rPr>
          <w:rFonts w:cs="Arial"/>
        </w:rPr>
        <w:t>návrh zákona na prerokovanie</w:t>
      </w:r>
    </w:p>
    <w:p w:rsidR="007375F5" w:rsidRDefault="007375F5" w:rsidP="007375F5">
      <w:pPr>
        <w:widowControl w:val="0"/>
        <w:ind w:left="1200"/>
        <w:jc w:val="both"/>
        <w:rPr>
          <w:rFonts w:cs="Arial"/>
        </w:rPr>
      </w:pPr>
    </w:p>
    <w:p w:rsidR="00B825E9" w:rsidRDefault="007375F5" w:rsidP="002846B1">
      <w:pPr>
        <w:widowControl w:val="0"/>
        <w:ind w:left="1200" w:hanging="66"/>
        <w:jc w:val="both"/>
        <w:rPr>
          <w:rFonts w:cs="Arial"/>
        </w:rPr>
      </w:pPr>
      <w:r>
        <w:rPr>
          <w:rFonts w:cs="Arial"/>
        </w:rPr>
        <w:t>Ústavnoprávnemu výboru Národnej rady Slovenskej republik</w:t>
      </w:r>
      <w:r w:rsidR="00D76BD2">
        <w:rPr>
          <w:rFonts w:cs="Arial"/>
        </w:rPr>
        <w:t>y</w:t>
      </w:r>
      <w:r w:rsidR="00750381">
        <w:rPr>
          <w:rFonts w:cs="Arial"/>
        </w:rPr>
        <w:t xml:space="preserve"> </w:t>
      </w:r>
    </w:p>
    <w:p w:rsidR="005725EF" w:rsidRDefault="00B841C3" w:rsidP="0031651C">
      <w:pPr>
        <w:widowControl w:val="0"/>
        <w:ind w:left="1200" w:hanging="66"/>
        <w:jc w:val="both"/>
        <w:rPr>
          <w:rFonts w:cs="Arial"/>
        </w:rPr>
      </w:pPr>
      <w:r>
        <w:rPr>
          <w:rFonts w:cs="Arial"/>
        </w:rPr>
        <w:t>Výboru Národnej rady Slovenskej rep</w:t>
      </w:r>
      <w:r w:rsidR="003A2CF0">
        <w:rPr>
          <w:rFonts w:cs="Arial"/>
        </w:rPr>
        <w:t xml:space="preserve">ubliky pre </w:t>
      </w:r>
      <w:r w:rsidR="005725EF">
        <w:rPr>
          <w:rFonts w:cs="Arial"/>
        </w:rPr>
        <w:t>sociálne veci</w:t>
      </w:r>
    </w:p>
    <w:p w:rsidR="005725EF" w:rsidRDefault="005725EF" w:rsidP="0031651C">
      <w:pPr>
        <w:widowControl w:val="0"/>
        <w:ind w:left="1200" w:hanging="66"/>
        <w:jc w:val="both"/>
        <w:rPr>
          <w:rFonts w:cs="Arial"/>
        </w:rPr>
      </w:pPr>
      <w:r>
        <w:rPr>
          <w:rFonts w:cs="Arial"/>
        </w:rPr>
        <w:t>Výboru Národnej rady Slovenskej republiky pre obranu a bezpečnosť a</w:t>
      </w:r>
    </w:p>
    <w:p w:rsidR="007375F5" w:rsidRDefault="005725EF" w:rsidP="005725EF">
      <w:pPr>
        <w:widowControl w:val="0"/>
        <w:ind w:left="1134"/>
        <w:jc w:val="both"/>
        <w:rPr>
          <w:rFonts w:cs="Arial"/>
        </w:rPr>
      </w:pPr>
      <w:r>
        <w:rPr>
          <w:rFonts w:cs="Arial"/>
        </w:rPr>
        <w:t>Výboru Národnej rady Slovenskej republiky pre ľudské práva a národnostné menšiny</w:t>
      </w:r>
      <w:r w:rsidR="00057590">
        <w:rPr>
          <w:rFonts w:cs="Arial"/>
        </w:rPr>
        <w:t>;</w:t>
      </w:r>
    </w:p>
    <w:p w:rsidR="007375F5" w:rsidRDefault="007375F5" w:rsidP="007375F5">
      <w:pPr>
        <w:widowControl w:val="0"/>
        <w:ind w:left="1200"/>
        <w:jc w:val="both"/>
        <w:rPr>
          <w:rFonts w:cs="Arial"/>
          <w:sz w:val="18"/>
          <w:szCs w:val="18"/>
        </w:rPr>
      </w:pPr>
    </w:p>
    <w:p w:rsidR="007375F5" w:rsidRDefault="007375F5" w:rsidP="002846B1">
      <w:pPr>
        <w:pStyle w:val="Nadpis6"/>
        <w:keepNext w:val="0"/>
        <w:keepLines w:val="0"/>
        <w:widowControl w:val="0"/>
        <w:numPr>
          <w:ilvl w:val="0"/>
          <w:numId w:val="1"/>
        </w:numPr>
        <w:tabs>
          <w:tab w:val="clear" w:pos="1200"/>
        </w:tabs>
        <w:spacing w:before="0" w:after="0"/>
        <w:ind w:left="1134" w:hanging="42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:rsidR="007375F5" w:rsidRDefault="007375F5" w:rsidP="007375F5">
      <w:pPr>
        <w:pStyle w:val="Zarkazkladnhotextu"/>
        <w:keepNext w:val="0"/>
        <w:keepLines w:val="0"/>
        <w:widowControl w:val="0"/>
        <w:spacing w:after="0"/>
        <w:ind w:firstLine="851"/>
        <w:jc w:val="both"/>
        <w:rPr>
          <w:rFonts w:cs="Arial"/>
        </w:rPr>
      </w:pPr>
    </w:p>
    <w:p w:rsidR="007375F5" w:rsidRDefault="007375F5" w:rsidP="00790774">
      <w:pPr>
        <w:ind w:firstLine="1134"/>
        <w:jc w:val="both"/>
        <w:rPr>
          <w:rFonts w:cs="Arial"/>
          <w:bCs/>
          <w:i/>
        </w:rPr>
      </w:pPr>
      <w:r w:rsidRPr="00D766C0">
        <w:t>ako gestorský</w:t>
      </w:r>
      <w:r w:rsidR="00FC3B9A">
        <w:t xml:space="preserve"> V</w:t>
      </w:r>
      <w:r w:rsidR="00057590">
        <w:t>ýbor Národnej rady Slovenskej republiky</w:t>
      </w:r>
      <w:r w:rsidR="00790774">
        <w:t xml:space="preserve"> pre </w:t>
      </w:r>
      <w:r w:rsidR="005725EF">
        <w:t>obranu a bezp</w:t>
      </w:r>
      <w:r w:rsidR="003102B6">
        <w:t>e</w:t>
      </w:r>
      <w:r w:rsidR="005725EF">
        <w:t xml:space="preserve">čnosť </w:t>
      </w:r>
      <w:r w:rsidR="00911C04">
        <w:t>a</w:t>
      </w:r>
      <w:r w:rsidR="002846B1">
        <w:t xml:space="preserve"> lehotu na jeho prerokovanie v </w:t>
      </w:r>
      <w:r w:rsidR="00341ADF">
        <w:t>druho</w:t>
      </w:r>
      <w:r w:rsidR="00057590">
        <w:t>m čítaní</w:t>
      </w:r>
      <w:r w:rsidR="004A46C0">
        <w:t xml:space="preserve"> </w:t>
      </w:r>
      <w:r w:rsidR="005725EF">
        <w:t>vo výboroch</w:t>
      </w:r>
      <w:r w:rsidR="008E2D3C">
        <w:t xml:space="preserve"> do 7. júna 2024 a v gestorskom výbore do 10. júna 2024</w:t>
      </w:r>
      <w:r w:rsidR="00790774" w:rsidRPr="00790774">
        <w:t>.</w:t>
      </w:r>
    </w:p>
    <w:p w:rsidR="00C07DD2" w:rsidRDefault="00C07DD2" w:rsidP="00B825E9">
      <w:pPr>
        <w:keepNext w:val="0"/>
        <w:keepLines w:val="0"/>
        <w:widowControl w:val="0"/>
        <w:jc w:val="left"/>
        <w:rPr>
          <w:rFonts w:cs="Arial"/>
        </w:rPr>
      </w:pPr>
    </w:p>
    <w:p w:rsidR="00D32100" w:rsidRDefault="00D32100" w:rsidP="004A2997">
      <w:pPr>
        <w:keepNext w:val="0"/>
        <w:keepLines w:val="0"/>
        <w:widowControl w:val="0"/>
        <w:ind w:left="4956" w:firstLine="147"/>
        <w:outlineLvl w:val="0"/>
        <w:rPr>
          <w:rFonts w:cs="Arial"/>
        </w:rPr>
      </w:pPr>
      <w:r>
        <w:rPr>
          <w:rFonts w:cs="Arial"/>
        </w:rPr>
        <w:t xml:space="preserve">v z.  Peter  Ž i g a   v. r. </w:t>
      </w:r>
    </w:p>
    <w:p w:rsidR="00D32100" w:rsidRDefault="00D32100" w:rsidP="004A2997">
      <w:pPr>
        <w:keepNext w:val="0"/>
        <w:keepLines w:val="0"/>
        <w:widowControl w:val="0"/>
        <w:ind w:left="4956" w:firstLine="147"/>
        <w:outlineLvl w:val="0"/>
        <w:rPr>
          <w:rFonts w:cs="Arial"/>
        </w:rPr>
      </w:pPr>
      <w:r>
        <w:rPr>
          <w:rFonts w:cs="Arial"/>
        </w:rPr>
        <w:t xml:space="preserve">podpredseda </w:t>
      </w:r>
    </w:p>
    <w:p w:rsidR="00D32100" w:rsidRDefault="00D32100" w:rsidP="004A2997">
      <w:pPr>
        <w:keepNext w:val="0"/>
        <w:keepLines w:val="0"/>
        <w:widowControl w:val="0"/>
        <w:ind w:left="4956" w:firstLine="147"/>
        <w:outlineLvl w:val="0"/>
        <w:rPr>
          <w:rFonts w:cs="Arial"/>
        </w:rPr>
      </w:pPr>
      <w:r>
        <w:rPr>
          <w:rFonts w:cs="Arial"/>
        </w:rPr>
        <w:t>Národnej rady Slovenskej republiky,</w:t>
      </w:r>
    </w:p>
    <w:p w:rsidR="006C600F" w:rsidRDefault="00D32100" w:rsidP="00D32100">
      <w:pPr>
        <w:keepNext w:val="0"/>
        <w:keepLines w:val="0"/>
        <w:widowControl w:val="0"/>
        <w:ind w:left="5387" w:hanging="284"/>
        <w:jc w:val="both"/>
        <w:rPr>
          <w:rFonts w:cs="Arial"/>
        </w:rPr>
      </w:pPr>
      <w:r>
        <w:rPr>
          <w:rFonts w:cs="Arial"/>
        </w:rPr>
        <w:t>poverený výkonom právomocí predsedu Národnej rady Slovenskej republiky</w:t>
      </w:r>
    </w:p>
    <w:p w:rsidR="007375F5" w:rsidRDefault="007375F5" w:rsidP="007375F5">
      <w:pPr>
        <w:keepNext w:val="0"/>
        <w:keepLines w:val="0"/>
        <w:widowControl w:val="0"/>
        <w:jc w:val="both"/>
        <w:rPr>
          <w:rFonts w:cs="Arial"/>
        </w:rPr>
      </w:pPr>
      <w:r>
        <w:rPr>
          <w:rFonts w:cs="Arial"/>
        </w:rPr>
        <w:t>Overovatelia:</w:t>
      </w:r>
    </w:p>
    <w:p w:rsidR="00B92D71" w:rsidRPr="00B92D71" w:rsidRDefault="00B92D71" w:rsidP="00B92D71">
      <w:pPr>
        <w:keepNext w:val="0"/>
        <w:keepLines w:val="0"/>
        <w:widowControl w:val="0"/>
        <w:jc w:val="both"/>
        <w:rPr>
          <w:rFonts w:cs="Arial"/>
        </w:rPr>
      </w:pPr>
      <w:r w:rsidRPr="00B92D71">
        <w:rPr>
          <w:rFonts w:cs="Arial"/>
        </w:rPr>
        <w:t>Zuzana  P l e v í k o v á   v. r.</w:t>
      </w:r>
    </w:p>
    <w:p w:rsidR="009D75E4" w:rsidRDefault="00B92D71" w:rsidP="00B92D71">
      <w:pPr>
        <w:keepNext w:val="0"/>
        <w:keepLines w:val="0"/>
        <w:widowControl w:val="0"/>
        <w:jc w:val="both"/>
        <w:rPr>
          <w:rFonts w:cs="Arial"/>
        </w:rPr>
      </w:pPr>
      <w:r w:rsidRPr="00B92D71">
        <w:rPr>
          <w:rFonts w:cs="Arial"/>
        </w:rPr>
        <w:t>Viliam  T a n k ó   v. r.</w:t>
      </w:r>
    </w:p>
    <w:sectPr w:rsidR="009D75E4" w:rsidSect="000965B4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5F5"/>
    <w:rsid w:val="000072E2"/>
    <w:rsid w:val="00026B98"/>
    <w:rsid w:val="00045CB1"/>
    <w:rsid w:val="0005284C"/>
    <w:rsid w:val="00057590"/>
    <w:rsid w:val="00077D06"/>
    <w:rsid w:val="000900DD"/>
    <w:rsid w:val="000965B4"/>
    <w:rsid w:val="000D4DA5"/>
    <w:rsid w:val="000F6039"/>
    <w:rsid w:val="00100663"/>
    <w:rsid w:val="00101A9C"/>
    <w:rsid w:val="00112D83"/>
    <w:rsid w:val="001216F8"/>
    <w:rsid w:val="00130B53"/>
    <w:rsid w:val="00132E15"/>
    <w:rsid w:val="00135E11"/>
    <w:rsid w:val="00163BE0"/>
    <w:rsid w:val="00164C7E"/>
    <w:rsid w:val="0016742F"/>
    <w:rsid w:val="00180261"/>
    <w:rsid w:val="001814B9"/>
    <w:rsid w:val="0018263C"/>
    <w:rsid w:val="001A005E"/>
    <w:rsid w:val="001A0064"/>
    <w:rsid w:val="001B3DF8"/>
    <w:rsid w:val="001D51DA"/>
    <w:rsid w:val="0022714D"/>
    <w:rsid w:val="00257F9E"/>
    <w:rsid w:val="00277C3F"/>
    <w:rsid w:val="002846B1"/>
    <w:rsid w:val="0029671C"/>
    <w:rsid w:val="002C1F65"/>
    <w:rsid w:val="00300BE9"/>
    <w:rsid w:val="003102B6"/>
    <w:rsid w:val="0031651C"/>
    <w:rsid w:val="003269BC"/>
    <w:rsid w:val="003308BF"/>
    <w:rsid w:val="003354D9"/>
    <w:rsid w:val="00341ADF"/>
    <w:rsid w:val="00351965"/>
    <w:rsid w:val="00361E2C"/>
    <w:rsid w:val="00367AF6"/>
    <w:rsid w:val="00383273"/>
    <w:rsid w:val="00385DE4"/>
    <w:rsid w:val="003A2CF0"/>
    <w:rsid w:val="003B6D41"/>
    <w:rsid w:val="003C4082"/>
    <w:rsid w:val="003C709A"/>
    <w:rsid w:val="003D0D9C"/>
    <w:rsid w:val="00447746"/>
    <w:rsid w:val="004A2997"/>
    <w:rsid w:val="004A46C0"/>
    <w:rsid w:val="004B3D3C"/>
    <w:rsid w:val="004C6E0A"/>
    <w:rsid w:val="00514A2A"/>
    <w:rsid w:val="005346C6"/>
    <w:rsid w:val="00552169"/>
    <w:rsid w:val="005725EF"/>
    <w:rsid w:val="00574382"/>
    <w:rsid w:val="005752EF"/>
    <w:rsid w:val="005B140E"/>
    <w:rsid w:val="005C270B"/>
    <w:rsid w:val="005C313D"/>
    <w:rsid w:val="005C34BE"/>
    <w:rsid w:val="005E562B"/>
    <w:rsid w:val="005F7609"/>
    <w:rsid w:val="00625EF7"/>
    <w:rsid w:val="00626960"/>
    <w:rsid w:val="006273E4"/>
    <w:rsid w:val="00640407"/>
    <w:rsid w:val="00645C1A"/>
    <w:rsid w:val="0065609D"/>
    <w:rsid w:val="00671734"/>
    <w:rsid w:val="00682703"/>
    <w:rsid w:val="00683C5D"/>
    <w:rsid w:val="006C600F"/>
    <w:rsid w:val="006C7F8C"/>
    <w:rsid w:val="006D0FC7"/>
    <w:rsid w:val="006D3E44"/>
    <w:rsid w:val="006F13A8"/>
    <w:rsid w:val="006F19A8"/>
    <w:rsid w:val="007375F5"/>
    <w:rsid w:val="00746E32"/>
    <w:rsid w:val="00750381"/>
    <w:rsid w:val="00752F12"/>
    <w:rsid w:val="00761CEA"/>
    <w:rsid w:val="00790774"/>
    <w:rsid w:val="007958AD"/>
    <w:rsid w:val="00796E34"/>
    <w:rsid w:val="007C4AC0"/>
    <w:rsid w:val="00800129"/>
    <w:rsid w:val="008027F8"/>
    <w:rsid w:val="00803E7D"/>
    <w:rsid w:val="008411AF"/>
    <w:rsid w:val="0085104E"/>
    <w:rsid w:val="00853377"/>
    <w:rsid w:val="00864EA9"/>
    <w:rsid w:val="00875ECF"/>
    <w:rsid w:val="00880DDA"/>
    <w:rsid w:val="008A552A"/>
    <w:rsid w:val="008E2D3C"/>
    <w:rsid w:val="008E68A6"/>
    <w:rsid w:val="008F0855"/>
    <w:rsid w:val="008F69A6"/>
    <w:rsid w:val="00901203"/>
    <w:rsid w:val="0090179E"/>
    <w:rsid w:val="00911C04"/>
    <w:rsid w:val="00923C90"/>
    <w:rsid w:val="00937D98"/>
    <w:rsid w:val="00973F15"/>
    <w:rsid w:val="009A223A"/>
    <w:rsid w:val="009C2A16"/>
    <w:rsid w:val="009D75E4"/>
    <w:rsid w:val="00A054F4"/>
    <w:rsid w:val="00A14EA7"/>
    <w:rsid w:val="00A2688B"/>
    <w:rsid w:val="00A37282"/>
    <w:rsid w:val="00A43E77"/>
    <w:rsid w:val="00A64527"/>
    <w:rsid w:val="00A734C4"/>
    <w:rsid w:val="00A80D1B"/>
    <w:rsid w:val="00A97858"/>
    <w:rsid w:val="00AA5BC7"/>
    <w:rsid w:val="00AA64D8"/>
    <w:rsid w:val="00AC2111"/>
    <w:rsid w:val="00AD6076"/>
    <w:rsid w:val="00AD7B2E"/>
    <w:rsid w:val="00AE42EB"/>
    <w:rsid w:val="00B31D64"/>
    <w:rsid w:val="00B37C75"/>
    <w:rsid w:val="00B825E9"/>
    <w:rsid w:val="00B841C3"/>
    <w:rsid w:val="00B87C89"/>
    <w:rsid w:val="00B90B20"/>
    <w:rsid w:val="00B911C9"/>
    <w:rsid w:val="00B92D71"/>
    <w:rsid w:val="00BD1BF0"/>
    <w:rsid w:val="00BD64A8"/>
    <w:rsid w:val="00BE0143"/>
    <w:rsid w:val="00BF7376"/>
    <w:rsid w:val="00C02F88"/>
    <w:rsid w:val="00C03ED1"/>
    <w:rsid w:val="00C07DD2"/>
    <w:rsid w:val="00C1418E"/>
    <w:rsid w:val="00C25EFF"/>
    <w:rsid w:val="00C2777E"/>
    <w:rsid w:val="00C3098F"/>
    <w:rsid w:val="00C62D15"/>
    <w:rsid w:val="00C644CC"/>
    <w:rsid w:val="00C64A4E"/>
    <w:rsid w:val="00C7702F"/>
    <w:rsid w:val="00CB0D4D"/>
    <w:rsid w:val="00CC61F9"/>
    <w:rsid w:val="00CD565A"/>
    <w:rsid w:val="00CE01D8"/>
    <w:rsid w:val="00CE5DCC"/>
    <w:rsid w:val="00D23DBC"/>
    <w:rsid w:val="00D32100"/>
    <w:rsid w:val="00D40F59"/>
    <w:rsid w:val="00D4401A"/>
    <w:rsid w:val="00D5004A"/>
    <w:rsid w:val="00D5099A"/>
    <w:rsid w:val="00D537DB"/>
    <w:rsid w:val="00D717D2"/>
    <w:rsid w:val="00D766C0"/>
    <w:rsid w:val="00D76BD2"/>
    <w:rsid w:val="00D81C5D"/>
    <w:rsid w:val="00D82319"/>
    <w:rsid w:val="00D92529"/>
    <w:rsid w:val="00D92DDC"/>
    <w:rsid w:val="00D93F3B"/>
    <w:rsid w:val="00D9783D"/>
    <w:rsid w:val="00DA36EC"/>
    <w:rsid w:val="00DB0AC9"/>
    <w:rsid w:val="00DC055E"/>
    <w:rsid w:val="00DC7841"/>
    <w:rsid w:val="00DD07BF"/>
    <w:rsid w:val="00DD3DD6"/>
    <w:rsid w:val="00DD4864"/>
    <w:rsid w:val="00DD6DE9"/>
    <w:rsid w:val="00DF397D"/>
    <w:rsid w:val="00E028E4"/>
    <w:rsid w:val="00E145D9"/>
    <w:rsid w:val="00E218CA"/>
    <w:rsid w:val="00E230BC"/>
    <w:rsid w:val="00E426EC"/>
    <w:rsid w:val="00E46AB0"/>
    <w:rsid w:val="00E728C5"/>
    <w:rsid w:val="00E972F2"/>
    <w:rsid w:val="00E976A1"/>
    <w:rsid w:val="00ED0288"/>
    <w:rsid w:val="00ED1FF3"/>
    <w:rsid w:val="00ED454B"/>
    <w:rsid w:val="00EF1D2F"/>
    <w:rsid w:val="00F03927"/>
    <w:rsid w:val="00F51172"/>
    <w:rsid w:val="00F66DFB"/>
    <w:rsid w:val="00F832F3"/>
    <w:rsid w:val="00F91124"/>
    <w:rsid w:val="00FA1B74"/>
    <w:rsid w:val="00FA24D4"/>
    <w:rsid w:val="00FA5950"/>
    <w:rsid w:val="00FA63FE"/>
    <w:rsid w:val="00FC13BA"/>
    <w:rsid w:val="00FC371D"/>
    <w:rsid w:val="00FC3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CB567D"/>
  <w15:chartTrackingRefBased/>
  <w15:docId w15:val="{A4CDE31F-633C-445A-BF15-F3D2DDC2D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Times New Roman"/>
        <w:sz w:val="22"/>
        <w:szCs w:val="24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375F5"/>
    <w:pPr>
      <w:keepNext/>
      <w:keepLines/>
      <w:spacing w:after="0" w:line="240" w:lineRule="auto"/>
      <w:jc w:val="center"/>
    </w:pPr>
    <w:rPr>
      <w:rFonts w:eastAsia="Times New Roman"/>
      <w:szCs w:val="22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7375F5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7375F5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7375F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7375F5"/>
    <w:pPr>
      <w:spacing w:before="240" w:after="60"/>
      <w:outlineLvl w:val="5"/>
    </w:pPr>
    <w:rPr>
      <w:rFonts w:ascii="Calibri" w:hAnsi="Calibri"/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7375F5"/>
    <w:rPr>
      <w:rFonts w:eastAsia="Times New Roman"/>
      <w:spacing w:val="20"/>
      <w:kern w:val="32"/>
      <w:sz w:val="32"/>
      <w:szCs w:val="22"/>
      <w:lang w:eastAsia="sk-SK"/>
    </w:rPr>
  </w:style>
  <w:style w:type="character" w:customStyle="1" w:styleId="Nadpis4Char">
    <w:name w:val="Nadpis 4 Char"/>
    <w:basedOn w:val="Predvolenpsmoodseku"/>
    <w:link w:val="Nadpis4"/>
    <w:semiHidden/>
    <w:rsid w:val="007375F5"/>
    <w:rPr>
      <w:rFonts w:ascii="Times New Roman" w:eastAsia="Times New Roman" w:hAnsi="Times New Roman"/>
      <w:b/>
      <w:bCs/>
      <w:sz w:val="28"/>
      <w:szCs w:val="28"/>
      <w:lang w:eastAsia="sk-SK"/>
    </w:rPr>
  </w:style>
  <w:style w:type="character" w:customStyle="1" w:styleId="Nadpis5Char">
    <w:name w:val="Nadpis 5 Char"/>
    <w:basedOn w:val="Predvolenpsmoodseku"/>
    <w:link w:val="Nadpis5"/>
    <w:semiHidden/>
    <w:rsid w:val="007375F5"/>
    <w:rPr>
      <w:rFonts w:ascii="Calibri" w:eastAsia="Times New Roman" w:hAnsi="Calibri"/>
      <w:b/>
      <w:bCs/>
      <w:i/>
      <w:iCs/>
      <w:sz w:val="26"/>
      <w:szCs w:val="26"/>
      <w:lang w:eastAsia="sk-SK"/>
    </w:rPr>
  </w:style>
  <w:style w:type="character" w:customStyle="1" w:styleId="Nadpis6Char">
    <w:name w:val="Nadpis 6 Char"/>
    <w:basedOn w:val="Predvolenpsmoodseku"/>
    <w:link w:val="Nadpis6"/>
    <w:semiHidden/>
    <w:rsid w:val="007375F5"/>
    <w:rPr>
      <w:rFonts w:ascii="Calibri" w:eastAsia="Times New Roman" w:hAnsi="Calibri"/>
      <w:b/>
      <w:bCs/>
      <w:szCs w:val="22"/>
      <w:lang w:eastAsia="sk-SK"/>
    </w:rPr>
  </w:style>
  <w:style w:type="paragraph" w:styleId="Zkladntext">
    <w:name w:val="Body Text"/>
    <w:basedOn w:val="Normlny"/>
    <w:link w:val="ZkladntextChar"/>
    <w:semiHidden/>
    <w:unhideWhenUsed/>
    <w:rsid w:val="007375F5"/>
    <w:pPr>
      <w:jc w:val="both"/>
    </w:pPr>
  </w:style>
  <w:style w:type="character" w:customStyle="1" w:styleId="ZkladntextChar">
    <w:name w:val="Základný text Char"/>
    <w:basedOn w:val="Predvolenpsmoodseku"/>
    <w:link w:val="Zkladntext"/>
    <w:semiHidden/>
    <w:rsid w:val="007375F5"/>
    <w:rPr>
      <w:rFonts w:eastAsia="Times New Roman"/>
      <w:szCs w:val="22"/>
      <w:lang w:eastAsia="sk-SK"/>
    </w:rPr>
  </w:style>
  <w:style w:type="paragraph" w:styleId="Zarkazkladnhotextu">
    <w:name w:val="Body Text Indent"/>
    <w:basedOn w:val="Normlny"/>
    <w:link w:val="ZarkazkladnhotextuChar"/>
    <w:semiHidden/>
    <w:unhideWhenUsed/>
    <w:rsid w:val="007375F5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7375F5"/>
    <w:rPr>
      <w:rFonts w:eastAsia="Times New Roman"/>
      <w:szCs w:val="22"/>
      <w:lang w:eastAsia="sk-SK"/>
    </w:rPr>
  </w:style>
  <w:style w:type="paragraph" w:styleId="Odsekzoznamu">
    <w:name w:val="List Paragraph"/>
    <w:basedOn w:val="Normlny"/>
    <w:uiPriority w:val="34"/>
    <w:qFormat/>
    <w:rsid w:val="007375F5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customStyle="1" w:styleId="Protokoln">
    <w:name w:val="Protokolné č."/>
    <w:basedOn w:val="Normlny"/>
    <w:rsid w:val="007375F5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7375F5"/>
    <w:pPr>
      <w:spacing w:before="240" w:after="120"/>
      <w:outlineLvl w:val="0"/>
    </w:pPr>
    <w:rPr>
      <w:b/>
      <w:kern w:val="28"/>
      <w:sz w:val="4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375F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375F5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10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1</Pages>
  <Words>188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Kresáčová, Marta</dc:creator>
  <cp:keywords/>
  <dc:description/>
  <cp:lastModifiedBy>Zuzana Drgoňová</cp:lastModifiedBy>
  <cp:revision>104</cp:revision>
  <cp:lastPrinted>2024-04-15T08:19:00Z</cp:lastPrinted>
  <dcterms:created xsi:type="dcterms:W3CDTF">2022-11-24T09:04:00Z</dcterms:created>
  <dcterms:modified xsi:type="dcterms:W3CDTF">2024-04-22T08:58:00Z</dcterms:modified>
</cp:coreProperties>
</file>