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E56BC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17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CRD-</w:t>
      </w:r>
      <w:r w:rsidR="00B76E1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868</w:t>
      </w:r>
      <w:r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/2024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E56BC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E56BC9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33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</w:t>
      </w:r>
      <w:r w:rsidR="00E56BC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25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06E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apríla 2024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56BC9"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</w:t>
      </w:r>
      <w:r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284)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17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Pr="008D0899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E56BC9"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(tlač 284)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E56BC9"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 v znení neskorších predpisov (tlač 284)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odnutím č. </w:t>
      </w:r>
      <w:r w:rsidRPr="00B76E1E" w:rsid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28</w:t>
      </w:r>
      <w:r w:rsidRPr="00B76E1E" w:rsidR="00B76E1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9</w:t>
      </w:r>
      <w:r w:rsidRPr="00B76E1E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 </w:t>
      </w:r>
      <w:r w:rsidRPr="00B76E1E" w:rsidR="00B76E1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</w:t>
      </w:r>
      <w:r w:rsidRPr="00B76E1E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apríla 2024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E56BC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E56BC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E56BC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Jána Kvorku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predmetnému materiálu v prvom čítaní</w:t>
      </w:r>
      <w:r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C6CAB"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</w:t>
      </w:r>
      <w:r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Rudolfa Huliaka, Branislava Becíka, Petra Kalivodu, </w:t>
      </w:r>
      <w:r w:rsidR="00E56BC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Zuzanu Matejičkovú</w:t>
      </w:r>
      <w:r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Antona Stredáka a Igora Šimka, </w:t>
      </w:r>
      <w:r w:rsidRPr="008C6CAB"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aby plnil</w:t>
      </w:r>
      <w:r w:rsidR="0009144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 úlohu náhradných spravodajcov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AB7E62" w:rsidRPr="002426D1" w:rsidP="00AB7E62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Rudolf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AB7E62" w:rsidP="00AB7E62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p w:rsidR="00721F28" w:rsidRPr="00B03665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399</Words>
  <Characters>2277</Characters>
  <Application>Microsoft Office Word</Application>
  <DocSecurity>0</DocSecurity>
  <Lines>0</Lines>
  <Paragraphs>0</Paragraphs>
  <ScaleCrop>false</ScaleCrop>
  <Company>Kancelaria NR SR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2020-04-03T09:05:00Z</cp:lastPrinted>
  <dcterms:created xsi:type="dcterms:W3CDTF">2024-04-24T17:48:00Z</dcterms:created>
  <dcterms:modified xsi:type="dcterms:W3CDTF">2024-04-25T07:27:00Z</dcterms:modified>
</cp:coreProperties>
</file>