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1B23B7" w:rsidRPr="00612E08" w:rsidRDefault="008765FC" w:rsidP="000800FC">
            <w:pPr>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Návrh zákona, ktorým sa mení a dopĺňa zákon č. 543/2002 Z. z. o ochrane prírody a krajiny v znení neskorších</w:t>
            </w:r>
            <w:r>
              <w:rPr>
                <w:rFonts w:ascii="Times New Roman" w:eastAsia="Times New Roman" w:hAnsi="Times New Roman" w:cs="Times New Roman"/>
                <w:sz w:val="20"/>
                <w:szCs w:val="20"/>
                <w:lang w:eastAsia="sk-SK"/>
              </w:rPr>
              <w:t xml:space="preserve"> predpisov</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612E08" w:rsidRDefault="008765FC" w:rsidP="000800FC">
            <w:pPr>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Ministerstvo životného prostredia Slovenskej republiky</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8765FC"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8765FC"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8765FC"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p>
        </w:tc>
      </w:tr>
      <w:tr w:rsidR="00612E08"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612E08" w:rsidRDefault="008765F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8765F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8765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8765F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 2024</w:t>
            </w:r>
          </w:p>
        </w:tc>
      </w:tr>
      <w:tr w:rsidR="00612E08" w:rsidRPr="00612E08" w:rsidTr="000800FC">
        <w:tc>
          <w:tcPr>
            <w:tcW w:w="9180" w:type="dxa"/>
            <w:gridSpan w:val="11"/>
            <w:tcBorders>
              <w:top w:val="single" w:sz="4" w:space="0" w:color="auto"/>
              <w:left w:val="nil"/>
              <w:bottom w:val="single" w:sz="4" w:space="0" w:color="auto"/>
              <w:right w:val="nil"/>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8765FC" w:rsidRDefault="008765FC" w:rsidP="000800FC">
            <w:pPr>
              <w:jc w:val="both"/>
              <w:rPr>
                <w:rFonts w:ascii="Times New Roman" w:eastAsia="Times New Roman" w:hAnsi="Times New Roman" w:cs="Times New Roman"/>
                <w:i/>
                <w:sz w:val="20"/>
                <w:szCs w:val="20"/>
                <w:lang w:eastAsia="sk-SK"/>
              </w:rPr>
            </w:pPr>
          </w:p>
          <w:p w:rsidR="008765FC" w:rsidRPr="008765FC" w:rsidRDefault="008765FC" w:rsidP="000800FC">
            <w:pPr>
              <w:jc w:val="both"/>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 xml:space="preserve">Návrhom tohto zákona sa zjednodušujú postupy pri výrube drevín. Dôvodom vypracovania tohto návrhu zákona je primárne potreba prehodnotenia zákonom stanovených výnimiek, kedy sa nevyžaduje súhlas orgánu ochrany prírody na výrub drevín, a to tak, aby tie zákonné výnimky reflektovali na potreby obyvateľstva pri poľnohospodárskych alebo iných činnostiach v krajine, a to zároveň za podmienky, aby boli v dostatočnej miere chránené záujmy ochrany prírody a krajiny.  </w:t>
            </w: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bode 2. Definovanie problému).</w:t>
            </w:r>
          </w:p>
          <w:p w:rsidR="008765FC" w:rsidRDefault="008765FC" w:rsidP="000800FC">
            <w:pPr>
              <w:rPr>
                <w:rFonts w:ascii="Times New Roman" w:eastAsia="Times New Roman" w:hAnsi="Times New Roman" w:cs="Times New Roman"/>
                <w:i/>
                <w:sz w:val="20"/>
                <w:szCs w:val="20"/>
                <w:lang w:eastAsia="sk-SK"/>
              </w:rPr>
            </w:pPr>
          </w:p>
          <w:p w:rsidR="008765FC" w:rsidRDefault="008765FC" w:rsidP="008765FC">
            <w:pPr>
              <w:jc w:val="both"/>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 xml:space="preserve">Cieľom tohto návrhu zákona je zjednodušenie postupov pri výrube drevín, odstránenie zbytočného byrokratického zaťaženia obyvateľov, ako aj odstránenie zásadných nedostatkov v súčasnej právnej úprave, ktoré vyplývajú z aplikačnej praxe. </w:t>
            </w:r>
          </w:p>
          <w:p w:rsidR="008765FC" w:rsidRPr="008765FC" w:rsidRDefault="008765FC" w:rsidP="008765FC">
            <w:pPr>
              <w:jc w:val="both"/>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Ďalej sa návrhom tohto zákona sleduje zabezpečenie sprehľadnenia krajiny,</w:t>
            </w:r>
            <w:r>
              <w:rPr>
                <w:rFonts w:ascii="Times New Roman" w:eastAsia="Times New Roman" w:hAnsi="Times New Roman" w:cs="Times New Roman"/>
                <w:sz w:val="20"/>
                <w:szCs w:val="20"/>
                <w:lang w:eastAsia="sk-SK"/>
              </w:rPr>
              <w:t xml:space="preserve"> </w:t>
            </w:r>
            <w:r w:rsidRPr="008765FC">
              <w:rPr>
                <w:rFonts w:ascii="Times New Roman" w:eastAsia="Times New Roman" w:hAnsi="Times New Roman" w:cs="Times New Roman"/>
                <w:sz w:val="20"/>
                <w:szCs w:val="20"/>
                <w:lang w:eastAsia="sk-SK"/>
              </w:rPr>
              <w:t>čo možno považovať za významné preventívne opatrenie na zníženie nebezpečných stretov človeka s medveďom hnedým (Ursus arctos), ako aj na zníženie škôd spôsobovaných zverou na poľnohospodárskych plodinách a ovocných sadoch.</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8765FC" w:rsidRDefault="008765FC" w:rsidP="000800FC">
            <w:pPr>
              <w:rPr>
                <w:rFonts w:ascii="Times New Roman" w:eastAsia="Times New Roman" w:hAnsi="Times New Roman" w:cs="Times New Roman"/>
                <w:i/>
                <w:sz w:val="20"/>
                <w:szCs w:val="20"/>
                <w:lang w:eastAsia="sk-SK"/>
              </w:rPr>
            </w:pPr>
          </w:p>
          <w:p w:rsidR="008765FC" w:rsidRPr="008765FC" w:rsidRDefault="008765FC" w:rsidP="000800FC">
            <w:pPr>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Vlastníci, správcovia a nájomcovia pozemkov, mestá a obce, okresné úrady, Štátna ochrana prírody Slovenskej republiky, správy národných parkov</w:t>
            </w:r>
          </w:p>
          <w:p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Aké alternatívne riešenia vedúce k stanovenému cieľu boli identifikované a posudzované pre riešenie definovaného problému?</w:t>
            </w:r>
          </w:p>
          <w:p w:rsidR="001B23B7" w:rsidRPr="00612E08" w:rsidRDefault="001B23B7" w:rsidP="000800FC">
            <w:pPr>
              <w:rPr>
                <w:rFonts w:ascii="Times New Roman" w:eastAsia="Times New Roman" w:hAnsi="Times New Roman" w:cs="Times New Roman"/>
                <w:i/>
                <w:sz w:val="20"/>
                <w:szCs w:val="20"/>
                <w:lang w:eastAsia="sk-SK"/>
              </w:rPr>
            </w:pPr>
          </w:p>
          <w:p w:rsidR="001B23B7"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8765FC" w:rsidRDefault="008765FC" w:rsidP="000800FC">
            <w:pPr>
              <w:jc w:val="both"/>
              <w:rPr>
                <w:rFonts w:ascii="Times New Roman" w:eastAsia="Times New Roman" w:hAnsi="Times New Roman" w:cs="Times New Roman"/>
                <w:i/>
                <w:sz w:val="20"/>
                <w:szCs w:val="20"/>
                <w:lang w:eastAsia="sk-SK"/>
              </w:rPr>
            </w:pPr>
          </w:p>
          <w:p w:rsidR="008765FC" w:rsidRPr="008765FC" w:rsidRDefault="008765FC" w:rsidP="008765FC">
            <w:pPr>
              <w:pStyle w:val="Odsekzoznamu"/>
              <w:numPr>
                <w:ilvl w:val="0"/>
                <w:numId w:val="2"/>
              </w:numPr>
              <w:jc w:val="both"/>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rsidTr="000800FC">
        <w:tc>
          <w:tcPr>
            <w:tcW w:w="6203" w:type="dxa"/>
            <w:gridSpan w:val="7"/>
            <w:tcBorders>
              <w:top w:val="single" w:sz="4" w:space="0" w:color="FFFFFF"/>
              <w:left w:val="single" w:sz="4" w:space="0" w:color="auto"/>
              <w:bottom w:val="nil"/>
              <w:right w:val="nil"/>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612E08" w:rsidRDefault="00CD4FDD"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612E08" w:rsidRDefault="00CD4FDD"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765FC">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trPr>
                <w:trHeight w:val="90"/>
              </w:trPr>
              <w:tc>
                <w:tcPr>
                  <w:tcW w:w="8643" w:type="dxa"/>
                </w:tcPr>
                <w:p w:rsidR="00A7788F" w:rsidRPr="00612E08" w:rsidRDefault="00A7788F" w:rsidP="007C5312">
                  <w:pPr>
                    <w:pStyle w:val="Default"/>
                    <w:rPr>
                      <w:color w:val="auto"/>
                      <w:sz w:val="20"/>
                      <w:szCs w:val="20"/>
                    </w:rPr>
                  </w:pPr>
                  <w:r w:rsidRPr="00612E08">
                    <w:rPr>
                      <w:i/>
                      <w:iCs/>
                      <w:color w:val="auto"/>
                      <w:sz w:val="20"/>
                      <w:szCs w:val="20"/>
                    </w:rPr>
                    <w:t>Uveďte, či v predkladanom návrhu právneho predpisu dochádza ku goldplatingu</w:t>
                  </w:r>
                  <w:r w:rsidR="007C5312" w:rsidRPr="00612E08">
                    <w:rPr>
                      <w:i/>
                      <w:iCs/>
                      <w:color w:val="auto"/>
                      <w:sz w:val="20"/>
                      <w:szCs w:val="20"/>
                    </w:rPr>
                    <w:t xml:space="preserve"> podľa tabuľky zhody</w:t>
                  </w:r>
                  <w:r w:rsidR="00C86714" w:rsidRPr="00612E08">
                    <w:rPr>
                      <w:i/>
                      <w:iCs/>
                      <w:color w:val="auto"/>
                      <w:sz w:val="20"/>
                      <w:szCs w:val="20"/>
                    </w:rPr>
                    <w:t>, resp. či ku goldplatingu dochádza pri implementácii práva EÚ</w:t>
                  </w:r>
                  <w:r w:rsidRPr="00612E08">
                    <w:rPr>
                      <w:i/>
                      <w:iCs/>
                      <w:color w:val="auto"/>
                      <w:sz w:val="20"/>
                      <w:szCs w:val="20"/>
                    </w:rPr>
                    <w:t xml:space="preserve">. </w:t>
                  </w:r>
                </w:p>
              </w:tc>
            </w:tr>
            <w:tr w:rsidR="00612E08" w:rsidRPr="00612E08">
              <w:trPr>
                <w:trHeight w:val="296"/>
              </w:trPr>
              <w:tc>
                <w:tcPr>
                  <w:tcW w:w="8643" w:type="dxa"/>
                </w:tcPr>
                <w:p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8765FC">
                        <w:rPr>
                          <w:rFonts w:ascii="MS Gothic" w:eastAsia="MS Gothic" w:hAnsi="MS Gothic" w:hint="eastAsia"/>
                          <w:b/>
                          <w:iCs/>
                          <w:color w:val="auto"/>
                          <w:sz w:val="20"/>
                          <w:szCs w:val="20"/>
                        </w:rPr>
                        <w:t>☒</w:t>
                      </w:r>
                    </w:sdtContent>
                  </w:sdt>
                  <w:r w:rsidRPr="00612E08">
                    <w:rPr>
                      <w:b/>
                      <w:iCs/>
                      <w:color w:val="auto"/>
                      <w:sz w:val="20"/>
                      <w:szCs w:val="20"/>
                    </w:rPr>
                    <w:t xml:space="preserve"> Nie</w:t>
                  </w:r>
                </w:p>
                <w:p w:rsidR="00A7788F" w:rsidRPr="00612E08" w:rsidRDefault="00A7788F" w:rsidP="00A7788F">
                  <w:pPr>
                    <w:pStyle w:val="Default"/>
                    <w:rPr>
                      <w:i/>
                      <w:iCs/>
                      <w:color w:val="auto"/>
                      <w:sz w:val="20"/>
                      <w:szCs w:val="20"/>
                    </w:rPr>
                  </w:pPr>
                </w:p>
                <w:p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612E08" w:rsidRPr="00612E08">
              <w:trPr>
                <w:trHeight w:val="296"/>
              </w:trPr>
              <w:tc>
                <w:tcPr>
                  <w:tcW w:w="8643" w:type="dxa"/>
                </w:tcPr>
                <w:p w:rsidR="00A7788F" w:rsidRPr="00612E08" w:rsidRDefault="00A7788F" w:rsidP="00A7788F">
                  <w:pPr>
                    <w:pStyle w:val="Default"/>
                    <w:rPr>
                      <w:rFonts w:ascii="Segoe UI Symbol" w:hAnsi="Segoe UI Symbol" w:cs="Segoe UI Symbol"/>
                      <w:color w:val="auto"/>
                      <w:sz w:val="20"/>
                      <w:szCs w:val="20"/>
                    </w:rPr>
                  </w:pPr>
                </w:p>
              </w:tc>
            </w:tr>
          </w:tbl>
          <w:p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8765FC" w:rsidRDefault="008765FC" w:rsidP="000800FC">
            <w:pPr>
              <w:rPr>
                <w:rFonts w:ascii="Times New Roman" w:eastAsia="Times New Roman" w:hAnsi="Times New Roman" w:cs="Times New Roman"/>
                <w:i/>
                <w:sz w:val="20"/>
                <w:szCs w:val="20"/>
                <w:lang w:eastAsia="sk-SK"/>
              </w:rPr>
            </w:pPr>
          </w:p>
          <w:p w:rsidR="008765FC" w:rsidRPr="008765FC" w:rsidRDefault="008765FC" w:rsidP="008765FC">
            <w:pPr>
              <w:pStyle w:val="Odsekzoznamu"/>
              <w:numPr>
                <w:ilvl w:val="0"/>
                <w:numId w:val="2"/>
              </w:numPr>
              <w:rPr>
                <w:rFonts w:ascii="Times New Roman" w:eastAsia="Times New Roman" w:hAnsi="Times New Roman" w:cs="Times New Roman"/>
                <w:i/>
                <w:sz w:val="20"/>
                <w:szCs w:val="20"/>
                <w:lang w:eastAsia="sk-SK"/>
              </w:rPr>
            </w:pPr>
          </w:p>
          <w:p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nil"/>
              <w:left w:val="nil"/>
              <w:bottom w:val="single" w:sz="4" w:space="0" w:color="auto"/>
              <w:right w:val="nil"/>
            </w:tcBorders>
            <w:shd w:val="clear" w:color="auto" w:fill="FFFFFF"/>
          </w:tcPr>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612E08" w:rsidRDefault="004C6831" w:rsidP="00A7788F">
            <w:pPr>
              <w:jc w:val="both"/>
              <w:rPr>
                <w:rFonts w:ascii="Times New Roman" w:eastAsia="Times New Roman" w:hAnsi="Times New Roman" w:cs="Times New Roman"/>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612E08" w:rsidRDefault="003145AE" w:rsidP="000800F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612E08" w:rsidRDefault="008765FC"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612E08" w:rsidRDefault="00203EE3" w:rsidP="000800FC">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612E08" w:rsidRDefault="003145AE"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612E08" w:rsidRDefault="008765FC"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612E08" w:rsidRDefault="00CD6E04" w:rsidP="001B4FB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612E08" w:rsidRDefault="008765FC"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203EE3">
        <w:tc>
          <w:tcPr>
            <w:tcW w:w="3812" w:type="dxa"/>
            <w:tcBorders>
              <w:top w:val="nil"/>
              <w:left w:val="single" w:sz="4" w:space="0" w:color="000000"/>
              <w:bottom w:val="nil"/>
              <w:right w:val="single" w:sz="4" w:space="0" w:color="000000"/>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8765FC"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8765FC"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p>
          <w:p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lastRenderedPageBreak/>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8765FC"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8765FC"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8765FC"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8765FC"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Pr="00612E08" w:rsidRDefault="004C6831" w:rsidP="000800FC">
            <w:pPr>
              <w:jc w:val="both"/>
              <w:rPr>
                <w:rFonts w:ascii="Times New Roman" w:eastAsia="Times New Roman" w:hAnsi="Times New Roman" w:cs="Times New Roman"/>
                <w:i/>
                <w:sz w:val="20"/>
                <w:szCs w:val="20"/>
                <w:lang w:eastAsia="sk-SK"/>
              </w:rPr>
            </w:pPr>
          </w:p>
          <w:p w:rsidR="004C6831" w:rsidRPr="00612E08" w:rsidRDefault="004C6831"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Pr="00612E08" w:rsidRDefault="004C6831" w:rsidP="000800FC">
            <w:pPr>
              <w:jc w:val="both"/>
              <w:rPr>
                <w:rFonts w:ascii="Times New Roman" w:eastAsia="Times New Roman" w:hAnsi="Times New Roman" w:cs="Times New Roman"/>
                <w:i/>
                <w:sz w:val="20"/>
                <w:szCs w:val="20"/>
                <w:lang w:eastAsia="sk-SK"/>
              </w:rPr>
            </w:pPr>
          </w:p>
          <w:p w:rsidR="004C6831" w:rsidRPr="00612E08" w:rsidRDefault="004C6831"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98472E" w:rsidRPr="00612E08" w:rsidRDefault="0098472E" w:rsidP="000800FC">
            <w:pPr>
              <w:jc w:val="both"/>
              <w:rPr>
                <w:rFonts w:ascii="Times New Roman" w:eastAsia="Times New Roman" w:hAnsi="Times New Roman" w:cs="Times New Roman"/>
                <w:i/>
                <w:sz w:val="20"/>
                <w:szCs w:val="20"/>
                <w:lang w:eastAsia="sk-SK"/>
              </w:rPr>
            </w:pPr>
          </w:p>
          <w:p w:rsidR="0098472E" w:rsidRPr="00612E08" w:rsidRDefault="007C5312" w:rsidP="0098472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98472E" w:rsidRPr="00612E08" w:rsidRDefault="0098472E" w:rsidP="000800FC">
            <w:pPr>
              <w:jc w:val="both"/>
              <w:rPr>
                <w:rFonts w:ascii="Times New Roman" w:eastAsia="Times New Roman" w:hAnsi="Times New Roman" w:cs="Times New Roman"/>
                <w:i/>
                <w:sz w:val="20"/>
                <w:szCs w:val="20"/>
                <w:lang w:eastAsia="sk-SK"/>
              </w:rPr>
            </w:pPr>
          </w:p>
          <w:p w:rsidR="001B23B7" w:rsidRPr="00612E08" w:rsidRDefault="001B23B7" w:rsidP="000800FC">
            <w:pPr>
              <w:ind w:left="426"/>
              <w:contextualSpacing/>
              <w:rPr>
                <w:rFonts w:ascii="Times New Roman" w:eastAsia="Calibri" w:hAnsi="Times New Roman" w:cs="Times New Roman"/>
                <w:b/>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8765FC" w:rsidRDefault="008765FC" w:rsidP="008765FC">
            <w:pPr>
              <w:rPr>
                <w:rFonts w:ascii="Times New Roman" w:eastAsia="Times New Roman" w:hAnsi="Times New Roman" w:cs="Times New Roman"/>
                <w:sz w:val="20"/>
                <w:szCs w:val="20"/>
                <w:lang w:eastAsia="sk-SK"/>
              </w:rPr>
            </w:pPr>
          </w:p>
          <w:p w:rsidR="008765FC" w:rsidRPr="008765FC" w:rsidRDefault="008765FC" w:rsidP="008765FC">
            <w:pPr>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 xml:space="preserve">JUDr. Matúš Tomkuliak, odbor štátnej správy ochrany prírody a krajiny </w:t>
            </w:r>
          </w:p>
          <w:p w:rsidR="008765FC" w:rsidRPr="008765FC" w:rsidRDefault="008765FC" w:rsidP="008765FC">
            <w:pPr>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e-mailová adresa: matus.tomkuliak@enviro.gov.sk</w:t>
            </w:r>
          </w:p>
          <w:p w:rsidR="008765FC" w:rsidRPr="00612E08" w:rsidRDefault="008765FC" w:rsidP="000800FC">
            <w:pPr>
              <w:rPr>
                <w:rFonts w:ascii="Times New Roman" w:eastAsia="Times New Roman" w:hAnsi="Times New Roman" w:cs="Times New Roman"/>
                <w:i/>
                <w:sz w:val="20"/>
                <w:szCs w:val="20"/>
                <w:lang w:eastAsia="sk-SK"/>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Calibri" w:hAnsi="Times New Roman" w:cs="Times New Roman"/>
                <w:sz w:val="24"/>
                <w:szCs w:val="24"/>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8765FC" w:rsidRPr="008765FC" w:rsidRDefault="008765FC" w:rsidP="008765FC">
            <w:pPr>
              <w:rPr>
                <w:rFonts w:ascii="Times New Roman" w:eastAsia="Times New Roman" w:hAnsi="Times New Roman" w:cs="Times New Roman"/>
                <w:sz w:val="20"/>
                <w:szCs w:val="20"/>
                <w:lang w:eastAsia="sk-SK"/>
              </w:rPr>
            </w:pPr>
            <w:r w:rsidRPr="008765FC">
              <w:rPr>
                <w:rFonts w:ascii="Times New Roman" w:eastAsia="Times New Roman" w:hAnsi="Times New Roman" w:cs="Times New Roman"/>
                <w:sz w:val="20"/>
                <w:szCs w:val="20"/>
                <w:lang w:eastAsia="sk-SK"/>
              </w:rPr>
              <w:t>Pri tvorbe právneho predpisu sa vychádzalo z interných analýz Ministerstva životného prostredia Slovenskej republiky.</w:t>
            </w: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CD4FD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CD4FD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CD4FDD"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0800FC">
            <w:pPr>
              <w:rPr>
                <w:rFonts w:ascii="Times New Roman" w:eastAsia="Times New Roman" w:hAnsi="Times New Roman" w:cs="Times New Roman"/>
                <w:b/>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rsidTr="000800FC">
        <w:tblPrEx>
          <w:tblBorders>
            <w:insideH w:val="single" w:sz="4" w:space="0" w:color="FFFFFF"/>
            <w:insideV w:val="single" w:sz="4" w:space="0" w:color="FFFFFF"/>
          </w:tblBorders>
        </w:tblPrEx>
        <w:tc>
          <w:tcPr>
            <w:tcW w:w="9176" w:type="dxa"/>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CD4FD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CD4FDD"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CD4FDD"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0800FC">
            <w:pPr>
              <w:rPr>
                <w:rFonts w:ascii="Times New Roman" w:eastAsia="Times New Roman" w:hAnsi="Times New Roman" w:cs="Times New Roman"/>
                <w:b/>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tbl>
    <w:p w:rsidR="00274130" w:rsidRPr="00612E08" w:rsidRDefault="00CD4FDD"/>
    <w:sectPr w:rsidR="00274130" w:rsidRPr="00612E08" w:rsidSect="001E35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FDD" w:rsidRDefault="00CD4FDD" w:rsidP="001B23B7">
      <w:pPr>
        <w:spacing w:after="0" w:line="240" w:lineRule="auto"/>
      </w:pPr>
      <w:r>
        <w:separator/>
      </w:r>
    </w:p>
  </w:endnote>
  <w:endnote w:type="continuationSeparator" w:id="0">
    <w:p w:rsidR="00CD4FDD" w:rsidRDefault="00CD4FDD"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6271D">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FDD" w:rsidRDefault="00CD4FDD" w:rsidP="001B23B7">
      <w:pPr>
        <w:spacing w:after="0" w:line="240" w:lineRule="auto"/>
      </w:pPr>
      <w:r>
        <w:separator/>
      </w:r>
    </w:p>
  </w:footnote>
  <w:footnote w:type="continuationSeparator" w:id="0">
    <w:p w:rsidR="00CD4FDD" w:rsidRDefault="00CD4FDD"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8765FC">
    <w:pPr>
      <w:tabs>
        <w:tab w:val="center" w:pos="4536"/>
        <w:tab w:val="right" w:pos="9072"/>
      </w:tabs>
      <w:spacing w:after="0" w:line="240" w:lineRule="auto"/>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C20CD"/>
    <w:multiLevelType w:val="hybridMultilevel"/>
    <w:tmpl w:val="F984E514"/>
    <w:lvl w:ilvl="0" w:tplc="08502A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D348F"/>
    <w:rsid w:val="000F2BE9"/>
    <w:rsid w:val="00113AE4"/>
    <w:rsid w:val="00156064"/>
    <w:rsid w:val="00187182"/>
    <w:rsid w:val="001B23B7"/>
    <w:rsid w:val="001E3562"/>
    <w:rsid w:val="00203EE3"/>
    <w:rsid w:val="002243BB"/>
    <w:rsid w:val="0023360B"/>
    <w:rsid w:val="00243652"/>
    <w:rsid w:val="002F6ADB"/>
    <w:rsid w:val="003145AE"/>
    <w:rsid w:val="003553ED"/>
    <w:rsid w:val="003A057B"/>
    <w:rsid w:val="003A381E"/>
    <w:rsid w:val="00411898"/>
    <w:rsid w:val="0049476D"/>
    <w:rsid w:val="004A4383"/>
    <w:rsid w:val="004C6831"/>
    <w:rsid w:val="00591EC6"/>
    <w:rsid w:val="00591ED3"/>
    <w:rsid w:val="00612E08"/>
    <w:rsid w:val="0066271D"/>
    <w:rsid w:val="006F678E"/>
    <w:rsid w:val="006F6B62"/>
    <w:rsid w:val="00720322"/>
    <w:rsid w:val="0075197E"/>
    <w:rsid w:val="00761208"/>
    <w:rsid w:val="007756BE"/>
    <w:rsid w:val="007B40C1"/>
    <w:rsid w:val="007C5312"/>
    <w:rsid w:val="007D6F2C"/>
    <w:rsid w:val="007F587A"/>
    <w:rsid w:val="0080042A"/>
    <w:rsid w:val="00865E81"/>
    <w:rsid w:val="008765FC"/>
    <w:rsid w:val="008801B5"/>
    <w:rsid w:val="00881E07"/>
    <w:rsid w:val="008B222D"/>
    <w:rsid w:val="008C79B7"/>
    <w:rsid w:val="009431E3"/>
    <w:rsid w:val="009475F5"/>
    <w:rsid w:val="009717F5"/>
    <w:rsid w:val="0098472E"/>
    <w:rsid w:val="009C424C"/>
    <w:rsid w:val="009E09F7"/>
    <w:rsid w:val="009F4832"/>
    <w:rsid w:val="00A340BB"/>
    <w:rsid w:val="00A60413"/>
    <w:rsid w:val="00A7788F"/>
    <w:rsid w:val="00AC30D6"/>
    <w:rsid w:val="00B00B6E"/>
    <w:rsid w:val="00B547F5"/>
    <w:rsid w:val="00B84F87"/>
    <w:rsid w:val="00BA2BF4"/>
    <w:rsid w:val="00C86714"/>
    <w:rsid w:val="00C94E4E"/>
    <w:rsid w:val="00CB08AE"/>
    <w:rsid w:val="00CD4FDD"/>
    <w:rsid w:val="00CD6E04"/>
    <w:rsid w:val="00CE6AAE"/>
    <w:rsid w:val="00CF1A25"/>
    <w:rsid w:val="00D2313B"/>
    <w:rsid w:val="00D50F1E"/>
    <w:rsid w:val="00DF357C"/>
    <w:rsid w:val="00E440B4"/>
    <w:rsid w:val="00ED165A"/>
    <w:rsid w:val="00ED1AC0"/>
    <w:rsid w:val="00F50A84"/>
    <w:rsid w:val="00F87681"/>
    <w:rsid w:val="00FA02DB"/>
    <w:rsid w:val="00FA59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87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9B53E1-B8F6-4623-A06C-C491B3C7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6481</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Lojková Silvia</cp:lastModifiedBy>
  <cp:revision>2</cp:revision>
  <dcterms:created xsi:type="dcterms:W3CDTF">2024-04-24T11:07:00Z</dcterms:created>
  <dcterms:modified xsi:type="dcterms:W3CDTF">2024-04-24T11:07:00Z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