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C2C" w:rsidRPr="00D26586" w:rsidRDefault="003C7C2C" w:rsidP="003C7C2C">
      <w:pPr>
        <w:pStyle w:val="Default"/>
        <w:jc w:val="center"/>
        <w:rPr>
          <w:rFonts w:ascii="Garamond" w:hAnsi="Garamond"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:rsidR="003C7C2C" w:rsidRPr="00D26586" w:rsidRDefault="003C7C2C" w:rsidP="003C7C2C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VIII. volebné obdobie</w:t>
      </w:r>
    </w:p>
    <w:p w:rsidR="003C7C2C" w:rsidRPr="00D26586" w:rsidRDefault="003C7C2C" w:rsidP="003C7C2C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__________________________________________________________________</w:t>
      </w:r>
    </w:p>
    <w:p w:rsidR="003C7C2C" w:rsidRPr="00D26586" w:rsidRDefault="003C7C2C" w:rsidP="003C7C2C">
      <w:pPr>
        <w:pStyle w:val="Default"/>
        <w:rPr>
          <w:rFonts w:ascii="Garamond" w:hAnsi="Garamond"/>
        </w:rPr>
      </w:pP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  <w:r>
        <w:rPr>
          <w:rFonts w:ascii="Garamond" w:hAnsi="Garamond"/>
        </w:rPr>
        <w:t>č. CRD-626/2024</w:t>
      </w: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</w:p>
    <w:p w:rsidR="003C7C2C" w:rsidRPr="00D26586" w:rsidRDefault="003C7C2C" w:rsidP="003C7C2C">
      <w:pPr>
        <w:pStyle w:val="Default"/>
        <w:spacing w:line="276" w:lineRule="auto"/>
        <w:rPr>
          <w:rFonts w:ascii="Garamond" w:hAnsi="Garamond"/>
        </w:rPr>
      </w:pPr>
    </w:p>
    <w:p w:rsidR="003C7C2C" w:rsidRPr="00D26586" w:rsidRDefault="003C7C2C" w:rsidP="003C7C2C">
      <w:pPr>
        <w:pStyle w:val="Default"/>
        <w:spacing w:after="240" w:line="276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211</w:t>
      </w:r>
      <w:r w:rsidRPr="00D26586">
        <w:rPr>
          <w:rFonts w:ascii="Garamond" w:hAnsi="Garamond"/>
          <w:b/>
        </w:rPr>
        <w:t>a</w:t>
      </w:r>
    </w:p>
    <w:p w:rsidR="003C7C2C" w:rsidRPr="00D26586" w:rsidRDefault="003C7C2C" w:rsidP="003C7C2C">
      <w:pPr>
        <w:pStyle w:val="Default"/>
        <w:spacing w:after="240" w:line="276" w:lineRule="auto"/>
        <w:jc w:val="center"/>
        <w:rPr>
          <w:rFonts w:ascii="Garamond" w:hAnsi="Garamond"/>
          <w:b/>
        </w:rPr>
      </w:pPr>
      <w:r w:rsidRPr="00D26586">
        <w:rPr>
          <w:rFonts w:ascii="Garamond" w:hAnsi="Garamond"/>
          <w:b/>
        </w:rPr>
        <w:t>Správa</w:t>
      </w:r>
      <w:r w:rsidR="0014564F">
        <w:rPr>
          <w:rFonts w:ascii="Garamond" w:hAnsi="Garamond"/>
          <w:b/>
        </w:rPr>
        <w:t xml:space="preserve"> </w:t>
      </w:r>
      <w:r w:rsidRPr="0014564F">
        <w:rPr>
          <w:rFonts w:ascii="Garamond" w:hAnsi="Garamond"/>
          <w:b/>
        </w:rPr>
        <w:t>výborov Národnej rady Slovenskej republiky o prerokovaní správy o činnosti komisára pre osoby so zdravotným postihnutím za rok 2023</w:t>
      </w:r>
      <w:r>
        <w:rPr>
          <w:rFonts w:ascii="Garamond" w:hAnsi="Garamond"/>
          <w:b/>
        </w:rPr>
        <w:t xml:space="preserve"> (tlač 211</w:t>
      </w:r>
      <w:r w:rsidRPr="00D26586">
        <w:rPr>
          <w:rFonts w:ascii="Garamond" w:hAnsi="Garamond"/>
          <w:b/>
        </w:rPr>
        <w:t>)</w:t>
      </w:r>
    </w:p>
    <w:p w:rsidR="003C7C2C" w:rsidRDefault="003C7C2C" w:rsidP="003C7C2C">
      <w:pPr>
        <w:pStyle w:val="Default"/>
        <w:spacing w:after="240" w:line="276" w:lineRule="auto"/>
        <w:ind w:firstLine="708"/>
        <w:jc w:val="both"/>
        <w:rPr>
          <w:rFonts w:ascii="Garamond" w:hAnsi="Garamond"/>
        </w:rPr>
      </w:pPr>
      <w:r w:rsidRPr="00D26586">
        <w:rPr>
          <w:rFonts w:ascii="Garamond" w:hAnsi="Garamond"/>
        </w:rPr>
        <w:t>Výbor Národnej rady Slovenskej republiky pre ľudské práva a národnostné menšiny ako gestorský výbor podáva Národnej rade Slovenskej republiky správu výborov o prerokovaní správy o činnosti komisára pre osoby so zd</w:t>
      </w:r>
      <w:r>
        <w:rPr>
          <w:rFonts w:ascii="Garamond" w:hAnsi="Garamond"/>
        </w:rPr>
        <w:t>ravotným postihnutím za rok 2023</w:t>
      </w:r>
      <w:r w:rsidRPr="00D26586"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(tlač 211</w:t>
      </w:r>
      <w:r w:rsidRPr="00D26586">
        <w:rPr>
          <w:rFonts w:ascii="Garamond" w:hAnsi="Garamond"/>
          <w:b/>
        </w:rPr>
        <w:t>)</w:t>
      </w:r>
      <w:r>
        <w:rPr>
          <w:rFonts w:ascii="Garamond" w:hAnsi="Garamond"/>
        </w:rPr>
        <w:t>.</w:t>
      </w:r>
    </w:p>
    <w:p w:rsidR="003C7C2C" w:rsidRPr="00FA7180" w:rsidRDefault="003C7C2C" w:rsidP="003C7C2C">
      <w:pPr>
        <w:pStyle w:val="Default"/>
        <w:spacing w:after="240" w:line="276" w:lineRule="auto"/>
        <w:ind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</w:p>
    <w:p w:rsidR="003C7C2C" w:rsidRPr="00D26586" w:rsidRDefault="003C7C2C" w:rsidP="003C7C2C">
      <w:pPr>
        <w:pStyle w:val="Default"/>
        <w:spacing w:after="240" w:line="276" w:lineRule="auto"/>
        <w:ind w:firstLine="709"/>
        <w:jc w:val="both"/>
        <w:rPr>
          <w:rFonts w:ascii="Garamond" w:hAnsi="Garamond"/>
        </w:rPr>
      </w:pPr>
      <w:r w:rsidRPr="00D26586">
        <w:rPr>
          <w:rFonts w:ascii="Garamond" w:hAnsi="Garamond"/>
        </w:rPr>
        <w:t xml:space="preserve">Predseda Národnej rady Slovenskej republiky svojím rozhodnutím č. </w:t>
      </w:r>
      <w:r>
        <w:rPr>
          <w:rFonts w:ascii="Garamond" w:hAnsi="Garamond"/>
        </w:rPr>
        <w:t>224 z 5. apríla 2024</w:t>
      </w:r>
      <w:r w:rsidRPr="00D26586">
        <w:rPr>
          <w:rFonts w:ascii="Garamond" w:hAnsi="Garamond"/>
        </w:rPr>
        <w:t xml:space="preserve"> pridelil predmetnú správu na prerokovanie</w:t>
      </w:r>
    </w:p>
    <w:p w:rsidR="003C7C2C" w:rsidRPr="00D26586" w:rsidRDefault="003C7C2C" w:rsidP="003C7C2C">
      <w:pPr>
        <w:spacing w:after="240"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</w:t>
      </w:r>
    </w:p>
    <w:p w:rsidR="003C7C2C" w:rsidRPr="00D26586" w:rsidRDefault="003C7C2C" w:rsidP="003C7C2C">
      <w:pPr>
        <w:spacing w:after="240"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zdravotníctvo a</w:t>
      </w:r>
    </w:p>
    <w:p w:rsidR="003C7C2C" w:rsidRPr="00D26586" w:rsidRDefault="003C7C2C" w:rsidP="003C7C2C">
      <w:pPr>
        <w:spacing w:after="240" w:line="276" w:lineRule="auto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ľudské práva a národnostné menšiny.</w:t>
      </w:r>
    </w:p>
    <w:p w:rsidR="003C7C2C" w:rsidRDefault="003C7C2C" w:rsidP="003C7C2C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:rsidR="003C7C2C" w:rsidRPr="00FA7180" w:rsidRDefault="003C7C2C" w:rsidP="003C7C2C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II.</w:t>
      </w:r>
    </w:p>
    <w:p w:rsidR="003C7C2C" w:rsidRPr="003C7C2C" w:rsidRDefault="003C7C2C" w:rsidP="003C7C2C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  <w:highlight w:val="yellow"/>
        </w:rPr>
      </w:pPr>
      <w:r w:rsidRPr="00D26586">
        <w:rPr>
          <w:rFonts w:ascii="Garamond" w:hAnsi="Garamond" w:cs="Arial"/>
          <w:color w:val="000000"/>
          <w:sz w:val="24"/>
          <w:szCs w:val="24"/>
        </w:rPr>
        <w:tab/>
      </w:r>
      <w:r w:rsidRPr="00383009">
        <w:rPr>
          <w:rFonts w:ascii="Garamond" w:hAnsi="Garamond" w:cs="Arial"/>
          <w:b/>
          <w:color w:val="000000"/>
          <w:sz w:val="24"/>
          <w:szCs w:val="24"/>
        </w:rPr>
        <w:t xml:space="preserve">Výbor </w:t>
      </w:r>
      <w:r w:rsidRPr="00357209">
        <w:rPr>
          <w:rFonts w:ascii="Garamond" w:hAnsi="Garamond" w:cs="Arial"/>
          <w:b/>
          <w:color w:val="000000"/>
          <w:sz w:val="24"/>
          <w:szCs w:val="24"/>
        </w:rPr>
        <w:t>Národnej rady Slovenskej republiky pre sociálne veci</w:t>
      </w:r>
      <w:r w:rsidR="00383009" w:rsidRPr="00357209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357209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383009" w:rsidRPr="00357209">
        <w:rPr>
          <w:rFonts w:ascii="Garamond" w:hAnsi="Garamond" w:cs="Arial"/>
          <w:color w:val="000000"/>
          <w:sz w:val="24"/>
          <w:szCs w:val="24"/>
        </w:rPr>
        <w:t>15</w:t>
      </w:r>
      <w:r w:rsidRPr="00357209">
        <w:rPr>
          <w:rFonts w:ascii="Garamond" w:hAnsi="Garamond" w:cs="Arial"/>
          <w:color w:val="000000"/>
          <w:sz w:val="24"/>
          <w:szCs w:val="24"/>
        </w:rPr>
        <w:t>. apríla 202</w:t>
      </w:r>
      <w:r w:rsidR="00EA5D91">
        <w:rPr>
          <w:rFonts w:ascii="Garamond" w:hAnsi="Garamond" w:cs="Arial"/>
          <w:color w:val="000000"/>
          <w:sz w:val="24"/>
          <w:szCs w:val="24"/>
        </w:rPr>
        <w:t>4</w:t>
      </w:r>
      <w:r w:rsidRPr="00357209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357209" w:rsidRPr="00357209">
        <w:rPr>
          <w:rFonts w:ascii="Garamond" w:hAnsi="Garamond" w:cs="Arial"/>
          <w:color w:val="000000"/>
          <w:sz w:val="24"/>
          <w:szCs w:val="24"/>
        </w:rPr>
        <w:t>30</w:t>
      </w:r>
      <w:r w:rsidRPr="00357209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357209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357209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Pr="00EA5D91" w:rsidRDefault="003C7C2C" w:rsidP="003C7C2C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EA5D91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zdravotníctvo</w:t>
      </w:r>
      <w:r w:rsidR="00EA5D91" w:rsidRPr="00EA5D91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D31E70">
        <w:rPr>
          <w:rFonts w:ascii="Garamond" w:hAnsi="Garamond" w:cs="Arial"/>
          <w:color w:val="000000"/>
          <w:sz w:val="24"/>
          <w:szCs w:val="24"/>
        </w:rPr>
        <w:t xml:space="preserve">dňa </w:t>
      </w:r>
      <w:r w:rsidR="00EA5D91" w:rsidRPr="00EA5D91">
        <w:rPr>
          <w:rFonts w:ascii="Garamond" w:hAnsi="Garamond" w:cs="Arial"/>
          <w:color w:val="000000"/>
          <w:sz w:val="24"/>
          <w:szCs w:val="24"/>
        </w:rPr>
        <w:t>16</w:t>
      </w:r>
      <w:r w:rsidRPr="00EA5D91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EA5D91" w:rsidRPr="00EA5D91">
        <w:rPr>
          <w:rFonts w:ascii="Garamond" w:hAnsi="Garamond" w:cs="Arial"/>
          <w:color w:val="000000"/>
          <w:sz w:val="24"/>
          <w:szCs w:val="24"/>
        </w:rPr>
        <w:t>apríla 2024</w:t>
      </w:r>
      <w:r w:rsidRPr="00EA5D91">
        <w:rPr>
          <w:rFonts w:ascii="Garamond" w:hAnsi="Garamond" w:cs="Arial"/>
          <w:color w:val="000000"/>
          <w:sz w:val="24"/>
          <w:szCs w:val="24"/>
        </w:rPr>
        <w:t xml:space="preserve"> a prijal k nej uznesenie č. </w:t>
      </w:r>
      <w:r w:rsidR="00EA5D91" w:rsidRPr="00EA5D91">
        <w:rPr>
          <w:rFonts w:ascii="Garamond" w:hAnsi="Garamond" w:cs="Arial"/>
          <w:color w:val="000000"/>
          <w:sz w:val="24"/>
          <w:szCs w:val="24"/>
        </w:rPr>
        <w:t>31</w:t>
      </w:r>
      <w:r w:rsidRPr="00EA5D91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EA5D91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EA5D91">
        <w:rPr>
          <w:rFonts w:ascii="Garamond" w:hAnsi="Garamond" w:cs="Arial"/>
          <w:color w:val="000000"/>
          <w:sz w:val="24"/>
          <w:szCs w:val="24"/>
        </w:rPr>
        <w:t>.</w:t>
      </w:r>
    </w:p>
    <w:p w:rsidR="00AC3596" w:rsidRPr="00EA5D91" w:rsidRDefault="003C7C2C" w:rsidP="00AC3596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AC3596"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 w:rsidR="00AC3596" w:rsidRPr="00AC3596">
        <w:rPr>
          <w:rFonts w:ascii="Garamond" w:hAnsi="Garamond" w:cs="Arial"/>
          <w:color w:val="000000"/>
          <w:sz w:val="24"/>
          <w:szCs w:val="24"/>
        </w:rPr>
        <w:t xml:space="preserve">rokoval o správe </w:t>
      </w:r>
      <w:r w:rsidR="00D31E70">
        <w:rPr>
          <w:rFonts w:ascii="Garamond" w:hAnsi="Garamond" w:cs="Arial"/>
          <w:color w:val="000000"/>
          <w:sz w:val="24"/>
          <w:szCs w:val="24"/>
        </w:rPr>
        <w:t xml:space="preserve">dňa </w:t>
      </w:r>
      <w:bookmarkStart w:id="0" w:name="_GoBack"/>
      <w:bookmarkEnd w:id="0"/>
      <w:r w:rsidR="00AC3596" w:rsidRPr="00AC3596">
        <w:rPr>
          <w:rFonts w:ascii="Garamond" w:hAnsi="Garamond" w:cs="Arial"/>
          <w:color w:val="000000"/>
          <w:sz w:val="24"/>
          <w:szCs w:val="24"/>
        </w:rPr>
        <w:t xml:space="preserve">22. apríla 2024 a prijal k nej uznesenie č. 16, v ktorom odporúčal Národnej rade Slovenskej republiky správu </w:t>
      </w:r>
      <w:r w:rsidR="00AC3596" w:rsidRPr="00AC3596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="00AC3596" w:rsidRPr="00AC3596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Default="003C7C2C" w:rsidP="00AC3596">
      <w:pPr>
        <w:spacing w:after="240" w:line="276" w:lineRule="auto"/>
        <w:ind w:firstLine="708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FA7180">
        <w:rPr>
          <w:rFonts w:ascii="Garamond" w:hAnsi="Garamond" w:cs="Arial"/>
          <w:b/>
          <w:color w:val="000000"/>
          <w:sz w:val="24"/>
          <w:szCs w:val="24"/>
        </w:rPr>
        <w:t>III.</w:t>
      </w:r>
    </w:p>
    <w:p w:rsidR="003C7C2C" w:rsidRPr="00D26586" w:rsidRDefault="003C7C2C" w:rsidP="003C7C2C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FA7180">
        <w:rPr>
          <w:rFonts w:ascii="Garamond" w:hAnsi="Garamond" w:cs="Arial"/>
          <w:color w:val="000000"/>
          <w:sz w:val="24"/>
          <w:szCs w:val="24"/>
        </w:rPr>
        <w:lastRenderedPageBreak/>
        <w:t xml:space="preserve">Gestorský výbor na základe </w:t>
      </w:r>
      <w:r w:rsidRPr="00432948">
        <w:rPr>
          <w:rFonts w:ascii="Garamond" w:hAnsi="Garamond" w:cs="Arial"/>
          <w:color w:val="000000"/>
          <w:sz w:val="24"/>
          <w:szCs w:val="24"/>
        </w:rPr>
        <w:t>uznesení výborov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 xml:space="preserve">odporúča 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Národnej rade Slovenskej republiky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 xml:space="preserve">zobrať na vedomie </w:t>
      </w:r>
      <w:r w:rsidRPr="00FA7180">
        <w:rPr>
          <w:rFonts w:ascii="Garamond" w:hAnsi="Garamond" w:cs="Arial"/>
          <w:color w:val="000000"/>
          <w:sz w:val="24"/>
          <w:szCs w:val="24"/>
        </w:rPr>
        <w:t>správu o činnosti komisára pre osoby so zd</w:t>
      </w:r>
      <w:r w:rsidR="00EA5D91">
        <w:rPr>
          <w:rFonts w:ascii="Garamond" w:hAnsi="Garamond" w:cs="Arial"/>
          <w:color w:val="000000"/>
          <w:sz w:val="24"/>
          <w:szCs w:val="24"/>
        </w:rPr>
        <w:t>ravotným postihnutím za rok 2023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/>
          <w:sz w:val="24"/>
          <w:szCs w:val="24"/>
        </w:rPr>
        <w:t>(tlač 211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>)</w:t>
      </w:r>
      <w:r w:rsidRPr="00FA7180">
        <w:rPr>
          <w:rFonts w:ascii="Garamond" w:hAnsi="Garamond" w:cs="Arial"/>
          <w:color w:val="000000"/>
          <w:sz w:val="24"/>
          <w:szCs w:val="24"/>
        </w:rPr>
        <w:t>.</w:t>
      </w:r>
    </w:p>
    <w:p w:rsidR="003C7C2C" w:rsidRPr="00D26586" w:rsidRDefault="003C7C2C" w:rsidP="003C7C2C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ab/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Správa výborov bola schválená uznesením gestorského </w:t>
      </w:r>
      <w:r w:rsidRPr="003B2A13">
        <w:rPr>
          <w:rFonts w:ascii="Garamond" w:hAnsi="Garamond" w:cs="Arial"/>
          <w:color w:val="000000"/>
          <w:sz w:val="24"/>
          <w:szCs w:val="24"/>
        </w:rPr>
        <w:t xml:space="preserve">výboru č. </w:t>
      </w:r>
      <w:r w:rsidR="00AC3596" w:rsidRPr="003B2A13">
        <w:rPr>
          <w:rFonts w:ascii="Garamond" w:hAnsi="Garamond" w:cs="Arial"/>
          <w:color w:val="000000"/>
          <w:sz w:val="24"/>
          <w:szCs w:val="24"/>
        </w:rPr>
        <w:t>2</w:t>
      </w:r>
      <w:r w:rsidR="003B2A13" w:rsidRPr="003B2A13">
        <w:rPr>
          <w:rFonts w:ascii="Garamond" w:hAnsi="Garamond" w:cs="Arial"/>
          <w:color w:val="000000"/>
          <w:sz w:val="24"/>
          <w:szCs w:val="24"/>
        </w:rPr>
        <w:t>3</w:t>
      </w:r>
      <w:r w:rsidR="002727D8" w:rsidRPr="003B2A13">
        <w:rPr>
          <w:rFonts w:ascii="Garamond" w:hAnsi="Garamond" w:cs="Arial"/>
          <w:color w:val="000000"/>
          <w:sz w:val="24"/>
          <w:szCs w:val="24"/>
        </w:rPr>
        <w:t xml:space="preserve"> z 23</w:t>
      </w:r>
      <w:r w:rsidRPr="003B2A13">
        <w:rPr>
          <w:rFonts w:ascii="Garamond" w:hAnsi="Garamond" w:cs="Arial"/>
          <w:color w:val="000000"/>
          <w:sz w:val="24"/>
          <w:szCs w:val="24"/>
        </w:rPr>
        <w:t xml:space="preserve">. apríla 2024. Týmto uznesením výbor poveril </w:t>
      </w:r>
      <w:r w:rsidR="002727D8" w:rsidRPr="003B2A13">
        <w:rPr>
          <w:rFonts w:ascii="Garamond" w:hAnsi="Garamond" w:cs="Arial"/>
          <w:b/>
          <w:color w:val="000000"/>
          <w:sz w:val="24"/>
          <w:szCs w:val="24"/>
        </w:rPr>
        <w:t xml:space="preserve">poslankyňu Zdenku </w:t>
      </w:r>
      <w:proofErr w:type="spellStart"/>
      <w:r w:rsidR="002727D8" w:rsidRPr="003B2A13">
        <w:rPr>
          <w:rFonts w:ascii="Garamond" w:hAnsi="Garamond" w:cs="Arial"/>
          <w:b/>
          <w:color w:val="000000"/>
          <w:sz w:val="24"/>
          <w:szCs w:val="24"/>
        </w:rPr>
        <w:t>Mačicovú</w:t>
      </w:r>
      <w:proofErr w:type="spellEnd"/>
      <w:r w:rsidR="002727D8" w:rsidRPr="003B2A13">
        <w:rPr>
          <w:rFonts w:ascii="Garamond" w:hAnsi="Garamond" w:cs="Arial"/>
          <w:b/>
          <w:color w:val="000000"/>
          <w:sz w:val="24"/>
          <w:szCs w:val="24"/>
        </w:rPr>
        <w:t>,</w:t>
      </w:r>
      <w:r w:rsidR="002727D8" w:rsidRPr="003B2A13">
        <w:rPr>
          <w:rFonts w:ascii="Garamond" w:hAnsi="Garamond" w:cs="Arial"/>
          <w:color w:val="000000"/>
          <w:sz w:val="24"/>
          <w:szCs w:val="24"/>
        </w:rPr>
        <w:t xml:space="preserve"> aby uviedla</w:t>
      </w:r>
      <w:r w:rsidRPr="003B2A13">
        <w:rPr>
          <w:rFonts w:ascii="Garamond" w:hAnsi="Garamond" w:cs="Arial"/>
          <w:color w:val="000000"/>
          <w:sz w:val="24"/>
          <w:szCs w:val="24"/>
        </w:rPr>
        <w:t xml:space="preserve"> správu na schôdzi Národnej rady Slovenskej republiky a predložil</w:t>
      </w:r>
      <w:r w:rsidR="002727D8" w:rsidRPr="003B2A13">
        <w:rPr>
          <w:rFonts w:ascii="Garamond" w:hAnsi="Garamond" w:cs="Arial"/>
          <w:color w:val="000000"/>
          <w:sz w:val="24"/>
          <w:szCs w:val="24"/>
        </w:rPr>
        <w:t>a</w:t>
      </w:r>
      <w:r w:rsidRPr="003B2A13">
        <w:rPr>
          <w:rFonts w:ascii="Garamond" w:hAnsi="Garamond" w:cs="Arial"/>
          <w:color w:val="000000"/>
          <w:sz w:val="24"/>
          <w:szCs w:val="24"/>
        </w:rPr>
        <w:t xml:space="preserve"> návrh na uznesenie Národnej</w:t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 rady Slovenskej republiky, ktoré tvorí prílohu tejto správy.</w:t>
      </w: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Lucia Plaváková</w:t>
      </w:r>
      <w:r w:rsidRPr="00D26586">
        <w:rPr>
          <w:rFonts w:ascii="Garamond" w:hAnsi="Garamond" w:cs="Arial"/>
          <w:b/>
          <w:color w:val="000000"/>
          <w:sz w:val="24"/>
          <w:szCs w:val="24"/>
        </w:rPr>
        <w:t xml:space="preserve"> v. r.</w:t>
      </w:r>
    </w:p>
    <w:p w:rsidR="003C7C2C" w:rsidRPr="00D26586" w:rsidRDefault="003C7C2C" w:rsidP="003C7C2C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predsedníčka</w:t>
      </w:r>
      <w:r w:rsidRPr="00D26586">
        <w:rPr>
          <w:rFonts w:ascii="Garamond" w:hAnsi="Garamond" w:cs="Arial"/>
          <w:color w:val="000000"/>
          <w:sz w:val="24"/>
          <w:szCs w:val="24"/>
        </w:rPr>
        <w:t xml:space="preserve"> Výboru NR SR pre ľudské práva a národnostné menšiny</w:t>
      </w:r>
    </w:p>
    <w:p w:rsidR="003C7C2C" w:rsidRPr="00D26586" w:rsidRDefault="003C7C2C" w:rsidP="003C7C2C">
      <w:pPr>
        <w:pStyle w:val="Default"/>
        <w:spacing w:after="240" w:line="276" w:lineRule="auto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Pr="00D26586" w:rsidRDefault="003C7C2C" w:rsidP="003C7C2C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:rsidR="003C7C2C" w:rsidRDefault="003C7C2C" w:rsidP="003C7C2C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:rsidR="003C7C2C" w:rsidRPr="00D26586" w:rsidRDefault="003C7C2C" w:rsidP="003C7C2C">
      <w:pPr>
        <w:pStyle w:val="Default"/>
        <w:jc w:val="right"/>
        <w:rPr>
          <w:rFonts w:ascii="Garamond" w:hAnsi="Garamond"/>
          <w:b/>
          <w:bCs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lastRenderedPageBreak/>
        <w:t>PRÍLOHA</w:t>
      </w:r>
    </w:p>
    <w:p w:rsidR="003C7C2C" w:rsidRPr="00D26586" w:rsidRDefault="003C7C2C" w:rsidP="003C7C2C">
      <w:pPr>
        <w:pStyle w:val="Default"/>
        <w:jc w:val="right"/>
        <w:rPr>
          <w:rFonts w:ascii="Garamond" w:hAnsi="Garamond"/>
          <w:bCs/>
          <w14:numSpacing w14:val="proportional"/>
        </w:rPr>
      </w:pPr>
    </w:p>
    <w:p w:rsidR="003C7C2C" w:rsidRPr="00432948" w:rsidRDefault="003C7C2C" w:rsidP="003C7C2C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432948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:rsidR="003C7C2C" w:rsidRPr="00432948" w:rsidRDefault="003C7C2C" w:rsidP="003C7C2C">
      <w:pPr>
        <w:pStyle w:val="Default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IX</w:t>
      </w:r>
      <w:r w:rsidRPr="00432948">
        <w:rPr>
          <w:rFonts w:ascii="Garamond" w:hAnsi="Garamond"/>
          <w:b/>
          <w:sz w:val="32"/>
          <w:szCs w:val="32"/>
        </w:rPr>
        <w:t>. volebné obdobie</w:t>
      </w:r>
    </w:p>
    <w:p w:rsidR="003C7C2C" w:rsidRPr="00D26586" w:rsidRDefault="003C7C2C" w:rsidP="003C7C2C">
      <w:pPr>
        <w:pStyle w:val="Default"/>
        <w:rPr>
          <w:rFonts w:ascii="Garamond" w:hAnsi="Garamond"/>
          <w:sz w:val="28"/>
          <w:szCs w:val="28"/>
        </w:rPr>
      </w:pPr>
    </w:p>
    <w:p w:rsidR="003C7C2C" w:rsidRPr="00D26586" w:rsidRDefault="003C7C2C" w:rsidP="003C7C2C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č. CRD-626/2024</w:t>
      </w: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NÁVRH</w:t>
      </w: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Uznesenie</w:t>
      </w:r>
    </w:p>
    <w:p w:rsidR="003C7C2C" w:rsidRPr="00D26586" w:rsidRDefault="003C7C2C" w:rsidP="003C7C2C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Národnej rady Slovenskej republiky</w:t>
      </w:r>
    </w:p>
    <w:p w:rsidR="003C7C2C" w:rsidRPr="008942A4" w:rsidRDefault="003C7C2C" w:rsidP="003C7C2C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>
        <w:rPr>
          <w:rFonts w:ascii="Garamond" w:hAnsi="Garamond"/>
          <w:sz w:val="32"/>
          <w:szCs w:val="32"/>
        </w:rPr>
        <w:t>.... apríla 2024</w:t>
      </w:r>
    </w:p>
    <w:p w:rsidR="003C7C2C" w:rsidRPr="00D26586" w:rsidRDefault="003C7C2C" w:rsidP="003C7C2C">
      <w:pPr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k správe o činnosti komisára pre osoby so zd</w:t>
      </w:r>
      <w:r>
        <w:rPr>
          <w:rFonts w:ascii="Garamond" w:hAnsi="Garamond" w:cs="Arial"/>
          <w:color w:val="000000"/>
          <w:sz w:val="32"/>
          <w:szCs w:val="32"/>
        </w:rPr>
        <w:t>ravotným postihnutím za rok 2023</w:t>
      </w:r>
      <w:r w:rsidRPr="00D26586">
        <w:rPr>
          <w:rFonts w:ascii="Garamond" w:hAnsi="Garamond" w:cs="Arial"/>
          <w:color w:val="000000"/>
          <w:sz w:val="32"/>
          <w:szCs w:val="32"/>
        </w:rPr>
        <w:t xml:space="preserve"> </w:t>
      </w:r>
      <w:r>
        <w:rPr>
          <w:rFonts w:ascii="Garamond" w:hAnsi="Garamond" w:cs="Arial"/>
          <w:b/>
          <w:color w:val="000000"/>
          <w:sz w:val="32"/>
          <w:szCs w:val="32"/>
        </w:rPr>
        <w:t>(tlač 211</w:t>
      </w:r>
      <w:r w:rsidRPr="00D26586">
        <w:rPr>
          <w:rFonts w:ascii="Garamond" w:hAnsi="Garamond" w:cs="Arial"/>
          <w:b/>
          <w:color w:val="000000"/>
          <w:sz w:val="32"/>
          <w:szCs w:val="32"/>
        </w:rPr>
        <w:t>)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Národná rada Slovenskej republiky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b/>
          <w:color w:val="000000"/>
          <w:spacing w:val="40"/>
          <w:sz w:val="32"/>
          <w:szCs w:val="32"/>
        </w:rPr>
      </w:pPr>
      <w:r w:rsidRPr="00D26586">
        <w:rPr>
          <w:rFonts w:ascii="Garamond" w:hAnsi="Garamond" w:cs="Arial"/>
          <w:b/>
          <w:color w:val="000000"/>
          <w:spacing w:val="40"/>
          <w:sz w:val="32"/>
          <w:szCs w:val="32"/>
        </w:rPr>
        <w:t>berie na vedomie</w:t>
      </w: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:rsidR="003C7C2C" w:rsidRPr="00D26586" w:rsidRDefault="003C7C2C" w:rsidP="003C7C2C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správu o činnosti komisára pre osoby so zd</w:t>
      </w:r>
      <w:r>
        <w:rPr>
          <w:rFonts w:ascii="Garamond" w:hAnsi="Garamond" w:cs="Arial"/>
          <w:color w:val="000000"/>
          <w:sz w:val="32"/>
          <w:szCs w:val="32"/>
        </w:rPr>
        <w:t>ravotným postihnutím za rok 2023</w:t>
      </w:r>
      <w:r w:rsidRPr="00D26586">
        <w:rPr>
          <w:rFonts w:ascii="Garamond" w:hAnsi="Garamond" w:cs="Arial"/>
          <w:color w:val="000000"/>
          <w:sz w:val="32"/>
          <w:szCs w:val="32"/>
        </w:rPr>
        <w:t>.</w:t>
      </w:r>
    </w:p>
    <w:p w:rsidR="003C7C2C" w:rsidRPr="00D26586" w:rsidRDefault="003C7C2C" w:rsidP="003C7C2C">
      <w:pPr>
        <w:rPr>
          <w:rFonts w:ascii="Garamond" w:hAnsi="Garamond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/>
          <w:sz w:val="32"/>
          <w:szCs w:val="32"/>
        </w:rPr>
      </w:pPr>
    </w:p>
    <w:p w:rsidR="003C7C2C" w:rsidRPr="00D26586" w:rsidRDefault="003C7C2C" w:rsidP="003C7C2C">
      <w:pPr>
        <w:rPr>
          <w:rFonts w:ascii="Garamond" w:hAnsi="Garamond"/>
        </w:rPr>
      </w:pPr>
    </w:p>
    <w:p w:rsidR="00F7567D" w:rsidRDefault="00F7567D"/>
    <w:sectPr w:rsidR="00F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C2C"/>
    <w:rsid w:val="0014564F"/>
    <w:rsid w:val="002727D8"/>
    <w:rsid w:val="00357209"/>
    <w:rsid w:val="00383009"/>
    <w:rsid w:val="003B2A13"/>
    <w:rsid w:val="003C7C2C"/>
    <w:rsid w:val="00742ADA"/>
    <w:rsid w:val="00AC3596"/>
    <w:rsid w:val="00B45ED4"/>
    <w:rsid w:val="00D31E70"/>
    <w:rsid w:val="00EA5D91"/>
    <w:rsid w:val="00F7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EBE4"/>
  <w15:chartTrackingRefBased/>
  <w15:docId w15:val="{2E31E519-228B-4513-AC1A-CE1F139F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C2C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C7C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11</cp:revision>
  <dcterms:created xsi:type="dcterms:W3CDTF">2024-04-08T04:51:00Z</dcterms:created>
  <dcterms:modified xsi:type="dcterms:W3CDTF">2024-04-24T05:14:00Z</dcterms:modified>
</cp:coreProperties>
</file>