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 w:rsidR="00A15887">
        <w:t xml:space="preserve"> </w:t>
      </w:r>
      <w:r>
        <w:t>NÁRODNÁ RADA SLOVENSKEJ REPUBLIKY</w:t>
      </w:r>
    </w:p>
    <w:p w:rsidR="00233A93">
      <w:pPr>
        <w:pStyle w:val="Subtitle"/>
      </w:pPr>
      <w:r w:rsidR="00C23D38">
        <w:t>I</w:t>
      </w:r>
      <w:r w:rsidR="00D914DF">
        <w:t>X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F84C04">
        <w:t>9</w:t>
      </w:r>
      <w:r w:rsidR="008B23A8">
        <w:t>7</w:t>
      </w:r>
      <w:r w:rsidR="003D6EDC">
        <w:t>/</w:t>
      </w:r>
      <w:r w:rsidR="00C47980">
        <w:t>202</w:t>
      </w:r>
      <w:r w:rsidR="00F84C04">
        <w:t>4</w:t>
      </w:r>
      <w:r>
        <w:tab/>
        <w:tab/>
        <w:tab/>
        <w:tab/>
      </w:r>
    </w:p>
    <w:p w:rsidR="00233A93"/>
    <w:p w:rsidR="008E794A"/>
    <w:p w:rsidR="00EB3779"/>
    <w:p w:rsidR="00233A93" w:rsidP="0085353E">
      <w:pPr>
        <w:jc w:val="center"/>
        <w:rPr>
          <w:b/>
          <w:bCs/>
          <w:sz w:val="28"/>
        </w:rPr>
      </w:pPr>
      <w:r w:rsidR="008B23A8">
        <w:rPr>
          <w:b/>
          <w:bCs/>
          <w:sz w:val="28"/>
        </w:rPr>
        <w:t>132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C47980" w:rsidP="00A645A9">
      <w:pPr>
        <w:jc w:val="both"/>
      </w:pPr>
      <w:r w:rsidRPr="00A645A9" w:rsidR="001856F2">
        <w:rPr>
          <w:b/>
        </w:rPr>
        <w:t>výborov</w:t>
      </w:r>
      <w:r w:rsidRPr="00A645A9">
        <w:rPr>
          <w:b/>
        </w:rPr>
        <w:t xml:space="preserve"> Národnej rady Sl</w:t>
      </w:r>
      <w:r w:rsidRPr="00A645A9" w:rsidR="00401761">
        <w:rPr>
          <w:b/>
        </w:rPr>
        <w:t xml:space="preserve">ovenskej republiky </w:t>
      </w:r>
      <w:r w:rsidRPr="00A645A9">
        <w:rPr>
          <w:b/>
        </w:rPr>
        <w:t>o výsledku prerokov</w:t>
      </w:r>
      <w:r w:rsidRPr="00A645A9">
        <w:rPr>
          <w:b/>
        </w:rPr>
        <w:t>ania</w:t>
      </w:r>
      <w:r w:rsidR="008B23A8">
        <w:rPr>
          <w:b/>
        </w:rPr>
        <w:t xml:space="preserve"> v</w:t>
      </w:r>
      <w:r w:rsidRPr="00BC0CC8" w:rsidR="008B23A8">
        <w:rPr>
          <w:rStyle w:val="Strong"/>
          <w:color w:val="000000"/>
        </w:rPr>
        <w:t>ládn</w:t>
      </w:r>
      <w:r w:rsidR="008B23A8">
        <w:rPr>
          <w:rStyle w:val="Strong"/>
          <w:color w:val="000000"/>
        </w:rPr>
        <w:t>eho</w:t>
      </w:r>
      <w:r w:rsidRPr="00BC0CC8" w:rsidR="008B23A8">
        <w:rPr>
          <w:rStyle w:val="Strong"/>
          <w:color w:val="000000"/>
        </w:rPr>
        <w:t xml:space="preserve"> návrh</w:t>
      </w:r>
      <w:r w:rsidR="008B23A8">
        <w:rPr>
          <w:rStyle w:val="Strong"/>
          <w:color w:val="000000"/>
        </w:rPr>
        <w:t>u</w:t>
      </w:r>
      <w:r w:rsidRPr="00BC0CC8" w:rsidR="008B23A8">
        <w:rPr>
          <w:rStyle w:val="Strong"/>
          <w:color w:val="000000"/>
        </w:rPr>
        <w:t xml:space="preserve"> zákona, ktorým sa mení a dopĺňa zákon č. 431/2002 Z. z. o účtovníctve v znení neskorších predpisov a ktorým sa menia a dopĺňajú niektoré zákony (tlač 132) </w:t>
      </w:r>
      <w:r w:rsidRPr="00A645A9">
        <w:rPr>
          <w:b/>
        </w:rPr>
        <w:t>v</w:t>
      </w:r>
      <w:r w:rsidRPr="00A645A9" w:rsidR="00D57D3E">
        <w:rPr>
          <w:b/>
        </w:rPr>
        <w:t xml:space="preserve">o výboroch Národnej rady Slovenskej republiky v </w:t>
      </w:r>
      <w:r w:rsidRPr="00A645A9">
        <w:rPr>
          <w:b/>
        </w:rPr>
        <w:t>druhom čítaní</w:t>
      </w:r>
      <w:r w:rsidRPr="00C47980">
        <w:t xml:space="preserve">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</w:t>
      </w:r>
      <w:r w:rsidRPr="00846B8E">
        <w:rPr>
          <w:b/>
        </w:rPr>
        <w:t>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>
        <w:t>návrhu zákona.</w:t>
      </w:r>
    </w:p>
    <w:p w:rsidR="00AB15C9">
      <w:pPr>
        <w:jc w:val="both"/>
      </w:pPr>
      <w:r w:rsidR="00233A93">
        <w:tab/>
        <w:tab/>
        <w:tab/>
        <w:tab/>
        <w:tab/>
      </w:r>
    </w:p>
    <w:p w:rsidR="00EB3779">
      <w:pPr>
        <w:jc w:val="both"/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>ovenskej republ</w:t>
      </w:r>
      <w:r w:rsidRPr="004D053D" w:rsidR="00680EDA">
        <w:rPr>
          <w:b w:val="0"/>
        </w:rPr>
        <w:t xml:space="preserve">iky </w:t>
      </w:r>
      <w:r w:rsidRPr="007E4C90" w:rsidR="0018539F">
        <w:rPr>
          <w:b w:val="0"/>
        </w:rPr>
        <w:t>uznesením</w:t>
      </w:r>
      <w:r w:rsidRPr="007E4C90" w:rsidR="00CE5AB9">
        <w:rPr>
          <w:b w:val="0"/>
        </w:rPr>
        <w:t xml:space="preserve"> </w:t>
      </w:r>
      <w:r w:rsidRPr="00556C33" w:rsidR="000965A1">
        <w:rPr>
          <w:b w:val="0"/>
        </w:rPr>
        <w:t>č</w:t>
      </w:r>
      <w:r w:rsidRPr="00556C33" w:rsidR="009754F6">
        <w:rPr>
          <w:b w:val="0"/>
        </w:rPr>
        <w:t>.</w:t>
      </w:r>
      <w:r w:rsidR="008B23A8">
        <w:rPr>
          <w:b w:val="0"/>
        </w:rPr>
        <w:t xml:space="preserve"> 119</w:t>
      </w:r>
      <w:r w:rsidRPr="00556C33" w:rsidR="009754F6">
        <w:rPr>
          <w:b w:val="0"/>
        </w:rPr>
        <w:t xml:space="preserve"> </w:t>
      </w:r>
      <w:r w:rsidRPr="00556C33" w:rsidR="00A645A9">
        <w:rPr>
          <w:b w:val="0"/>
        </w:rPr>
        <w:t xml:space="preserve">z </w:t>
      </w:r>
      <w:r w:rsidR="00F84C04">
        <w:rPr>
          <w:b w:val="0"/>
        </w:rPr>
        <w:t>13</w:t>
      </w:r>
      <w:r w:rsidRPr="00556C33" w:rsidR="00506C63">
        <w:rPr>
          <w:b w:val="0"/>
        </w:rPr>
        <w:t>.</w:t>
      </w:r>
      <w:r w:rsidRPr="00556C33" w:rsidR="009754F6">
        <w:rPr>
          <w:b w:val="0"/>
        </w:rPr>
        <w:t xml:space="preserve"> </w:t>
      </w:r>
      <w:r w:rsidR="00F84C04">
        <w:rPr>
          <w:b w:val="0"/>
        </w:rPr>
        <w:t>februára</w:t>
      </w:r>
      <w:r w:rsidRPr="00556C33" w:rsidR="00506C63">
        <w:rPr>
          <w:b w:val="0"/>
        </w:rPr>
        <w:t xml:space="preserve"> 202</w:t>
      </w:r>
      <w:r w:rsidRPr="00556C33" w:rsidR="00D914DF">
        <w:rPr>
          <w:b w:val="0"/>
        </w:rPr>
        <w:t>4</w:t>
      </w:r>
      <w:r w:rsidRPr="00556C33" w:rsidR="00506C63">
        <w:rPr>
          <w:b w:val="0"/>
        </w:rPr>
        <w:t xml:space="preserve"> </w:t>
      </w:r>
      <w:r w:rsidRPr="00556C33">
        <w:rPr>
          <w:b w:val="0"/>
        </w:rPr>
        <w:t>pridelila</w:t>
      </w:r>
      <w:r w:rsidRPr="007E4C90" w:rsidR="00353558">
        <w:rPr>
          <w:b w:val="0"/>
        </w:rPr>
        <w:t xml:space="preserve"> </w:t>
      </w:r>
      <w:r w:rsidR="008B23A8">
        <w:rPr>
          <w:b w:val="0"/>
        </w:rPr>
        <w:t>v</w:t>
      </w:r>
      <w:r w:rsidRPr="00BC0CC8" w:rsidR="008B23A8">
        <w:rPr>
          <w:rStyle w:val="Strong"/>
          <w:color w:val="000000"/>
        </w:rPr>
        <w:t>ládn</w:t>
      </w:r>
      <w:r w:rsidR="008B23A8">
        <w:rPr>
          <w:rStyle w:val="Strong"/>
          <w:color w:val="000000"/>
        </w:rPr>
        <w:t>y</w:t>
      </w:r>
      <w:r w:rsidRPr="00BC0CC8" w:rsidR="008B23A8">
        <w:rPr>
          <w:rStyle w:val="Strong"/>
          <w:color w:val="000000"/>
        </w:rPr>
        <w:t xml:space="preserve"> návrh zákona, ktorým sa mení a dopĺňa zákon č. 431/2002 Z. z. o účtovníctve v znení neskorších predpisov a ktorým sa menia a dopĺňajú niektoré zákony </w:t>
      </w:r>
      <w:r w:rsidRPr="008B23A8" w:rsidR="008B23A8">
        <w:rPr>
          <w:rStyle w:val="Strong"/>
          <w:b/>
          <w:color w:val="000000"/>
        </w:rPr>
        <w:t>(tlač 132)</w:t>
      </w:r>
      <w:r w:rsidRPr="00BC0CC8" w:rsidR="008B23A8">
        <w:rPr>
          <w:rStyle w:val="Strong"/>
          <w:color w:val="000000"/>
        </w:rPr>
        <w:t> </w:t>
      </w:r>
      <w:r w:rsidRPr="004D053D">
        <w:rPr>
          <w:b w:val="0"/>
        </w:rPr>
        <w:t>týmto výborom Národnej rady Slovenske</w:t>
      </w:r>
      <w:r w:rsidRPr="004D053D">
        <w:rPr>
          <w:b w:val="0"/>
        </w:rPr>
        <w:t>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C62373">
      <w:pPr>
        <w:pStyle w:val="BodyText2"/>
        <w:jc w:val="left"/>
      </w:pPr>
    </w:p>
    <w:p w:rsidR="00A72974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8B23A8" w:rsidP="00F84C04">
      <w:pPr>
        <w:pStyle w:val="BodyText2"/>
        <w:numPr>
          <w:ilvl w:val="0"/>
          <w:numId w:val="1"/>
        </w:numPr>
      </w:pPr>
      <w:r w:rsidR="00233A93">
        <w:t>Ústavnoprávnemu výboru Národnej rady Slovenskej republiky</w:t>
      </w:r>
      <w:r>
        <w:t>,</w:t>
      </w:r>
    </w:p>
    <w:p w:rsidR="005A6C91" w:rsidRPr="00043639" w:rsidP="00F84C04">
      <w:pPr>
        <w:pStyle w:val="BodyText2"/>
        <w:numPr>
          <w:ilvl w:val="0"/>
          <w:numId w:val="1"/>
        </w:numPr>
      </w:pPr>
      <w:r w:rsidR="008B23A8">
        <w:t>Výboru Národnej rady Slovenskej republiky pre hospodárske záležitosti.</w:t>
      </w:r>
      <w:r>
        <w:t xml:space="preserve"> </w:t>
      </w:r>
    </w:p>
    <w:p w:rsidR="000F719E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72974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Výbor Národnej rady Slov</w:t>
      </w:r>
      <w:r w:rsidRPr="00AB15C9" w:rsidR="00DE62F6">
        <w:rPr>
          <w:bCs/>
        </w:rPr>
        <w:t>enskej republiky pre financie a rozpo</w:t>
      </w:r>
      <w:r w:rsidR="00AB15C9">
        <w:rPr>
          <w:bCs/>
        </w:rPr>
        <w:t>čet ako gestorský výbor a lehotu</w:t>
      </w:r>
      <w:r w:rsidRPr="00AB15C9" w:rsidR="00DE62F6">
        <w:rPr>
          <w:bCs/>
        </w:rPr>
        <w:t xml:space="preserve"> na prerokovanie predmetného návrhu zákona v druhom čítaní vo výboroch.</w:t>
      </w:r>
    </w:p>
    <w:p w:rsidR="0000351E" w:rsidP="004F7FF6">
      <w:pPr>
        <w:pStyle w:val="BodyText2"/>
        <w:ind w:left="705"/>
      </w:pPr>
    </w:p>
    <w:p w:rsidR="00EB3779" w:rsidP="004F7FF6">
      <w:pPr>
        <w:pStyle w:val="BodyText2"/>
        <w:ind w:left="705"/>
      </w:pPr>
    </w:p>
    <w:p w:rsidR="00EB3779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>Poslanci Národnej rady Slovenskej republiky, ktorí nie sú členmi výborov, ktorým bol návrh zákona pridelený</w:t>
      </w:r>
      <w:r w:rsidRPr="00A46744">
        <w:t xml:space="preserve">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rokovacom poriadku Národnej rady Slovenskej republiky).</w:t>
      </w:r>
    </w:p>
    <w:p w:rsidR="00A46744" w:rsidP="00324934">
      <w:pPr>
        <w:jc w:val="both"/>
      </w:pPr>
    </w:p>
    <w:p w:rsidR="00C578CB" w:rsidP="00324934">
      <w:pPr>
        <w:jc w:val="both"/>
      </w:pPr>
    </w:p>
    <w:p w:rsidR="00D914DF" w:rsidP="00324934">
      <w:pPr>
        <w:jc w:val="both"/>
      </w:pPr>
    </w:p>
    <w:p w:rsidR="00D914DF" w:rsidP="00324934">
      <w:pPr>
        <w:jc w:val="both"/>
      </w:pPr>
    </w:p>
    <w:p w:rsidR="004333E8" w:rsidP="00324934">
      <w:pPr>
        <w:jc w:val="both"/>
      </w:pPr>
    </w:p>
    <w:p w:rsidR="00F84C04" w:rsidP="00324934">
      <w:pPr>
        <w:jc w:val="both"/>
      </w:pPr>
    </w:p>
    <w:p w:rsidR="00F84C04" w:rsidP="00324934">
      <w:pPr>
        <w:jc w:val="both"/>
      </w:pPr>
    </w:p>
    <w:p w:rsidR="00F84C04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 xml:space="preserve">K predmetnému návrhu zákona zaujali výbory Národnej rady Slovenskej </w:t>
      </w:r>
      <w:r>
        <w:t>republiky t</w:t>
      </w:r>
      <w:r w:rsidR="004B03C1">
        <w:t>ieto</w:t>
      </w:r>
      <w:r w:rsidR="00222206">
        <w:t xml:space="preserve"> stanovisk</w:t>
      </w:r>
      <w:r w:rsidR="004B03C1">
        <w:t>á</w:t>
      </w:r>
      <w:r>
        <w:t>:</w:t>
      </w:r>
    </w:p>
    <w:p w:rsidR="00E24C65">
      <w:pPr>
        <w:pStyle w:val="BodyText2"/>
        <w:ind w:firstLine="720"/>
      </w:pPr>
    </w:p>
    <w:p w:rsidR="00A72974" w:rsidRPr="00E31E98" w:rsidP="00CD48CB">
      <w:pPr>
        <w:pStyle w:val="BodyText2"/>
        <w:numPr>
          <w:ilvl w:val="0"/>
          <w:numId w:val="11"/>
        </w:numPr>
        <w:rPr>
          <w:b/>
          <w:bCs/>
        </w:rPr>
      </w:pPr>
      <w:r w:rsidR="00CD48CB">
        <w:t xml:space="preserve">Odporúčanie pre Národnú radu </w:t>
      </w:r>
      <w:r w:rsidRPr="00E31E98" w:rsidR="00CD48CB">
        <w:t xml:space="preserve">Slovenskej republiky návrh </w:t>
      </w:r>
      <w:r w:rsidRPr="00E31E98" w:rsidR="00CD48CB">
        <w:rPr>
          <w:b/>
          <w:bCs/>
        </w:rPr>
        <w:t>schváliť</w:t>
      </w:r>
      <w:r w:rsidRPr="00E31E98" w:rsidR="004E74E1">
        <w:rPr>
          <w:b/>
          <w:bCs/>
        </w:rPr>
        <w:t xml:space="preserve"> </w:t>
      </w:r>
      <w:r w:rsidRPr="00E31E98" w:rsidR="004E74E1">
        <w:rPr>
          <w:b/>
          <w:szCs w:val="24"/>
        </w:rPr>
        <w:t>s pozmeňujúcimi a doplňujúcimi návrhmi</w:t>
      </w:r>
      <w:r w:rsidRPr="00E31E98" w:rsidR="007415CD">
        <w:rPr>
          <w:b/>
          <w:szCs w:val="24"/>
        </w:rPr>
        <w:t>:</w:t>
      </w:r>
    </w:p>
    <w:p w:rsidR="00CD48CB" w:rsidP="00A72974">
      <w:pPr>
        <w:pStyle w:val="BodyText2"/>
        <w:ind w:left="1065"/>
        <w:rPr>
          <w:b/>
          <w:bCs/>
        </w:rPr>
      </w:pPr>
    </w:p>
    <w:p w:rsidR="00CD48CB" w:rsidP="000B41D6">
      <w:pPr>
        <w:pStyle w:val="BodyText2"/>
        <w:numPr>
          <w:ilvl w:val="0"/>
          <w:numId w:val="5"/>
        </w:numPr>
        <w:tabs>
          <w:tab w:val="left" w:pos="993"/>
        </w:tabs>
        <w:ind w:hanging="11"/>
      </w:pPr>
      <w:r w:rsidRPr="00D123BD">
        <w:rPr>
          <w:b/>
        </w:rPr>
        <w:t>Výbor</w:t>
      </w:r>
      <w:r w:rsidRPr="00051606">
        <w:t xml:space="preserve"> Národnej rady Slovenskej republiky </w:t>
      </w:r>
      <w:r w:rsidRPr="00D123BD">
        <w:rPr>
          <w:b/>
        </w:rPr>
        <w:t>pre financie a rozpočet</w:t>
      </w:r>
      <w:r w:rsidRPr="00051606">
        <w:t xml:space="preserve"> </w:t>
      </w:r>
      <w:r w:rsidRPr="00362566">
        <w:t xml:space="preserve">(uzn. č. </w:t>
      </w:r>
      <w:r w:rsidR="00D71966">
        <w:t xml:space="preserve">54 </w:t>
      </w:r>
      <w:r w:rsidRPr="00362566">
        <w:t>zo dňa</w:t>
      </w:r>
      <w:r w:rsidRPr="00D123BD">
        <w:rPr>
          <w:b/>
        </w:rPr>
        <w:tab/>
      </w:r>
      <w:r w:rsidR="00F84C04">
        <w:t>9</w:t>
      </w:r>
      <w:r w:rsidRPr="00D914DF">
        <w:t xml:space="preserve">. </w:t>
      </w:r>
      <w:r w:rsidR="00F84C04">
        <w:t>apríla</w:t>
      </w:r>
      <w:r>
        <w:t xml:space="preserve"> </w:t>
      </w:r>
      <w:r w:rsidRPr="00362566">
        <w:t>202</w:t>
      </w:r>
      <w:r w:rsidR="00D914DF">
        <w:t>4</w:t>
      </w:r>
      <w:r w:rsidRPr="00362566">
        <w:t>)</w:t>
      </w:r>
    </w:p>
    <w:p w:rsidR="00CD48CB" w:rsidP="00A72974">
      <w:pPr>
        <w:pStyle w:val="BodyText2"/>
        <w:ind w:left="1065"/>
      </w:pPr>
    </w:p>
    <w:p w:rsidR="006E758C" w:rsidP="006E758C">
      <w:pPr>
        <w:pStyle w:val="BodyText2"/>
        <w:numPr>
          <w:ilvl w:val="0"/>
          <w:numId w:val="8"/>
        </w:numPr>
        <w:tabs>
          <w:tab w:val="left" w:pos="993"/>
        </w:tabs>
      </w:pPr>
      <w:r w:rsidRPr="00230A72">
        <w:rPr>
          <w:b/>
        </w:rPr>
        <w:t>Ústavnoprávny výbor</w:t>
      </w:r>
      <w:r w:rsidRPr="00230A72">
        <w:t xml:space="preserve"> </w:t>
      </w:r>
      <w:r w:rsidRPr="00230A72">
        <w:t xml:space="preserve">Národnej rady Slovenskej republiky (uzn. </w:t>
      </w:r>
      <w:r w:rsidRPr="00E31E98">
        <w:t xml:space="preserve">č. </w:t>
      </w:r>
      <w:r w:rsidR="00D71966">
        <w:t xml:space="preserve">64 </w:t>
      </w:r>
      <w:r w:rsidRPr="00E31E98">
        <w:t xml:space="preserve">zo dňa </w:t>
      </w:r>
      <w:r w:rsidR="00F84C04">
        <w:t>11</w:t>
      </w:r>
      <w:r w:rsidRPr="00E31E98">
        <w:t xml:space="preserve">. </w:t>
      </w:r>
      <w:r w:rsidR="00D914DF">
        <w:t>a</w:t>
      </w:r>
      <w:r w:rsidR="00F84C04">
        <w:t>príla</w:t>
      </w:r>
      <w:r w:rsidR="00D914DF">
        <w:t xml:space="preserve">  2024</w:t>
      </w:r>
      <w:r w:rsidRPr="00E31E98" w:rsidR="00B81A05">
        <w:t>)</w:t>
      </w:r>
    </w:p>
    <w:p w:rsidR="008B23A8" w:rsidP="008B23A8">
      <w:pPr>
        <w:pStyle w:val="BodyText2"/>
        <w:tabs>
          <w:tab w:val="left" w:pos="993"/>
        </w:tabs>
        <w:ind w:left="1080"/>
      </w:pPr>
    </w:p>
    <w:p w:rsidR="008B23A8" w:rsidP="008B23A8">
      <w:pPr>
        <w:pStyle w:val="BodyText2"/>
        <w:numPr>
          <w:ilvl w:val="0"/>
          <w:numId w:val="8"/>
        </w:numPr>
        <w:tabs>
          <w:tab w:val="left" w:pos="993"/>
        </w:tabs>
      </w:pPr>
      <w:r w:rsidRPr="008B23A8">
        <w:rPr>
          <w:b/>
        </w:rPr>
        <w:t>Výbor</w:t>
      </w:r>
      <w:r>
        <w:t xml:space="preserve"> Národnej rady Slovenskej republiky </w:t>
      </w:r>
      <w:r w:rsidRPr="008B23A8">
        <w:rPr>
          <w:b/>
        </w:rPr>
        <w:t>pre hospodárske záležitosti</w:t>
      </w:r>
      <w:r>
        <w:t xml:space="preserve"> </w:t>
      </w:r>
      <w:r w:rsidRPr="00230A72">
        <w:t xml:space="preserve">(uzn. </w:t>
      </w:r>
      <w:r w:rsidRPr="00E31E98">
        <w:t xml:space="preserve">č. </w:t>
      </w:r>
      <w:r w:rsidR="00202534">
        <w:t>37</w:t>
      </w:r>
      <w:r w:rsidRPr="00E31E98">
        <w:t xml:space="preserve"> zo dňa </w:t>
      </w:r>
      <w:r>
        <w:t>9</w:t>
      </w:r>
      <w:r w:rsidRPr="00E31E98">
        <w:t xml:space="preserve">. </w:t>
      </w:r>
      <w:r>
        <w:t>apríla  2024</w:t>
      </w:r>
      <w:r w:rsidRPr="00E31E98">
        <w:t>)</w:t>
      </w:r>
    </w:p>
    <w:p w:rsidR="00996AAB" w:rsidP="00996AAB">
      <w:pPr>
        <w:pStyle w:val="BodyText2"/>
        <w:ind w:left="1065"/>
      </w:pPr>
    </w:p>
    <w:p w:rsidR="00996AAB" w:rsidP="00996AAB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996AAB" w:rsidP="00996AAB">
      <w:pPr>
        <w:pStyle w:val="BodyText2"/>
        <w:ind w:left="1065"/>
        <w:jc w:val="center"/>
        <w:rPr>
          <w:b/>
        </w:rPr>
      </w:pPr>
    </w:p>
    <w:p w:rsidR="00996AAB" w:rsidP="00996AAB">
      <w:pPr>
        <w:pStyle w:val="BodyText2"/>
        <w:ind w:firstLine="708"/>
      </w:pPr>
      <w:r w:rsidRPr="00AC16EF">
        <w:t>Z uzn</w:t>
      </w:r>
      <w:r>
        <w:t>esení</w:t>
      </w:r>
      <w:r w:rsidRPr="00AC16EF">
        <w:t xml:space="preserve"> výbor</w:t>
      </w:r>
      <w:r>
        <w:t>ov Národnej rady Slovenskej republiky uvedených</w:t>
      </w:r>
      <w:r w:rsidRPr="00AC16EF">
        <w:t xml:space="preserve"> pod bodo</w:t>
      </w:r>
      <w:r w:rsidRPr="00AC16EF">
        <w:t>m</w:t>
      </w:r>
      <w:r>
        <w:t xml:space="preserve"> III. tejto správy vyplývajú </w:t>
      </w:r>
      <w:r w:rsidRPr="00650AF6">
        <w:t>pozmeňujúc</w:t>
      </w:r>
      <w:r>
        <w:t>e</w:t>
      </w:r>
      <w:r w:rsidRPr="00650AF6">
        <w:t xml:space="preserve"> a doplňujúc</w:t>
      </w:r>
      <w:r>
        <w:t>e</w:t>
      </w:r>
      <w:r w:rsidRPr="00650AF6">
        <w:t xml:space="preserve"> návrh</w:t>
      </w:r>
      <w:r>
        <w:t>y</w:t>
      </w:r>
      <w:r w:rsidRPr="00650AF6">
        <w:t xml:space="preserve">: </w:t>
      </w:r>
    </w:p>
    <w:p w:rsidR="007415CD" w:rsidP="007415C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  <w:lang w:eastAsia="sk-SK"/>
        </w:rPr>
      </w:pPr>
    </w:p>
    <w:p w:rsidR="00D71966" w:rsidRPr="00FC4EB0" w:rsidP="00D71966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FC4EB0">
        <w:rPr>
          <w:rFonts w:ascii="Times New Roman" w:hAnsi="Times New Roman"/>
          <w:b/>
          <w:sz w:val="24"/>
          <w:szCs w:val="24"/>
        </w:rPr>
        <w:t>K čl. I bod 13 (Poznámka pod čiarou k odkazu 27)</w:t>
      </w:r>
    </w:p>
    <w:p w:rsidR="00D71966" w:rsidP="00D71966">
      <w:pPr>
        <w:ind w:left="334" w:hanging="11"/>
        <w:jc w:val="both"/>
      </w:pPr>
      <w:r>
        <w:t>V čl. I bod 13 znie:</w:t>
      </w:r>
    </w:p>
    <w:p w:rsidR="00D71966" w:rsidRPr="000C0F50" w:rsidP="00D71966">
      <w:pPr>
        <w:ind w:left="334" w:hanging="11"/>
        <w:jc w:val="both"/>
      </w:pPr>
      <w:r>
        <w:t xml:space="preserve">„13. </w:t>
      </w:r>
      <w:r w:rsidRPr="000C0F50">
        <w:t>Poznámka pod čiarou k odkazu 27 znie:</w:t>
      </w:r>
    </w:p>
    <w:p w:rsidR="00D71966" w:rsidRPr="000C0F50" w:rsidP="00D71966">
      <w:pPr>
        <w:ind w:left="334" w:hanging="11"/>
        <w:jc w:val="both"/>
      </w:pPr>
      <w:r w:rsidRPr="000C0F50">
        <w:t>„</w:t>
      </w:r>
      <w:r w:rsidRPr="000C0F50">
        <w:rPr>
          <w:vertAlign w:val="superscript"/>
        </w:rPr>
        <w:t>27</w:t>
      </w:r>
      <w:r w:rsidRPr="000C0F50">
        <w:t xml:space="preserve">) Napríklad § 39 zákona Národnej rady Slovenskej republiky č. 566/1992 Zb. </w:t>
      </w:r>
      <w:r w:rsidRPr="000C0F50">
        <w:t>v znení neskorších predpisov</w:t>
      </w:r>
      <w:r>
        <w:t xml:space="preserve">, § 9 ods. 13 </w:t>
      </w:r>
      <w:r w:rsidRPr="00EC4226">
        <w:t>zákona č. 396/2012 Z. z. o Fonde na podporu vzdelávania v</w:t>
      </w:r>
      <w:r>
        <w:t> </w:t>
      </w:r>
      <w:r w:rsidRPr="00EC4226">
        <w:t>znení</w:t>
      </w:r>
      <w:r>
        <w:t xml:space="preserve"> zákona č. 175/2022 Z. z.“.</w:t>
      </w:r>
      <w:r w:rsidRPr="000C0F50">
        <w:t>“.</w:t>
      </w:r>
    </w:p>
    <w:p w:rsidR="00D71966" w:rsidP="00D71966">
      <w:pPr>
        <w:ind w:left="334" w:hanging="11"/>
        <w:jc w:val="both"/>
      </w:pPr>
    </w:p>
    <w:p w:rsidR="00D71966" w:rsidP="00D71966">
      <w:pPr>
        <w:ind w:left="2126"/>
        <w:jc w:val="both"/>
      </w:pPr>
      <w:r>
        <w:t xml:space="preserve">Zosúladenie textu s počtom citovaných právnych predpisov. </w:t>
      </w:r>
    </w:p>
    <w:p w:rsidR="00D71966" w:rsidP="00D71966">
      <w:pPr>
        <w:tabs>
          <w:tab w:val="left" w:pos="5295"/>
        </w:tabs>
      </w:pP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b/>
          <w:szCs w:val="24"/>
        </w:rPr>
      </w:pPr>
      <w:r>
        <w:rPr>
          <w:b/>
        </w:rPr>
        <w:t xml:space="preserve">       </w:t>
      </w:r>
    </w:p>
    <w:p w:rsidR="00D71966" w:rsidRPr="00E93788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71966" w:rsidP="00D71966">
      <w:pPr>
        <w:tabs>
          <w:tab w:val="left" w:pos="5295"/>
        </w:tabs>
      </w:pPr>
    </w:p>
    <w:p w:rsidR="00D71966" w:rsidRPr="00FC4EB0" w:rsidP="00D71966">
      <w:pPr>
        <w:pStyle w:val="ListParagraph"/>
        <w:numPr>
          <w:ilvl w:val="0"/>
          <w:numId w:val="2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FC4EB0">
        <w:rPr>
          <w:rFonts w:ascii="Times New Roman" w:hAnsi="Times New Roman"/>
          <w:b/>
          <w:sz w:val="24"/>
          <w:szCs w:val="24"/>
        </w:rPr>
        <w:t>K čl. I bod 23 (§ 20c ods. 19)</w:t>
      </w:r>
    </w:p>
    <w:p w:rsidR="00D71966" w:rsidRPr="00C85C0C" w:rsidP="00D71966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C0C">
        <w:rPr>
          <w:rFonts w:ascii="Times New Roman" w:hAnsi="Times New Roman"/>
          <w:sz w:val="24"/>
          <w:szCs w:val="24"/>
        </w:rPr>
        <w:t>V čl. I bode 23 § 20c ods. 19 sa slová „môže uplatniť aj“ nahrádzajú slovami „sa uplatňuje aj na“</w:t>
      </w:r>
      <w:r>
        <w:rPr>
          <w:rFonts w:ascii="Times New Roman" w:hAnsi="Times New Roman"/>
          <w:sz w:val="24"/>
          <w:szCs w:val="24"/>
        </w:rPr>
        <w:t>.</w:t>
      </w:r>
      <w:r w:rsidRPr="00C85C0C">
        <w:rPr>
          <w:rFonts w:ascii="Times New Roman" w:hAnsi="Times New Roman"/>
          <w:sz w:val="24"/>
          <w:szCs w:val="24"/>
        </w:rPr>
        <w:t xml:space="preserve"> </w:t>
      </w:r>
    </w:p>
    <w:p w:rsidR="00D71966" w:rsidP="00D71966">
      <w:pPr>
        <w:ind w:left="2126"/>
        <w:jc w:val="both"/>
      </w:pPr>
    </w:p>
    <w:p w:rsidR="00D71966" w:rsidP="00D71966">
      <w:pPr>
        <w:ind w:left="2126"/>
        <w:jc w:val="both"/>
      </w:pPr>
      <w:r w:rsidRPr="00C85C0C">
        <w:t>Znenie sa zosúlaďuje s čl. 19</w:t>
      </w:r>
      <w:r>
        <w:t>a</w:t>
      </w:r>
      <w:r w:rsidRPr="00C85C0C">
        <w:t xml:space="preserve"> ods. 10 smernice 2013/34/EÚ v platnom </w:t>
      </w:r>
      <w:r>
        <w:t>znení, ktoré priznáva výnimku aj p</w:t>
      </w:r>
      <w:r>
        <w:t>re vybrané subjekty.</w:t>
      </w: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b/>
          <w:szCs w:val="24"/>
        </w:rPr>
      </w:pPr>
      <w:r>
        <w:rPr>
          <w:b/>
        </w:rPr>
        <w:t xml:space="preserve">       </w:t>
      </w:r>
    </w:p>
    <w:p w:rsidR="00D71966" w:rsidRPr="00E93788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71966" w:rsidP="00D71966">
      <w:pPr>
        <w:ind w:left="2126"/>
        <w:jc w:val="both"/>
        <w:rPr>
          <w:b/>
        </w:rPr>
      </w:pPr>
    </w:p>
    <w:p w:rsidR="00D71966" w:rsidRPr="00FC4EB0" w:rsidP="00D71966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FC4EB0">
        <w:rPr>
          <w:rFonts w:ascii="Times New Roman" w:hAnsi="Times New Roman"/>
          <w:b/>
          <w:sz w:val="24"/>
          <w:szCs w:val="24"/>
        </w:rPr>
        <w:t>K čl. I bod 29 [§ 22a ods. 6 písm. a)]</w:t>
      </w:r>
    </w:p>
    <w:p w:rsidR="00D71966" w:rsidP="00D71966">
      <w:pPr>
        <w:ind w:left="363" w:hanging="11"/>
        <w:jc w:val="both"/>
      </w:pPr>
      <w:r>
        <w:t>V čl. I bode 29 § 22a ods. 6 písm. a) sa slovo „kapitole“ nahrádza slovami „správcovi kapitoly“.</w:t>
      </w:r>
    </w:p>
    <w:p w:rsidR="00D71966" w:rsidP="00D71966">
      <w:pPr>
        <w:ind w:left="2126"/>
        <w:jc w:val="both"/>
      </w:pPr>
    </w:p>
    <w:p w:rsidR="00D71966" w:rsidP="00D71966">
      <w:pPr>
        <w:ind w:left="2126"/>
        <w:jc w:val="both"/>
      </w:pPr>
      <w:r>
        <w:t xml:space="preserve">Upresňuje sa, že subjektom, ktorému má byť v zmysle navrhovaného ustanovenia umožnený vstup do softvéru na vedenie účtovníctva, je správca kapitoly. </w:t>
      </w: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b/>
          <w:szCs w:val="24"/>
        </w:rPr>
      </w:pPr>
      <w:r>
        <w:rPr>
          <w:b/>
        </w:rPr>
        <w:t xml:space="preserve">       </w:t>
      </w:r>
    </w:p>
    <w:p w:rsidR="00D71966" w:rsidRPr="00E93788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71966" w:rsidP="00D71966">
      <w:pPr>
        <w:ind w:left="2126"/>
        <w:jc w:val="both"/>
      </w:pPr>
    </w:p>
    <w:p w:rsidR="00D71966" w:rsidRPr="00FC4EB0" w:rsidP="00D71966">
      <w:pPr>
        <w:pStyle w:val="ListParagraph"/>
        <w:numPr>
          <w:ilvl w:val="0"/>
          <w:numId w:val="2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FC4EB0">
        <w:rPr>
          <w:rFonts w:ascii="Times New Roman" w:hAnsi="Times New Roman"/>
          <w:b/>
          <w:sz w:val="24"/>
          <w:szCs w:val="24"/>
        </w:rPr>
        <w:t>K čl. I bod 31 [§ 23 ods. 2 písm. n)]</w:t>
      </w:r>
    </w:p>
    <w:p w:rsidR="00D71966" w:rsidP="00D71966">
      <w:pPr>
        <w:ind w:left="363" w:hanging="11"/>
        <w:jc w:val="both"/>
      </w:pPr>
      <w:r>
        <w:t>V čl. I bode 31 § 23 ods. 2 písmeno n) znie:</w:t>
      </w:r>
    </w:p>
    <w:p w:rsidR="00D71966" w:rsidP="00D71966">
      <w:pPr>
        <w:ind w:left="363" w:hanging="11"/>
        <w:jc w:val="both"/>
      </w:pPr>
      <w:r>
        <w:t>„n) správy o udržateľnosti a dokumenty s </w:t>
      </w:r>
      <w:r w:rsidRPr="00B87951">
        <w:t>názorom týkajúcim</w:t>
      </w:r>
      <w:r>
        <w:t xml:space="preserve"> sa uistenia uvedené v § 20d ods. 6,“.</w:t>
      </w:r>
    </w:p>
    <w:p w:rsidR="00D71966" w:rsidP="00D71966">
      <w:pPr>
        <w:ind w:left="2124"/>
        <w:jc w:val="both"/>
        <w:rPr>
          <w:bCs/>
        </w:rPr>
      </w:pPr>
      <w:r>
        <w:rPr>
          <w:bCs/>
        </w:rPr>
        <w:t>Dopĺňa sa, že obsahom registra účtovných závierok je v nadväznosti na správu o udržateľnosti aj dokument s názorom t</w:t>
      </w:r>
      <w:r>
        <w:rPr>
          <w:bCs/>
        </w:rPr>
        <w:t xml:space="preserve">ýkajúcim sa uistenia v oblasti vykazovania </w:t>
      </w:r>
      <w:r w:rsidRPr="00B87951">
        <w:rPr>
          <w:bCs/>
        </w:rPr>
        <w:t xml:space="preserve">informácií o udržateľnosti </w:t>
      </w:r>
      <w:r>
        <w:rPr>
          <w:bCs/>
        </w:rPr>
        <w:t>k tejto správe.</w:t>
      </w: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b/>
          <w:szCs w:val="24"/>
        </w:rPr>
      </w:pPr>
      <w:r>
        <w:rPr>
          <w:b/>
        </w:rPr>
        <w:t xml:space="preserve">       </w:t>
      </w:r>
    </w:p>
    <w:p w:rsidR="00D71966" w:rsidRPr="00E93788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71966" w:rsidRPr="001171C6" w:rsidP="00D71966">
      <w:pPr>
        <w:ind w:left="2124"/>
        <w:jc w:val="both"/>
        <w:rPr>
          <w:bCs/>
        </w:rPr>
      </w:pPr>
    </w:p>
    <w:p w:rsidR="00D71966" w:rsidP="00D71966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71966" w:rsidRPr="00FC4EB0" w:rsidP="00D71966">
      <w:pPr>
        <w:pStyle w:val="ListParagraph"/>
        <w:numPr>
          <w:ilvl w:val="0"/>
          <w:numId w:val="2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FC4EB0">
        <w:rPr>
          <w:rFonts w:ascii="Times New Roman" w:hAnsi="Times New Roman"/>
          <w:b/>
          <w:sz w:val="24"/>
          <w:szCs w:val="24"/>
        </w:rPr>
        <w:t>K čl. I bod 37 (§ 23a ods. 3 druhá veta)</w:t>
      </w:r>
    </w:p>
    <w:p w:rsidR="00D71966" w:rsidP="00D71966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37 § 23a ods. 3 druhej vete sa na konci bodka nahrádza čiarkou a pripájajú sa tieto slová: „za ktoré sa zostavuje riadna konsolidovaná účtovná závierka alebo mimoriadna konsolidovaná účtovná závierka.“.</w:t>
      </w:r>
    </w:p>
    <w:p w:rsidR="00D71966" w:rsidP="00D71966">
      <w:pPr>
        <w:pStyle w:val="ListParagraph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71966" w:rsidRPr="00CB1BD7" w:rsidP="00D71966">
      <w:pPr>
        <w:ind w:left="2124"/>
        <w:jc w:val="both"/>
        <w:rPr>
          <w:bCs/>
        </w:rPr>
      </w:pPr>
      <w:r w:rsidRPr="00CB1BD7">
        <w:rPr>
          <w:bCs/>
        </w:rPr>
        <w:t xml:space="preserve">Precizuje sa účtovné obdobie, </w:t>
      </w:r>
      <w:r>
        <w:rPr>
          <w:bCs/>
        </w:rPr>
        <w:t xml:space="preserve">od </w:t>
      </w:r>
      <w:r w:rsidRPr="0006638C">
        <w:rPr>
          <w:bCs/>
        </w:rPr>
        <w:t xml:space="preserve">ktorého </w:t>
      </w:r>
      <w:r>
        <w:rPr>
          <w:bCs/>
        </w:rPr>
        <w:t xml:space="preserve">skončenia sa účtovné dokumenty ukladajú do registra účtovných závierok. </w:t>
      </w:r>
    </w:p>
    <w:p w:rsidR="00D71966" w:rsidP="00D71966">
      <w:pPr>
        <w:tabs>
          <w:tab w:val="left" w:pos="5295"/>
        </w:tabs>
      </w:pP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b/>
          <w:szCs w:val="24"/>
        </w:rPr>
      </w:pPr>
      <w:r>
        <w:rPr>
          <w:b/>
        </w:rPr>
        <w:t xml:space="preserve">       </w:t>
      </w:r>
    </w:p>
    <w:p w:rsidR="00D71966" w:rsidRPr="00E93788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71966" w:rsidP="00D71966">
      <w:pPr>
        <w:tabs>
          <w:tab w:val="left" w:pos="5295"/>
        </w:tabs>
      </w:pPr>
    </w:p>
    <w:p w:rsidR="00D71966" w:rsidRPr="006359E7" w:rsidP="00D71966">
      <w:pPr>
        <w:pStyle w:val="ListParagraph"/>
        <w:numPr>
          <w:ilvl w:val="0"/>
          <w:numId w:val="2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6359E7">
        <w:rPr>
          <w:rFonts w:ascii="Times New Roman" w:hAnsi="Times New Roman"/>
          <w:b/>
          <w:sz w:val="24"/>
          <w:szCs w:val="24"/>
        </w:rPr>
        <w:t>V čl. I bode 38</w:t>
      </w:r>
      <w:r w:rsidRPr="006359E7">
        <w:rPr>
          <w:rFonts w:ascii="Times New Roman" w:hAnsi="Times New Roman"/>
          <w:sz w:val="24"/>
          <w:szCs w:val="24"/>
        </w:rPr>
        <w:t xml:space="preserve"> § 23a ods. 8 sa slovo „aj“ nahrádza slovom „ani“.</w:t>
      </w:r>
    </w:p>
    <w:p w:rsidR="00D71966" w:rsidP="00D71966">
      <w:pPr>
        <w:spacing w:after="120"/>
        <w:ind w:left="2127"/>
        <w:jc w:val="both"/>
      </w:pPr>
      <w:r w:rsidRPr="00A34CCA">
        <w:t>Ide o použitie spojky, ktorá zodpovedá kontextu novelizovaného ustanovenia.</w:t>
      </w: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71966" w:rsidRPr="008B23A8" w:rsidP="00D71966">
      <w:pPr>
        <w:pStyle w:val="BodyText2"/>
        <w:tabs>
          <w:tab w:val="left" w:pos="993"/>
        </w:tabs>
        <w:ind w:left="720" w:firstLine="271"/>
        <w:rPr>
          <w:b/>
          <w:szCs w:val="24"/>
        </w:rPr>
      </w:pPr>
      <w:r>
        <w:rPr>
          <w:b/>
        </w:rPr>
        <w:tab/>
        <w:tab/>
        <w:tab/>
      </w:r>
      <w:r w:rsidRPr="008B23A8">
        <w:rPr>
          <w:b/>
        </w:rPr>
        <w:t>Výboru NR SR pre hospodárske záležitosti</w:t>
      </w:r>
    </w:p>
    <w:p w:rsidR="00D71966" w:rsidP="00D71966">
      <w:pPr>
        <w:pStyle w:val="BodyText2"/>
        <w:tabs>
          <w:tab w:val="left" w:pos="993"/>
        </w:tabs>
        <w:ind w:left="720" w:firstLine="271"/>
        <w:rPr>
          <w:b/>
          <w:szCs w:val="24"/>
        </w:rPr>
      </w:pPr>
      <w:r>
        <w:rPr>
          <w:b/>
        </w:rPr>
        <w:t xml:space="preserve"> </w:t>
      </w: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71966" w:rsidRPr="00E93788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</w:p>
    <w:p w:rsidR="00D71966" w:rsidRPr="006359E7" w:rsidP="00D71966">
      <w:pPr>
        <w:pStyle w:val="ListParagraph"/>
        <w:numPr>
          <w:ilvl w:val="0"/>
          <w:numId w:val="2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6359E7">
        <w:rPr>
          <w:rFonts w:ascii="Times New Roman" w:hAnsi="Times New Roman"/>
          <w:b/>
          <w:sz w:val="24"/>
          <w:szCs w:val="24"/>
        </w:rPr>
        <w:t>V čl. I bode 40</w:t>
      </w:r>
      <w:r w:rsidRPr="006359E7">
        <w:rPr>
          <w:rFonts w:ascii="Times New Roman" w:hAnsi="Times New Roman"/>
          <w:sz w:val="24"/>
          <w:szCs w:val="24"/>
        </w:rPr>
        <w:t xml:space="preserve"> § 23a ods. 14 sa vypúšťa slovo „jej“.</w:t>
      </w:r>
    </w:p>
    <w:p w:rsidR="00D71966" w:rsidP="00D71966">
      <w:pPr>
        <w:spacing w:after="120"/>
        <w:ind w:left="2127"/>
        <w:jc w:val="both"/>
      </w:pPr>
      <w:r w:rsidRPr="00A34CCA">
        <w:t>Ide o vypustenie nadbytočného slova, ktoré v podobnom kontex</w:t>
      </w:r>
      <w:r w:rsidRPr="00A34CCA">
        <w:t>te nie je obsiahnuté ani v navrhovaných odsekoch 12 a 13 predmetného paragrafu.</w:t>
      </w: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71966" w:rsidRPr="008B23A8" w:rsidP="00D71966">
      <w:pPr>
        <w:pStyle w:val="BodyText2"/>
        <w:tabs>
          <w:tab w:val="left" w:pos="993"/>
        </w:tabs>
        <w:ind w:left="720" w:firstLine="271"/>
        <w:rPr>
          <w:b/>
          <w:szCs w:val="24"/>
        </w:rPr>
      </w:pPr>
      <w:r>
        <w:rPr>
          <w:b/>
        </w:rPr>
        <w:tab/>
        <w:tab/>
        <w:tab/>
      </w:r>
      <w:r w:rsidRPr="008B23A8">
        <w:rPr>
          <w:b/>
        </w:rPr>
        <w:t>Výboru NR SR pre hospodárske záležitosti</w:t>
      </w:r>
    </w:p>
    <w:p w:rsidR="00D71966" w:rsidP="00D71966">
      <w:pPr>
        <w:pStyle w:val="BodyText2"/>
        <w:tabs>
          <w:tab w:val="left" w:pos="993"/>
        </w:tabs>
        <w:ind w:left="720" w:firstLine="271"/>
        <w:rPr>
          <w:b/>
          <w:szCs w:val="24"/>
        </w:rPr>
      </w:pPr>
      <w:r>
        <w:rPr>
          <w:b/>
        </w:rPr>
        <w:t xml:space="preserve"> </w:t>
      </w:r>
    </w:p>
    <w:p w:rsidR="00D71966" w:rsidRPr="00E93788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71966" w:rsidRPr="00A34CCA" w:rsidP="00D71966">
      <w:pPr>
        <w:spacing w:after="120"/>
        <w:ind w:left="2127"/>
        <w:jc w:val="both"/>
      </w:pPr>
    </w:p>
    <w:p w:rsidR="00D71966" w:rsidRPr="00FC4EB0" w:rsidP="00D71966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FC4EB0">
        <w:rPr>
          <w:rFonts w:ascii="Times New Roman" w:hAnsi="Times New Roman"/>
          <w:b/>
          <w:sz w:val="24"/>
          <w:szCs w:val="24"/>
        </w:rPr>
        <w:t>K čl. I  bod 61 (§ 39zc)</w:t>
      </w:r>
    </w:p>
    <w:p w:rsidR="00D71966" w:rsidP="00D71966">
      <w:pPr>
        <w:ind w:left="364" w:hanging="14"/>
        <w:jc w:val="both"/>
      </w:pPr>
      <w:r w:rsidRPr="00D77120">
        <w:t xml:space="preserve">V čl. </w:t>
      </w:r>
      <w:r w:rsidRPr="00D77120">
        <w:t>I</w:t>
      </w:r>
      <w:r>
        <w:t> b</w:t>
      </w:r>
      <w:r w:rsidRPr="00D77120">
        <w:t xml:space="preserve">ode </w:t>
      </w:r>
      <w:r>
        <w:t>61</w:t>
      </w:r>
      <w:r w:rsidRPr="00D77120">
        <w:t xml:space="preserve"> § </w:t>
      </w:r>
      <w:r>
        <w:t>39zc sa za odsek 11 vkladá nový odsek 12, ktorý znie:</w:t>
      </w:r>
    </w:p>
    <w:p w:rsidR="00D71966" w:rsidP="00D71966">
      <w:pPr>
        <w:ind w:left="363" w:hanging="11"/>
        <w:jc w:val="both"/>
      </w:pPr>
      <w:r>
        <w:t xml:space="preserve">„(12) Na výročnú správu, ktorá sa vyhotovuje za účtovné obdobie, ktorým je hospodársky rok končiaci v priebehu roka 2024, sa uplatnia ustanovenia </w:t>
      </w:r>
      <w:r w:rsidRPr="00B26998">
        <w:t xml:space="preserve">§ 20 ods. </w:t>
      </w:r>
      <w:r>
        <w:t xml:space="preserve">3, </w:t>
      </w:r>
      <w:r w:rsidRPr="00B26998">
        <w:t xml:space="preserve">9 až 13 </w:t>
      </w:r>
      <w:r>
        <w:t xml:space="preserve">a 16 a § 22 ods. 2 </w:t>
      </w:r>
      <w:r w:rsidRPr="00B26998">
        <w:t>v znení účinnom do 31. mája 2024</w:t>
      </w:r>
      <w:r>
        <w:t>.“.</w:t>
      </w:r>
    </w:p>
    <w:p w:rsidR="00D71966" w:rsidP="00D71966">
      <w:pPr>
        <w:ind w:left="363" w:hanging="11"/>
        <w:jc w:val="both"/>
      </w:pPr>
    </w:p>
    <w:p w:rsidR="00D71966" w:rsidP="00D71966">
      <w:pPr>
        <w:ind w:left="363" w:hanging="11"/>
        <w:jc w:val="both"/>
      </w:pPr>
      <w:r>
        <w:t>Doterajšie odseky 12 až 14 sa označujú ako odseky 13 až 15.</w:t>
      </w:r>
    </w:p>
    <w:p w:rsidR="00D71966" w:rsidRPr="00A8765E" w:rsidP="00D71966">
      <w:pPr>
        <w:ind w:left="363" w:hanging="11"/>
        <w:jc w:val="both"/>
      </w:pPr>
    </w:p>
    <w:p w:rsidR="00D71966" w:rsidP="00D71966">
      <w:pPr>
        <w:pStyle w:val="vymenovanie"/>
        <w:numPr>
          <w:ilvl w:val="0"/>
          <w:numId w:val="0"/>
        </w:numPr>
        <w:ind w:left="21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Precizuje sa účtovné obdobie, za ktoré sa uvádzajú nefinančné informácie v individuálnej výročnej správe a konsolidovanej výročnej správe účtovných jednotiek, ktorých účtovné obdobie je hospodársky rok končiaci v priebehu roka 2024. </w:t>
      </w: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b/>
          <w:szCs w:val="24"/>
        </w:rPr>
      </w:pPr>
      <w:r>
        <w:rPr>
          <w:b/>
        </w:rPr>
        <w:t xml:space="preserve">       </w:t>
      </w:r>
    </w:p>
    <w:p w:rsidR="00D71966" w:rsidRPr="00E93788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71966" w:rsidRPr="00A34CCA" w:rsidP="00D71966">
      <w:pPr>
        <w:spacing w:after="120"/>
        <w:ind w:left="3402"/>
        <w:jc w:val="both"/>
      </w:pPr>
    </w:p>
    <w:p w:rsidR="00D71966" w:rsidRPr="006359E7" w:rsidP="00D7196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9E7">
        <w:rPr>
          <w:rFonts w:ascii="Times New Roman" w:hAnsi="Times New Roman"/>
          <w:b/>
          <w:sz w:val="24"/>
          <w:szCs w:val="24"/>
        </w:rPr>
        <w:t>V čl. V bode 21</w:t>
      </w:r>
      <w:r w:rsidRPr="006359E7">
        <w:rPr>
          <w:rFonts w:ascii="Times New Roman" w:hAnsi="Times New Roman"/>
          <w:sz w:val="24"/>
          <w:szCs w:val="24"/>
        </w:rPr>
        <w:t xml:space="preserve"> § 3 ods. 14 sa slová „slovo „audítora““ nahrádzajú slovami „slová „štatutárneho audíto</w:t>
      </w:r>
      <w:r w:rsidRPr="006359E7">
        <w:rPr>
          <w:rFonts w:ascii="Times New Roman" w:hAnsi="Times New Roman"/>
          <w:sz w:val="24"/>
          <w:szCs w:val="24"/>
        </w:rPr>
        <w:t>ra““.</w:t>
      </w:r>
    </w:p>
    <w:p w:rsidR="00D71966" w:rsidRPr="00A34CCA" w:rsidP="00D71966">
      <w:pPr>
        <w:spacing w:after="120"/>
        <w:ind w:left="2127"/>
        <w:jc w:val="both"/>
      </w:pPr>
      <w:r w:rsidRPr="00A34CCA">
        <w:t>Ide o legislatívno-technické spresnenie, nakoľko slovo „audítora“ sa v novelizovanom ustanovení nachádza dvakrát a z kontextu vyplýva, kde sa má navrhovaná čiarka vložiť.</w:t>
      </w: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71966" w:rsidRPr="008B23A8" w:rsidP="00D71966">
      <w:pPr>
        <w:pStyle w:val="BodyText2"/>
        <w:tabs>
          <w:tab w:val="left" w:pos="993"/>
        </w:tabs>
        <w:ind w:left="720" w:firstLine="271"/>
        <w:rPr>
          <w:b/>
          <w:szCs w:val="24"/>
        </w:rPr>
      </w:pPr>
      <w:r>
        <w:rPr>
          <w:b/>
        </w:rPr>
        <w:tab/>
        <w:tab/>
        <w:tab/>
      </w:r>
      <w:r w:rsidRPr="008B23A8">
        <w:rPr>
          <w:b/>
        </w:rPr>
        <w:t>Výboru NR SR pre hospodárske záležitosti</w:t>
      </w:r>
    </w:p>
    <w:p w:rsidR="00D71966" w:rsidP="00D71966">
      <w:pPr>
        <w:pStyle w:val="BodyText2"/>
        <w:tabs>
          <w:tab w:val="left" w:pos="993"/>
        </w:tabs>
        <w:ind w:left="720" w:firstLine="271"/>
        <w:rPr>
          <w:b/>
          <w:szCs w:val="24"/>
        </w:rPr>
      </w:pPr>
      <w:r>
        <w:rPr>
          <w:b/>
        </w:rPr>
        <w:t xml:space="preserve"> </w:t>
      </w:r>
    </w:p>
    <w:p w:rsidR="00D71966" w:rsidRPr="00E93788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71966" w:rsidP="00D71966">
      <w:pPr>
        <w:spacing w:after="120"/>
        <w:jc w:val="both"/>
      </w:pPr>
    </w:p>
    <w:p w:rsidR="00D71966" w:rsidRPr="00FC4EB0" w:rsidP="00D71966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FC4EB0">
        <w:rPr>
          <w:rFonts w:ascii="Times New Roman" w:hAnsi="Times New Roman"/>
          <w:b/>
          <w:sz w:val="24"/>
          <w:szCs w:val="24"/>
        </w:rPr>
        <w:t>K čl. V bod 40 (§ 9 ods. 3)</w:t>
      </w:r>
    </w:p>
    <w:p w:rsidR="00D71966" w:rsidP="00D71966">
      <w:pPr>
        <w:ind w:left="363" w:hanging="11"/>
        <w:jc w:val="both"/>
      </w:pPr>
      <w:r w:rsidRPr="00CE7E3D">
        <w:t xml:space="preserve">V čl. </w:t>
      </w:r>
      <w:r>
        <w:t>V</w:t>
      </w:r>
      <w:r w:rsidRPr="00CE7E3D">
        <w:t xml:space="preserve"> bode 40 § 9 ods. 3 sa</w:t>
      </w:r>
      <w:r>
        <w:t xml:space="preserve"> slovo „rovnako“ nahrádza slovom „primerane“.</w:t>
      </w:r>
    </w:p>
    <w:p w:rsidR="00D71966" w:rsidP="00D71966">
      <w:pPr>
        <w:ind w:left="363" w:hanging="11"/>
        <w:jc w:val="both"/>
      </w:pPr>
    </w:p>
    <w:p w:rsidR="00D71966" w:rsidP="00D71966">
      <w:pPr>
        <w:ind w:left="2126"/>
        <w:jc w:val="both"/>
      </w:pPr>
      <w:r>
        <w:t xml:space="preserve">Upresnenie textu v nadväznosti na úpravu v § 9 ods. 4. </w:t>
      </w:r>
    </w:p>
    <w:p w:rsidR="00D71966" w:rsidP="00D71966">
      <w:pPr>
        <w:ind w:left="2126"/>
        <w:jc w:val="both"/>
      </w:pP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b/>
          <w:szCs w:val="24"/>
        </w:rPr>
      </w:pPr>
      <w:r>
        <w:rPr>
          <w:b/>
        </w:rPr>
        <w:t xml:space="preserve">       </w:t>
      </w:r>
    </w:p>
    <w:p w:rsidR="00D71966" w:rsidRPr="00E93788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71966" w:rsidP="00D71966">
      <w:pPr>
        <w:ind w:left="2126"/>
        <w:jc w:val="both"/>
      </w:pPr>
    </w:p>
    <w:p w:rsidR="00D71966" w:rsidRPr="00FC4EB0" w:rsidP="00D71966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FC4EB0">
        <w:rPr>
          <w:rFonts w:ascii="Times New Roman" w:hAnsi="Times New Roman"/>
          <w:b/>
          <w:sz w:val="24"/>
          <w:szCs w:val="24"/>
        </w:rPr>
        <w:t>K čl. V bod 42 [§ 9 ods. 7 písm. a)]</w:t>
      </w:r>
    </w:p>
    <w:p w:rsidR="00D71966" w:rsidP="00D71966">
      <w:pPr>
        <w:ind w:left="363" w:hanging="11"/>
        <w:jc w:val="both"/>
      </w:pPr>
      <w:r>
        <w:t>V</w:t>
      </w:r>
      <w:r w:rsidRPr="008A1FD7">
        <w:t> čl. V bod</w:t>
      </w:r>
      <w:r>
        <w:t>e</w:t>
      </w:r>
      <w:r w:rsidRPr="008A1FD7">
        <w:t xml:space="preserve"> </w:t>
      </w:r>
      <w:r>
        <w:t>42 § 9 ods. 7 písm. a) sa za slovo „majú“ vkladá slovo „pozastavenú“.</w:t>
      </w:r>
    </w:p>
    <w:p w:rsidR="00D71966" w:rsidP="00D71966">
      <w:pPr>
        <w:ind w:left="363" w:hanging="11"/>
        <w:jc w:val="both"/>
      </w:pPr>
    </w:p>
    <w:p w:rsidR="00D71966" w:rsidRPr="00736CCD" w:rsidP="00D71966">
      <w:pPr>
        <w:ind w:left="2124"/>
        <w:jc w:val="both"/>
      </w:pPr>
      <w:r w:rsidRPr="00736CCD">
        <w:rPr>
          <w:bCs/>
        </w:rPr>
        <w:t>Precizovanie textu v nadväznosti na samostatný proces pozastavenia licencie pre oblasť udržateľnosti.</w:t>
      </w:r>
    </w:p>
    <w:p w:rsidR="00D71966" w:rsidP="00D71966">
      <w:pPr>
        <w:pStyle w:val="ListParagraph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b/>
          <w:szCs w:val="24"/>
        </w:rPr>
      </w:pPr>
      <w:r>
        <w:rPr>
          <w:b/>
        </w:rPr>
        <w:t xml:space="preserve">       </w:t>
      </w:r>
    </w:p>
    <w:p w:rsidR="00D71966" w:rsidRPr="00E93788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71966" w:rsidP="00D71966">
      <w:pPr>
        <w:pStyle w:val="ListParagraph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71966" w:rsidRPr="006359E7" w:rsidP="00D71966">
      <w:pPr>
        <w:pStyle w:val="ListParagraph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359E7">
        <w:rPr>
          <w:rFonts w:ascii="Times New Roman" w:hAnsi="Times New Roman"/>
          <w:b/>
          <w:sz w:val="24"/>
          <w:szCs w:val="24"/>
        </w:rPr>
        <w:t>V čl. V bode 47</w:t>
      </w:r>
      <w:r w:rsidRPr="006359E7">
        <w:rPr>
          <w:rFonts w:ascii="Times New Roman" w:hAnsi="Times New Roman"/>
          <w:sz w:val="24"/>
          <w:szCs w:val="24"/>
        </w:rPr>
        <w:t xml:space="preserve"> § 9 ods. 13 sa slová „a slovo „jeho“ sa nahrádza“ nahrádzajú slovami „a slová „a jeho“ sa nahrádzajú“.</w:t>
      </w:r>
    </w:p>
    <w:p w:rsidR="00D71966" w:rsidRPr="00A34CCA" w:rsidP="00D71966">
      <w:pPr>
        <w:spacing w:after="120"/>
        <w:ind w:left="2127"/>
        <w:jc w:val="both"/>
      </w:pPr>
      <w:r w:rsidRPr="00A34CCA">
        <w:t>Ide o legislatívno-technické a gramatické úpravy: z gramatického hľadiska je potrebné nahrádzať slová „a jeho“, nielen slovo „jeho“.</w:t>
      </w: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71966" w:rsidRPr="008B23A8" w:rsidP="00D71966">
      <w:pPr>
        <w:pStyle w:val="BodyText2"/>
        <w:tabs>
          <w:tab w:val="left" w:pos="993"/>
        </w:tabs>
        <w:ind w:left="720" w:firstLine="271"/>
        <w:rPr>
          <w:b/>
          <w:szCs w:val="24"/>
        </w:rPr>
      </w:pPr>
      <w:r>
        <w:rPr>
          <w:b/>
        </w:rPr>
        <w:tab/>
        <w:tab/>
        <w:tab/>
      </w:r>
      <w:r w:rsidRPr="008B23A8">
        <w:rPr>
          <w:b/>
        </w:rPr>
        <w:t>Výboru NR SR pre hospodárske záležitosti</w:t>
      </w:r>
    </w:p>
    <w:p w:rsidR="00D71966" w:rsidP="00D71966">
      <w:pPr>
        <w:pStyle w:val="BodyText2"/>
        <w:tabs>
          <w:tab w:val="left" w:pos="993"/>
        </w:tabs>
        <w:ind w:left="720" w:firstLine="271"/>
        <w:rPr>
          <w:b/>
          <w:szCs w:val="24"/>
        </w:rPr>
      </w:pPr>
      <w:r>
        <w:rPr>
          <w:b/>
        </w:rPr>
        <w:t xml:space="preserve"> </w:t>
      </w:r>
    </w:p>
    <w:p w:rsidR="00D71966" w:rsidRPr="00E93788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71966" w:rsidRPr="00A34CCA" w:rsidP="00D71966">
      <w:pPr>
        <w:spacing w:after="120"/>
        <w:ind w:left="3402"/>
        <w:jc w:val="both"/>
      </w:pPr>
    </w:p>
    <w:p w:rsidR="00D71966" w:rsidRPr="006359E7" w:rsidP="00D71966">
      <w:pPr>
        <w:pStyle w:val="ListParagraph"/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359E7">
        <w:rPr>
          <w:rFonts w:ascii="Times New Roman" w:hAnsi="Times New Roman"/>
          <w:b/>
          <w:sz w:val="24"/>
          <w:szCs w:val="24"/>
        </w:rPr>
        <w:t>V čl. V bode 65</w:t>
      </w:r>
      <w:r w:rsidRPr="006359E7">
        <w:rPr>
          <w:rFonts w:ascii="Times New Roman" w:hAnsi="Times New Roman"/>
          <w:sz w:val="24"/>
          <w:szCs w:val="24"/>
        </w:rPr>
        <w:t xml:space="preserve"> § 16a ods. 5 sa slovo „platí“ nahrádza slovom „platia“ a slová „v sume“ sa nahrádzajú slovami „vo výške“.</w:t>
      </w:r>
    </w:p>
    <w:p w:rsidR="00D71966" w:rsidP="00D71966">
      <w:pPr>
        <w:ind w:left="3402"/>
        <w:jc w:val="both"/>
      </w:pPr>
    </w:p>
    <w:p w:rsidR="00D71966" w:rsidRPr="00A34CCA" w:rsidP="00D71966">
      <w:pPr>
        <w:ind w:left="2127"/>
        <w:jc w:val="both"/>
      </w:pPr>
      <w:r w:rsidRPr="00A34CCA">
        <w:t xml:space="preserve">Ide o gramatickú úpravu a o použitie terminológie, ktorá je v rámci daného novelizačného bodu v rovnakom kontexte už použitá (§ 15a ods. 6) a v danom kontexte je použitá aj v platnom znení zákona (§ 15 ods. 7). </w:t>
      </w:r>
    </w:p>
    <w:p w:rsidR="00D71966" w:rsidP="00D71966">
      <w:pPr>
        <w:ind w:left="3402"/>
        <w:jc w:val="both"/>
      </w:pP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71966" w:rsidRPr="008B23A8" w:rsidP="00D71966">
      <w:pPr>
        <w:pStyle w:val="BodyText2"/>
        <w:tabs>
          <w:tab w:val="left" w:pos="993"/>
        </w:tabs>
        <w:ind w:left="720" w:firstLine="271"/>
        <w:rPr>
          <w:b/>
          <w:szCs w:val="24"/>
        </w:rPr>
      </w:pPr>
      <w:r>
        <w:rPr>
          <w:b/>
        </w:rPr>
        <w:tab/>
        <w:tab/>
        <w:tab/>
      </w:r>
      <w:r w:rsidRPr="008B23A8">
        <w:rPr>
          <w:b/>
        </w:rPr>
        <w:t>Výboru NR SR pre hospodárske záležitosti</w:t>
      </w:r>
    </w:p>
    <w:p w:rsidR="00D71966" w:rsidP="00D71966">
      <w:pPr>
        <w:pStyle w:val="BodyText2"/>
        <w:tabs>
          <w:tab w:val="left" w:pos="993"/>
        </w:tabs>
        <w:ind w:left="720" w:firstLine="271"/>
        <w:rPr>
          <w:b/>
          <w:szCs w:val="24"/>
        </w:rPr>
      </w:pPr>
      <w:r>
        <w:rPr>
          <w:b/>
        </w:rPr>
        <w:t xml:space="preserve"> </w:t>
      </w:r>
    </w:p>
    <w:p w:rsidR="00D71966" w:rsidRPr="00E93788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71966" w:rsidRPr="00A34CCA" w:rsidP="00D71966">
      <w:pPr>
        <w:ind w:left="3402"/>
        <w:jc w:val="both"/>
      </w:pPr>
    </w:p>
    <w:p w:rsidR="00D71966" w:rsidRPr="006359E7" w:rsidP="00D7196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9E7">
        <w:rPr>
          <w:rFonts w:ascii="Times New Roman" w:hAnsi="Times New Roman"/>
          <w:b/>
          <w:sz w:val="24"/>
          <w:szCs w:val="24"/>
        </w:rPr>
        <w:t>V čl. V bode 66</w:t>
      </w:r>
      <w:r w:rsidRPr="006359E7">
        <w:rPr>
          <w:rFonts w:ascii="Times New Roman" w:hAnsi="Times New Roman"/>
          <w:sz w:val="24"/>
          <w:szCs w:val="24"/>
        </w:rPr>
        <w:t xml:space="preserve"> § 17 ods. 1 úvodnej vete sa vypúšťajú slová „podrobnosti o“ a v písmenách a) a b) sa na úvod vkladajú slová „podrobnosti o“.</w:t>
      </w:r>
    </w:p>
    <w:p w:rsidR="00D71966" w:rsidP="00D71966">
      <w:pPr>
        <w:spacing w:after="120"/>
        <w:ind w:left="3402"/>
        <w:jc w:val="both"/>
      </w:pPr>
    </w:p>
    <w:p w:rsidR="00D71966" w:rsidRPr="00A34CCA" w:rsidP="00D71966">
      <w:pPr>
        <w:spacing w:after="120"/>
        <w:ind w:left="2127"/>
        <w:jc w:val="both"/>
      </w:pPr>
      <w:r w:rsidRPr="00A34CCA">
        <w:t>Ide o úpravy gramatického charakteru, nakoľko časť textu v písmenách a) a b) nekorešponduje s navrhovanou úvodnou vetou („výšku poplatkov, počet členov ...).</w:t>
      </w: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71966" w:rsidRPr="008B23A8" w:rsidP="00D71966">
      <w:pPr>
        <w:pStyle w:val="BodyText2"/>
        <w:tabs>
          <w:tab w:val="left" w:pos="993"/>
        </w:tabs>
        <w:ind w:left="720" w:firstLine="271"/>
        <w:rPr>
          <w:b/>
          <w:szCs w:val="24"/>
        </w:rPr>
      </w:pPr>
      <w:r>
        <w:rPr>
          <w:b/>
        </w:rPr>
        <w:tab/>
        <w:tab/>
        <w:tab/>
      </w:r>
      <w:r w:rsidRPr="008B23A8">
        <w:rPr>
          <w:b/>
        </w:rPr>
        <w:t>Výboru NR SR pre hospodárske záležitosti</w:t>
      </w:r>
    </w:p>
    <w:p w:rsidR="00D71966" w:rsidP="00D71966">
      <w:pPr>
        <w:pStyle w:val="BodyText2"/>
        <w:tabs>
          <w:tab w:val="left" w:pos="993"/>
        </w:tabs>
        <w:ind w:left="720" w:firstLine="271"/>
        <w:rPr>
          <w:b/>
          <w:szCs w:val="24"/>
        </w:rPr>
      </w:pPr>
      <w:r>
        <w:rPr>
          <w:b/>
        </w:rPr>
        <w:t xml:space="preserve"> </w:t>
      </w:r>
    </w:p>
    <w:p w:rsidR="00D71966" w:rsidRPr="00E93788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71966" w:rsidP="00D71966">
      <w:pPr>
        <w:spacing w:after="120"/>
        <w:ind w:left="3402"/>
        <w:jc w:val="both"/>
      </w:pPr>
    </w:p>
    <w:p w:rsidR="00D71966" w:rsidRPr="00FC4EB0" w:rsidP="00D71966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FC4EB0">
        <w:rPr>
          <w:rFonts w:ascii="Times New Roman" w:hAnsi="Times New Roman"/>
          <w:b/>
          <w:sz w:val="24"/>
          <w:szCs w:val="24"/>
        </w:rPr>
        <w:t>K čl. V bod 81 (§ 27 ods. 5 prvá veta)</w:t>
      </w:r>
    </w:p>
    <w:p w:rsidR="00D71966" w:rsidP="00D71966">
      <w:pPr>
        <w:ind w:left="363" w:hanging="11"/>
        <w:jc w:val="both"/>
      </w:pPr>
      <w:r w:rsidRPr="00736CCD">
        <w:t xml:space="preserve">V čl. </w:t>
      </w:r>
      <w:r>
        <w:t>V</w:t>
      </w:r>
      <w:r w:rsidRPr="00736CCD">
        <w:t> sa vypúšťa</w:t>
      </w:r>
      <w:r>
        <w:t xml:space="preserve"> </w:t>
      </w:r>
      <w:r w:rsidRPr="00736CCD">
        <w:t xml:space="preserve">bod </w:t>
      </w:r>
      <w:r>
        <w:t>81</w:t>
      </w:r>
      <w:r w:rsidRPr="00736CCD">
        <w:t xml:space="preserve">. </w:t>
      </w:r>
    </w:p>
    <w:p w:rsidR="00D71966" w:rsidP="00D71966">
      <w:pPr>
        <w:pStyle w:val="ListParagraph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body sa primerane prečíslujú.</w:t>
      </w:r>
    </w:p>
    <w:p w:rsidR="00D71966" w:rsidP="00D71966">
      <w:pPr>
        <w:pStyle w:val="ListParagraph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71966" w:rsidP="00D71966">
      <w:pPr>
        <w:pStyle w:val="ListParagraph"/>
        <w:spacing w:after="0" w:line="240" w:lineRule="auto"/>
        <w:ind w:left="21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Cieľom úpravy je poskytnutie väčšej ochrany štatutárnemu audítorovi tak, ako bolo v doterajšej právnej úprave. </w:t>
      </w:r>
    </w:p>
    <w:p w:rsidR="00B54F93" w:rsidP="00B54F93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</w:p>
    <w:p w:rsidR="00B54F93" w:rsidP="00B54F93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B54F93" w:rsidP="00B54F93">
      <w:pPr>
        <w:pStyle w:val="ListParagraph"/>
        <w:spacing w:after="0" w:line="240" w:lineRule="auto"/>
        <w:ind w:left="1856" w:firstLine="271"/>
        <w:jc w:val="both"/>
        <w:rPr>
          <w:b/>
          <w:szCs w:val="24"/>
        </w:rPr>
      </w:pPr>
      <w:r>
        <w:rPr>
          <w:b/>
        </w:rPr>
        <w:t xml:space="preserve">       </w:t>
      </w:r>
    </w:p>
    <w:p w:rsidR="00B54F93" w:rsidRPr="00E93788" w:rsidP="00B54F93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B54F93" w:rsidP="00D71966">
      <w:pPr>
        <w:pStyle w:val="ListParagraph"/>
        <w:spacing w:after="0" w:line="240" w:lineRule="auto"/>
        <w:ind w:left="212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71966" w:rsidP="00D71966">
      <w:pPr>
        <w:pStyle w:val="ListParagraph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D71966" w:rsidRPr="006359E7" w:rsidP="00D7196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9E7">
        <w:rPr>
          <w:rFonts w:ascii="Times New Roman" w:hAnsi="Times New Roman"/>
          <w:b/>
          <w:sz w:val="24"/>
          <w:szCs w:val="24"/>
        </w:rPr>
        <w:t>V čl. V bode 96</w:t>
      </w:r>
      <w:r w:rsidRPr="006359E7">
        <w:rPr>
          <w:rFonts w:ascii="Times New Roman" w:hAnsi="Times New Roman"/>
          <w:sz w:val="24"/>
          <w:szCs w:val="24"/>
        </w:rPr>
        <w:t xml:space="preserve"> § 31 ods. 4 sa slová „slovo „vzdelávanie““ nahrádza slovami „slová „cyklus sústavné vzdelávanie““.</w:t>
      </w:r>
    </w:p>
    <w:p w:rsidR="00D71966" w:rsidP="00D71966">
      <w:pPr>
        <w:ind w:left="3402"/>
        <w:jc w:val="both"/>
      </w:pPr>
    </w:p>
    <w:p w:rsidR="00D71966" w:rsidRPr="00A34CCA" w:rsidP="00D71966">
      <w:pPr>
        <w:ind w:left="2127"/>
        <w:jc w:val="both"/>
      </w:pPr>
      <w:r w:rsidRPr="00A34CCA">
        <w:t xml:space="preserve">Ide o legislatívno-technické spresnenie, nakoľko slovo „vzdelávanie“ sa v novelizovanom ustanovení nachádza dvakrát a z kontextu vyplýva, kde sa má navrhovaný text vložiť. </w:t>
      </w: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71966" w:rsidRPr="008B23A8" w:rsidP="00D71966">
      <w:pPr>
        <w:pStyle w:val="BodyText2"/>
        <w:tabs>
          <w:tab w:val="left" w:pos="993"/>
        </w:tabs>
        <w:ind w:left="720" w:firstLine="271"/>
        <w:rPr>
          <w:b/>
          <w:szCs w:val="24"/>
        </w:rPr>
      </w:pPr>
      <w:r>
        <w:rPr>
          <w:b/>
        </w:rPr>
        <w:tab/>
        <w:tab/>
        <w:tab/>
      </w:r>
      <w:r w:rsidRPr="008B23A8">
        <w:rPr>
          <w:b/>
        </w:rPr>
        <w:t>Výboru NR SR pre hospodárske záležitosti</w:t>
      </w:r>
    </w:p>
    <w:p w:rsidR="00D71966" w:rsidP="00D71966">
      <w:pPr>
        <w:pStyle w:val="BodyText2"/>
        <w:tabs>
          <w:tab w:val="left" w:pos="993"/>
        </w:tabs>
        <w:ind w:left="720" w:firstLine="271"/>
        <w:rPr>
          <w:b/>
          <w:szCs w:val="24"/>
        </w:rPr>
      </w:pPr>
      <w:r>
        <w:rPr>
          <w:b/>
        </w:rPr>
        <w:t xml:space="preserve"> </w:t>
      </w:r>
    </w:p>
    <w:p w:rsidR="00D71966" w:rsidRPr="00E93788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71966" w:rsidRPr="00A34CCA" w:rsidP="00D71966">
      <w:pPr>
        <w:ind w:left="3402"/>
        <w:jc w:val="both"/>
      </w:pPr>
    </w:p>
    <w:p w:rsidR="00D71966" w:rsidRPr="006359E7" w:rsidP="00D7196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9E7">
        <w:rPr>
          <w:rFonts w:ascii="Times New Roman" w:hAnsi="Times New Roman"/>
          <w:b/>
          <w:sz w:val="24"/>
          <w:szCs w:val="24"/>
        </w:rPr>
        <w:t>V čl. V bode 98</w:t>
      </w:r>
      <w:r w:rsidRPr="006359E7">
        <w:rPr>
          <w:rFonts w:ascii="Times New Roman" w:hAnsi="Times New Roman"/>
          <w:sz w:val="24"/>
          <w:szCs w:val="24"/>
        </w:rPr>
        <w:t xml:space="preserve"> § 32 ods. 3 sa za slovom „úrad,“ vypúšťa slovo „alebo“.</w:t>
      </w:r>
    </w:p>
    <w:p w:rsidR="00D71966" w:rsidP="00D71966">
      <w:pPr>
        <w:ind w:left="3402"/>
        <w:jc w:val="both"/>
      </w:pPr>
    </w:p>
    <w:p w:rsidR="00D71966" w:rsidRPr="00A34CCA" w:rsidP="00D71966">
      <w:pPr>
        <w:ind w:left="2127"/>
        <w:jc w:val="both"/>
      </w:pPr>
      <w:r w:rsidRPr="00A34CCA">
        <w:t>Ide o vypustenie nadbytočnej spojky „alebo“.</w:t>
      </w: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71966" w:rsidRPr="008B23A8" w:rsidP="00D71966">
      <w:pPr>
        <w:pStyle w:val="BodyText2"/>
        <w:tabs>
          <w:tab w:val="left" w:pos="993"/>
        </w:tabs>
        <w:ind w:left="720" w:firstLine="271"/>
        <w:rPr>
          <w:b/>
          <w:szCs w:val="24"/>
        </w:rPr>
      </w:pPr>
      <w:r>
        <w:rPr>
          <w:b/>
        </w:rPr>
        <w:tab/>
        <w:tab/>
        <w:tab/>
      </w:r>
      <w:r w:rsidRPr="008B23A8">
        <w:rPr>
          <w:b/>
        </w:rPr>
        <w:t>Výboru NR SR pre hospodárske záležitosti</w:t>
      </w:r>
    </w:p>
    <w:p w:rsidR="00D71966" w:rsidP="00D71966">
      <w:pPr>
        <w:pStyle w:val="BodyText2"/>
        <w:tabs>
          <w:tab w:val="left" w:pos="993"/>
        </w:tabs>
        <w:ind w:left="720" w:firstLine="271"/>
        <w:rPr>
          <w:b/>
          <w:szCs w:val="24"/>
        </w:rPr>
      </w:pPr>
      <w:r>
        <w:rPr>
          <w:b/>
        </w:rPr>
        <w:t xml:space="preserve"> </w:t>
      </w:r>
    </w:p>
    <w:p w:rsidR="00D71966" w:rsidRPr="00E93788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71966" w:rsidP="00D71966">
      <w:pPr>
        <w:ind w:left="3402"/>
        <w:jc w:val="both"/>
      </w:pPr>
    </w:p>
    <w:p w:rsidR="00D71966" w:rsidP="00D71966">
      <w:pPr>
        <w:ind w:left="3402"/>
        <w:jc w:val="both"/>
      </w:pPr>
    </w:p>
    <w:p w:rsidR="00D71966" w:rsidP="00D71966">
      <w:pPr>
        <w:ind w:left="3402"/>
        <w:jc w:val="both"/>
      </w:pPr>
    </w:p>
    <w:p w:rsidR="00D71966" w:rsidRPr="00A34CCA" w:rsidP="00D71966">
      <w:pPr>
        <w:ind w:left="3402"/>
        <w:jc w:val="both"/>
      </w:pPr>
    </w:p>
    <w:p w:rsidR="00D71966" w:rsidRPr="006359E7" w:rsidP="00D7196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9E7">
        <w:rPr>
          <w:rFonts w:ascii="Times New Roman" w:hAnsi="Times New Roman"/>
          <w:b/>
          <w:sz w:val="24"/>
          <w:szCs w:val="24"/>
        </w:rPr>
        <w:t>V čl. V bode 117</w:t>
      </w:r>
      <w:r w:rsidRPr="006359E7">
        <w:rPr>
          <w:rFonts w:ascii="Times New Roman" w:hAnsi="Times New Roman"/>
          <w:sz w:val="24"/>
          <w:szCs w:val="24"/>
        </w:rPr>
        <w:t xml:space="preserve"> § 34b ods. 2 písm. b) sa za slovo „meno“ vkladajú slová „a priezvisko“.</w:t>
      </w:r>
    </w:p>
    <w:p w:rsidR="00D71966" w:rsidP="00D71966">
      <w:pPr>
        <w:spacing w:after="120"/>
        <w:ind w:left="2127"/>
        <w:jc w:val="both"/>
      </w:pPr>
    </w:p>
    <w:p w:rsidR="00D71966" w:rsidRPr="00A34CCA" w:rsidP="00D71966">
      <w:pPr>
        <w:spacing w:after="120"/>
        <w:ind w:left="2127"/>
        <w:jc w:val="both"/>
      </w:pPr>
      <w:r w:rsidRPr="00A34CCA">
        <w:t>Ide o doplnenie údaja o kľúčovom partnerovi v oblasti udržateľnosti v súlade s inými ustanoveniami návrhu zákona (napr. § 34c ods. 3 toho istého novelizačného bodu).</w:t>
      </w: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71966" w:rsidRPr="008B23A8" w:rsidP="00D71966">
      <w:pPr>
        <w:pStyle w:val="BodyText2"/>
        <w:tabs>
          <w:tab w:val="left" w:pos="993"/>
        </w:tabs>
        <w:ind w:left="720" w:firstLine="271"/>
        <w:rPr>
          <w:b/>
          <w:szCs w:val="24"/>
        </w:rPr>
      </w:pPr>
      <w:r>
        <w:rPr>
          <w:b/>
        </w:rPr>
        <w:tab/>
        <w:tab/>
        <w:tab/>
      </w:r>
      <w:r w:rsidRPr="008B23A8">
        <w:rPr>
          <w:b/>
        </w:rPr>
        <w:t>Výboru NR SR pre hospodárske záležitosti</w:t>
      </w:r>
    </w:p>
    <w:p w:rsidR="00D71966" w:rsidP="00D71966">
      <w:pPr>
        <w:pStyle w:val="BodyText2"/>
        <w:tabs>
          <w:tab w:val="left" w:pos="993"/>
        </w:tabs>
        <w:ind w:left="720" w:firstLine="271"/>
        <w:rPr>
          <w:b/>
          <w:szCs w:val="24"/>
        </w:rPr>
      </w:pPr>
      <w:r>
        <w:rPr>
          <w:b/>
        </w:rPr>
        <w:t xml:space="preserve"> </w:t>
      </w:r>
    </w:p>
    <w:p w:rsidR="00D71966" w:rsidRPr="00E93788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71966" w:rsidRPr="00A34CCA" w:rsidP="00D71966">
      <w:pPr>
        <w:spacing w:after="120"/>
        <w:ind w:left="3402"/>
        <w:jc w:val="both"/>
      </w:pPr>
    </w:p>
    <w:p w:rsidR="00D71966" w:rsidRPr="00FC4EB0" w:rsidP="00D71966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FC4EB0">
        <w:rPr>
          <w:rFonts w:ascii="Times New Roman" w:hAnsi="Times New Roman"/>
          <w:b/>
          <w:sz w:val="24"/>
          <w:szCs w:val="24"/>
        </w:rPr>
        <w:t>K čl. V doterajší bod 117 (§ 34c ods. 5 prvá veta)</w:t>
      </w:r>
    </w:p>
    <w:p w:rsidR="00D71966" w:rsidRPr="009C3EB8" w:rsidP="00D71966">
      <w:pPr>
        <w:ind w:left="363" w:hanging="11"/>
        <w:jc w:val="both"/>
      </w:pPr>
      <w:r w:rsidRPr="009C3EB8">
        <w:t>V čl. V</w:t>
      </w:r>
      <w:r>
        <w:t> doterajšom bode 117 § 34c ods. 5 prvá veta znie: „</w:t>
      </w:r>
      <w:r w:rsidRPr="00500443">
        <w:t>Údaje o štatutárnom audítorovi podľa odseku 3 výnimočne nemusia byť sprístupnené verejnosti, ak by ich zverejnenie mohlo viesť k ohrozeniu bezpečnosti akejkoľvek osoby.</w:t>
      </w:r>
      <w:r>
        <w:t>“.</w:t>
      </w:r>
    </w:p>
    <w:p w:rsidR="00D71966" w:rsidP="00D71966">
      <w:pPr>
        <w:ind w:left="1416" w:firstLine="708"/>
        <w:jc w:val="both"/>
        <w:rPr>
          <w:bCs/>
          <w:u w:val="single"/>
        </w:rPr>
      </w:pPr>
    </w:p>
    <w:p w:rsidR="00D71966" w:rsidP="00D71966">
      <w:pPr>
        <w:pStyle w:val="ListParagraph"/>
        <w:spacing w:after="0" w:line="240" w:lineRule="auto"/>
        <w:ind w:left="21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Cieľom úpravy je</w:t>
      </w:r>
      <w:r w:rsidRPr="005214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 súlade s doterajšou právnou úpravou poskytnúť štatutárnemu audítorovi rovnakú ochranu aj pri zverejňovaní správy o uistení v oblasti vykazovania informácií o udržateľnosti. </w:t>
      </w: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b/>
          <w:szCs w:val="24"/>
        </w:rPr>
      </w:pPr>
      <w:r>
        <w:rPr>
          <w:b/>
        </w:rPr>
        <w:t xml:space="preserve">       </w:t>
      </w:r>
    </w:p>
    <w:p w:rsidR="00D71966" w:rsidRPr="00E93788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71966" w:rsidP="00D71966">
      <w:pPr>
        <w:pStyle w:val="ListParagraph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71966" w:rsidRPr="00FC4EB0" w:rsidP="00D71966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FC4EB0">
        <w:rPr>
          <w:rFonts w:ascii="Times New Roman" w:hAnsi="Times New Roman"/>
          <w:b/>
          <w:sz w:val="24"/>
          <w:szCs w:val="24"/>
        </w:rPr>
        <w:t>K čl. V nový bod 130 (§ 37 ods. 7 úvodná veta)</w:t>
      </w:r>
    </w:p>
    <w:p w:rsidR="00D71966" w:rsidP="00D71966">
      <w:pPr>
        <w:pStyle w:val="ListParagraph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V sa za doterajší bod 129 vkladá nový bod 130, ktorý znie:</w:t>
      </w:r>
    </w:p>
    <w:p w:rsidR="00D71966" w:rsidP="00D71966">
      <w:pPr>
        <w:pStyle w:val="ListParagraph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„130. V § 37 ods. 7 úvodnej vete sa za slovo „previerkach“ vkladá slovo „zabezpečenia“.“.</w:t>
      </w:r>
    </w:p>
    <w:p w:rsidR="00D71966" w:rsidP="00D71966">
      <w:pPr>
        <w:pStyle w:val="ListParagraph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body sa primerane prečíslujú.</w:t>
      </w:r>
    </w:p>
    <w:p w:rsidR="00D71966" w:rsidP="00D71966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71966" w:rsidP="00D71966">
      <w:pPr>
        <w:ind w:left="1416" w:firstLine="708"/>
        <w:jc w:val="both"/>
      </w:pPr>
      <w:r>
        <w:t>Legislatívno-technická úprava z dôvodu upresnenia textu.</w:t>
      </w: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b/>
          <w:szCs w:val="24"/>
        </w:rPr>
      </w:pPr>
      <w:r>
        <w:rPr>
          <w:b/>
        </w:rPr>
        <w:t xml:space="preserve">       </w:t>
      </w:r>
    </w:p>
    <w:p w:rsidR="00D71966" w:rsidRPr="00E93788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71966" w:rsidRPr="00FC4EB0" w:rsidP="00D71966">
      <w:pPr>
        <w:ind w:left="1416" w:firstLine="708"/>
        <w:jc w:val="both"/>
        <w:rPr>
          <w:b/>
          <w:bCs/>
        </w:rPr>
      </w:pPr>
    </w:p>
    <w:p w:rsidR="00D71966" w:rsidRPr="00FC4EB0" w:rsidP="00D71966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FC4EB0">
        <w:rPr>
          <w:rFonts w:ascii="Times New Roman" w:hAnsi="Times New Roman"/>
          <w:b/>
          <w:sz w:val="24"/>
          <w:szCs w:val="24"/>
        </w:rPr>
        <w:t>K čl. V doterajší bod 136 (§ 49 ods. 1 písm. a) prvý bod a písm. b) druhý bod)</w:t>
      </w:r>
    </w:p>
    <w:p w:rsidR="00D71966" w:rsidP="00D71966">
      <w:pPr>
        <w:ind w:left="363" w:hanging="11"/>
        <w:jc w:val="both"/>
      </w:pPr>
      <w:r w:rsidRPr="00D77120">
        <w:t xml:space="preserve">V čl. </w:t>
      </w:r>
      <w:r>
        <w:t xml:space="preserve">V doterajšom </w:t>
      </w:r>
      <w:r w:rsidRPr="00D77120">
        <w:t>bod</w:t>
      </w:r>
      <w:r>
        <w:t>e</w:t>
      </w:r>
      <w:r w:rsidRPr="00D77120">
        <w:t xml:space="preserve"> </w:t>
      </w:r>
      <w:r>
        <w:t>136 § 49 ods. 1 písm. a) prvom bode a písm. b) druhom bode sa slová „6, 7 a 9“ nahrádzajú slovami „6 až 9“.</w:t>
      </w:r>
    </w:p>
    <w:p w:rsidR="00D71966" w:rsidP="00D71966">
      <w:pPr>
        <w:ind w:left="363" w:hanging="11"/>
        <w:jc w:val="both"/>
      </w:pPr>
    </w:p>
    <w:p w:rsidR="00D71966" w:rsidP="00D71966">
      <w:pPr>
        <w:ind w:left="2126"/>
        <w:jc w:val="both"/>
      </w:pPr>
      <w:r>
        <w:t xml:space="preserve">Upresnenie textu v nadväznosti na úpravy v § 30 ods. 6 až 9. </w:t>
      </w: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b/>
          <w:szCs w:val="24"/>
        </w:rPr>
      </w:pPr>
      <w:r>
        <w:rPr>
          <w:b/>
        </w:rPr>
        <w:t xml:space="preserve">       </w:t>
      </w:r>
    </w:p>
    <w:p w:rsidR="00D71966" w:rsidRPr="00E93788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71966" w:rsidP="00D71966">
      <w:pPr>
        <w:ind w:left="2126"/>
        <w:jc w:val="both"/>
      </w:pPr>
    </w:p>
    <w:p w:rsidR="00D71966" w:rsidRPr="00FC4EB0" w:rsidP="00D71966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FC4EB0">
        <w:rPr>
          <w:rFonts w:ascii="Times New Roman" w:hAnsi="Times New Roman"/>
          <w:b/>
          <w:sz w:val="24"/>
          <w:szCs w:val="24"/>
        </w:rPr>
        <w:t>K čl. V doterajší bod 180 (§ 73b ods. 5)</w:t>
      </w:r>
    </w:p>
    <w:p w:rsidR="00D71966" w:rsidP="00D71966">
      <w:pPr>
        <w:pStyle w:val="ListParagraph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776E">
        <w:rPr>
          <w:rFonts w:ascii="Times New Roman" w:hAnsi="Times New Roman"/>
          <w:sz w:val="24"/>
          <w:szCs w:val="24"/>
        </w:rPr>
        <w:t>V čl. V doterajšom bode 180 § 73b ods</w:t>
      </w:r>
      <w:r>
        <w:rPr>
          <w:rFonts w:ascii="Times New Roman" w:hAnsi="Times New Roman"/>
          <w:sz w:val="24"/>
          <w:szCs w:val="24"/>
        </w:rPr>
        <w:t>.</w:t>
      </w:r>
      <w:r w:rsidRPr="0031776E">
        <w:rPr>
          <w:rFonts w:ascii="Times New Roman" w:hAnsi="Times New Roman"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</w:rPr>
        <w:t xml:space="preserve"> sa pred doterajšiu vetu vkladá nová prvá veta, ktorá</w:t>
      </w:r>
      <w:r w:rsidRPr="0031776E">
        <w:rPr>
          <w:rFonts w:ascii="Times New Roman" w:hAnsi="Times New Roman"/>
          <w:sz w:val="24"/>
          <w:szCs w:val="24"/>
        </w:rPr>
        <w:t xml:space="preserve"> znie:</w:t>
      </w:r>
      <w:r w:rsidRPr="009170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„Ustanovenia § 3 ods. 1 písm. d), ods. 2, 4 a 7 písm. c) a § 30 ods. 7  v znení účinnom od 1. júna 2024 sa prvýkrát uplatnia v súvislosti s písomnou žiadosťou </w:t>
      </w:r>
      <w:r w:rsidRPr="00F415AF">
        <w:rPr>
          <w:rFonts w:ascii="Times New Roman" w:hAnsi="Times New Roman"/>
          <w:sz w:val="24"/>
          <w:szCs w:val="24"/>
        </w:rPr>
        <w:t>o vykonanie audítorskej skúšky, ktorá sa koná po 31. decembri 2024.“.</w:t>
      </w:r>
    </w:p>
    <w:p w:rsidR="00D71966" w:rsidRPr="00F415AF" w:rsidP="00D71966">
      <w:pPr>
        <w:pStyle w:val="ListParagraph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71966" w:rsidP="00D71966">
      <w:pPr>
        <w:ind w:left="2127"/>
        <w:jc w:val="both"/>
      </w:pPr>
      <w:r>
        <w:t xml:space="preserve">Vzhľadom na možnosť podať písomnú žiadosť o vykonanie audítorskej skúšky, ktorá sa koná každý rok v októbri, do konca júna príslušného roka, sa upresňuje prvé uplatnenie novej podmienky uvedenej v § 3 </w:t>
        <w:br/>
        <w:t>ods. 1 písm. d) a súvisiacich ustanovení.</w:t>
      </w:r>
    </w:p>
    <w:p w:rsidR="00D71966" w:rsidP="00D71966">
      <w:pPr>
        <w:jc w:val="both"/>
        <w:rPr>
          <w:b/>
        </w:rPr>
      </w:pP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71966" w:rsidP="00D71966">
      <w:pPr>
        <w:pStyle w:val="ListParagraph"/>
        <w:spacing w:after="0" w:line="240" w:lineRule="auto"/>
        <w:ind w:left="1856" w:firstLine="271"/>
        <w:jc w:val="both"/>
        <w:rPr>
          <w:b/>
          <w:szCs w:val="24"/>
        </w:rPr>
      </w:pPr>
      <w:r>
        <w:rPr>
          <w:b/>
        </w:rPr>
        <w:t xml:space="preserve">       </w:t>
      </w:r>
    </w:p>
    <w:p w:rsidR="00D71966" w:rsidRPr="00E93788" w:rsidP="00D71966">
      <w:pPr>
        <w:pStyle w:val="ListParagraph"/>
        <w:spacing w:after="0" w:line="240" w:lineRule="auto"/>
        <w:ind w:left="1856" w:firstLine="27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71966" w:rsidRPr="006359E7" w:rsidP="00D71966">
      <w:pPr>
        <w:tabs>
          <w:tab w:val="left" w:pos="5295"/>
        </w:tabs>
      </w:pPr>
    </w:p>
    <w:p w:rsidR="00D914DF" w:rsidRPr="00C802B2" w:rsidP="0037728B">
      <w:pPr>
        <w:pStyle w:val="BodyText2"/>
        <w:tabs>
          <w:tab w:val="left" w:pos="993"/>
        </w:tabs>
        <w:ind w:left="720"/>
        <w:rPr>
          <w:szCs w:val="24"/>
        </w:rPr>
      </w:pPr>
      <w:r>
        <w:rPr>
          <w:b/>
        </w:rPr>
        <w:tab/>
        <w:tab/>
        <w:tab/>
        <w:t xml:space="preserve">       </w:t>
      </w:r>
    </w:p>
    <w:p w:rsidR="00996AAB" w:rsidRPr="00D45722" w:rsidP="00996AAB">
      <w:pPr>
        <w:pStyle w:val="BodyText2"/>
        <w:ind w:firstLine="708"/>
      </w:pPr>
      <w:r w:rsidRPr="00D45722">
        <w:t>Gestorský výbor odporúča o návrhoch výboru Národnej rady Slovenskej republiky, ktoré sú uvedené v spoločnej správe</w:t>
      </w:r>
      <w:r w:rsidR="002D46A5">
        <w:t>,</w:t>
      </w:r>
      <w:r w:rsidRPr="00D45722">
        <w:t xml:space="preserve"> hlasovať takto :</w:t>
      </w:r>
    </w:p>
    <w:p w:rsidR="00996AAB" w:rsidRPr="006D412C" w:rsidP="00996AAB">
      <w:pPr>
        <w:pStyle w:val="BodyText2"/>
        <w:rPr>
          <w:color w:val="FF0000"/>
        </w:rPr>
      </w:pPr>
    </w:p>
    <w:p w:rsidR="00996AAB" w:rsidRPr="00E0355F" w:rsidP="00996AAB">
      <w:pPr>
        <w:pStyle w:val="BodyText2"/>
        <w:ind w:firstLine="708"/>
        <w:rPr>
          <w:b/>
        </w:rPr>
      </w:pPr>
      <w:r w:rsidRPr="00E0355F">
        <w:t xml:space="preserve">O bodoch spoločnej správy č. </w:t>
      </w:r>
      <w:r w:rsidRPr="00813108" w:rsidR="00D71966">
        <w:rPr>
          <w:b/>
        </w:rPr>
        <w:t>1 až 22</w:t>
      </w:r>
      <w:r w:rsidR="00B564FA">
        <w:t xml:space="preserve"> </w:t>
      </w:r>
      <w:r w:rsidRPr="00E0355F">
        <w:t xml:space="preserve">hlasovať spoločne s návrhom gestorského výboru </w:t>
      </w:r>
      <w:r w:rsidRPr="00E0355F">
        <w:rPr>
          <w:b/>
        </w:rPr>
        <w:t>schváliť.</w:t>
      </w:r>
    </w:p>
    <w:p w:rsidR="006A5D22" w:rsidRPr="00E0355F" w:rsidP="00B564FA">
      <w:pPr>
        <w:pStyle w:val="BodyText2"/>
        <w:ind w:firstLine="708"/>
        <w:rPr>
          <w:b/>
        </w:rPr>
      </w:pPr>
    </w:p>
    <w:p w:rsidR="00D914DF" w:rsidP="00540A9E">
      <w:pPr>
        <w:pStyle w:val="BodyText2"/>
        <w:jc w:val="center"/>
        <w:rPr>
          <w:b/>
        </w:rPr>
      </w:pPr>
    </w:p>
    <w:p w:rsidR="00540A9E" w:rsidP="00540A9E">
      <w:pPr>
        <w:pStyle w:val="BodyText2"/>
        <w:jc w:val="center"/>
        <w:rPr>
          <w:b/>
        </w:rPr>
      </w:pPr>
      <w:r w:rsidR="00233A93">
        <w:rPr>
          <w:b/>
        </w:rPr>
        <w:t>V.</w:t>
      </w:r>
    </w:p>
    <w:p w:rsidR="00540A9E" w:rsidRPr="00540A9E" w:rsidP="00540A9E"/>
    <w:p w:rsidR="00A46744" w:rsidRPr="007415CD" w:rsidP="00A7533F">
      <w:pPr>
        <w:tabs>
          <w:tab w:val="left" w:pos="709"/>
        </w:tabs>
        <w:jc w:val="both"/>
        <w:rPr>
          <w:b/>
        </w:rPr>
      </w:pPr>
      <w:r w:rsidR="00540A9E">
        <w:tab/>
      </w:r>
      <w:r w:rsidRPr="00A46744">
        <w:rPr>
          <w:bCs/>
        </w:rPr>
        <w:t>Gestorský výbor</w:t>
      </w:r>
      <w:r w:rsidRPr="00A46744">
        <w:t xml:space="preserve"> na základe stanovísk výborov </w:t>
      </w:r>
      <w:r w:rsidRPr="000F719E">
        <w:t xml:space="preserve">k </w:t>
      </w:r>
      <w:r w:rsidRPr="008B23A8" w:rsidR="008B23A8">
        <w:t>v</w:t>
      </w:r>
      <w:r w:rsidRPr="008B23A8" w:rsidR="008B23A8">
        <w:rPr>
          <w:rStyle w:val="Strong"/>
          <w:b w:val="0"/>
          <w:color w:val="000000"/>
        </w:rPr>
        <w:t>ládnemu návrhu zákona, ktorým sa mení a dopĺňa zákon č. 431/2002 Z. z. o účtovníctve v znení neskorších predpisov a ktorým sa menia a dopĺňajú niektoré zákony</w:t>
      </w:r>
      <w:r w:rsidRPr="00BC0CC8" w:rsidR="008B23A8">
        <w:rPr>
          <w:rStyle w:val="Strong"/>
          <w:color w:val="000000"/>
        </w:rPr>
        <w:t xml:space="preserve"> </w:t>
      </w:r>
      <w:r w:rsidRPr="008B23A8" w:rsidR="008B23A8">
        <w:rPr>
          <w:rStyle w:val="Strong"/>
          <w:color w:val="000000"/>
        </w:rPr>
        <w:t>(tlač 132)</w:t>
      </w:r>
      <w:r w:rsidR="00B564FA">
        <w:rPr>
          <w:rStyle w:val="Strong"/>
          <w:color w:val="000000"/>
        </w:rPr>
        <w:t xml:space="preserve"> </w:t>
      </w:r>
      <w:r w:rsidRPr="00A46744">
        <w:t>odporúča Národnej rade Slovenskej republ</w:t>
      </w:r>
      <w:r w:rsidR="00C47980">
        <w:t>iky predmetný</w:t>
      </w:r>
      <w:r w:rsidR="00FE1C8D">
        <w:t xml:space="preserve"> </w:t>
      </w:r>
      <w:r w:rsidRPr="00A46744">
        <w:t xml:space="preserve">návrh zákona </w:t>
      </w:r>
      <w:r w:rsidRPr="00A46744">
        <w:rPr>
          <w:b/>
        </w:rPr>
        <w:t>schváliť</w:t>
      </w:r>
      <w:r w:rsidR="004E74E1">
        <w:rPr>
          <w:b/>
        </w:rPr>
        <w:t xml:space="preserve"> </w:t>
      </w:r>
      <w:r w:rsidRPr="00E31E98" w:rsidR="004E74E1">
        <w:rPr>
          <w:b/>
        </w:rPr>
        <w:t>s pozmeňujúcimi a doplňujúcimi návrhmi</w:t>
      </w:r>
      <w:r w:rsidRPr="00E31E98" w:rsidR="000F719E">
        <w:rPr>
          <w:b/>
          <w:bCs/>
        </w:rPr>
        <w:t>.</w:t>
      </w:r>
      <w:r w:rsidRPr="007415CD" w:rsidR="000F719E">
        <w:rPr>
          <w:b/>
          <w:bCs/>
        </w:rPr>
        <w:t xml:space="preserve"> </w:t>
      </w:r>
    </w:p>
    <w:p w:rsidR="005A6C91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A46744" w:rsidRPr="00A46744" w:rsidP="00A46744">
      <w:pPr>
        <w:keepNext/>
        <w:shd w:val="clear" w:color="auto" w:fill="FFFFFF"/>
        <w:ind w:firstLine="708"/>
        <w:jc w:val="both"/>
        <w:outlineLvl w:val="1"/>
      </w:pPr>
      <w:r w:rsidRPr="00A46744">
        <w:rPr>
          <w:bCs/>
        </w:rPr>
        <w:t>Spoločná správa</w:t>
      </w:r>
      <w:r w:rsidRPr="00A46744">
        <w:t xml:space="preserve"> výborov Národnej rady Slovenskej republiky o prerokovaní </w:t>
      </w:r>
      <w:r w:rsidRPr="008B23A8" w:rsidR="008B23A8">
        <w:t>v</w:t>
      </w:r>
      <w:r w:rsidRPr="008B23A8" w:rsidR="008B23A8">
        <w:rPr>
          <w:rStyle w:val="Strong"/>
          <w:b w:val="0"/>
          <w:color w:val="000000"/>
        </w:rPr>
        <w:t>ládn</w:t>
      </w:r>
      <w:r w:rsidR="008B23A8">
        <w:rPr>
          <w:rStyle w:val="Strong"/>
          <w:b w:val="0"/>
          <w:color w:val="000000"/>
        </w:rPr>
        <w:t>eho</w:t>
      </w:r>
      <w:r w:rsidRPr="008B23A8" w:rsidR="008B23A8">
        <w:rPr>
          <w:rStyle w:val="Strong"/>
          <w:b w:val="0"/>
          <w:color w:val="000000"/>
        </w:rPr>
        <w:t xml:space="preserve"> návrhu zákona, ktorým sa mení a dopĺňa zákon č. 431/2002 Z. z. o účtovníctve v znení neskorších predpisov a ktorým sa menia a dopĺňajú niektoré zákony</w:t>
      </w:r>
      <w:r w:rsidRPr="00BC0CC8" w:rsidR="008B23A8">
        <w:rPr>
          <w:rStyle w:val="Strong"/>
          <w:color w:val="000000"/>
        </w:rPr>
        <w:t xml:space="preserve"> </w:t>
      </w:r>
      <w:r w:rsidRPr="008B23A8" w:rsidR="008B23A8">
        <w:rPr>
          <w:rStyle w:val="Strong"/>
          <w:color w:val="000000"/>
        </w:rPr>
        <w:t>(tlač 132</w:t>
      </w:r>
      <w:r w:rsidR="008B23A8">
        <w:rPr>
          <w:rStyle w:val="Strong"/>
          <w:color w:val="000000"/>
        </w:rPr>
        <w:t>a</w:t>
      </w:r>
      <w:r w:rsidRPr="008B23A8" w:rsidR="008B23A8">
        <w:rPr>
          <w:rStyle w:val="Strong"/>
          <w:color w:val="000000"/>
        </w:rPr>
        <w:t>)</w:t>
      </w:r>
      <w:r w:rsidR="00B564FA">
        <w:rPr>
          <w:rStyle w:val="Strong"/>
          <w:color w:val="000000"/>
        </w:rPr>
        <w:t xml:space="preserve"> </w:t>
      </w:r>
      <w:r w:rsidRPr="00A46744">
        <w:rPr>
          <w:bCs/>
        </w:rPr>
        <w:t xml:space="preserve">bola schválená uznesením gestorského </w:t>
      </w:r>
      <w:r w:rsidRPr="00600C5C">
        <w:rPr>
          <w:bCs/>
        </w:rPr>
        <w:t>výboru</w:t>
      </w:r>
      <w:r w:rsidRPr="00600C5C">
        <w:rPr>
          <w:b/>
          <w:bCs/>
        </w:rPr>
        <w:t xml:space="preserve"> č</w:t>
      </w:r>
      <w:r w:rsidRPr="00B71975">
        <w:rPr>
          <w:b/>
          <w:bCs/>
        </w:rPr>
        <w:t xml:space="preserve">. </w:t>
      </w:r>
      <w:r w:rsidR="007D62E0">
        <w:rPr>
          <w:b/>
          <w:bCs/>
        </w:rPr>
        <w:t>64</w:t>
      </w:r>
      <w:r w:rsidRPr="00B71975" w:rsidR="00A645A9">
        <w:rPr>
          <w:b/>
          <w:bCs/>
        </w:rPr>
        <w:t xml:space="preserve"> </w:t>
      </w:r>
      <w:r w:rsidRPr="00B71975">
        <w:rPr>
          <w:b/>
          <w:bCs/>
        </w:rPr>
        <w:t>z</w:t>
      </w:r>
      <w:r w:rsidR="00B564FA">
        <w:rPr>
          <w:b/>
          <w:bCs/>
        </w:rPr>
        <w:t>o</w:t>
      </w:r>
      <w:r w:rsidRPr="00A46744">
        <w:rPr>
          <w:b/>
          <w:bCs/>
        </w:rPr>
        <w:t> </w:t>
      </w:r>
      <w:r w:rsidR="00B564FA">
        <w:rPr>
          <w:b/>
          <w:bCs/>
        </w:rPr>
        <w:t>1</w:t>
      </w:r>
      <w:r w:rsidR="008C2FFE">
        <w:rPr>
          <w:b/>
          <w:bCs/>
        </w:rPr>
        <w:t>7</w:t>
      </w:r>
      <w:r w:rsidR="004D053D">
        <w:rPr>
          <w:b/>
          <w:bCs/>
        </w:rPr>
        <w:t xml:space="preserve">. </w:t>
      </w:r>
      <w:r w:rsidR="0037728B">
        <w:rPr>
          <w:b/>
          <w:bCs/>
        </w:rPr>
        <w:t>a</w:t>
      </w:r>
      <w:r w:rsidR="00B564FA">
        <w:rPr>
          <w:b/>
          <w:bCs/>
        </w:rPr>
        <w:t>príla</w:t>
      </w:r>
      <w:r w:rsidR="00B638C5">
        <w:rPr>
          <w:b/>
          <w:bCs/>
        </w:rPr>
        <w:t xml:space="preserve"> </w:t>
      </w:r>
      <w:r w:rsidR="00C47980">
        <w:rPr>
          <w:b/>
          <w:bCs/>
        </w:rPr>
        <w:t>202</w:t>
      </w:r>
      <w:r w:rsidR="0037728B">
        <w:rPr>
          <w:b/>
          <w:bCs/>
        </w:rPr>
        <w:t>4</w:t>
      </w:r>
      <w:r w:rsidR="00C47980">
        <w:rPr>
          <w:b/>
          <w:bCs/>
        </w:rPr>
        <w:t>.</w:t>
      </w:r>
    </w:p>
    <w:p w:rsidR="00A645A9" w:rsidP="00A46744">
      <w:pPr>
        <w:ind w:firstLine="708"/>
        <w:jc w:val="both"/>
        <w:rPr>
          <w:bCs/>
        </w:rPr>
      </w:pPr>
    </w:p>
    <w:p w:rsidR="00681F75" w:rsidP="00681F75">
      <w:pPr>
        <w:ind w:firstLine="708"/>
        <w:jc w:val="both"/>
      </w:pPr>
      <w:r w:rsidR="0018486F">
        <w:rPr>
          <w:bCs/>
        </w:rPr>
        <w:t>T</w:t>
      </w:r>
      <w:r w:rsidRPr="00A46744" w:rsidR="00A46744">
        <w:rPr>
          <w:bCs/>
        </w:rPr>
        <w:t xml:space="preserve">ýmto uznesením </w:t>
      </w:r>
      <w:r w:rsidR="000E13CB">
        <w:rPr>
          <w:bCs/>
        </w:rPr>
        <w:t xml:space="preserve">výbor zároveň poveril </w:t>
      </w:r>
      <w:r w:rsidR="00CB1D6E">
        <w:rPr>
          <w:bCs/>
        </w:rPr>
        <w:t>spoločného</w:t>
      </w:r>
      <w:r w:rsidR="000E13CB">
        <w:rPr>
          <w:bCs/>
        </w:rPr>
        <w:t xml:space="preserve"> spravodaj</w:t>
      </w:r>
      <w:r w:rsidR="00CB1D6E">
        <w:rPr>
          <w:bCs/>
        </w:rPr>
        <w:t>cu</w:t>
      </w:r>
      <w:r w:rsidR="00104881">
        <w:rPr>
          <w:bCs/>
        </w:rPr>
        <w:t xml:space="preserve"> </w:t>
      </w:r>
      <w:r w:rsidR="008B23A8">
        <w:rPr>
          <w:b/>
          <w:bCs/>
        </w:rPr>
        <w:t>Daniela Karasa</w:t>
      </w:r>
      <w:r w:rsidR="00B81A05">
        <w:rPr>
          <w:bCs/>
        </w:rPr>
        <w:t xml:space="preserve">, </w:t>
      </w:r>
      <w:r>
        <w:t>aby na schôdzi Národnej rady Slovenskej republiky informoval o výsledku rokovania výbor</w:t>
      </w:r>
      <w:r w:rsidR="004B03C1">
        <w:t>ov</w:t>
      </w:r>
      <w:r>
        <w:t xml:space="preserve"> a navrhol Národnej rade Slovenskej republiky postup pri hlasovaní podľa príslušných ustanovení zákona č. 350/1996 Z. z. o rokovacom poriadku Národnej rady Slovenskej republiky znení neskorších predpisov.</w:t>
        <w:tab/>
        <w:tab/>
        <w:tab/>
        <w:tab/>
        <w:tab/>
      </w:r>
    </w:p>
    <w:p w:rsidR="00A46744" w:rsidP="00A46744">
      <w:pPr>
        <w:ind w:firstLine="708"/>
        <w:jc w:val="both"/>
      </w:pPr>
      <w:r w:rsidRPr="00A46744">
        <w:tab/>
        <w:tab/>
        <w:tab/>
        <w:tab/>
        <w:tab/>
      </w:r>
    </w:p>
    <w:p w:rsidR="00B564FA" w:rsidP="00A46744">
      <w:pPr>
        <w:ind w:firstLine="708"/>
        <w:jc w:val="both"/>
      </w:pPr>
    </w:p>
    <w:p w:rsidR="00233A93" w:rsidP="0020341D">
      <w:pPr>
        <w:pStyle w:val="BodyText2"/>
        <w:jc w:val="center"/>
      </w:pPr>
      <w:r>
        <w:t xml:space="preserve">Bratislava </w:t>
      </w:r>
      <w:r w:rsidR="0037728B">
        <w:t>1</w:t>
      </w:r>
      <w:r w:rsidR="008C2FFE">
        <w:t>7</w:t>
      </w:r>
      <w:r w:rsidR="0037728B">
        <w:t>. a</w:t>
      </w:r>
      <w:r w:rsidR="00B564FA">
        <w:t>príla</w:t>
      </w:r>
      <w:r w:rsidR="0037728B">
        <w:t xml:space="preserve"> 2024</w:t>
      </w:r>
    </w:p>
    <w:p w:rsidR="00B94345">
      <w:pPr>
        <w:pStyle w:val="BodyText2"/>
      </w:pPr>
    </w:p>
    <w:p w:rsidR="00B564FA">
      <w:pPr>
        <w:pStyle w:val="BodyText2"/>
      </w:pPr>
    </w:p>
    <w:p w:rsidR="00B564FA">
      <w:pPr>
        <w:pStyle w:val="BodyText2"/>
      </w:pPr>
    </w:p>
    <w:p w:rsidR="00A645A9">
      <w:pPr>
        <w:pStyle w:val="BodyText2"/>
      </w:pPr>
    </w:p>
    <w:p w:rsidR="00BF4D55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37728B">
        <w:rPr>
          <w:b/>
          <w:bCs/>
        </w:rPr>
        <w:t>Ján Blcháč</w:t>
      </w:r>
      <w:r w:rsidR="00B71975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62E0">
      <w:rPr>
        <w:rStyle w:val="PageNumber"/>
        <w:noProof/>
      </w:rPr>
      <w:t>7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0D912066"/>
    <w:multiLevelType w:val="hybridMultilevel"/>
    <w:tmpl w:val="F5E4F6C2"/>
    <w:lvl w:ilvl="0">
      <w:start w:val="1"/>
      <w:numFmt w:val="decimal"/>
      <w:lvlText w:val="(%1)"/>
      <w:lvlJc w:val="left"/>
      <w:pPr>
        <w:ind w:left="957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120B5D9D"/>
    <w:multiLevelType w:val="hybridMultilevel"/>
    <w:tmpl w:val="2230F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00649"/>
    <w:multiLevelType w:val="hybridMultilevel"/>
    <w:tmpl w:val="40C6394E"/>
    <w:lvl w:ilvl="0">
      <w:start w:val="1"/>
      <w:numFmt w:val="decimal"/>
      <w:lvlText w:val="(%1)"/>
      <w:lvlJc w:val="left"/>
      <w:pPr>
        <w:ind w:left="1083" w:hanging="37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27F0D99"/>
    <w:multiLevelType w:val="hybridMultilevel"/>
    <w:tmpl w:val="46AE07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3D02E8"/>
    <w:multiLevelType w:val="hybridMultilevel"/>
    <w:tmpl w:val="FF46CD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E5CBC"/>
    <w:multiLevelType w:val="hybridMultilevel"/>
    <w:tmpl w:val="995AAAE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2766309E"/>
    <w:multiLevelType w:val="hybridMultilevel"/>
    <w:tmpl w:val="D9F8AC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A76A0"/>
    <w:multiLevelType w:val="hybridMultilevel"/>
    <w:tmpl w:val="19FA0FE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2A955662"/>
    <w:multiLevelType w:val="hybridMultilevel"/>
    <w:tmpl w:val="A5F88B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1F12B1B"/>
    <w:multiLevelType w:val="hybridMultilevel"/>
    <w:tmpl w:val="D978941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C4DE6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0D6081"/>
    <w:multiLevelType w:val="hybridMultilevel"/>
    <w:tmpl w:val="9D1E1C7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>
    <w:nsid w:val="3A690308"/>
    <w:multiLevelType w:val="hybridMultilevel"/>
    <w:tmpl w:val="4D40ED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16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7802036"/>
    <w:multiLevelType w:val="multilevel"/>
    <w:tmpl w:val="66BE1286"/>
    <w:lvl w:ilvl="0">
      <w:start w:val="1"/>
      <w:numFmt w:val="decimal"/>
      <w:lvlText w:val="(%1)"/>
      <w:lvlJc w:val="left"/>
      <w:pPr>
        <w:tabs>
          <w:tab w:val="num" w:pos="720"/>
        </w:tabs>
        <w:ind w:left="-320" w:firstLine="680"/>
      </w:pPr>
      <w:rPr>
        <w:rFonts w:cs="Times New Roman" w:hint="default"/>
      </w:rPr>
    </w:lvl>
    <w:lvl w:ilvl="1">
      <w:start w:val="1"/>
      <w:numFmt w:val="lowerLetter"/>
      <w:lvlRestart w:val="0"/>
      <w:pStyle w:val="vymenovanie"/>
      <w:lvlText w:val="%2)"/>
      <w:lvlJc w:val="left"/>
      <w:pPr>
        <w:tabs>
          <w:tab w:val="num" w:pos="1051"/>
        </w:tabs>
        <w:ind w:left="1050" w:hanging="34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2"/>
      <w:numFmt w:val="decimal"/>
      <w:lvlText w:val="(%3)"/>
      <w:lvlJc w:val="left"/>
      <w:pPr>
        <w:tabs>
          <w:tab w:val="num" w:pos="1057"/>
        </w:tabs>
        <w:ind w:left="-40" w:firstLine="73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040"/>
        </w:tabs>
        <w:ind w:left="1020" w:hanging="340"/>
      </w:pPr>
      <w:rPr>
        <w:rFonts w:ascii="Times New Roman" w:hAnsi="Times New Roman" w:cs="Times New Roman" w:hint="default"/>
        <w:b w:val="0"/>
        <w:i w:val="0"/>
        <w:sz w:val="24"/>
        <w:szCs w:val="24"/>
        <w:vertAlign w:val="baseline"/>
      </w:rPr>
    </w:lvl>
    <w:lvl w:ilvl="4">
      <w:start w:val="5"/>
      <w:numFmt w:val="decimal"/>
      <w:lvlText w:val="(%5)"/>
      <w:lvlJc w:val="left"/>
      <w:pPr>
        <w:tabs>
          <w:tab w:val="num" w:pos="860"/>
        </w:tabs>
        <w:ind w:left="-180" w:firstLine="68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 w:hint="default"/>
      </w:rPr>
    </w:lvl>
  </w:abstractNum>
  <w:abstractNum w:abstractNumId="18">
    <w:nsid w:val="5AB3555E"/>
    <w:multiLevelType w:val="hybridMultilevel"/>
    <w:tmpl w:val="D6367404"/>
    <w:lvl w:ilvl="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6289796D"/>
    <w:multiLevelType w:val="hybridMultilevel"/>
    <w:tmpl w:val="25F240DC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25450E"/>
    <w:multiLevelType w:val="hybridMultilevel"/>
    <w:tmpl w:val="020A93E0"/>
    <w:lvl w:ilvl="0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</w:num>
  <w:num w:numId="2">
    <w:abstractNumId w:val="15"/>
    <w:lvlOverride w:ilvl="0">
      <w:startOverride w:val="1"/>
    </w:lvlOverride>
  </w:num>
  <w:num w:numId="3">
    <w:abstractNumId w:val="16"/>
  </w:num>
  <w:num w:numId="4">
    <w:abstractNumId w:val="0"/>
  </w:num>
  <w:num w:numId="5">
    <w:abstractNumId w:val="19"/>
  </w:num>
  <w:num w:numId="6">
    <w:abstractNumId w:val="3"/>
  </w:num>
  <w:num w:numId="7">
    <w:abstractNumId w:val="5"/>
  </w:num>
  <w:num w:numId="8">
    <w:abstractNumId w:val="21"/>
  </w:num>
  <w:num w:numId="9">
    <w:abstractNumId w:val="20"/>
  </w:num>
  <w:num w:numId="10">
    <w:abstractNumId w:val="8"/>
  </w:num>
  <w:num w:numId="11">
    <w:abstractNumId w:val="11"/>
  </w:num>
  <w:num w:numId="12">
    <w:abstractNumId w:val="7"/>
  </w:num>
  <w:num w:numId="13">
    <w:abstractNumId w:val="9"/>
  </w:num>
  <w:num w:numId="14">
    <w:abstractNumId w:val="12"/>
  </w:num>
  <w:num w:numId="15">
    <w:abstractNumId w:val="13"/>
  </w:num>
  <w:num w:numId="16">
    <w:abstractNumId w:val="18"/>
  </w:num>
  <w:num w:numId="17">
    <w:abstractNumId w:val="2"/>
  </w:num>
  <w:num w:numId="18">
    <w:abstractNumId w:val="4"/>
  </w:num>
  <w:num w:numId="19">
    <w:abstractNumId w:val="14"/>
  </w:num>
  <w:num w:numId="20">
    <w:abstractNumId w:val="6"/>
  </w:num>
  <w:num w:numId="21">
    <w:abstractNumId w:val="10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3 Char,Conclusion de partie Char,Dot pt Char,Nad Char,ODRAZKY PRVA UROVEN Char,Odsek Char,Odsek zoznamu1 Char,Odsek zoznamu2 Char,Odstavec cíl se seznamem Char,Odstavec_muj Char,Seznam - odrážky Char,_Odstavec se seznamem Char,body Char"/>
    <w:link w:val="ListParagraph"/>
    <w:uiPriority w:val="34"/>
    <w:qFormat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  <w:style w:type="paragraph" w:customStyle="1" w:styleId="vymenovanie">
    <w:name w:val="vymenovanie"/>
    <w:basedOn w:val="Normal"/>
    <w:rsid w:val="00D71966"/>
    <w:pPr>
      <w:numPr>
        <w:ilvl w:val="1"/>
        <w:numId w:val="22"/>
      </w:numPr>
      <w:jc w:val="both"/>
    </w:pPr>
    <w:rPr>
      <w:rFonts w:ascii="Arial Narrow" w:eastAsia="SimSun" w:hAnsi="Arial Narrow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7</Pages>
  <Words>1958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41</cp:revision>
  <cp:lastPrinted>2024-01-30T11:44:00Z</cp:lastPrinted>
  <dcterms:created xsi:type="dcterms:W3CDTF">2023-03-13T19:46:00Z</dcterms:created>
  <dcterms:modified xsi:type="dcterms:W3CDTF">2024-04-17T12:03:00Z</dcterms:modified>
</cp:coreProperties>
</file>