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100" w:rsidRDefault="00970100" w:rsidP="00860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70100" w:rsidRDefault="00970100" w:rsidP="00970100">
      <w:pPr>
        <w:spacing w:after="0" w:line="252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sk-SK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sk-SK" w:bidi="hi-IN"/>
        </w:rPr>
        <w:t>NÁRODNÁ  RADA  SLOVENSKEJ  REPUBLIKY</w:t>
      </w:r>
    </w:p>
    <w:p w:rsidR="00970100" w:rsidRDefault="00970100" w:rsidP="00970100">
      <w:pPr>
        <w:pBdr>
          <w:bottom w:val="single" w:sz="6" w:space="1" w:color="auto"/>
        </w:pBdr>
        <w:spacing w:after="0" w:line="252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sk-SK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sk-SK" w:bidi="hi-IN"/>
        </w:rPr>
        <w:t xml:space="preserve">  IX. volebné obdobie</w:t>
      </w:r>
    </w:p>
    <w:p w:rsidR="00970100" w:rsidRDefault="00970100" w:rsidP="008608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6E5" w:rsidRDefault="00EC7903" w:rsidP="004116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269</w:t>
      </w:r>
    </w:p>
    <w:p w:rsidR="004116E5" w:rsidRDefault="004116E5" w:rsidP="004116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6E5" w:rsidRPr="00AA4249" w:rsidRDefault="00C67E6D" w:rsidP="00D65F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249">
        <w:rPr>
          <w:rFonts w:ascii="Times New Roman" w:hAnsi="Times New Roman" w:cs="Times New Roman"/>
          <w:b/>
          <w:sz w:val="24"/>
          <w:szCs w:val="24"/>
        </w:rPr>
        <w:t>N</w:t>
      </w:r>
      <w:r w:rsidR="004116E5">
        <w:rPr>
          <w:rFonts w:ascii="Times New Roman" w:hAnsi="Times New Roman" w:cs="Times New Roman"/>
          <w:b/>
          <w:sz w:val="24"/>
          <w:szCs w:val="24"/>
        </w:rPr>
        <w:t>ávrh vlády</w:t>
      </w:r>
    </w:p>
    <w:p w:rsidR="00B10B31" w:rsidRPr="00B10B31" w:rsidRDefault="00C67E6D" w:rsidP="00B10B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B31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E87438" w:rsidRPr="00B10B31">
        <w:rPr>
          <w:rFonts w:ascii="Times New Roman" w:hAnsi="Times New Roman" w:cs="Times New Roman"/>
          <w:b/>
          <w:sz w:val="24"/>
          <w:szCs w:val="24"/>
        </w:rPr>
        <w:t xml:space="preserve">skrátené legislatívne konanie o vládnom návrhu </w:t>
      </w:r>
      <w:r w:rsidR="00B10B31" w:rsidRPr="00B10B31">
        <w:rPr>
          <w:rFonts w:ascii="Times New Roman" w:hAnsi="Times New Roman" w:cs="Times New Roman"/>
          <w:b/>
          <w:sz w:val="24"/>
          <w:szCs w:val="24"/>
        </w:rPr>
        <w:t xml:space="preserve">zákona, ktorým sa dopĺňa zákon          č. 543/2002 Z. z. o ochrane prírody a krajiny v znení neskorších predpisov a ktorým </w:t>
      </w:r>
      <w:r w:rsidR="00C40307">
        <w:rPr>
          <w:rFonts w:ascii="Times New Roman" w:hAnsi="Times New Roman" w:cs="Times New Roman"/>
          <w:b/>
          <w:sz w:val="24"/>
          <w:szCs w:val="24"/>
        </w:rPr>
        <w:t xml:space="preserve">sa </w:t>
      </w:r>
      <w:r w:rsidR="00B10B31" w:rsidRPr="00B10B31">
        <w:rPr>
          <w:rFonts w:ascii="Times New Roman" w:hAnsi="Times New Roman" w:cs="Times New Roman"/>
          <w:b/>
          <w:sz w:val="24"/>
          <w:szCs w:val="24"/>
        </w:rPr>
        <w:t>dopĺňa zákon Národnej rady Slovenskej republiky č. 42/1994 Z. z. o civilnej ochrane obyvateľstva v znení neskorších predpisov</w:t>
      </w:r>
    </w:p>
    <w:p w:rsidR="00C40307" w:rsidRDefault="00C40307" w:rsidP="002B42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438" w:rsidRPr="00E87438" w:rsidRDefault="00E87438" w:rsidP="002B42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438">
        <w:rPr>
          <w:rFonts w:ascii="Times New Roman" w:hAnsi="Times New Roman" w:cs="Times New Roman"/>
          <w:sz w:val="24"/>
          <w:szCs w:val="24"/>
        </w:rPr>
        <w:t>Podľa § 89 ods. 1 zákona Národnej rady Slovenskej republiky č. 350/1996 Z. z. o rokovacom poriadku Nár</w:t>
      </w:r>
      <w:r w:rsidR="00752AF3">
        <w:rPr>
          <w:rFonts w:ascii="Times New Roman" w:hAnsi="Times New Roman" w:cs="Times New Roman"/>
          <w:sz w:val="24"/>
          <w:szCs w:val="24"/>
        </w:rPr>
        <w:t xml:space="preserve">odnej rady Slovenskej republiky v </w:t>
      </w:r>
      <w:r w:rsidRPr="00E87438">
        <w:rPr>
          <w:rFonts w:ascii="Times New Roman" w:hAnsi="Times New Roman" w:cs="Times New Roman"/>
          <w:sz w:val="24"/>
          <w:szCs w:val="24"/>
        </w:rPr>
        <w:t>znení neskorších predpisov za mimoriadnych okolností, keď môže dôjsť k ohrozeniu základných ľudských práv a slobôd alebo bezpečnosti alebo ak hrozia štátu značné hospodárske škody, Národná rada Slovenskej republiky sa môže na návrh vlády uzniesť na skrátenom legisl</w:t>
      </w:r>
      <w:r>
        <w:rPr>
          <w:rFonts w:ascii="Times New Roman" w:hAnsi="Times New Roman" w:cs="Times New Roman"/>
          <w:sz w:val="24"/>
          <w:szCs w:val="24"/>
        </w:rPr>
        <w:t>atívnom konaní o návrhu zákona.</w:t>
      </w:r>
    </w:p>
    <w:p w:rsidR="002B4231" w:rsidRDefault="002B4231" w:rsidP="002B4231">
      <w:pPr>
        <w:pStyle w:val="TextBody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6087D" w:rsidRDefault="00911220" w:rsidP="00C40307">
      <w:pPr>
        <w:pStyle w:val="TextBody"/>
        <w:spacing w:after="0" w:line="259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Vláda Slovenskej republiky predkladá </w:t>
      </w:r>
      <w:r w:rsidR="00E87438" w:rsidRPr="00E87438">
        <w:rPr>
          <w:rFonts w:ascii="Times New Roman" w:hAnsi="Times New Roman" w:cs="Times New Roman"/>
          <w:sz w:val="24"/>
          <w:szCs w:val="24"/>
        </w:rPr>
        <w:t>„Návrh na skrátené legislatívne konanie o vládnom návrhu zákona</w:t>
      </w:r>
      <w:r w:rsidR="00E801CB">
        <w:rPr>
          <w:rFonts w:ascii="Times New Roman" w:hAnsi="Times New Roman" w:cs="Times New Roman"/>
          <w:sz w:val="24"/>
          <w:szCs w:val="24"/>
        </w:rPr>
        <w:t xml:space="preserve">, </w:t>
      </w:r>
      <w:r w:rsidR="003B3969" w:rsidRPr="00946AEE">
        <w:rPr>
          <w:rFonts w:ascii="Times New Roman" w:hAnsi="Times New Roman" w:cs="Times New Roman"/>
          <w:sz w:val="24"/>
          <w:szCs w:val="24"/>
        </w:rPr>
        <w:t>ktorým sa dopĺňa zákon č. 543/2002 Z. z. o ochrane prírody a krajiny v znení neskorších predpisov a</w:t>
      </w:r>
      <w:r w:rsidR="00C40307">
        <w:rPr>
          <w:rFonts w:ascii="Times New Roman" w:hAnsi="Times New Roman" w:cs="Times New Roman"/>
          <w:sz w:val="24"/>
          <w:szCs w:val="24"/>
        </w:rPr>
        <w:t> </w:t>
      </w:r>
      <w:r w:rsidR="003B3969" w:rsidRPr="00946AEE">
        <w:rPr>
          <w:rFonts w:ascii="Times New Roman" w:hAnsi="Times New Roman" w:cs="Times New Roman"/>
          <w:sz w:val="24"/>
          <w:szCs w:val="24"/>
        </w:rPr>
        <w:t>ktorým</w:t>
      </w:r>
      <w:r w:rsidR="00C40307">
        <w:rPr>
          <w:rFonts w:ascii="Times New Roman" w:hAnsi="Times New Roman" w:cs="Times New Roman"/>
          <w:sz w:val="24"/>
          <w:szCs w:val="24"/>
        </w:rPr>
        <w:t xml:space="preserve"> sa</w:t>
      </w:r>
      <w:r w:rsidR="003B3969" w:rsidRPr="00946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969" w:rsidRPr="00946AEE">
        <w:rPr>
          <w:rFonts w:ascii="Times New Roman" w:hAnsi="Times New Roman" w:cs="Times New Roman"/>
          <w:sz w:val="24"/>
          <w:szCs w:val="24"/>
        </w:rPr>
        <w:t xml:space="preserve">dopĺňa zákon Národnej rady Slovenskej republiky </w:t>
      </w:r>
      <w:r w:rsidR="00177BA3">
        <w:rPr>
          <w:rFonts w:ascii="Times New Roman" w:hAnsi="Times New Roman" w:cs="Times New Roman"/>
          <w:sz w:val="24"/>
          <w:szCs w:val="24"/>
        </w:rPr>
        <w:t xml:space="preserve">    </w:t>
      </w:r>
      <w:r w:rsidR="003B3969" w:rsidRPr="00946AEE">
        <w:rPr>
          <w:rFonts w:ascii="Times New Roman" w:hAnsi="Times New Roman" w:cs="Times New Roman"/>
          <w:sz w:val="24"/>
          <w:szCs w:val="24"/>
        </w:rPr>
        <w:t>č. 42/1994 Z. z. o civilnej ochrane obyvateľstva v znení neskorších predpisov</w:t>
      </w:r>
      <w:r w:rsidR="00E87438" w:rsidRPr="00E87438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2B4231" w:rsidRDefault="002B4231" w:rsidP="002B42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7AF8" w:rsidRPr="003B3969" w:rsidRDefault="00D07AF8" w:rsidP="002B42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969">
        <w:rPr>
          <w:rFonts w:ascii="Times New Roman" w:hAnsi="Times New Roman" w:cs="Times New Roman"/>
          <w:sz w:val="24"/>
          <w:szCs w:val="24"/>
        </w:rPr>
        <w:t>Cieľom tejto úpravy je vytvorenie právneho základu na riešenie výskytu veľkých šeliem, predovšetkým medveďa hnedého, ktorý svojím výskytom môže predstavovať ohrozenie života, zdravia a majetku.</w:t>
      </w:r>
    </w:p>
    <w:p w:rsidR="002B4231" w:rsidRDefault="002B4231" w:rsidP="002B423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D07AF8" w:rsidRPr="0013635D" w:rsidRDefault="00BE18BA" w:rsidP="002B423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V súčasnej dobe je Š</w:t>
      </w:r>
      <w:r w:rsidR="00D07AF8" w:rsidRPr="0013635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tátna ochrana prírody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SR</w:t>
      </w:r>
      <w:r w:rsidR="00D07AF8" w:rsidRPr="0013635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v zmysle ustanovenia §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D07AF8" w:rsidRPr="0013635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65a ods. 5 zákona o ochrane prírody a krajiny za podmienok tohto zákona oprávnená zabezpečovať plašenie, odchyt alebo usmrtenie chránených živočíchov, ktoré svojím správaním mimo miest ich prirodzeného výskytu bezprostredne ohrozujú zdravie alebo bezpečnosť obyvateľov obcí; na tieto činnosti vykonávané alebo obstarávané Štátnou ochranou prírody S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R </w:t>
      </w:r>
      <w:r w:rsidR="00D07AF8" w:rsidRPr="0013635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sa ustanovenia zákona o poľovníctve nevzťahujú. Preto máme za to, že aktuálne platný právny stav umožňuje členom zásahových tímov, ktoré sú súčasťou Štátnej ochrany prírody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SR</w:t>
      </w:r>
      <w:r w:rsidR="00D07AF8" w:rsidRPr="0013635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, vykonávať činnost</w:t>
      </w:r>
      <w:r w:rsidR="005B20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i</w:t>
      </w:r>
      <w:r w:rsidR="00D07AF8" w:rsidRPr="0013635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na základe zákona, vrátane eliminácie medveďa hnedého.</w:t>
      </w:r>
    </w:p>
    <w:p w:rsidR="002B4231" w:rsidRDefault="002B4231" w:rsidP="002B42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7AF8" w:rsidRPr="003B3969" w:rsidRDefault="00D07AF8" w:rsidP="002B42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969">
        <w:rPr>
          <w:rFonts w:ascii="Times New Roman" w:hAnsi="Times New Roman" w:cs="Times New Roman"/>
          <w:sz w:val="24"/>
          <w:szCs w:val="24"/>
        </w:rPr>
        <w:t>Vzhľadom na to, že pri výskyte a riešení situácie veľkých šeliem je potrebné postupovať aj v súčinnosti s inými subjektmi, navrh</w:t>
      </w:r>
      <w:r w:rsidR="002D599F">
        <w:rPr>
          <w:rFonts w:ascii="Times New Roman" w:hAnsi="Times New Roman" w:cs="Times New Roman"/>
          <w:sz w:val="24"/>
          <w:szCs w:val="24"/>
        </w:rPr>
        <w:t>uje sa</w:t>
      </w:r>
      <w:r w:rsidRPr="003B3969">
        <w:rPr>
          <w:rFonts w:ascii="Times New Roman" w:hAnsi="Times New Roman" w:cs="Times New Roman"/>
          <w:sz w:val="24"/>
          <w:szCs w:val="24"/>
        </w:rPr>
        <w:t xml:space="preserve"> úpravu, na základe ktorej bude ministerstvo </w:t>
      </w:r>
      <w:r w:rsidR="002D599F">
        <w:rPr>
          <w:rFonts w:ascii="Times New Roman" w:hAnsi="Times New Roman" w:cs="Times New Roman"/>
          <w:sz w:val="24"/>
          <w:szCs w:val="24"/>
        </w:rPr>
        <w:t xml:space="preserve">životného prostredia </w:t>
      </w:r>
      <w:r w:rsidRPr="003B3969">
        <w:rPr>
          <w:rFonts w:ascii="Times New Roman" w:hAnsi="Times New Roman" w:cs="Times New Roman"/>
          <w:sz w:val="24"/>
          <w:szCs w:val="24"/>
        </w:rPr>
        <w:t>oprávnené povoliť výnimku pre tieto subjekty</w:t>
      </w:r>
      <w:r w:rsidR="00C40307">
        <w:rPr>
          <w:rFonts w:ascii="Times New Roman" w:hAnsi="Times New Roman" w:cs="Times New Roman"/>
          <w:sz w:val="24"/>
          <w:szCs w:val="24"/>
        </w:rPr>
        <w:t>,</w:t>
      </w:r>
      <w:r w:rsidRPr="003B3969">
        <w:rPr>
          <w:rFonts w:ascii="Times New Roman" w:hAnsi="Times New Roman" w:cs="Times New Roman"/>
          <w:sz w:val="24"/>
          <w:szCs w:val="24"/>
        </w:rPr>
        <w:t xml:space="preserve"> a to v prípade, ak je vyhlásená mimoriadna </w:t>
      </w:r>
      <w:r w:rsidR="002D599F">
        <w:rPr>
          <w:rFonts w:ascii="Times New Roman" w:hAnsi="Times New Roman" w:cs="Times New Roman"/>
          <w:sz w:val="24"/>
          <w:szCs w:val="24"/>
        </w:rPr>
        <w:t>situácia</w:t>
      </w:r>
      <w:r w:rsidRPr="003B3969">
        <w:rPr>
          <w:rFonts w:ascii="Times New Roman" w:hAnsi="Times New Roman" w:cs="Times New Roman"/>
          <w:sz w:val="24"/>
          <w:szCs w:val="24"/>
        </w:rPr>
        <w:t xml:space="preserve"> v zmysle zákona o civilnej ochrane. Navrhuje</w:t>
      </w:r>
      <w:r w:rsidR="005B209F">
        <w:rPr>
          <w:rFonts w:ascii="Times New Roman" w:hAnsi="Times New Roman" w:cs="Times New Roman"/>
          <w:sz w:val="24"/>
          <w:szCs w:val="24"/>
        </w:rPr>
        <w:t xml:space="preserve"> sa</w:t>
      </w:r>
      <w:r w:rsidRPr="003B3969">
        <w:rPr>
          <w:rFonts w:ascii="Times New Roman" w:hAnsi="Times New Roman" w:cs="Times New Roman"/>
          <w:sz w:val="24"/>
          <w:szCs w:val="24"/>
        </w:rPr>
        <w:t xml:space="preserve">, aby dôvody na vyhlásenie mimoriadnej </w:t>
      </w:r>
      <w:r w:rsidR="002D599F">
        <w:rPr>
          <w:rFonts w:ascii="Times New Roman" w:hAnsi="Times New Roman" w:cs="Times New Roman"/>
          <w:sz w:val="24"/>
          <w:szCs w:val="24"/>
        </w:rPr>
        <w:t>situácie</w:t>
      </w:r>
      <w:r w:rsidRPr="003B3969">
        <w:rPr>
          <w:rFonts w:ascii="Times New Roman" w:hAnsi="Times New Roman" w:cs="Times New Roman"/>
          <w:sz w:val="24"/>
          <w:szCs w:val="24"/>
        </w:rPr>
        <w:t xml:space="preserve"> v prípade výskytu medveďa hnedého, resp. </w:t>
      </w:r>
      <w:r w:rsidR="00C40307">
        <w:rPr>
          <w:rFonts w:ascii="Times New Roman" w:hAnsi="Times New Roman" w:cs="Times New Roman"/>
          <w:sz w:val="24"/>
          <w:szCs w:val="24"/>
        </w:rPr>
        <w:t>v</w:t>
      </w:r>
      <w:r w:rsidRPr="003B3969">
        <w:rPr>
          <w:rFonts w:ascii="Times New Roman" w:hAnsi="Times New Roman" w:cs="Times New Roman"/>
          <w:sz w:val="24"/>
          <w:szCs w:val="24"/>
        </w:rPr>
        <w:t xml:space="preserve">eľkých šeliem, boli </w:t>
      </w:r>
      <w:r w:rsidRPr="00C667D4">
        <w:rPr>
          <w:rFonts w:ascii="Times New Roman" w:hAnsi="Times New Roman" w:cs="Times New Roman"/>
          <w:sz w:val="24"/>
          <w:szCs w:val="24"/>
        </w:rPr>
        <w:t xml:space="preserve">na základe analýzy územia, </w:t>
      </w:r>
      <w:proofErr w:type="spellStart"/>
      <w:r w:rsidRPr="00C667D4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C667D4">
        <w:rPr>
          <w:rFonts w:ascii="Times New Roman" w:hAnsi="Times New Roman" w:cs="Times New Roman"/>
          <w:sz w:val="24"/>
          <w:szCs w:val="24"/>
        </w:rPr>
        <w:t xml:space="preserve">. </w:t>
      </w:r>
      <w:r w:rsidR="00C40307" w:rsidRPr="00C667D4">
        <w:rPr>
          <w:rFonts w:ascii="Times New Roman" w:hAnsi="Times New Roman" w:cs="Times New Roman"/>
          <w:sz w:val="24"/>
          <w:szCs w:val="24"/>
        </w:rPr>
        <w:t>a</w:t>
      </w:r>
      <w:r w:rsidRPr="00C667D4">
        <w:rPr>
          <w:rFonts w:ascii="Times New Roman" w:hAnsi="Times New Roman" w:cs="Times New Roman"/>
          <w:sz w:val="24"/>
          <w:szCs w:val="24"/>
        </w:rPr>
        <w:t xml:space="preserve">by v limitoch zákonných povinností podľa aktuálne platného právneho stavu, príslušná časť a zložky samosprávy monitorovali výskyt populácie </w:t>
      </w:r>
      <w:r w:rsidRPr="00C667D4">
        <w:rPr>
          <w:rFonts w:ascii="Times New Roman" w:hAnsi="Times New Roman" w:cs="Times New Roman"/>
          <w:sz w:val="24"/>
          <w:szCs w:val="24"/>
        </w:rPr>
        <w:lastRenderedPageBreak/>
        <w:t xml:space="preserve">veľkých šeliem, a ak nastane výskyt týchto veľkých šeliem v intraviláne obcí, resp. </w:t>
      </w:r>
      <w:r w:rsidR="00C40307" w:rsidRPr="00C667D4">
        <w:rPr>
          <w:rFonts w:ascii="Times New Roman" w:hAnsi="Times New Roman" w:cs="Times New Roman"/>
          <w:sz w:val="24"/>
          <w:szCs w:val="24"/>
        </w:rPr>
        <w:t>v</w:t>
      </w:r>
      <w:r w:rsidRPr="00C667D4">
        <w:rPr>
          <w:rFonts w:ascii="Times New Roman" w:hAnsi="Times New Roman" w:cs="Times New Roman"/>
          <w:sz w:val="24"/>
          <w:szCs w:val="24"/>
        </w:rPr>
        <w:t> bezprostrednom okolí intravilánu obcí</w:t>
      </w:r>
      <w:r w:rsidR="002D599F" w:rsidRPr="00C667D4">
        <w:rPr>
          <w:rFonts w:ascii="Times New Roman" w:hAnsi="Times New Roman" w:cs="Times New Roman"/>
          <w:sz w:val="24"/>
          <w:szCs w:val="24"/>
        </w:rPr>
        <w:t>,</w:t>
      </w:r>
      <w:r w:rsidRPr="00C667D4">
        <w:rPr>
          <w:rFonts w:ascii="Times New Roman" w:hAnsi="Times New Roman" w:cs="Times New Roman"/>
          <w:sz w:val="24"/>
          <w:szCs w:val="24"/>
        </w:rPr>
        <w:t xml:space="preserve"> mali oprávnenie prijať také opatrenia, ktoré zákon o civilnej ochrane už v aktuálne platnom znení pripúšťa v prípade iných dôvodov vyhlásenej mimoriadnej </w:t>
      </w:r>
      <w:r w:rsidR="002D599F" w:rsidRPr="00C667D4">
        <w:rPr>
          <w:rFonts w:ascii="Times New Roman" w:hAnsi="Times New Roman" w:cs="Times New Roman"/>
          <w:sz w:val="24"/>
          <w:szCs w:val="24"/>
        </w:rPr>
        <w:t>situácie</w:t>
      </w:r>
      <w:r w:rsidRPr="00C667D4">
        <w:rPr>
          <w:rFonts w:ascii="Times New Roman" w:hAnsi="Times New Roman" w:cs="Times New Roman"/>
          <w:sz w:val="24"/>
          <w:szCs w:val="24"/>
        </w:rPr>
        <w:t>.</w:t>
      </w:r>
      <w:r w:rsidRPr="003B3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231" w:rsidRDefault="002B4231" w:rsidP="002B42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7AF8" w:rsidRPr="003B3969" w:rsidRDefault="00D07AF8" w:rsidP="002B42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969">
        <w:rPr>
          <w:rFonts w:ascii="Times New Roman" w:hAnsi="Times New Roman" w:cs="Times New Roman"/>
          <w:sz w:val="24"/>
          <w:szCs w:val="24"/>
        </w:rPr>
        <w:t xml:space="preserve">Ďalšou povinnosťou bude po vyhlásení mimoriadnej udalosti zákaz vytvárania </w:t>
      </w:r>
      <w:proofErr w:type="spellStart"/>
      <w:r w:rsidRPr="003B3969">
        <w:rPr>
          <w:rFonts w:ascii="Times New Roman" w:hAnsi="Times New Roman" w:cs="Times New Roman"/>
          <w:sz w:val="24"/>
          <w:szCs w:val="24"/>
        </w:rPr>
        <w:t>vnadísk</w:t>
      </w:r>
      <w:proofErr w:type="spellEnd"/>
      <w:r w:rsidRPr="003B3969">
        <w:rPr>
          <w:rFonts w:ascii="Times New Roman" w:hAnsi="Times New Roman" w:cs="Times New Roman"/>
          <w:sz w:val="24"/>
          <w:szCs w:val="24"/>
        </w:rPr>
        <w:t xml:space="preserve"> a existujúce </w:t>
      </w:r>
      <w:proofErr w:type="spellStart"/>
      <w:r w:rsidRPr="003B3969">
        <w:rPr>
          <w:rFonts w:ascii="Times New Roman" w:hAnsi="Times New Roman" w:cs="Times New Roman"/>
          <w:sz w:val="24"/>
          <w:szCs w:val="24"/>
        </w:rPr>
        <w:t>vnadiská</w:t>
      </w:r>
      <w:proofErr w:type="spellEnd"/>
      <w:r w:rsidRPr="003B3969">
        <w:rPr>
          <w:rFonts w:ascii="Times New Roman" w:hAnsi="Times New Roman" w:cs="Times New Roman"/>
          <w:sz w:val="24"/>
          <w:szCs w:val="24"/>
        </w:rPr>
        <w:t xml:space="preserve"> je príslušná samospráva na území na ktorom bola vyhlásená mimoriadna </w:t>
      </w:r>
      <w:r w:rsidR="002D599F">
        <w:rPr>
          <w:rFonts w:ascii="Times New Roman" w:hAnsi="Times New Roman" w:cs="Times New Roman"/>
          <w:sz w:val="24"/>
          <w:szCs w:val="24"/>
        </w:rPr>
        <w:t>situácia</w:t>
      </w:r>
      <w:r w:rsidRPr="003B3969">
        <w:rPr>
          <w:rFonts w:ascii="Times New Roman" w:hAnsi="Times New Roman" w:cs="Times New Roman"/>
          <w:sz w:val="24"/>
          <w:szCs w:val="24"/>
        </w:rPr>
        <w:t xml:space="preserve"> povinná odstrániť. Cieľom tejto povinnosti je, aby v prípade, ak sú v príčinnej súvislosti výskyt veľkej šelmy a </w:t>
      </w:r>
      <w:proofErr w:type="spellStart"/>
      <w:r w:rsidRPr="003B3969">
        <w:rPr>
          <w:rFonts w:ascii="Times New Roman" w:hAnsi="Times New Roman" w:cs="Times New Roman"/>
          <w:sz w:val="24"/>
          <w:szCs w:val="24"/>
        </w:rPr>
        <w:t>vnadiská</w:t>
      </w:r>
      <w:proofErr w:type="spellEnd"/>
      <w:r w:rsidRPr="003B3969">
        <w:rPr>
          <w:rFonts w:ascii="Times New Roman" w:hAnsi="Times New Roman" w:cs="Times New Roman"/>
          <w:sz w:val="24"/>
          <w:szCs w:val="24"/>
        </w:rPr>
        <w:t xml:space="preserve">, likvidácia týchto </w:t>
      </w:r>
      <w:proofErr w:type="spellStart"/>
      <w:r w:rsidRPr="003B3969">
        <w:rPr>
          <w:rFonts w:ascii="Times New Roman" w:hAnsi="Times New Roman" w:cs="Times New Roman"/>
          <w:sz w:val="24"/>
          <w:szCs w:val="24"/>
        </w:rPr>
        <w:t>vnadísk</w:t>
      </w:r>
      <w:proofErr w:type="spellEnd"/>
      <w:r w:rsidRPr="003B3969">
        <w:rPr>
          <w:rFonts w:ascii="Times New Roman" w:hAnsi="Times New Roman" w:cs="Times New Roman"/>
          <w:sz w:val="24"/>
          <w:szCs w:val="24"/>
        </w:rPr>
        <w:t xml:space="preserve"> prispela </w:t>
      </w:r>
      <w:r w:rsidR="00EB516C">
        <w:rPr>
          <w:rFonts w:ascii="Times New Roman" w:hAnsi="Times New Roman" w:cs="Times New Roman"/>
          <w:sz w:val="24"/>
          <w:szCs w:val="24"/>
        </w:rPr>
        <w:t>k</w:t>
      </w:r>
      <w:r w:rsidRPr="003B3969">
        <w:rPr>
          <w:rFonts w:ascii="Times New Roman" w:hAnsi="Times New Roman" w:cs="Times New Roman"/>
          <w:sz w:val="24"/>
          <w:szCs w:val="24"/>
        </w:rPr>
        <w:t xml:space="preserve"> návratu veľkej šelmy do jej prirodzeného miesta výskytu. </w:t>
      </w:r>
    </w:p>
    <w:p w:rsidR="002B4231" w:rsidRDefault="002B4231" w:rsidP="002B42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7AF8" w:rsidRPr="003B3969" w:rsidRDefault="00F13E51" w:rsidP="002B42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07AF8" w:rsidRPr="003B3969">
        <w:rPr>
          <w:rFonts w:ascii="Times New Roman" w:hAnsi="Times New Roman" w:cs="Times New Roman"/>
          <w:sz w:val="24"/>
          <w:szCs w:val="24"/>
        </w:rPr>
        <w:t xml:space="preserve">k neexistencia </w:t>
      </w:r>
      <w:proofErr w:type="spellStart"/>
      <w:r w:rsidR="00D07AF8" w:rsidRPr="003B3969">
        <w:rPr>
          <w:rFonts w:ascii="Times New Roman" w:hAnsi="Times New Roman" w:cs="Times New Roman"/>
          <w:sz w:val="24"/>
          <w:szCs w:val="24"/>
        </w:rPr>
        <w:t>vnadísk</w:t>
      </w:r>
      <w:proofErr w:type="spellEnd"/>
      <w:r w:rsidR="00D07AF8" w:rsidRPr="003B3969">
        <w:rPr>
          <w:rFonts w:ascii="Times New Roman" w:hAnsi="Times New Roman" w:cs="Times New Roman"/>
          <w:sz w:val="24"/>
          <w:szCs w:val="24"/>
        </w:rPr>
        <w:t xml:space="preserve"> nie je príčinnou súvislosťou výskytu veľkých šeliem v intravilánoch obcí, resp. ich bezprostrednom okolí, táto navrhovaná úprava umožňuje povoliť výnimky na elimináciu problémových jedincov, ktoré svojím výskytom a správaním predstavuje potencionálne ohrozenie života, zdravia a škody na majetku. Zároveň v záujme skrátenia procesu povolenia výnimky navrhujeme, aby správny poriadok sa v tomto prípade neuplatňoval na proces povolenia výnimiek. Účelom je docieliť právny stav, ktorý umožní v čo najkratšom možnom čase vydať výnimku za účelom aj eliminácie problémových jedincov veľkých šeliem. </w:t>
      </w:r>
    </w:p>
    <w:p w:rsidR="0086087D" w:rsidRDefault="0086087D" w:rsidP="00D07A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3C56" w:rsidRPr="007814E1" w:rsidRDefault="00D33C56" w:rsidP="00D33C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Bratislave </w:t>
      </w:r>
      <w:r w:rsidR="004654A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</w:t>
      </w:r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apríla</w:t>
      </w:r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</w:t>
      </w:r>
    </w:p>
    <w:p w:rsidR="00D33C56" w:rsidRPr="007814E1" w:rsidRDefault="00D33C56" w:rsidP="00D33C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33C56" w:rsidRPr="007814E1" w:rsidRDefault="00D33C56" w:rsidP="00D3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33C56" w:rsidRPr="007814E1" w:rsidRDefault="00D33C56" w:rsidP="00D3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33C56" w:rsidRPr="007814E1" w:rsidRDefault="00D33C56" w:rsidP="00D33C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Robert Fico</w:t>
      </w:r>
      <w:r w:rsidR="009232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v. 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</w:t>
      </w:r>
    </w:p>
    <w:p w:rsidR="00D33C56" w:rsidRPr="007814E1" w:rsidRDefault="00D33C56" w:rsidP="00D33C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</w:pPr>
      <w:proofErr w:type="spellStart"/>
      <w:proofErr w:type="gramStart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predseda</w:t>
      </w:r>
      <w:proofErr w:type="spellEnd"/>
      <w:proofErr w:type="gramEnd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vlády</w:t>
      </w:r>
      <w:proofErr w:type="spellEnd"/>
    </w:p>
    <w:p w:rsidR="00D33C56" w:rsidRPr="007814E1" w:rsidRDefault="00D33C56" w:rsidP="00D33C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</w:pPr>
      <w:proofErr w:type="spellStart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Slovenskej</w:t>
      </w:r>
      <w:proofErr w:type="spellEnd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republiky</w:t>
      </w:r>
      <w:proofErr w:type="spellEnd"/>
    </w:p>
    <w:p w:rsidR="00D33C56" w:rsidRDefault="00D33C56" w:rsidP="00D33C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</w:pPr>
    </w:p>
    <w:p w:rsidR="00D33C56" w:rsidRPr="007814E1" w:rsidRDefault="00D33C56" w:rsidP="00D33C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</w:pPr>
    </w:p>
    <w:p w:rsidR="00D33C56" w:rsidRPr="007814E1" w:rsidRDefault="00D33C56" w:rsidP="00D33C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</w:pPr>
    </w:p>
    <w:p w:rsidR="00D33C56" w:rsidRPr="007814E1" w:rsidRDefault="00D33C56" w:rsidP="00D33C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Tomáš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Taraba</w:t>
      </w:r>
      <w:r w:rsidR="009232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v. 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</w:t>
      </w:r>
    </w:p>
    <w:p w:rsidR="00D33C56" w:rsidRPr="007814E1" w:rsidRDefault="00D33C56" w:rsidP="00D33C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podpredseda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vlády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a </w:t>
      </w:r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minister </w:t>
      </w:r>
      <w:proofErr w:type="spellStart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životného</w:t>
      </w:r>
      <w:proofErr w:type="spellEnd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prostredia</w:t>
      </w:r>
      <w:proofErr w:type="spellEnd"/>
    </w:p>
    <w:p w:rsidR="00D33C56" w:rsidRPr="00463C2D" w:rsidRDefault="00D33C56" w:rsidP="00D33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                                                          </w:t>
      </w:r>
      <w:proofErr w:type="spellStart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Slovenskej</w:t>
      </w:r>
      <w:proofErr w:type="spellEnd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republiky</w:t>
      </w:r>
      <w:proofErr w:type="spellEnd"/>
    </w:p>
    <w:p w:rsidR="00D33C56" w:rsidRPr="0086087D" w:rsidRDefault="00D33C56" w:rsidP="00D07A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33C56" w:rsidRPr="0086087D" w:rsidSect="001E3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358C2"/>
    <w:multiLevelType w:val="hybridMultilevel"/>
    <w:tmpl w:val="901E59E0"/>
    <w:lvl w:ilvl="0" w:tplc="3B8A9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D68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C5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64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948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86E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EE2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424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2C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9AA46BE"/>
    <w:multiLevelType w:val="hybridMultilevel"/>
    <w:tmpl w:val="EE70C9BA"/>
    <w:lvl w:ilvl="0" w:tplc="7BA022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333333"/>
        <w:sz w:val="27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09"/>
    <w:rsid w:val="00007DD7"/>
    <w:rsid w:val="0001756C"/>
    <w:rsid w:val="00055878"/>
    <w:rsid w:val="0006205F"/>
    <w:rsid w:val="00062D33"/>
    <w:rsid w:val="00091FEC"/>
    <w:rsid w:val="000D3856"/>
    <w:rsid w:val="000D7178"/>
    <w:rsid w:val="000F0E65"/>
    <w:rsid w:val="00105523"/>
    <w:rsid w:val="00110850"/>
    <w:rsid w:val="0013635D"/>
    <w:rsid w:val="00136BA6"/>
    <w:rsid w:val="00146803"/>
    <w:rsid w:val="00170D19"/>
    <w:rsid w:val="00177405"/>
    <w:rsid w:val="00177BA3"/>
    <w:rsid w:val="001C27D9"/>
    <w:rsid w:val="001E3BCF"/>
    <w:rsid w:val="0022767C"/>
    <w:rsid w:val="002412F4"/>
    <w:rsid w:val="00252F1F"/>
    <w:rsid w:val="002667C1"/>
    <w:rsid w:val="00290BEF"/>
    <w:rsid w:val="00292098"/>
    <w:rsid w:val="002A4582"/>
    <w:rsid w:val="002B4231"/>
    <w:rsid w:val="002D599F"/>
    <w:rsid w:val="002D772D"/>
    <w:rsid w:val="002F16B6"/>
    <w:rsid w:val="002F2A04"/>
    <w:rsid w:val="002F7B8B"/>
    <w:rsid w:val="00302B68"/>
    <w:rsid w:val="00325B58"/>
    <w:rsid w:val="0033194A"/>
    <w:rsid w:val="0034302A"/>
    <w:rsid w:val="00377523"/>
    <w:rsid w:val="00390BC1"/>
    <w:rsid w:val="003A4924"/>
    <w:rsid w:val="003B3969"/>
    <w:rsid w:val="003C2362"/>
    <w:rsid w:val="003C2CC5"/>
    <w:rsid w:val="003E0788"/>
    <w:rsid w:val="003E24CD"/>
    <w:rsid w:val="003E289A"/>
    <w:rsid w:val="0040262D"/>
    <w:rsid w:val="00403A65"/>
    <w:rsid w:val="00404F6D"/>
    <w:rsid w:val="004116E5"/>
    <w:rsid w:val="00411DC0"/>
    <w:rsid w:val="00412EA1"/>
    <w:rsid w:val="004140EC"/>
    <w:rsid w:val="00416A09"/>
    <w:rsid w:val="004412DD"/>
    <w:rsid w:val="00441F57"/>
    <w:rsid w:val="00444889"/>
    <w:rsid w:val="004654AC"/>
    <w:rsid w:val="00497F02"/>
    <w:rsid w:val="004A26FC"/>
    <w:rsid w:val="004A3CBE"/>
    <w:rsid w:val="004C1B4D"/>
    <w:rsid w:val="004F6703"/>
    <w:rsid w:val="00542B9B"/>
    <w:rsid w:val="005774B2"/>
    <w:rsid w:val="005B209F"/>
    <w:rsid w:val="005B2D89"/>
    <w:rsid w:val="005C5955"/>
    <w:rsid w:val="005E652B"/>
    <w:rsid w:val="005F2E8F"/>
    <w:rsid w:val="005F3E0C"/>
    <w:rsid w:val="00634BE8"/>
    <w:rsid w:val="00694C54"/>
    <w:rsid w:val="006A0277"/>
    <w:rsid w:val="006A465C"/>
    <w:rsid w:val="006C370C"/>
    <w:rsid w:val="006D47BF"/>
    <w:rsid w:val="0072253C"/>
    <w:rsid w:val="00722C4C"/>
    <w:rsid w:val="00733F76"/>
    <w:rsid w:val="00745289"/>
    <w:rsid w:val="00752AF3"/>
    <w:rsid w:val="00776AD0"/>
    <w:rsid w:val="00786706"/>
    <w:rsid w:val="007A5FA4"/>
    <w:rsid w:val="007D406D"/>
    <w:rsid w:val="007D564D"/>
    <w:rsid w:val="00806F56"/>
    <w:rsid w:val="00822C11"/>
    <w:rsid w:val="008235CC"/>
    <w:rsid w:val="00831DDD"/>
    <w:rsid w:val="00843855"/>
    <w:rsid w:val="0086087D"/>
    <w:rsid w:val="0089596D"/>
    <w:rsid w:val="008B64A8"/>
    <w:rsid w:val="008F43B7"/>
    <w:rsid w:val="00911220"/>
    <w:rsid w:val="00923284"/>
    <w:rsid w:val="00946FF5"/>
    <w:rsid w:val="009575DF"/>
    <w:rsid w:val="00970100"/>
    <w:rsid w:val="00983387"/>
    <w:rsid w:val="009967FF"/>
    <w:rsid w:val="00996BF8"/>
    <w:rsid w:val="009A2B77"/>
    <w:rsid w:val="009A680B"/>
    <w:rsid w:val="009B6DC5"/>
    <w:rsid w:val="009C620B"/>
    <w:rsid w:val="009E3F46"/>
    <w:rsid w:val="009F4E95"/>
    <w:rsid w:val="009F4E99"/>
    <w:rsid w:val="009F4ED1"/>
    <w:rsid w:val="00A4423D"/>
    <w:rsid w:val="00A777F5"/>
    <w:rsid w:val="00A801AF"/>
    <w:rsid w:val="00A823C3"/>
    <w:rsid w:val="00AA04FF"/>
    <w:rsid w:val="00AA3191"/>
    <w:rsid w:val="00AA4249"/>
    <w:rsid w:val="00AE2D09"/>
    <w:rsid w:val="00B105A5"/>
    <w:rsid w:val="00B10B31"/>
    <w:rsid w:val="00B55651"/>
    <w:rsid w:val="00B93E1B"/>
    <w:rsid w:val="00BE18BA"/>
    <w:rsid w:val="00BE3057"/>
    <w:rsid w:val="00C076DB"/>
    <w:rsid w:val="00C14D60"/>
    <w:rsid w:val="00C23D7D"/>
    <w:rsid w:val="00C31BEC"/>
    <w:rsid w:val="00C346F4"/>
    <w:rsid w:val="00C40307"/>
    <w:rsid w:val="00C667D4"/>
    <w:rsid w:val="00C66D1B"/>
    <w:rsid w:val="00C67E6D"/>
    <w:rsid w:val="00C7062F"/>
    <w:rsid w:val="00C82A2F"/>
    <w:rsid w:val="00C87F63"/>
    <w:rsid w:val="00C9324A"/>
    <w:rsid w:val="00CB29A0"/>
    <w:rsid w:val="00CE6005"/>
    <w:rsid w:val="00CF2C76"/>
    <w:rsid w:val="00D07AF8"/>
    <w:rsid w:val="00D33C56"/>
    <w:rsid w:val="00D36FA6"/>
    <w:rsid w:val="00D65F04"/>
    <w:rsid w:val="00DB5153"/>
    <w:rsid w:val="00DE58E9"/>
    <w:rsid w:val="00DF105F"/>
    <w:rsid w:val="00E00734"/>
    <w:rsid w:val="00E03D1B"/>
    <w:rsid w:val="00E359EE"/>
    <w:rsid w:val="00E770E6"/>
    <w:rsid w:val="00E801CB"/>
    <w:rsid w:val="00E87438"/>
    <w:rsid w:val="00E90DBB"/>
    <w:rsid w:val="00E928A3"/>
    <w:rsid w:val="00EA27E6"/>
    <w:rsid w:val="00EB516C"/>
    <w:rsid w:val="00EC30E1"/>
    <w:rsid w:val="00EC7903"/>
    <w:rsid w:val="00ED2EF5"/>
    <w:rsid w:val="00EF70AC"/>
    <w:rsid w:val="00EF75E5"/>
    <w:rsid w:val="00F13E51"/>
    <w:rsid w:val="00F37F6F"/>
    <w:rsid w:val="00F85698"/>
    <w:rsid w:val="00F90985"/>
    <w:rsid w:val="00F969B7"/>
    <w:rsid w:val="00FA38D5"/>
    <w:rsid w:val="00FC2AC3"/>
    <w:rsid w:val="00FD77A5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6F4B6-912B-4DC4-9F43-66267D35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3B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16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416A09"/>
    <w:rPr>
      <w:rFonts w:ascii="Times New Roman" w:hAnsi="Times New Roman" w:cs="Times New Roman" w:hint="default"/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959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596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596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59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596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96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03A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957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j-italic">
    <w:name w:val="coj-italic"/>
    <w:basedOn w:val="Predvolenpsmoodseku"/>
    <w:rsid w:val="00A801AF"/>
  </w:style>
  <w:style w:type="paragraph" w:customStyle="1" w:styleId="TextBody">
    <w:name w:val="Text Body"/>
    <w:basedOn w:val="Normlny"/>
    <w:rsid w:val="003B3969"/>
    <w:pPr>
      <w:widowControl w:val="0"/>
      <w:suppressAutoHyphens/>
      <w:autoSpaceDE w:val="0"/>
      <w:spacing w:after="140" w:line="288" w:lineRule="auto"/>
      <w:jc w:val="both"/>
    </w:pPr>
    <w:rPr>
      <w:rFonts w:ascii="Liberation Serif" w:eastAsia="Times New Roman" w:hAnsi="Liberation Serif" w:cs="Liberation Serif"/>
      <w:color w:val="000000"/>
      <w:kern w:val="2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79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9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3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5FD24-37A0-48B5-9840-E39BE32B8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Guštafíková Jana</dc:creator>
  <cp:lastModifiedBy>Švedlárová Gabriela</cp:lastModifiedBy>
  <cp:revision>2</cp:revision>
  <cp:lastPrinted>2024-04-17T14:46:00Z</cp:lastPrinted>
  <dcterms:created xsi:type="dcterms:W3CDTF">2024-04-18T12:01:00Z</dcterms:created>
  <dcterms:modified xsi:type="dcterms:W3CDTF">2024-04-18T12:01:00Z</dcterms:modified>
</cp:coreProperties>
</file>