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3D" w:rsidRDefault="0095213D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297227" w:rsidRDefault="00297227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297227" w:rsidRDefault="00297227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297227" w:rsidRDefault="00297227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297227" w:rsidRDefault="00297227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297227" w:rsidRDefault="00297227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035B71" w:rsidRDefault="00035B71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035B71" w:rsidRDefault="00035B71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297227" w:rsidRDefault="00297227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297227" w:rsidRPr="00B30DBC" w:rsidRDefault="00297227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95213D" w:rsidRDefault="0095213D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A040D0" w:rsidRPr="00B27228" w:rsidRDefault="00A040D0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95213D" w:rsidRDefault="0095213D" w:rsidP="0095213D">
      <w:pPr>
        <w:pStyle w:val="Normlnywebov"/>
        <w:spacing w:before="0" w:beforeAutospacing="0" w:after="0" w:afterAutospacing="0"/>
        <w:jc w:val="center"/>
      </w:pPr>
    </w:p>
    <w:p w:rsidR="00035B71" w:rsidRPr="00B27228" w:rsidRDefault="00035B71" w:rsidP="0095213D">
      <w:pPr>
        <w:pStyle w:val="Normlnywebov"/>
        <w:spacing w:before="0" w:beforeAutospacing="0" w:after="0" w:afterAutospacing="0"/>
        <w:jc w:val="center"/>
      </w:pPr>
    </w:p>
    <w:p w:rsidR="0095213D" w:rsidRPr="00B27228" w:rsidRDefault="00AC1028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z</w:t>
      </w:r>
      <w:bookmarkStart w:id="0" w:name="_GoBack"/>
      <w:bookmarkEnd w:id="0"/>
      <w:r>
        <w:rPr>
          <w:b/>
          <w:bCs/>
        </w:rPr>
        <w:t xml:space="preserve"> 18</w:t>
      </w:r>
      <w:r w:rsidR="0095213D" w:rsidRPr="00B27228">
        <w:rPr>
          <w:b/>
          <w:bCs/>
        </w:rPr>
        <w:t>.</w:t>
      </w:r>
      <w:r w:rsidR="00297227">
        <w:rPr>
          <w:b/>
          <w:bCs/>
        </w:rPr>
        <w:t xml:space="preserve"> apríla</w:t>
      </w:r>
      <w:r w:rsidR="0095213D" w:rsidRPr="00B27228">
        <w:rPr>
          <w:b/>
          <w:bCs/>
        </w:rPr>
        <w:t xml:space="preserve"> 202</w:t>
      </w:r>
      <w:r w:rsidR="00E42B8C">
        <w:rPr>
          <w:b/>
          <w:bCs/>
        </w:rPr>
        <w:t>4</w:t>
      </w:r>
      <w:r w:rsidR="0095213D" w:rsidRPr="00B27228">
        <w:rPr>
          <w:b/>
          <w:bCs/>
        </w:rPr>
        <w:t xml:space="preserve">, </w:t>
      </w:r>
    </w:p>
    <w:p w:rsidR="0095213D" w:rsidRDefault="0095213D" w:rsidP="0095213D">
      <w:pPr>
        <w:pStyle w:val="Normlnywebov"/>
        <w:spacing w:before="0" w:beforeAutospacing="0" w:after="0" w:afterAutospacing="0"/>
        <w:jc w:val="center"/>
      </w:pPr>
    </w:p>
    <w:p w:rsidR="00035B71" w:rsidRPr="00B27228" w:rsidRDefault="00035B71" w:rsidP="0095213D">
      <w:pPr>
        <w:pStyle w:val="Normlnywebov"/>
        <w:spacing w:before="0" w:beforeAutospacing="0" w:after="0" w:afterAutospacing="0"/>
        <w:jc w:val="center"/>
      </w:pPr>
    </w:p>
    <w:p w:rsidR="00297227" w:rsidRDefault="00E42B8C" w:rsidP="00E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dopĺňa zákon č. 564/2004 Z. z. </w:t>
      </w:r>
      <w:r w:rsidRPr="008966F6">
        <w:rPr>
          <w:rFonts w:ascii="Times New Roman" w:eastAsia="Times New Roman" w:hAnsi="Times New Roman" w:cs="Times New Roman"/>
          <w:b/>
          <w:sz w:val="24"/>
          <w:szCs w:val="24"/>
        </w:rPr>
        <w:t>o rozpočtovom určení výnosu dane z príjmov územnej samospráve a o zmene a doplnení niektorých zákonov</w:t>
      </w:r>
    </w:p>
    <w:p w:rsidR="00297227" w:rsidRDefault="00E42B8C" w:rsidP="00E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 znení neskorších predpisov a ktorým sa dopĺňa zákon č. 583/2004 Z. z. </w:t>
      </w:r>
    </w:p>
    <w:p w:rsidR="00297227" w:rsidRDefault="00E42B8C" w:rsidP="00E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 rozpočtových pravidlách územnej samosprávy </w:t>
      </w:r>
    </w:p>
    <w:p w:rsidR="00E42B8C" w:rsidRDefault="00E42B8C" w:rsidP="00E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 o zmene a doplnení niektorých zákonov v znení neskorších predpisov </w:t>
      </w:r>
    </w:p>
    <w:p w:rsidR="0095213D" w:rsidRPr="00B27228" w:rsidRDefault="0095213D" w:rsidP="0095213D">
      <w:pPr>
        <w:pStyle w:val="Normlnywebov"/>
        <w:spacing w:before="0" w:beforeAutospacing="0" w:after="0" w:afterAutospacing="0"/>
        <w:jc w:val="center"/>
      </w:pPr>
    </w:p>
    <w:p w:rsidR="00035B71" w:rsidRPr="00B27228" w:rsidRDefault="0095213D" w:rsidP="0095213D">
      <w:pPr>
        <w:pStyle w:val="Normlnywebov"/>
        <w:spacing w:before="0" w:beforeAutospacing="0" w:after="0" w:afterAutospacing="0"/>
      </w:pPr>
      <w:r w:rsidRPr="00B27228">
        <w:rPr>
          <w:b/>
          <w:bCs/>
        </w:rPr>
        <w:t> </w:t>
      </w:r>
    </w:p>
    <w:p w:rsidR="0095213D" w:rsidRPr="00B27228" w:rsidRDefault="0095213D" w:rsidP="0095213D">
      <w:pPr>
        <w:pStyle w:val="Normlnywebov"/>
        <w:spacing w:before="0" w:beforeAutospacing="0" w:after="0" w:afterAutospacing="0"/>
      </w:pPr>
      <w:r w:rsidRPr="00B27228">
        <w:t>Národná rada Slovenskej republiky sa uzniesla na tomto zákone:</w:t>
      </w:r>
    </w:p>
    <w:p w:rsidR="00035B71" w:rsidRDefault="00035B71" w:rsidP="0095213D">
      <w:pPr>
        <w:spacing w:after="0"/>
      </w:pPr>
    </w:p>
    <w:p w:rsidR="0095213D" w:rsidRPr="00991566" w:rsidRDefault="0095213D" w:rsidP="00952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566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95213D" w:rsidRPr="00991566" w:rsidRDefault="0095213D" w:rsidP="00952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B8C" w:rsidRPr="00826A63" w:rsidRDefault="00E42B8C" w:rsidP="00E42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63">
        <w:rPr>
          <w:rFonts w:ascii="Times New Roman" w:eastAsia="Times New Roman" w:hAnsi="Times New Roman" w:cs="Times New Roman"/>
          <w:sz w:val="24"/>
          <w:szCs w:val="24"/>
        </w:rPr>
        <w:t>Zákon č. 564/2004 Z. z. o rozpočtovom určení výnosu dane z príjmov územnej samospráve a o zmene a doplnení niektorých zákonov v znení zákona č. 171/2005 Z. z., zákona č. 479/2009 Z. z., zákona č. 38/2011 Z. z., zákona č. 548/2011 Z. z., zákona č. 463/2013 Z. z., zákona č. 333/2014 Z. z., zákona č. 361/2014 Z. z., zákona č. 337/2015 Z. z., zákona č. 371/2020 Z. z., zákona č. 394/2022 Z. z., zákona č. 496/2022 Z. z. a zák</w:t>
      </w:r>
      <w:r w:rsidR="00297227" w:rsidRPr="00826A63">
        <w:rPr>
          <w:rFonts w:ascii="Times New Roman" w:eastAsia="Times New Roman" w:hAnsi="Times New Roman" w:cs="Times New Roman"/>
          <w:sz w:val="24"/>
          <w:szCs w:val="24"/>
        </w:rPr>
        <w:t>ona č. 130/2023 Z. z.</w:t>
      </w:r>
      <w:r w:rsidRPr="00826A63">
        <w:rPr>
          <w:rFonts w:ascii="Times New Roman" w:eastAsia="Times New Roman" w:hAnsi="Times New Roman" w:cs="Times New Roman"/>
          <w:sz w:val="24"/>
          <w:szCs w:val="24"/>
        </w:rPr>
        <w:t xml:space="preserve"> sa dopĺňa takto:</w:t>
      </w:r>
    </w:p>
    <w:p w:rsidR="00E42B8C" w:rsidRDefault="00E42B8C" w:rsidP="00307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B8C" w:rsidRPr="0081637D" w:rsidRDefault="00E42B8C" w:rsidP="00E42B8C">
      <w:pPr>
        <w:pStyle w:val="Nzov"/>
        <w:spacing w:line="360" w:lineRule="auto"/>
        <w:jc w:val="left"/>
        <w:rPr>
          <w:b w:val="0"/>
          <w:sz w:val="24"/>
        </w:rPr>
      </w:pPr>
      <w:r w:rsidRPr="0081637D">
        <w:rPr>
          <w:b w:val="0"/>
          <w:sz w:val="24"/>
        </w:rPr>
        <w:t>Za § 7</w:t>
      </w:r>
      <w:r>
        <w:rPr>
          <w:b w:val="0"/>
          <w:sz w:val="24"/>
        </w:rPr>
        <w:t>j</w:t>
      </w:r>
      <w:r w:rsidRPr="0081637D">
        <w:rPr>
          <w:b w:val="0"/>
          <w:sz w:val="24"/>
        </w:rPr>
        <w:t xml:space="preserve"> sa vkladá § 7</w:t>
      </w:r>
      <w:r>
        <w:rPr>
          <w:b w:val="0"/>
          <w:sz w:val="24"/>
        </w:rPr>
        <w:t>k</w:t>
      </w:r>
      <w:r w:rsidRPr="0081637D">
        <w:rPr>
          <w:b w:val="0"/>
          <w:sz w:val="24"/>
        </w:rPr>
        <w:t xml:space="preserve">, ktorý znie: </w:t>
      </w:r>
    </w:p>
    <w:p w:rsidR="00E42B8C" w:rsidRDefault="00E42B8C" w:rsidP="0029722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„§ 7k</w:t>
      </w:r>
    </w:p>
    <w:p w:rsidR="00E42B8C" w:rsidRDefault="00E42B8C" w:rsidP="00E42B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8C" w:rsidRPr="00D50CFE" w:rsidRDefault="00E42B8C" w:rsidP="00035B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CFE">
        <w:rPr>
          <w:rFonts w:ascii="Times New Roman" w:hAnsi="Times New Roman" w:cs="Times New Roman"/>
          <w:sz w:val="24"/>
          <w:szCs w:val="24"/>
        </w:rPr>
        <w:t xml:space="preserve">Suma zvýšenia uvedená v </w:t>
      </w:r>
      <w:r w:rsidR="003074DF">
        <w:rPr>
          <w:rFonts w:ascii="Times New Roman" w:hAnsi="Times New Roman" w:cs="Times New Roman"/>
          <w:sz w:val="24"/>
          <w:szCs w:val="24"/>
        </w:rPr>
        <w:t>§ 7i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CFE">
        <w:rPr>
          <w:rFonts w:ascii="Times New Roman" w:hAnsi="Times New Roman" w:cs="Times New Roman"/>
          <w:sz w:val="24"/>
          <w:szCs w:val="24"/>
        </w:rPr>
        <w:t>ods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0CFE">
        <w:rPr>
          <w:rFonts w:ascii="Times New Roman" w:hAnsi="Times New Roman" w:cs="Times New Roman"/>
          <w:sz w:val="24"/>
          <w:szCs w:val="24"/>
        </w:rPr>
        <w:t xml:space="preserve"> 1 a 2 sa považuje za podie</w:t>
      </w:r>
      <w:r w:rsidR="00297227">
        <w:rPr>
          <w:rFonts w:ascii="Times New Roman" w:hAnsi="Times New Roman" w:cs="Times New Roman"/>
          <w:sz w:val="24"/>
          <w:szCs w:val="24"/>
        </w:rPr>
        <w:t>l výnosu dane podľa § 2 a 3 a v</w:t>
      </w:r>
      <w:r w:rsidRPr="00D50CFE">
        <w:rPr>
          <w:rFonts w:ascii="Times New Roman" w:hAnsi="Times New Roman" w:cs="Times New Roman"/>
          <w:sz w:val="24"/>
          <w:szCs w:val="24"/>
        </w:rPr>
        <w:t xml:space="preserve"> roku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0CFE">
        <w:rPr>
          <w:rFonts w:ascii="Times New Roman" w:hAnsi="Times New Roman" w:cs="Times New Roman"/>
          <w:sz w:val="24"/>
          <w:szCs w:val="24"/>
        </w:rPr>
        <w:t xml:space="preserve"> sa poukáže obciam a vyšším územným celkom do </w:t>
      </w:r>
      <w:r>
        <w:rPr>
          <w:rFonts w:ascii="Times New Roman" w:hAnsi="Times New Roman" w:cs="Times New Roman"/>
          <w:sz w:val="24"/>
          <w:szCs w:val="24"/>
        </w:rPr>
        <w:t>31. mája</w:t>
      </w:r>
      <w:r w:rsidRPr="00D50CF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0C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Ustanovenie § 7j sa od nadobudnutia účinnosti tohto zákona nepoužije.“.</w:t>
      </w:r>
    </w:p>
    <w:p w:rsidR="00035B71" w:rsidRPr="007D2423" w:rsidRDefault="00035B71" w:rsidP="0099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980" w:rsidRDefault="00993980" w:rsidP="009939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:rsidR="00E42B8C" w:rsidRDefault="00E42B8C" w:rsidP="00E42B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B8C" w:rsidRPr="00826A63" w:rsidRDefault="00E42B8C" w:rsidP="00E42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63">
        <w:rPr>
          <w:rFonts w:ascii="Times New Roman" w:eastAsia="Times New Roman" w:hAnsi="Times New Roman" w:cs="Times New Roman"/>
          <w:sz w:val="24"/>
          <w:szCs w:val="24"/>
        </w:rPr>
        <w:t xml:space="preserve">Zákon č. 583/2004 Z. z. o rozpočtových pravidlách územnej samosprávy </w:t>
      </w:r>
      <w:r w:rsidR="003074DF" w:rsidRPr="00826A63">
        <w:rPr>
          <w:rFonts w:ascii="Times New Roman" w:eastAsia="Times New Roman" w:hAnsi="Times New Roman" w:cs="Times New Roman"/>
          <w:sz w:val="24"/>
          <w:szCs w:val="24"/>
        </w:rPr>
        <w:t>a o zmene a doplnení niektorých</w:t>
      </w:r>
      <w:r w:rsidRPr="00826A63">
        <w:rPr>
          <w:rFonts w:ascii="Times New Roman" w:eastAsia="Times New Roman" w:hAnsi="Times New Roman" w:cs="Times New Roman"/>
          <w:sz w:val="24"/>
          <w:szCs w:val="24"/>
        </w:rPr>
        <w:t> zákonov v znení zákona č. 611/2005 Z. z., zákona č. 324/2007 Z. z., zákona č. 54/2009 Z. z., zákona</w:t>
      </w:r>
      <w:r w:rsidR="00297227" w:rsidRPr="00826A63">
        <w:rPr>
          <w:rFonts w:ascii="Times New Roman" w:eastAsia="Times New Roman" w:hAnsi="Times New Roman" w:cs="Times New Roman"/>
          <w:sz w:val="24"/>
          <w:szCs w:val="24"/>
        </w:rPr>
        <w:t xml:space="preserve"> č. 426/2013 Z. z.,</w:t>
      </w:r>
      <w:r w:rsidRPr="00826A63">
        <w:rPr>
          <w:rFonts w:ascii="Times New Roman" w:eastAsia="Times New Roman" w:hAnsi="Times New Roman" w:cs="Times New Roman"/>
          <w:sz w:val="24"/>
          <w:szCs w:val="24"/>
        </w:rPr>
        <w:t xml:space="preserve"> zákona č. 361/2014 Z. z., zákona č. 171/2015 Z. z., zákona č. 357/2015 Z. z., zákona č. 91/2016 Z. z., zákona č. 310/2016 Z. z., zákon</w:t>
      </w:r>
      <w:r w:rsidR="00297227" w:rsidRPr="00826A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6A63">
        <w:rPr>
          <w:rFonts w:ascii="Times New Roman" w:eastAsia="Times New Roman" w:hAnsi="Times New Roman" w:cs="Times New Roman"/>
          <w:sz w:val="24"/>
          <w:szCs w:val="24"/>
        </w:rPr>
        <w:t xml:space="preserve"> č. 359/2020 </w:t>
      </w:r>
      <w:r w:rsidRPr="00826A63">
        <w:rPr>
          <w:rFonts w:ascii="Times New Roman" w:eastAsia="Times New Roman" w:hAnsi="Times New Roman" w:cs="Times New Roman"/>
          <w:sz w:val="24"/>
          <w:szCs w:val="24"/>
        </w:rPr>
        <w:lastRenderedPageBreak/>
        <w:t>Z. z., zákona č. 201/2021 Z. z., zákona č. 121/2022 Z. z., zákona</w:t>
      </w:r>
      <w:r w:rsidR="00297227" w:rsidRPr="00826A63">
        <w:rPr>
          <w:rFonts w:ascii="Times New Roman" w:eastAsia="Times New Roman" w:hAnsi="Times New Roman" w:cs="Times New Roman"/>
          <w:sz w:val="24"/>
          <w:szCs w:val="24"/>
        </w:rPr>
        <w:t xml:space="preserve"> č. 365/2022</w:t>
      </w:r>
      <w:r w:rsidRPr="00826A63">
        <w:rPr>
          <w:rFonts w:ascii="Times New Roman" w:eastAsia="Times New Roman" w:hAnsi="Times New Roman" w:cs="Times New Roman"/>
          <w:sz w:val="24"/>
          <w:szCs w:val="24"/>
        </w:rPr>
        <w:t xml:space="preserve"> Z. z. a zákona č. 294/2023 Z. z. sa dopĺňa takto:</w:t>
      </w:r>
    </w:p>
    <w:p w:rsidR="00E42B8C" w:rsidRDefault="00E42B8C" w:rsidP="00E4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B8C" w:rsidRDefault="00E42B8C" w:rsidP="00E4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§ 21i sa vkladá § 21j, ktorý znie:</w:t>
      </w:r>
    </w:p>
    <w:p w:rsidR="00E42B8C" w:rsidRDefault="00E42B8C" w:rsidP="00E4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B8C" w:rsidRDefault="00E42B8C" w:rsidP="00E42B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„§ 21j</w:t>
      </w:r>
    </w:p>
    <w:p w:rsidR="00E42B8C" w:rsidRDefault="00E42B8C" w:rsidP="00E42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B8C" w:rsidRPr="000040F8" w:rsidRDefault="00E42B8C" w:rsidP="002972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40F8">
        <w:rPr>
          <w:rFonts w:ascii="Times New Roman" w:hAnsi="Times New Roman" w:cs="Times New Roman"/>
          <w:bCs/>
          <w:sz w:val="24"/>
          <w:szCs w:val="24"/>
        </w:rPr>
        <w:t>Ustanovenia § 10 ods. 7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0040F8">
        <w:rPr>
          <w:rFonts w:ascii="Times New Roman" w:hAnsi="Times New Roman" w:cs="Times New Roman"/>
          <w:bCs/>
          <w:sz w:val="24"/>
          <w:szCs w:val="24"/>
        </w:rPr>
        <w:t xml:space="preserve"> 9 obec a vyšší územný celok nie sú povinné</w:t>
      </w:r>
      <w:r>
        <w:rPr>
          <w:rFonts w:ascii="Times New Roman" w:hAnsi="Times New Roman" w:cs="Times New Roman"/>
          <w:bCs/>
          <w:sz w:val="24"/>
          <w:szCs w:val="24"/>
        </w:rPr>
        <w:t xml:space="preserve"> vo vzťahu k použitiu prostriedkov rezervného fondu</w:t>
      </w:r>
      <w:r w:rsidRPr="000040F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14A7A">
        <w:rPr>
          <w:rFonts w:ascii="Times New Roman" w:hAnsi="Times New Roman" w:cs="Times New Roman"/>
          <w:bCs/>
          <w:sz w:val="24"/>
          <w:szCs w:val="24"/>
        </w:rPr>
        <w:t xml:space="preserve">úhradu bežných výdavkov </w:t>
      </w:r>
      <w:r w:rsidRPr="000040F8">
        <w:rPr>
          <w:rFonts w:ascii="Times New Roman" w:hAnsi="Times New Roman" w:cs="Times New Roman"/>
          <w:bCs/>
          <w:sz w:val="24"/>
          <w:szCs w:val="24"/>
        </w:rPr>
        <w:t>uplatňovať do 31. decembra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040F8">
        <w:rPr>
          <w:rFonts w:ascii="Times New Roman" w:hAnsi="Times New Roman" w:cs="Times New Roman"/>
          <w:bCs/>
          <w:sz w:val="24"/>
          <w:szCs w:val="24"/>
        </w:rPr>
        <w:t>; v tomto období obec a vyšší územný celok nie sú povinné uplatňovať vo vzťahu k</w:t>
      </w:r>
      <w:r>
        <w:rPr>
          <w:rFonts w:ascii="Times New Roman" w:hAnsi="Times New Roman" w:cs="Times New Roman"/>
          <w:bCs/>
          <w:sz w:val="24"/>
          <w:szCs w:val="24"/>
        </w:rPr>
        <w:t> použitiu prostriedkov rezervného fondu</w:t>
      </w:r>
      <w:r w:rsidRPr="000040F8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0040F8">
        <w:rPr>
          <w:rFonts w:ascii="Times New Roman" w:hAnsi="Times New Roman" w:cs="Times New Roman"/>
          <w:bCs/>
          <w:sz w:val="24"/>
          <w:szCs w:val="24"/>
        </w:rPr>
        <w:t>zabezpečeniu vyrovnanosti bežného rozpočtu ani ustanovenia § 12 ods. 3 a § 14 ods. 3. To neplatí vo vzťahu k zostaveniu rozpočtu na roky 202</w:t>
      </w:r>
      <w:r>
        <w:rPr>
          <w:rFonts w:ascii="Times New Roman" w:hAnsi="Times New Roman" w:cs="Times New Roman"/>
          <w:bCs/>
          <w:sz w:val="24"/>
          <w:szCs w:val="24"/>
        </w:rPr>
        <w:t>5 až 2027</w:t>
      </w:r>
      <w:r w:rsidRPr="000040F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:rsidR="00E42B8C" w:rsidRDefault="00E42B8C" w:rsidP="00CD73F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B8C" w:rsidRDefault="00E42B8C" w:rsidP="00E42B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:rsidR="00E42B8C" w:rsidRDefault="00E42B8C" w:rsidP="00E42B8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B8C" w:rsidRDefault="00E42B8C" w:rsidP="00E42B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p w:rsidR="00E42B8C" w:rsidRDefault="00E42B8C" w:rsidP="00E42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B8C" w:rsidRDefault="00E42B8C" w:rsidP="00E42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0D0" w:rsidRDefault="00A040D0" w:rsidP="00E42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0D0" w:rsidRDefault="00A040D0" w:rsidP="00E42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0D0" w:rsidRDefault="00A040D0" w:rsidP="00E42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06F1">
        <w:rPr>
          <w:rFonts w:ascii="Times New Roman" w:hAnsi="Times New Roman" w:cs="Times New Roman"/>
          <w:sz w:val="24"/>
          <w:szCs w:val="24"/>
        </w:rPr>
        <w:t>prezident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E106F1">
        <w:rPr>
          <w:rFonts w:ascii="Times New Roman" w:hAnsi="Times New Roman" w:cs="Times New Roman"/>
          <w:sz w:val="24"/>
          <w:szCs w:val="24"/>
        </w:rPr>
        <w:t xml:space="preserve">  Slovenskej republiky</w:t>
      </w: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06F1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040D0" w:rsidRPr="00E106F1" w:rsidRDefault="00A040D0" w:rsidP="00A040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06F1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993980" w:rsidRDefault="00993980" w:rsidP="009939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13D" w:rsidRDefault="0095213D">
      <w:bookmarkStart w:id="1" w:name="_heading=h.tyjcwt"/>
      <w:bookmarkEnd w:id="1"/>
    </w:p>
    <w:sectPr w:rsidR="0095213D" w:rsidSect="00035B71">
      <w:footerReference w:type="default" r:id="rId6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3F8" w:rsidRDefault="009023F8" w:rsidP="005667E7">
      <w:pPr>
        <w:spacing w:after="0" w:line="240" w:lineRule="auto"/>
      </w:pPr>
      <w:r>
        <w:separator/>
      </w:r>
    </w:p>
  </w:endnote>
  <w:endnote w:type="continuationSeparator" w:id="0">
    <w:p w:rsidR="009023F8" w:rsidRDefault="009023F8" w:rsidP="0056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731682"/>
      <w:docPartObj>
        <w:docPartGallery w:val="Page Numbers (Bottom of Page)"/>
        <w:docPartUnique/>
      </w:docPartObj>
    </w:sdtPr>
    <w:sdtEndPr/>
    <w:sdtContent>
      <w:p w:rsidR="005667E7" w:rsidRDefault="005667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028">
          <w:rPr>
            <w:noProof/>
          </w:rPr>
          <w:t>2</w:t>
        </w:r>
        <w:r>
          <w:fldChar w:fldCharType="end"/>
        </w:r>
      </w:p>
    </w:sdtContent>
  </w:sdt>
  <w:p w:rsidR="005667E7" w:rsidRDefault="005667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3F8" w:rsidRDefault="009023F8" w:rsidP="005667E7">
      <w:pPr>
        <w:spacing w:after="0" w:line="240" w:lineRule="auto"/>
      </w:pPr>
      <w:r>
        <w:separator/>
      </w:r>
    </w:p>
  </w:footnote>
  <w:footnote w:type="continuationSeparator" w:id="0">
    <w:p w:rsidR="009023F8" w:rsidRDefault="009023F8" w:rsidP="00566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3D"/>
    <w:rsid w:val="00000E82"/>
    <w:rsid w:val="0001651D"/>
    <w:rsid w:val="00035B71"/>
    <w:rsid w:val="00190323"/>
    <w:rsid w:val="00297227"/>
    <w:rsid w:val="003074DF"/>
    <w:rsid w:val="00384825"/>
    <w:rsid w:val="00444E0B"/>
    <w:rsid w:val="004906C6"/>
    <w:rsid w:val="00511192"/>
    <w:rsid w:val="005667E7"/>
    <w:rsid w:val="006A4EF5"/>
    <w:rsid w:val="007C23C4"/>
    <w:rsid w:val="00826A63"/>
    <w:rsid w:val="008F708A"/>
    <w:rsid w:val="009023F8"/>
    <w:rsid w:val="0095213D"/>
    <w:rsid w:val="009819C9"/>
    <w:rsid w:val="00993980"/>
    <w:rsid w:val="00A040D0"/>
    <w:rsid w:val="00AC1028"/>
    <w:rsid w:val="00CD73FD"/>
    <w:rsid w:val="00D9362B"/>
    <w:rsid w:val="00DD7D38"/>
    <w:rsid w:val="00E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3CD8"/>
  <w15:chartTrackingRefBased/>
  <w15:docId w15:val="{D9FC4803-31A4-40B1-BB2B-A9004CA3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213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5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9521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95213D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paragraph" w:customStyle="1" w:styleId="Zkladntext">
    <w:name w:val="Základní text"/>
    <w:rsid w:val="00952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7E7"/>
    <w:rPr>
      <w:rFonts w:asciiTheme="minorHAnsi" w:hAnsiTheme="minorHAnsi"/>
    </w:rPr>
  </w:style>
  <w:style w:type="paragraph" w:styleId="Pta">
    <w:name w:val="footer"/>
    <w:basedOn w:val="Normlny"/>
    <w:link w:val="PtaChar"/>
    <w:uiPriority w:val="99"/>
    <w:unhideWhenUsed/>
    <w:rsid w:val="005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67E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Durgalová, Veronika</cp:lastModifiedBy>
  <cp:revision>3</cp:revision>
  <cp:lastPrinted>2024-04-09T09:28:00Z</cp:lastPrinted>
  <dcterms:created xsi:type="dcterms:W3CDTF">2024-04-17T08:24:00Z</dcterms:created>
  <dcterms:modified xsi:type="dcterms:W3CDTF">2024-04-17T09:19:00Z</dcterms:modified>
</cp:coreProperties>
</file>