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B07654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05131D">
        <w:t>9</w:t>
      </w:r>
      <w:r w:rsidR="00CA24FE" w:rsidRPr="00713EAD">
        <w:t>. schôdza výboru</w:t>
      </w:r>
    </w:p>
    <w:p w:rsidR="00C13206" w:rsidRDefault="00CA24FE" w:rsidP="00B0765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05131D">
        <w:t>79</w:t>
      </w:r>
      <w:r w:rsidR="00C13206" w:rsidRPr="00C33BFF">
        <w:t>/20</w:t>
      </w:r>
      <w:r w:rsidR="00032FBB">
        <w:t>2</w:t>
      </w:r>
      <w:r w:rsidR="0005131D">
        <w:t>4</w:t>
      </w:r>
    </w:p>
    <w:p w:rsidR="00544EC1" w:rsidRPr="00544EC1" w:rsidRDefault="00E23F40" w:rsidP="00C13206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</w:p>
    <w:p w:rsidR="00CA24FE" w:rsidRDefault="00602191" w:rsidP="0005131D">
      <w:pPr>
        <w:ind w:left="3540"/>
        <w:rPr>
          <w:b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</w:t>
      </w:r>
      <w:r w:rsidR="00FD70DF">
        <w:rPr>
          <w:i/>
        </w:rPr>
        <w:t xml:space="preserve">   </w:t>
      </w:r>
      <w:r w:rsidR="0005131D">
        <w:rPr>
          <w:b/>
          <w:sz w:val="28"/>
          <w:szCs w:val="28"/>
        </w:rPr>
        <w:t>18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05131D">
        <w:rPr>
          <w:b/>
        </w:rPr>
        <w:t>o</w:t>
      </w:r>
      <w:r w:rsidR="00F810C4">
        <w:rPr>
          <w:b/>
        </w:rPr>
        <w:t> </w:t>
      </w:r>
      <w:r w:rsidR="0005131D">
        <w:rPr>
          <w:b/>
        </w:rPr>
        <w:t>16</w:t>
      </w:r>
      <w:r w:rsidR="009010CD">
        <w:rPr>
          <w:b/>
        </w:rPr>
        <w:t xml:space="preserve">. </w:t>
      </w:r>
      <w:r w:rsidR="0005131D">
        <w:rPr>
          <w:b/>
        </w:rPr>
        <w:t>apríla</w:t>
      </w:r>
      <w:r w:rsidR="009010CD">
        <w:rPr>
          <w:b/>
        </w:rPr>
        <w:t xml:space="preserve"> 202</w:t>
      </w:r>
      <w:r w:rsidR="0005131D">
        <w:rPr>
          <w:b/>
        </w:rPr>
        <w:t>4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BA5D3B" w:rsidRDefault="00BA5D3B" w:rsidP="00BA5D3B">
      <w:pPr>
        <w:pStyle w:val="Zkladntext"/>
        <w:widowControl/>
        <w:suppressAutoHyphens w:val="0"/>
        <w:spacing w:after="0"/>
        <w:jc w:val="both"/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05131D" w:rsidRPr="00E35A8B">
        <w:t xml:space="preserve">návrhu skupiny poslancov Národnej rady Slovenskej republiky na vydanie </w:t>
      </w:r>
      <w:r w:rsidR="0005131D" w:rsidRPr="00556D91">
        <w:t>zákona, ktorým sa mení a dop</w:t>
      </w:r>
      <w:r w:rsidR="0005131D" w:rsidRPr="00556D91">
        <w:rPr>
          <w:rFonts w:hint="eastAsia"/>
        </w:rPr>
        <w:t>ĺň</w:t>
      </w:r>
      <w:r w:rsidR="0005131D" w:rsidRPr="00556D91">
        <w:t xml:space="preserve">a zákon </w:t>
      </w:r>
      <w:r w:rsidR="0005131D" w:rsidRPr="00556D91">
        <w:rPr>
          <w:rFonts w:hint="eastAsia"/>
        </w:rPr>
        <w:t>č</w:t>
      </w:r>
      <w:r w:rsidR="0005131D" w:rsidRPr="00556D91">
        <w:t xml:space="preserve">. 284/2014 Z. z. o Fonde na podporu umenia a o zmene a doplnení zákona </w:t>
      </w:r>
      <w:r w:rsidR="0005131D" w:rsidRPr="00556D91">
        <w:rPr>
          <w:rFonts w:hint="eastAsia"/>
        </w:rPr>
        <w:t>č</w:t>
      </w:r>
      <w:r w:rsidR="0005131D" w:rsidRPr="00556D91">
        <w:t xml:space="preserve">. 434/2010 Z. z. o poskytovaní dotácií v pôsobnosti Ministerstva kultúry Slovenskej republiky v znení zákona </w:t>
      </w:r>
      <w:r w:rsidR="0005131D" w:rsidRPr="00556D91">
        <w:rPr>
          <w:rFonts w:hint="eastAsia"/>
        </w:rPr>
        <w:t>č</w:t>
      </w:r>
      <w:r w:rsidR="0005131D" w:rsidRPr="00556D91">
        <w:t xml:space="preserve">. 79/2013 Z. z. v znení neskorších predpisov </w:t>
      </w:r>
      <w:r w:rsidR="0005131D" w:rsidRPr="00E35A8B">
        <w:rPr>
          <w:b/>
        </w:rPr>
        <w:t>(tla</w:t>
      </w:r>
      <w:r w:rsidR="0005131D" w:rsidRPr="00E35A8B">
        <w:rPr>
          <w:rFonts w:hint="eastAsia"/>
          <w:b/>
        </w:rPr>
        <w:t>č</w:t>
      </w:r>
      <w:r w:rsidR="0005131D">
        <w:rPr>
          <w:b/>
        </w:rPr>
        <w:t xml:space="preserve"> 151a).</w:t>
      </w:r>
    </w:p>
    <w:p w:rsidR="00BA5D3B" w:rsidRPr="00F2344D" w:rsidRDefault="00BA5D3B" w:rsidP="00BA5D3B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BA5D3B" w:rsidRDefault="00BA5D3B" w:rsidP="00BA5D3B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05131D">
        <w:rPr>
          <w:b/>
          <w:bCs/>
        </w:rPr>
        <w:t>(tlač 1</w:t>
      </w:r>
      <w:r w:rsidR="00C428ED">
        <w:rPr>
          <w:b/>
          <w:bCs/>
        </w:rPr>
        <w:t>51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C428ED">
        <w:rPr>
          <w:b/>
          <w:bCs/>
        </w:rPr>
        <w:t>(tlač 151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05131D">
        <w:rPr>
          <w:b/>
          <w:spacing w:val="20"/>
        </w:rPr>
        <w:t>poveruje  Jána</w:t>
      </w:r>
      <w:r w:rsidR="00C428ED">
        <w:rPr>
          <w:b/>
          <w:spacing w:val="20"/>
        </w:rPr>
        <w:t xml:space="preserve">  </w:t>
      </w:r>
      <w:r w:rsidR="0005131D">
        <w:rPr>
          <w:b/>
          <w:spacing w:val="20"/>
        </w:rPr>
        <w:t>Mažgúta</w:t>
      </w:r>
      <w:r>
        <w:rPr>
          <w:b/>
        </w:rPr>
        <w:t xml:space="preserve">,  </w:t>
      </w:r>
      <w:r>
        <w:t>poslan</w:t>
      </w:r>
      <w:r w:rsidR="0005131D">
        <w:t>ca</w:t>
      </w:r>
      <w:r>
        <w:t xml:space="preserve">  Národnej rady Slovenskej republiky </w:t>
      </w: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BA5D3B" w:rsidRPr="009B129D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BA5D3B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A5D3B" w:rsidRDefault="00BA5D3B" w:rsidP="00BA5D3B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BA5D3B" w:rsidRDefault="00BA5D3B" w:rsidP="00BA5D3B"/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434775">
        <w:rPr>
          <w:b/>
        </w:rPr>
        <w:t>, v. r.</w:t>
      </w:r>
      <w:bookmarkStart w:id="0" w:name="_GoBack"/>
      <w:bookmarkEnd w:id="0"/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E32121" w:rsidP="0005131D">
      <w:pPr>
        <w:rPr>
          <w:b/>
        </w:rPr>
      </w:pPr>
      <w:r>
        <w:rPr>
          <w:b/>
        </w:rPr>
        <w:t>Lukáš Bužo</w:t>
      </w:r>
      <w:r w:rsidR="00434775">
        <w:rPr>
          <w:b/>
        </w:rPr>
        <w:t>, v. r.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05131D" w:rsidP="00C01921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44EC1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5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6"/>
  </w:num>
  <w:num w:numId="10">
    <w:abstractNumId w:val="11"/>
  </w:num>
  <w:num w:numId="11">
    <w:abstractNumId w:val="24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4775"/>
    <w:rsid w:val="00437B20"/>
    <w:rsid w:val="00437ED3"/>
    <w:rsid w:val="00451647"/>
    <w:rsid w:val="00462DDD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200A9"/>
    <w:rsid w:val="00544EC1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6F4C1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0326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C12B9"/>
    <w:rsid w:val="00AC22A2"/>
    <w:rsid w:val="00B028FC"/>
    <w:rsid w:val="00B0588A"/>
    <w:rsid w:val="00B07654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23F40"/>
    <w:rsid w:val="00E32121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0DF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351D2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7E00-1E26-4826-9615-8E9C3F63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10</cp:revision>
  <cp:lastPrinted>2024-04-16T11:12:00Z</cp:lastPrinted>
  <dcterms:created xsi:type="dcterms:W3CDTF">2024-04-05T11:11:00Z</dcterms:created>
  <dcterms:modified xsi:type="dcterms:W3CDTF">2024-04-16T11:13:00Z</dcterms:modified>
</cp:coreProperties>
</file>