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960DED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05131D">
        <w:t>9</w:t>
      </w:r>
      <w:r w:rsidR="00CA24FE" w:rsidRPr="00713EAD">
        <w:t>. schôdza výboru</w:t>
      </w:r>
    </w:p>
    <w:p w:rsidR="00C13206" w:rsidRDefault="00CA24FE" w:rsidP="00960DE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EF203B">
        <w:t>82</w:t>
      </w:r>
      <w:r w:rsidR="00C13206" w:rsidRPr="00C33BFF">
        <w:t>/20</w:t>
      </w:r>
      <w:r w:rsidR="00032FBB">
        <w:t>2</w:t>
      </w:r>
      <w:r w:rsidR="0005131D">
        <w:t>4</w:t>
      </w:r>
    </w:p>
    <w:p w:rsidR="005F3FC8" w:rsidRPr="005F3FC8" w:rsidRDefault="002F68BC" w:rsidP="00C13206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</w:p>
    <w:p w:rsidR="00CA24FE" w:rsidRDefault="00602191" w:rsidP="0005131D">
      <w:pPr>
        <w:ind w:left="3540"/>
        <w:rPr>
          <w:b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</w:t>
      </w:r>
      <w:r w:rsidR="000B508E">
        <w:rPr>
          <w:b/>
          <w:sz w:val="28"/>
          <w:szCs w:val="28"/>
        </w:rPr>
        <w:t xml:space="preserve">  </w:t>
      </w:r>
      <w:r w:rsidR="00F6311A">
        <w:rPr>
          <w:b/>
          <w:sz w:val="28"/>
          <w:szCs w:val="28"/>
        </w:rPr>
        <w:t>16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05131D">
        <w:rPr>
          <w:b/>
        </w:rPr>
        <w:t>o</w:t>
      </w:r>
      <w:r w:rsidR="00F810C4">
        <w:rPr>
          <w:b/>
        </w:rPr>
        <w:t> </w:t>
      </w:r>
      <w:r w:rsidR="0005131D">
        <w:rPr>
          <w:b/>
        </w:rPr>
        <w:t>16</w:t>
      </w:r>
      <w:r w:rsidR="009010CD">
        <w:rPr>
          <w:b/>
        </w:rPr>
        <w:t xml:space="preserve">. </w:t>
      </w:r>
      <w:r w:rsidR="0005131D">
        <w:rPr>
          <w:b/>
        </w:rPr>
        <w:t>apríla</w:t>
      </w:r>
      <w:r w:rsidR="009010CD">
        <w:rPr>
          <w:b/>
        </w:rPr>
        <w:t xml:space="preserve"> 202</w:t>
      </w:r>
      <w:r w:rsidR="0005131D">
        <w:rPr>
          <w:b/>
        </w:rPr>
        <w:t>4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400552" w:rsidRPr="000B508E" w:rsidRDefault="00BA5D3B" w:rsidP="000B508E">
      <w:pPr>
        <w:pStyle w:val="Zkladntext"/>
        <w:widowControl/>
        <w:suppressAutoHyphens w:val="0"/>
        <w:spacing w:after="0"/>
        <w:jc w:val="both"/>
        <w:rPr>
          <w:b/>
        </w:rPr>
      </w:pPr>
      <w:r>
        <w:t xml:space="preserve">k spoločnej správe výborov Národnej rady Slovenskej republiky </w:t>
      </w:r>
      <w:r w:rsidRPr="00BA5D3B">
        <w:rPr>
          <w:rFonts w:cs="Arial"/>
          <w:noProof/>
        </w:rPr>
        <w:t xml:space="preserve">o prerokovaní </w:t>
      </w:r>
      <w:r w:rsidR="0005131D" w:rsidRPr="00E35A8B">
        <w:t xml:space="preserve">návrhu skupiny poslancov Národnej rady Slovenskej republiky na vydanie </w:t>
      </w:r>
      <w:r w:rsidR="00EF203B" w:rsidRPr="00556D91">
        <w:t>zákona, ktorým sa mení a dop</w:t>
      </w:r>
      <w:r w:rsidR="00EF203B" w:rsidRPr="00556D91">
        <w:rPr>
          <w:rFonts w:hint="eastAsia"/>
        </w:rPr>
        <w:t>ĺň</w:t>
      </w:r>
      <w:r w:rsidR="00EF203B" w:rsidRPr="00556D91">
        <w:t xml:space="preserve">a zákon </w:t>
      </w:r>
      <w:r w:rsidR="00EF203B" w:rsidRPr="00556D91">
        <w:rPr>
          <w:rFonts w:hint="eastAsia"/>
        </w:rPr>
        <w:t>č</w:t>
      </w:r>
      <w:r w:rsidR="00EF203B" w:rsidRPr="00556D91">
        <w:t xml:space="preserve">. 206/2009 Z. z. o múzeách a o galériách a o ochrane predmetov kultúrnej hodnoty a o zmene zákona Slovenskej národnej rady </w:t>
      </w:r>
      <w:r w:rsidR="00EF203B" w:rsidRPr="00556D91">
        <w:rPr>
          <w:rFonts w:hint="eastAsia"/>
        </w:rPr>
        <w:t>č</w:t>
      </w:r>
      <w:r w:rsidR="00EF203B" w:rsidRPr="00556D91">
        <w:t>. 372/1990 Zb. o priestupkoch v znení neskorších predpisov v znení neskorších predpisov</w:t>
      </w:r>
      <w:r w:rsidR="00EF203B">
        <w:t xml:space="preserve"> </w:t>
      </w:r>
      <w:r w:rsidR="00EF203B">
        <w:rPr>
          <w:b/>
          <w:bCs/>
        </w:rPr>
        <w:t>(tlač 154a)</w:t>
      </w:r>
    </w:p>
    <w:p w:rsidR="00BA5D3B" w:rsidRPr="00F2344D" w:rsidRDefault="00BA5D3B" w:rsidP="00BA5D3B">
      <w:pPr>
        <w:pStyle w:val="Zkladntext"/>
        <w:widowControl/>
        <w:suppressAutoHyphens w:val="0"/>
        <w:spacing w:after="0"/>
        <w:jc w:val="both"/>
        <w:rPr>
          <w:b/>
          <w:bCs/>
        </w:rPr>
      </w:pPr>
    </w:p>
    <w:p w:rsidR="00BA5D3B" w:rsidRDefault="00BA5D3B" w:rsidP="00BA5D3B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BA5D3B" w:rsidRDefault="00BA5D3B" w:rsidP="00BA5D3B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05131D">
        <w:rPr>
          <w:b/>
          <w:bCs/>
        </w:rPr>
        <w:t>(tlač 1</w:t>
      </w:r>
      <w:r w:rsidR="00612B78">
        <w:rPr>
          <w:b/>
          <w:bCs/>
        </w:rPr>
        <w:t>54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C428ED">
        <w:rPr>
          <w:b/>
          <w:bCs/>
        </w:rPr>
        <w:t>(tlač 1</w:t>
      </w:r>
      <w:r w:rsidR="00400552">
        <w:rPr>
          <w:b/>
          <w:bCs/>
        </w:rPr>
        <w:t>5</w:t>
      </w:r>
      <w:r w:rsidR="00612B78">
        <w:rPr>
          <w:b/>
          <w:bCs/>
        </w:rPr>
        <w:t>4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0B508E">
        <w:rPr>
          <w:b/>
          <w:spacing w:val="20"/>
        </w:rPr>
        <w:t>poveruje  Petra</w:t>
      </w:r>
      <w:r w:rsidR="00C428ED">
        <w:rPr>
          <w:b/>
          <w:spacing w:val="20"/>
        </w:rPr>
        <w:t xml:space="preserve">  </w:t>
      </w:r>
      <w:r w:rsidR="000B508E">
        <w:rPr>
          <w:b/>
          <w:spacing w:val="20"/>
        </w:rPr>
        <w:t>Náhlika</w:t>
      </w:r>
      <w:r>
        <w:rPr>
          <w:b/>
        </w:rPr>
        <w:t xml:space="preserve">,  </w:t>
      </w:r>
      <w:r>
        <w:t>poslan</w:t>
      </w:r>
      <w:r w:rsidR="0005131D">
        <w:t>ca</w:t>
      </w:r>
      <w:r>
        <w:t xml:space="preserve">  Národnej rady Slovenskej republiky </w:t>
      </w: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BA5D3B" w:rsidRPr="009B129D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BA5D3B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A5D3B" w:rsidRDefault="00BA5D3B" w:rsidP="00BA5D3B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423DC6" w:rsidRDefault="00423DC6" w:rsidP="00423DC6"/>
    <w:p w:rsidR="0005131D" w:rsidRDefault="0005131D" w:rsidP="000513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2F68BC">
        <w:rPr>
          <w:b/>
        </w:rPr>
        <w:t>, v. r.</w:t>
      </w:r>
      <w:bookmarkStart w:id="0" w:name="_GoBack"/>
      <w:bookmarkEnd w:id="0"/>
    </w:p>
    <w:p w:rsidR="0005131D" w:rsidRDefault="0005131D" w:rsidP="0005131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5131D" w:rsidRDefault="00F6311A" w:rsidP="0005131D">
      <w:pPr>
        <w:rPr>
          <w:b/>
        </w:rPr>
      </w:pPr>
      <w:r>
        <w:rPr>
          <w:b/>
        </w:rPr>
        <w:t>Lukáš Bužo</w:t>
      </w:r>
      <w:r w:rsidR="002F68BC">
        <w:rPr>
          <w:b/>
        </w:rPr>
        <w:t xml:space="preserve">, v. r. </w:t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</w:p>
    <w:p w:rsidR="00C01921" w:rsidRPr="002F0140" w:rsidRDefault="0005131D" w:rsidP="00C01921">
      <w:pPr>
        <w:jc w:val="both"/>
      </w:pPr>
      <w:r>
        <w:t>overovateľ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F3FC8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5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7"/>
  </w:num>
  <w:num w:numId="10">
    <w:abstractNumId w:val="11"/>
  </w:num>
  <w:num w:numId="11">
    <w:abstractNumId w:val="24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3"/>
  </w:num>
  <w:num w:numId="30">
    <w:abstractNumId w:val="25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B508E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2F68BC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3B75"/>
    <w:rsid w:val="003B411D"/>
    <w:rsid w:val="003B4CF4"/>
    <w:rsid w:val="003B76ED"/>
    <w:rsid w:val="003C32C8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3FC8"/>
    <w:rsid w:val="005F5626"/>
    <w:rsid w:val="005F60F5"/>
    <w:rsid w:val="005F6784"/>
    <w:rsid w:val="00602191"/>
    <w:rsid w:val="00603B1D"/>
    <w:rsid w:val="00604B9F"/>
    <w:rsid w:val="006059BA"/>
    <w:rsid w:val="00611E75"/>
    <w:rsid w:val="00612B78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0DED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C12B9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A5D3B"/>
    <w:rsid w:val="00BB3885"/>
    <w:rsid w:val="00BB49AE"/>
    <w:rsid w:val="00BC35CA"/>
    <w:rsid w:val="00BC5F2E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91C4A"/>
    <w:rsid w:val="00EA72A4"/>
    <w:rsid w:val="00EB621D"/>
    <w:rsid w:val="00EF10E9"/>
    <w:rsid w:val="00EF203B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311A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4D32A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CA0E-A729-46C2-ADC8-A043C6A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8</cp:revision>
  <cp:lastPrinted>2024-04-16T10:16:00Z</cp:lastPrinted>
  <dcterms:created xsi:type="dcterms:W3CDTF">2024-04-05T11:26:00Z</dcterms:created>
  <dcterms:modified xsi:type="dcterms:W3CDTF">2024-04-16T10:16:00Z</dcterms:modified>
</cp:coreProperties>
</file>