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F9" w:rsidRDefault="00602DF9" w:rsidP="00602DF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602DF9" w:rsidRDefault="00602DF9" w:rsidP="00602DF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602DF9" w:rsidRDefault="00602DF9" w:rsidP="00602DF9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602DF9" w:rsidRDefault="00602DF9" w:rsidP="00602DF9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10. schôdza výboru                                                                                                     </w:t>
      </w:r>
    </w:p>
    <w:p w:rsidR="00602DF9" w:rsidRDefault="00602DF9" w:rsidP="00374F78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CRD-94/2024</w:t>
      </w:r>
    </w:p>
    <w:p w:rsidR="00602DF9" w:rsidRDefault="00602DF9" w:rsidP="00602DF9">
      <w:pPr>
        <w:jc w:val="center"/>
        <w:rPr>
          <w:szCs w:val="24"/>
        </w:rPr>
      </w:pPr>
    </w:p>
    <w:p w:rsidR="00602DF9" w:rsidRDefault="00602DF9" w:rsidP="00602DF9">
      <w:pPr>
        <w:jc w:val="both"/>
        <w:rPr>
          <w:szCs w:val="24"/>
        </w:rPr>
      </w:pPr>
    </w:p>
    <w:p w:rsidR="00602DF9" w:rsidRDefault="00602DF9" w:rsidP="006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</w:p>
    <w:p w:rsidR="00602DF9" w:rsidRDefault="00602DF9" w:rsidP="00602DF9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602DF9" w:rsidRDefault="00602DF9" w:rsidP="00602DF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602DF9" w:rsidRDefault="00602DF9" w:rsidP="00602DF9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602DF9" w:rsidRDefault="00602DF9" w:rsidP="00602DF9">
      <w:pPr>
        <w:jc w:val="center"/>
        <w:rPr>
          <w:b/>
          <w:szCs w:val="24"/>
        </w:rPr>
      </w:pPr>
      <w:r>
        <w:rPr>
          <w:b/>
          <w:szCs w:val="24"/>
        </w:rPr>
        <w:t>z 11. apríla 2024</w:t>
      </w:r>
    </w:p>
    <w:p w:rsidR="00602DF9" w:rsidRDefault="00602DF9" w:rsidP="00602DF9">
      <w:pPr>
        <w:jc w:val="center"/>
        <w:rPr>
          <w:b/>
          <w:szCs w:val="24"/>
        </w:rPr>
      </w:pPr>
    </w:p>
    <w:p w:rsidR="00602DF9" w:rsidRDefault="00602DF9" w:rsidP="00602DF9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>
        <w:rPr>
          <w:szCs w:val="24"/>
        </w:rPr>
        <w:t xml:space="preserve">ládnemu návrhu </w:t>
      </w:r>
      <w:r>
        <w:rPr>
          <w:rStyle w:val="awspan"/>
          <w:color w:val="000000"/>
          <w:szCs w:val="24"/>
        </w:rPr>
        <w:t>zákona, ktorým sa mení a dopĺňa zákon č. 180/2014 Z. z. o podmienkach výkonu volebného práva a o zmene a doplnení niektorých zákonov v znení neskorších predpisov (tlač 136)</w:t>
      </w:r>
      <w:r>
        <w:rPr>
          <w:szCs w:val="24"/>
        </w:rPr>
        <w:t xml:space="preserve"> </w:t>
      </w:r>
    </w:p>
    <w:p w:rsidR="00602DF9" w:rsidRDefault="00602DF9" w:rsidP="00602DF9">
      <w:pPr>
        <w:ind w:firstLine="708"/>
        <w:jc w:val="both"/>
        <w:rPr>
          <w:b/>
          <w:szCs w:val="24"/>
        </w:rPr>
      </w:pPr>
    </w:p>
    <w:p w:rsidR="00602DF9" w:rsidRDefault="00602DF9" w:rsidP="00602DF9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602DF9" w:rsidRDefault="00602DF9" w:rsidP="00602DF9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602DF9" w:rsidRDefault="00602DF9" w:rsidP="00602DF9">
      <w:pPr>
        <w:jc w:val="both"/>
        <w:rPr>
          <w:szCs w:val="24"/>
        </w:rPr>
      </w:pPr>
    </w:p>
    <w:p w:rsidR="00602DF9" w:rsidRDefault="00602DF9" w:rsidP="00602DF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602DF9" w:rsidRDefault="00602DF9" w:rsidP="00602DF9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>
        <w:rPr>
          <w:rStyle w:val="awspan"/>
          <w:color w:val="000000"/>
          <w:szCs w:val="24"/>
        </w:rPr>
        <w:t>zákona, ktorým sa mení a dopĺňa zákon č. 180/2014 Z. z. o podmienkach výkonu volebného práva a o zmene a doplnení niektorých zákonov v znení neskorších predpisov (tlač 136)</w:t>
      </w:r>
    </w:p>
    <w:p w:rsidR="00602DF9" w:rsidRDefault="00602DF9" w:rsidP="00602DF9">
      <w:pPr>
        <w:pStyle w:val="Zkladntext2"/>
        <w:spacing w:after="0" w:line="240" w:lineRule="auto"/>
        <w:jc w:val="both"/>
        <w:rPr>
          <w:szCs w:val="24"/>
        </w:rPr>
      </w:pPr>
    </w:p>
    <w:p w:rsidR="00602DF9" w:rsidRDefault="00602DF9" w:rsidP="00602DF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602DF9" w:rsidRDefault="00602DF9" w:rsidP="00602DF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602DF9" w:rsidRDefault="00602DF9" w:rsidP="00602DF9">
      <w:pPr>
        <w:jc w:val="both"/>
        <w:rPr>
          <w:b/>
          <w:szCs w:val="24"/>
        </w:rPr>
      </w:pPr>
      <w:r>
        <w:rPr>
          <w:szCs w:val="24"/>
        </w:rPr>
        <w:t xml:space="preserve">                  vládny návrh </w:t>
      </w:r>
      <w:r>
        <w:rPr>
          <w:rStyle w:val="awspan"/>
          <w:color w:val="000000"/>
          <w:szCs w:val="24"/>
        </w:rPr>
        <w:t>zákona, ktorým sa mení a dopĺňa zákon č. 180/2014 Z. z. o podmienkach výkonu volebného práva a o zmene a doplnení niektorých zákonov v znení neskorších predpisov (tlač 136)</w:t>
      </w:r>
      <w:r>
        <w:rPr>
          <w:szCs w:val="24"/>
        </w:rPr>
        <w:t xml:space="preserve"> </w:t>
      </w:r>
      <w:r w:rsidR="00374F78">
        <w:rPr>
          <w:b/>
          <w:szCs w:val="24"/>
        </w:rPr>
        <w:t xml:space="preserve">schváliť </w:t>
      </w:r>
      <w:r w:rsidR="00374F78" w:rsidRPr="00374F78">
        <w:rPr>
          <w:szCs w:val="24"/>
        </w:rPr>
        <w:t>s touto zmenou a doplnkom:</w:t>
      </w:r>
      <w:r w:rsidR="00374F78">
        <w:rPr>
          <w:b/>
          <w:szCs w:val="24"/>
        </w:rPr>
        <w:t xml:space="preserve"> </w:t>
      </w:r>
    </w:p>
    <w:p w:rsidR="00374F78" w:rsidRDefault="00374F78" w:rsidP="00602DF9">
      <w:pPr>
        <w:jc w:val="both"/>
        <w:rPr>
          <w:b/>
          <w:szCs w:val="24"/>
        </w:rPr>
      </w:pPr>
    </w:p>
    <w:p w:rsidR="00374F78" w:rsidRDefault="00374F78" w:rsidP="00374F78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 v § 11d ods. 9 písm. e) sa slová „štatistického úradu“ nahrádzajú slovami „Štatistického úradu Slovenskej republiky (ďalej len „štatistický úrad“)“.</w:t>
      </w:r>
    </w:p>
    <w:p w:rsidR="00374F78" w:rsidRDefault="00374F78" w:rsidP="00374F78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Súčasne sa v čl. I za bod 1 vkladá nový bod 2, ktorý znie:</w:t>
      </w:r>
    </w:p>
    <w:p w:rsidR="00374F78" w:rsidRDefault="00374F78" w:rsidP="00374F78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V § 12 ods. 3 písmeno b) znie:</w:t>
      </w:r>
    </w:p>
    <w:p w:rsidR="00374F78" w:rsidRDefault="00374F78" w:rsidP="00374F78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„b) štatistický úrad,“.“.</w:t>
      </w:r>
    </w:p>
    <w:p w:rsidR="00374F78" w:rsidRDefault="00374F78" w:rsidP="00374F78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374F78" w:rsidRDefault="00374F78" w:rsidP="00374F7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74F78" w:rsidRDefault="00374F78" w:rsidP="00374F7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V súlade s bodom 8 prílohy č. 2 k Legislatívnym pravidlám tvorby zákonov sa zavedenie legislatívnej skratky presúva do ustanovenia, v ktorom budú skracované slová použité v texte zákona prvý raz.</w:t>
      </w:r>
    </w:p>
    <w:p w:rsidR="00602DF9" w:rsidRDefault="00602DF9" w:rsidP="00602DF9">
      <w:pPr>
        <w:pStyle w:val="Zkladntext"/>
        <w:spacing w:after="0"/>
        <w:rPr>
          <w:lang w:eastAsia="en-US"/>
        </w:rPr>
      </w:pPr>
    </w:p>
    <w:p w:rsidR="00DD7E1C" w:rsidRDefault="00DD7E1C" w:rsidP="00602DF9">
      <w:pPr>
        <w:pStyle w:val="Zkladntext"/>
        <w:spacing w:after="0"/>
        <w:rPr>
          <w:lang w:eastAsia="en-US"/>
        </w:rPr>
      </w:pPr>
    </w:p>
    <w:p w:rsidR="00374F78" w:rsidRDefault="00374F78" w:rsidP="00602DF9">
      <w:pPr>
        <w:pStyle w:val="Zkladntext"/>
        <w:spacing w:after="0"/>
      </w:pPr>
    </w:p>
    <w:p w:rsidR="00602DF9" w:rsidRDefault="00602DF9" w:rsidP="00602DF9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Michal  Š I P O</w:t>
      </w:r>
      <w:r w:rsidR="00DD7E1C">
        <w:rPr>
          <w:b/>
        </w:rPr>
        <w:t> </w:t>
      </w:r>
      <w:r>
        <w:rPr>
          <w:b/>
        </w:rPr>
        <w:t>Š</w:t>
      </w:r>
      <w:r w:rsidR="00DD7E1C">
        <w:rPr>
          <w:b/>
        </w:rPr>
        <w:t xml:space="preserve">, v. r. </w:t>
      </w:r>
      <w:r>
        <w:rPr>
          <w:b/>
        </w:rPr>
        <w:t xml:space="preserve"> </w:t>
      </w:r>
    </w:p>
    <w:p w:rsidR="00602DF9" w:rsidRDefault="00602DF9" w:rsidP="00602DF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predseda výboru                                               </w:t>
      </w:r>
    </w:p>
    <w:p w:rsidR="00602DF9" w:rsidRDefault="00A00AFE" w:rsidP="00602DF9">
      <w:pPr>
        <w:rPr>
          <w:b/>
          <w:szCs w:val="24"/>
        </w:rPr>
      </w:pPr>
      <w:r>
        <w:rPr>
          <w:b/>
          <w:szCs w:val="24"/>
        </w:rPr>
        <w:t>Tina GAŽOVIČOVÁ</w:t>
      </w:r>
      <w:r w:rsidR="00DD7E1C">
        <w:rPr>
          <w:b/>
          <w:szCs w:val="24"/>
        </w:rPr>
        <w:t xml:space="preserve">, v. </w:t>
      </w:r>
      <w:bookmarkStart w:id="0" w:name="_GoBack"/>
      <w:bookmarkEnd w:id="0"/>
      <w:r w:rsidR="00DD7E1C">
        <w:rPr>
          <w:b/>
          <w:szCs w:val="24"/>
        </w:rPr>
        <w:t xml:space="preserve">r. </w:t>
      </w:r>
    </w:p>
    <w:p w:rsidR="00602DF9" w:rsidRDefault="00602DF9" w:rsidP="00602DF9">
      <w:pPr>
        <w:rPr>
          <w:szCs w:val="24"/>
        </w:rPr>
      </w:pPr>
      <w:r>
        <w:rPr>
          <w:szCs w:val="24"/>
        </w:rPr>
        <w:t>overovateľ</w:t>
      </w:r>
      <w:r w:rsidR="00A00AFE">
        <w:rPr>
          <w:szCs w:val="24"/>
        </w:rPr>
        <w:t>ka</w:t>
      </w:r>
      <w:r>
        <w:rPr>
          <w:szCs w:val="24"/>
        </w:rPr>
        <w:t xml:space="preserve"> výboru </w:t>
      </w:r>
    </w:p>
    <w:sectPr w:rsidR="006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ED"/>
    <w:rsid w:val="002C0CF5"/>
    <w:rsid w:val="00374F78"/>
    <w:rsid w:val="00602DF9"/>
    <w:rsid w:val="007030DC"/>
    <w:rsid w:val="00A00AFE"/>
    <w:rsid w:val="00DD7E1C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9E56"/>
  <w15:chartTrackingRefBased/>
  <w15:docId w15:val="{709DEB81-A3F1-4370-B8D6-9EE2D08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2DF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02DF9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F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F9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602DF9"/>
  </w:style>
  <w:style w:type="paragraph" w:styleId="Textbubliny">
    <w:name w:val="Balloon Text"/>
    <w:basedOn w:val="Normlny"/>
    <w:link w:val="TextbublinyChar"/>
    <w:uiPriority w:val="99"/>
    <w:semiHidden/>
    <w:unhideWhenUsed/>
    <w:rsid w:val="00602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F9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74F7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2024-04-11T11:04:00Z</cp:lastPrinted>
  <dcterms:created xsi:type="dcterms:W3CDTF">2024-03-26T07:31:00Z</dcterms:created>
  <dcterms:modified xsi:type="dcterms:W3CDTF">2024-04-11T11:04:00Z</dcterms:modified>
</cp:coreProperties>
</file>