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A1" w:rsidRPr="007814E1" w:rsidRDefault="00AE7AA1" w:rsidP="00AE7AA1">
      <w:pP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NÁRODNÁ  RADA  SLOVENSKEJ  REPUBLIKY</w:t>
      </w:r>
    </w:p>
    <w:p w:rsidR="00AE7AA1" w:rsidRPr="007814E1" w:rsidRDefault="00AE7AA1" w:rsidP="00AE7AA1">
      <w:pPr>
        <w:pBdr>
          <w:bottom w:val="single" w:sz="6" w:space="1" w:color="auto"/>
        </w:pBd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 xml:space="preserve">  </w:t>
      </w:r>
      <w:r>
        <w:rPr>
          <w:rFonts w:ascii="Times New Roman" w:eastAsia="SimSun" w:hAnsi="Times New Roman" w:cs="Times New Roman"/>
          <w:b/>
          <w:kern w:val="3"/>
          <w:sz w:val="24"/>
          <w:szCs w:val="24"/>
          <w:lang w:eastAsia="sk-SK" w:bidi="hi-IN"/>
        </w:rPr>
        <w:t>IX</w:t>
      </w:r>
      <w:r w:rsidRPr="007814E1">
        <w:rPr>
          <w:rFonts w:ascii="Times New Roman" w:eastAsia="SimSun" w:hAnsi="Times New Roman" w:cs="Times New Roman"/>
          <w:b/>
          <w:kern w:val="3"/>
          <w:sz w:val="24"/>
          <w:szCs w:val="24"/>
          <w:lang w:eastAsia="sk-SK" w:bidi="hi-IN"/>
        </w:rPr>
        <w:t>. volebné obdobie</w:t>
      </w:r>
    </w:p>
    <w:p w:rsidR="00AE7AA1" w:rsidRDefault="00AE7AA1" w:rsidP="00AE7AA1">
      <w:pPr>
        <w:spacing w:after="0" w:line="254" w:lineRule="auto"/>
        <w:rPr>
          <w:rFonts w:ascii="Times New Roman" w:eastAsia="SimSun" w:hAnsi="Times New Roman" w:cs="Times New Roman"/>
          <w:b/>
          <w:kern w:val="3"/>
          <w:sz w:val="24"/>
          <w:szCs w:val="24"/>
          <w:lang w:eastAsia="sk-SK" w:bidi="hi-IN"/>
        </w:rPr>
      </w:pPr>
    </w:p>
    <w:p w:rsidR="00463C2D" w:rsidRPr="007814E1" w:rsidRDefault="00463C2D" w:rsidP="00AE7AA1">
      <w:pPr>
        <w:spacing w:after="0" w:line="254" w:lineRule="auto"/>
        <w:rPr>
          <w:rFonts w:ascii="Times New Roman" w:eastAsia="SimSun" w:hAnsi="Times New Roman" w:cs="Times New Roman"/>
          <w:b/>
          <w:kern w:val="3"/>
          <w:sz w:val="24"/>
          <w:szCs w:val="24"/>
          <w:lang w:eastAsia="sk-SK" w:bidi="hi-IN"/>
        </w:rPr>
      </w:pPr>
    </w:p>
    <w:p w:rsidR="00AE7AA1" w:rsidRDefault="00AE7AA1" w:rsidP="00463C2D">
      <w:pPr>
        <w:jc w:val="center"/>
        <w:rPr>
          <w:rFonts w:ascii="Times New Roman" w:hAnsi="Times New Roman" w:cs="Times New Roman"/>
          <w:b/>
          <w:sz w:val="24"/>
          <w:szCs w:val="24"/>
        </w:rPr>
      </w:pPr>
      <w:r>
        <w:rPr>
          <w:rFonts w:ascii="Times New Roman" w:hAnsi="Times New Roman" w:cs="Times New Roman"/>
          <w:b/>
          <w:sz w:val="24"/>
          <w:szCs w:val="24"/>
        </w:rPr>
        <w:t>258</w:t>
      </w:r>
    </w:p>
    <w:p w:rsidR="00463C2D" w:rsidRDefault="00463C2D" w:rsidP="00E44DCD">
      <w:pPr>
        <w:rPr>
          <w:rFonts w:ascii="Times New Roman" w:hAnsi="Times New Roman" w:cs="Times New Roman"/>
          <w:b/>
          <w:sz w:val="24"/>
          <w:szCs w:val="24"/>
        </w:rPr>
      </w:pPr>
    </w:p>
    <w:p w:rsidR="0086087D" w:rsidRPr="00AA4249" w:rsidRDefault="002614F9" w:rsidP="0086087D">
      <w:pPr>
        <w:jc w:val="center"/>
        <w:rPr>
          <w:rFonts w:ascii="Times New Roman" w:hAnsi="Times New Roman" w:cs="Times New Roman"/>
          <w:b/>
          <w:sz w:val="24"/>
          <w:szCs w:val="24"/>
        </w:rPr>
      </w:pPr>
      <w:r>
        <w:rPr>
          <w:rFonts w:ascii="Times New Roman" w:hAnsi="Times New Roman" w:cs="Times New Roman"/>
          <w:b/>
          <w:sz w:val="24"/>
          <w:szCs w:val="24"/>
        </w:rPr>
        <w:t>Návrh vlády</w:t>
      </w:r>
    </w:p>
    <w:p w:rsidR="0086087D" w:rsidRDefault="00C67E6D" w:rsidP="00AE7AA1">
      <w:pPr>
        <w:jc w:val="center"/>
        <w:rPr>
          <w:rFonts w:ascii="Times New Roman" w:hAnsi="Times New Roman" w:cs="Times New Roman"/>
          <w:b/>
          <w:sz w:val="24"/>
          <w:szCs w:val="24"/>
        </w:rPr>
      </w:pPr>
      <w:r w:rsidRPr="00AA4249">
        <w:rPr>
          <w:rFonts w:ascii="Times New Roman" w:hAnsi="Times New Roman" w:cs="Times New Roman"/>
          <w:b/>
          <w:sz w:val="24"/>
          <w:szCs w:val="24"/>
        </w:rPr>
        <w:t xml:space="preserve">na </w:t>
      </w:r>
      <w:r w:rsidR="00E87438">
        <w:rPr>
          <w:rFonts w:ascii="Times New Roman" w:hAnsi="Times New Roman" w:cs="Times New Roman"/>
          <w:b/>
          <w:sz w:val="24"/>
          <w:szCs w:val="24"/>
        </w:rPr>
        <w:t xml:space="preserve">skrátené legislatívne konanie o </w:t>
      </w:r>
      <w:r w:rsidR="00E87438" w:rsidRPr="00E87438">
        <w:rPr>
          <w:rFonts w:ascii="Times New Roman" w:hAnsi="Times New Roman" w:cs="Times New Roman"/>
          <w:b/>
          <w:sz w:val="24"/>
          <w:szCs w:val="24"/>
        </w:rPr>
        <w:t>vládnom návrhu ústavného zákona o ochrane pred útokmi chráneného živočícha</w:t>
      </w:r>
    </w:p>
    <w:p w:rsidR="00AE7AA1" w:rsidRPr="00AE7AA1" w:rsidRDefault="00AE7AA1" w:rsidP="00AE7AA1">
      <w:pPr>
        <w:jc w:val="center"/>
        <w:rPr>
          <w:rFonts w:ascii="Times New Roman" w:hAnsi="Times New Roman" w:cs="Times New Roman"/>
          <w:b/>
          <w:sz w:val="24"/>
          <w:szCs w:val="24"/>
        </w:rPr>
      </w:pPr>
    </w:p>
    <w:p w:rsidR="00E87438" w:rsidRPr="00E87438" w:rsidRDefault="00E87438" w:rsidP="00E87438">
      <w:pPr>
        <w:ind w:firstLine="708"/>
        <w:jc w:val="both"/>
        <w:rPr>
          <w:rFonts w:ascii="Times New Roman" w:hAnsi="Times New Roman" w:cs="Times New Roman"/>
          <w:sz w:val="24"/>
          <w:szCs w:val="24"/>
        </w:rPr>
      </w:pPr>
      <w:r w:rsidRPr="00E87438">
        <w:rPr>
          <w:rFonts w:ascii="Times New Roman" w:hAnsi="Times New Roman" w:cs="Times New Roman"/>
          <w:sz w:val="24"/>
          <w:szCs w:val="24"/>
        </w:rPr>
        <w:t>Podľa § 89 ods. 1 zákona Národnej rady Slovenskej republiky č. 350/1996 Z. z. o rokovacom poriadku Nár</w:t>
      </w:r>
      <w:r w:rsidR="00752AF3">
        <w:rPr>
          <w:rFonts w:ascii="Times New Roman" w:hAnsi="Times New Roman" w:cs="Times New Roman"/>
          <w:sz w:val="24"/>
          <w:szCs w:val="24"/>
        </w:rPr>
        <w:t xml:space="preserve">odnej rady Slovenskej republiky v </w:t>
      </w:r>
      <w:r w:rsidRPr="00E87438">
        <w:rPr>
          <w:rFonts w:ascii="Times New Roman" w:hAnsi="Times New Roman" w:cs="Times New Roman"/>
          <w:sz w:val="24"/>
          <w:szCs w:val="24"/>
        </w:rPr>
        <w:t>znení neskorších predpisov za mimoriadnych okolností, keď môže dôjsť k ohrozeniu základných ľudských práv a slobôd alebo bezpečnosti alebo ak hrozia štátu značné hospodárske škody, Národná rada Slovenskej republiky sa môže na návrh vlády uzniesť na skrátenom legisl</w:t>
      </w:r>
      <w:r>
        <w:rPr>
          <w:rFonts w:ascii="Times New Roman" w:hAnsi="Times New Roman" w:cs="Times New Roman"/>
          <w:sz w:val="24"/>
          <w:szCs w:val="24"/>
        </w:rPr>
        <w:t>atívnom konaní o návrhu zákona.</w:t>
      </w:r>
    </w:p>
    <w:p w:rsidR="0086087D" w:rsidRDefault="004D7FDD" w:rsidP="00E87438">
      <w:pPr>
        <w:ind w:firstLine="708"/>
        <w:jc w:val="both"/>
        <w:rPr>
          <w:rFonts w:ascii="Times New Roman" w:hAnsi="Times New Roman" w:cs="Times New Roman"/>
          <w:sz w:val="24"/>
          <w:szCs w:val="24"/>
        </w:rPr>
      </w:pPr>
      <w:r>
        <w:rPr>
          <w:rFonts w:ascii="Times New Roman" w:hAnsi="Times New Roman" w:cs="Times New Roman"/>
          <w:sz w:val="24"/>
          <w:szCs w:val="24"/>
        </w:rPr>
        <w:t xml:space="preserve">Vláda </w:t>
      </w:r>
      <w:r w:rsidR="00E87438" w:rsidRPr="00E87438">
        <w:rPr>
          <w:rFonts w:ascii="Times New Roman" w:hAnsi="Times New Roman" w:cs="Times New Roman"/>
          <w:sz w:val="24"/>
          <w:szCs w:val="24"/>
        </w:rPr>
        <w:t xml:space="preserve">Slovenskej republiky </w:t>
      </w:r>
      <w:r>
        <w:rPr>
          <w:rFonts w:ascii="Times New Roman" w:hAnsi="Times New Roman" w:cs="Times New Roman"/>
          <w:sz w:val="24"/>
          <w:szCs w:val="24"/>
        </w:rPr>
        <w:t xml:space="preserve">predkladá </w:t>
      </w:r>
      <w:r w:rsidR="00E87438" w:rsidRPr="00E87438">
        <w:rPr>
          <w:rFonts w:ascii="Times New Roman" w:hAnsi="Times New Roman" w:cs="Times New Roman"/>
          <w:sz w:val="24"/>
          <w:szCs w:val="24"/>
        </w:rPr>
        <w:t>materiál „Návrh na skrátené legislatívne konanie o vládnom návrhu ústavného zákona o ochrane pred útokmi chráneného živočícha“. Návrh ústavného zákona o ochrane pred útokmi chráneného živočícha bol schválený vládou Slovenskej republiky na jej rokovaní dňa 27. marca 2024 uznesením č. 189/2024 (ďalej len „návrh ústavného zákona“).</w:t>
      </w:r>
    </w:p>
    <w:p w:rsidR="00E87438" w:rsidRPr="00E87438" w:rsidRDefault="00E87438" w:rsidP="00E87438">
      <w:pPr>
        <w:ind w:firstLine="708"/>
        <w:jc w:val="both"/>
        <w:rPr>
          <w:rFonts w:ascii="Times New Roman" w:hAnsi="Times New Roman" w:cs="Times New Roman"/>
          <w:sz w:val="24"/>
          <w:szCs w:val="24"/>
        </w:rPr>
      </w:pPr>
      <w:r w:rsidRPr="00E87438">
        <w:rPr>
          <w:rFonts w:ascii="Times New Roman" w:hAnsi="Times New Roman" w:cs="Times New Roman"/>
          <w:sz w:val="24"/>
          <w:szCs w:val="24"/>
        </w:rPr>
        <w:t>Populácia medveďa hnedého na území Slovenskej republiky sa v súčasnom období odhaduje na približne 1 275 jedincov. Skutočnosť je však taká, že ide len o vedecký odhad štúdie Štátnej ochrany prírody Slovenskej republiky zo dňa 18.</w:t>
      </w:r>
      <w:r w:rsidR="00752AF3">
        <w:rPr>
          <w:rFonts w:ascii="Times New Roman" w:hAnsi="Times New Roman" w:cs="Times New Roman"/>
          <w:sz w:val="24"/>
          <w:szCs w:val="24"/>
        </w:rPr>
        <w:t xml:space="preserve"> júla </w:t>
      </w:r>
      <w:r w:rsidRPr="00E87438">
        <w:rPr>
          <w:rFonts w:ascii="Times New Roman" w:hAnsi="Times New Roman" w:cs="Times New Roman"/>
          <w:sz w:val="24"/>
          <w:szCs w:val="24"/>
        </w:rPr>
        <w:t>2023, pričom opakujúce sa incidenty neregulovaného pohybu medveďa hnedého (vrátane vzniku nebezpečných situácií, resp. situácií ohrozujúcich ľudské životy a zdravie) a ich zvyšujúca sa tendencia nasvedčuje, že odhad Štátnej ochrany prírody Slovenskej republiky je nepresný a populácia medveďa hnedého na území Slovenskej republiky je omnoho väčšia. Skutočností, ktoré indikujú celkový nárast početnosti medveďa hnedého na území Slovenskej republiky</w:t>
      </w:r>
      <w:r w:rsidR="00752AF3">
        <w:rPr>
          <w:rFonts w:ascii="Times New Roman" w:hAnsi="Times New Roman" w:cs="Times New Roman"/>
          <w:sz w:val="24"/>
          <w:szCs w:val="24"/>
        </w:rPr>
        <w:t>,</w:t>
      </w:r>
      <w:r w:rsidRPr="00E87438">
        <w:rPr>
          <w:rFonts w:ascii="Times New Roman" w:hAnsi="Times New Roman" w:cs="Times New Roman"/>
          <w:sz w:val="24"/>
          <w:szCs w:val="24"/>
        </w:rPr>
        <w:t xml:space="preserve"> je viacero. Niekdajší výskyt medveďa hnedého v horských oblastiach, ktoré sa vyznačujú vysokou lesnatosťou, sa postupom času zmenil aj na jeho zaznamenaný a zdokladovaný výskyt v</w:t>
      </w:r>
      <w:r w:rsidR="006C77F6">
        <w:rPr>
          <w:rFonts w:ascii="Times New Roman" w:hAnsi="Times New Roman" w:cs="Times New Roman"/>
          <w:sz w:val="24"/>
          <w:szCs w:val="24"/>
        </w:rPr>
        <w:t> </w:t>
      </w:r>
      <w:r w:rsidRPr="00E87438">
        <w:rPr>
          <w:rFonts w:ascii="Times New Roman" w:hAnsi="Times New Roman" w:cs="Times New Roman"/>
          <w:sz w:val="24"/>
          <w:szCs w:val="24"/>
        </w:rPr>
        <w:t>oblastiach</w:t>
      </w:r>
      <w:r w:rsidR="006C77F6">
        <w:rPr>
          <w:rFonts w:ascii="Times New Roman" w:hAnsi="Times New Roman" w:cs="Times New Roman"/>
          <w:sz w:val="24"/>
          <w:szCs w:val="24"/>
        </w:rPr>
        <w:t>,</w:t>
      </w:r>
      <w:r w:rsidRPr="00E87438">
        <w:rPr>
          <w:rFonts w:ascii="Times New Roman" w:hAnsi="Times New Roman" w:cs="Times New Roman"/>
          <w:sz w:val="24"/>
          <w:szCs w:val="24"/>
        </w:rPr>
        <w:t xml:space="preserve"> akými sú pahorkatiny, nížiny a, v neposlednom rade, osídlené oblasti, čo spôsobuje zvyšujúci sa počet vzniknutých situácií, kedy dochádza k ohro</w:t>
      </w:r>
      <w:r w:rsidR="004D7FDD">
        <w:rPr>
          <w:rFonts w:ascii="Times New Roman" w:hAnsi="Times New Roman" w:cs="Times New Roman"/>
          <w:sz w:val="24"/>
          <w:szCs w:val="24"/>
        </w:rPr>
        <w:t>zeniu ľudských životov a zdravia</w:t>
      </w:r>
      <w:r w:rsidRPr="00E87438">
        <w:rPr>
          <w:rFonts w:ascii="Times New Roman" w:hAnsi="Times New Roman" w:cs="Times New Roman"/>
          <w:sz w:val="24"/>
          <w:szCs w:val="24"/>
        </w:rPr>
        <w:t xml:space="preserve">. V uplynulom období okrem výskytu medveďa hnedého rezonuje taktiež problematika škôd spôsobených medveďom hnedým na majetku, včelstvách, hospodárskych zvieratách a poľnohospodárskych plodinách, ovocných či lesných drevinách. Najcitlivejšie je však aj v očiach širokej verejnosti vnímaná otázka nebezpečných stretov medveďa hnedého s človekom. </w:t>
      </w:r>
    </w:p>
    <w:p w:rsidR="00E87438" w:rsidRPr="00E87438" w:rsidRDefault="00E87438" w:rsidP="00E87438">
      <w:pPr>
        <w:ind w:firstLine="708"/>
        <w:jc w:val="both"/>
        <w:rPr>
          <w:rFonts w:ascii="Times New Roman" w:hAnsi="Times New Roman" w:cs="Times New Roman"/>
          <w:sz w:val="24"/>
          <w:szCs w:val="24"/>
        </w:rPr>
      </w:pPr>
      <w:r>
        <w:rPr>
          <w:rFonts w:ascii="Times New Roman" w:hAnsi="Times New Roman" w:cs="Times New Roman"/>
          <w:sz w:val="24"/>
          <w:szCs w:val="24"/>
        </w:rPr>
        <w:t>N</w:t>
      </w:r>
      <w:r w:rsidRPr="00E87438">
        <w:rPr>
          <w:rFonts w:ascii="Times New Roman" w:hAnsi="Times New Roman" w:cs="Times New Roman"/>
          <w:sz w:val="24"/>
          <w:szCs w:val="24"/>
        </w:rPr>
        <w:t xml:space="preserve">ávrh ústavného zákona reaguje primárne na opakujúce sa situácie, kedy bol výskyt medveďa hnedého (najmä v poslednom období) zaznamenaný v husto osídlených oblastiach či katastrálnych územiach obcí, ktoré rozhodne nemožno vnímať ako oblasti prirodzeného výskytu medveďa hnedého (najviac rezonuje výskyt medveďa hnedého dňa 17. marca 2024 vo frekventovanej časti mesta Liptovský Mikuláš, kedy došlo aj k zraneniu piatich osôb). V tomto, pre medveďa hnedého, neprirodzenom prostredí dochádza k výraznej modifikácii prirodzeného </w:t>
      </w:r>
      <w:r w:rsidRPr="00E87438">
        <w:rPr>
          <w:rFonts w:ascii="Times New Roman" w:hAnsi="Times New Roman" w:cs="Times New Roman"/>
          <w:sz w:val="24"/>
          <w:szCs w:val="24"/>
        </w:rPr>
        <w:lastRenderedPageBreak/>
        <w:t>správania tohto celoročne chráneného živočícha, ktoré má za následok ujmy na zdraví a majetku osôb. Aktuálna situácia týkajúca sa výskytu medveďa hnedého vzbudzuje výrazné znepokojenie širokej verejnosti, nakoľko, zatiaľ čo jedince medveďa hnedého strácajú prirodzenú plachosť, v prípade ľudí žijúcich na území Slovenskej republiky, oprávnene vzrastajú obavy a strach z potenciálneho útoku voľne pohybujúcich sa jedincov medveďa hnedého.</w:t>
      </w:r>
    </w:p>
    <w:p w:rsidR="00786706" w:rsidRDefault="00E87438" w:rsidP="00E87438">
      <w:pPr>
        <w:ind w:firstLine="708"/>
        <w:jc w:val="both"/>
        <w:rPr>
          <w:rFonts w:ascii="Times New Roman" w:hAnsi="Times New Roman" w:cs="Times New Roman"/>
          <w:sz w:val="24"/>
          <w:szCs w:val="24"/>
        </w:rPr>
      </w:pPr>
      <w:r w:rsidRPr="00E87438">
        <w:rPr>
          <w:rFonts w:ascii="Times New Roman" w:hAnsi="Times New Roman" w:cs="Times New Roman"/>
          <w:sz w:val="24"/>
          <w:szCs w:val="24"/>
        </w:rPr>
        <w:t xml:space="preserve">Výrazné zvýšenie populácie medveďa hnedého na našom území si bezpochyby vyžaduje účinnú reguláciu, ktorá zabezpečí primeranú ochranu ľudského zdravia a životov. Ochrana rastlín a živočíchov nemôže byť nadradená ochrane života a zdravia človeka, pretože je to práve ochrane života a zdravia človeka, ktorá musí mať najvyššiu prioritu a byť favorizovaná z pozície ochrany Slovenskou republikou. Z uvedených dôvodov vznikla na území Slovenskej republiky potreba právnej regulácie týchto problematických, nebezpečných a čoraz častejšie vyskytujúcich sa situácií, ktorej cieľom je predísť a odvrátiť vznik pomenovaných situácií nebezpečného stretu človeka a voľne pohybujúceho sa medveďa hnedého a tak zabrániť možným potenciálnym následkom v podobe priameho ohrozenia alebo poškodenia života a zdravia človeka. </w:t>
      </w:r>
    </w:p>
    <w:p w:rsidR="00E87438" w:rsidRDefault="00E87438" w:rsidP="002F16B6">
      <w:pPr>
        <w:ind w:firstLine="708"/>
        <w:jc w:val="both"/>
        <w:rPr>
          <w:rFonts w:ascii="Times New Roman" w:hAnsi="Times New Roman" w:cs="Times New Roman"/>
          <w:sz w:val="24"/>
          <w:szCs w:val="24"/>
        </w:rPr>
      </w:pPr>
      <w:r w:rsidRPr="00E87438">
        <w:rPr>
          <w:rFonts w:ascii="Times New Roman" w:hAnsi="Times New Roman" w:cs="Times New Roman"/>
          <w:sz w:val="24"/>
          <w:szCs w:val="24"/>
        </w:rPr>
        <w:t>Súčasný legislatívny rámec Slovenskej republiky, na rozdiel od právnych poriadkov iných členských štátov Európskej únie, neustanovuje takmer žiadne osobitné výnimky, ktorými by bolo možné efektívne dosiahnuť účel ochrany života a zdravia ľudí a nadradiť ho tak nad ochranu medveďa hnedého. Jedinú zákonnú výnimku v prípade samotnej zákonnej ochrany medveďa hnedého možno registrovať v prípade § 40 ods. 2 zákona č. 543/2002 Z. z. o ochrane prírody a krajiny, v zmysle ktorej orgán ochrany prírody môže povoliť výnimku z podmienok ochrany chránených druhov, vybraných druhov rastlín a vybraných druhov živočíchov, a to len ak neexistuje iná ekonomicky a technicky realizovateľná alternatíva a výnimka neohrozí zabezpečenie priaznivého stavu populácie dotknutého druhu v jeho prirodzenom areáli. Je preto zrejmé, že súčasný legislatívny rámec nie je postačujúci na efektí</w:t>
      </w:r>
      <w:r w:rsidR="00170D19">
        <w:rPr>
          <w:rFonts w:ascii="Times New Roman" w:hAnsi="Times New Roman" w:cs="Times New Roman"/>
          <w:sz w:val="24"/>
          <w:szCs w:val="24"/>
        </w:rPr>
        <w:t xml:space="preserve">vnu a aktuálnu ochranu života a </w:t>
      </w:r>
      <w:r w:rsidR="00170D19" w:rsidRPr="00170D19">
        <w:rPr>
          <w:rFonts w:ascii="Times New Roman" w:hAnsi="Times New Roman" w:cs="Times New Roman"/>
          <w:sz w:val="24"/>
          <w:szCs w:val="24"/>
        </w:rPr>
        <w:t>zdravia osôb na území Slovenskej republiky.</w:t>
      </w:r>
    </w:p>
    <w:p w:rsidR="00996BF8" w:rsidRPr="0086087D" w:rsidRDefault="00C67E6D" w:rsidP="0086087D">
      <w:pPr>
        <w:ind w:firstLine="708"/>
        <w:jc w:val="both"/>
        <w:rPr>
          <w:rFonts w:ascii="Times New Roman" w:hAnsi="Times New Roman" w:cs="Times New Roman"/>
          <w:sz w:val="24"/>
          <w:szCs w:val="24"/>
        </w:rPr>
      </w:pPr>
      <w:r w:rsidRPr="0086087D">
        <w:rPr>
          <w:rFonts w:ascii="Times New Roman" w:hAnsi="Times New Roman" w:cs="Times New Roman"/>
          <w:sz w:val="24"/>
          <w:szCs w:val="24"/>
        </w:rPr>
        <w:t xml:space="preserve">Na základe uvedených skutočností z dôvodu </w:t>
      </w:r>
      <w:r w:rsidR="00E87438">
        <w:rPr>
          <w:rFonts w:ascii="Times New Roman" w:hAnsi="Times New Roman" w:cs="Times New Roman"/>
          <w:sz w:val="24"/>
          <w:szCs w:val="24"/>
        </w:rPr>
        <w:t>možného ohrozenia bezpečnosti obyvateľstva</w:t>
      </w:r>
      <w:r w:rsidRPr="0086087D">
        <w:rPr>
          <w:rFonts w:ascii="Times New Roman" w:hAnsi="Times New Roman" w:cs="Times New Roman"/>
          <w:sz w:val="24"/>
          <w:szCs w:val="24"/>
        </w:rPr>
        <w:t xml:space="preserve"> je potrebné podľa § 89 ods. 1 zákona Národnej rady Slovenskej republiky č. 350/1996 Z. z. o rokovacom poriadku Národnej rady</w:t>
      </w:r>
      <w:r w:rsidR="00B1288B">
        <w:rPr>
          <w:rFonts w:ascii="Times New Roman" w:hAnsi="Times New Roman" w:cs="Times New Roman"/>
          <w:sz w:val="24"/>
          <w:szCs w:val="24"/>
        </w:rPr>
        <w:t xml:space="preserve"> Slovenskej republiky</w:t>
      </w:r>
      <w:r w:rsidRPr="0086087D">
        <w:rPr>
          <w:rFonts w:ascii="Times New Roman" w:hAnsi="Times New Roman" w:cs="Times New Roman"/>
          <w:sz w:val="24"/>
          <w:szCs w:val="24"/>
        </w:rPr>
        <w:t xml:space="preserve"> navrhnúť Národnej ra</w:t>
      </w:r>
      <w:r w:rsidR="00170D19">
        <w:rPr>
          <w:rFonts w:ascii="Times New Roman" w:hAnsi="Times New Roman" w:cs="Times New Roman"/>
          <w:sz w:val="24"/>
          <w:szCs w:val="24"/>
        </w:rPr>
        <w:t xml:space="preserve">de Slovenskej republiky, aby sa </w:t>
      </w:r>
      <w:r w:rsidRPr="0086087D">
        <w:rPr>
          <w:rFonts w:ascii="Times New Roman" w:hAnsi="Times New Roman" w:cs="Times New Roman"/>
          <w:sz w:val="24"/>
          <w:szCs w:val="24"/>
        </w:rPr>
        <w:t>uzniesla na skrátenom legislatívnom konaní o vládnom návrhu zákona</w:t>
      </w:r>
      <w:r w:rsidR="0086087D">
        <w:rPr>
          <w:rFonts w:ascii="Times New Roman" w:hAnsi="Times New Roman" w:cs="Times New Roman"/>
          <w:sz w:val="24"/>
          <w:szCs w:val="24"/>
        </w:rPr>
        <w:t>.</w:t>
      </w:r>
    </w:p>
    <w:p w:rsidR="00AE7AA1" w:rsidRPr="007814E1" w:rsidRDefault="00AE7AA1" w:rsidP="00AE7AA1">
      <w:pPr>
        <w:spacing w:after="0" w:line="240" w:lineRule="auto"/>
        <w:jc w:val="both"/>
        <w:rPr>
          <w:rFonts w:ascii="Times New Roman" w:eastAsia="Times New Roman" w:hAnsi="Times New Roman" w:cs="Times New Roman"/>
          <w:color w:val="000000"/>
          <w:sz w:val="24"/>
          <w:szCs w:val="24"/>
          <w:lang w:eastAsia="sk-SK"/>
        </w:rPr>
      </w:pPr>
      <w:r w:rsidRPr="007814E1">
        <w:rPr>
          <w:rFonts w:ascii="Times New Roman" w:eastAsia="Times New Roman" w:hAnsi="Times New Roman" w:cs="Times New Roman"/>
          <w:color w:val="000000"/>
          <w:sz w:val="24"/>
          <w:szCs w:val="24"/>
          <w:lang w:eastAsia="sk-SK"/>
        </w:rPr>
        <w:t xml:space="preserve">V Bratislave </w:t>
      </w:r>
      <w:r>
        <w:rPr>
          <w:rFonts w:ascii="Times New Roman" w:eastAsia="Times New Roman" w:hAnsi="Times New Roman" w:cs="Times New Roman"/>
          <w:color w:val="000000"/>
          <w:sz w:val="24"/>
          <w:szCs w:val="24"/>
          <w:lang w:eastAsia="sk-SK"/>
        </w:rPr>
        <w:t>3</w:t>
      </w:r>
      <w:r w:rsidRPr="007814E1">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apríla</w:t>
      </w:r>
      <w:r w:rsidRPr="007814E1">
        <w:rPr>
          <w:rFonts w:ascii="Times New Roman" w:eastAsia="Times New Roman" w:hAnsi="Times New Roman" w:cs="Times New Roman"/>
          <w:color w:val="000000"/>
          <w:sz w:val="24"/>
          <w:szCs w:val="24"/>
          <w:lang w:eastAsia="sk-SK"/>
        </w:rPr>
        <w:t xml:space="preserve"> 202</w:t>
      </w:r>
      <w:r>
        <w:rPr>
          <w:rFonts w:ascii="Times New Roman" w:eastAsia="Times New Roman" w:hAnsi="Times New Roman" w:cs="Times New Roman"/>
          <w:color w:val="000000"/>
          <w:sz w:val="24"/>
          <w:szCs w:val="24"/>
          <w:lang w:eastAsia="sk-SK"/>
        </w:rPr>
        <w:t>4</w:t>
      </w:r>
    </w:p>
    <w:p w:rsidR="00AE7AA1" w:rsidRPr="007814E1" w:rsidRDefault="00AE7AA1" w:rsidP="00AE7AA1">
      <w:pPr>
        <w:spacing w:after="0" w:line="240" w:lineRule="auto"/>
        <w:jc w:val="both"/>
        <w:rPr>
          <w:rFonts w:ascii="Times New Roman" w:eastAsia="Times New Roman" w:hAnsi="Times New Roman" w:cs="Times New Roman"/>
          <w:color w:val="000000"/>
          <w:sz w:val="24"/>
          <w:szCs w:val="24"/>
          <w:lang w:eastAsia="sk-SK"/>
        </w:rPr>
      </w:pPr>
      <w:bookmarkStart w:id="0" w:name="_GoBack"/>
      <w:bookmarkEnd w:id="0"/>
    </w:p>
    <w:p w:rsidR="00AE7AA1" w:rsidRPr="007814E1" w:rsidRDefault="00AE7AA1" w:rsidP="00AE7AA1">
      <w:pPr>
        <w:spacing w:after="0" w:line="240" w:lineRule="auto"/>
        <w:ind w:firstLine="708"/>
        <w:jc w:val="both"/>
        <w:rPr>
          <w:rFonts w:ascii="Times New Roman" w:eastAsia="Times New Roman" w:hAnsi="Times New Roman" w:cs="Times New Roman"/>
          <w:color w:val="000000"/>
          <w:sz w:val="24"/>
          <w:szCs w:val="24"/>
          <w:lang w:eastAsia="sk-SK"/>
        </w:rPr>
      </w:pPr>
    </w:p>
    <w:p w:rsidR="00AE7AA1" w:rsidRPr="007814E1" w:rsidRDefault="00AE7AA1" w:rsidP="00AE7AA1">
      <w:pPr>
        <w:spacing w:after="0" w:line="240" w:lineRule="auto"/>
        <w:ind w:firstLine="708"/>
        <w:jc w:val="both"/>
        <w:rPr>
          <w:rFonts w:ascii="Times New Roman" w:eastAsia="Times New Roman" w:hAnsi="Times New Roman" w:cs="Times New Roman"/>
          <w:color w:val="000000"/>
          <w:sz w:val="24"/>
          <w:szCs w:val="24"/>
          <w:lang w:eastAsia="sk-SK"/>
        </w:rPr>
      </w:pPr>
    </w:p>
    <w:p w:rsidR="00AE7AA1" w:rsidRPr="007814E1" w:rsidRDefault="00AE7AA1" w:rsidP="00AE7AA1">
      <w:pPr>
        <w:spacing w:after="0" w:line="240" w:lineRule="auto"/>
        <w:jc w:val="center"/>
        <w:rPr>
          <w:rFonts w:ascii="Times New Roman" w:eastAsia="Times New Roman" w:hAnsi="Times New Roman" w:cs="Times New Roman"/>
          <w:color w:val="000000"/>
          <w:sz w:val="24"/>
          <w:szCs w:val="24"/>
          <w:lang w:val="en-US" w:eastAsia="sk-SK"/>
        </w:rPr>
      </w:pPr>
      <w:r>
        <w:rPr>
          <w:rFonts w:ascii="Times New Roman" w:eastAsia="Times New Roman" w:hAnsi="Times New Roman" w:cs="Times New Roman"/>
          <w:color w:val="000000"/>
          <w:sz w:val="24"/>
          <w:szCs w:val="24"/>
          <w:lang w:val="en-US" w:eastAsia="sk-SK"/>
        </w:rPr>
        <w:t>Robert Fico</w:t>
      </w:r>
      <w:r w:rsidR="007C1E6D">
        <w:rPr>
          <w:rFonts w:ascii="Times New Roman" w:eastAsia="Times New Roman" w:hAnsi="Times New Roman" w:cs="Times New Roman"/>
          <w:color w:val="000000"/>
          <w:sz w:val="24"/>
          <w:szCs w:val="24"/>
          <w:lang w:val="en-US" w:eastAsia="sk-SK"/>
        </w:rPr>
        <w:t xml:space="preserve"> </w:t>
      </w:r>
      <w:r w:rsidR="003C57F1">
        <w:rPr>
          <w:rFonts w:ascii="Times New Roman" w:eastAsia="Times New Roman" w:hAnsi="Times New Roman" w:cs="Times New Roman"/>
          <w:color w:val="000000"/>
          <w:sz w:val="24"/>
          <w:szCs w:val="24"/>
          <w:lang w:val="en-US" w:eastAsia="sk-SK"/>
        </w:rPr>
        <w:t>v. r.</w:t>
      </w:r>
    </w:p>
    <w:p w:rsidR="00AE7AA1" w:rsidRPr="007814E1" w:rsidRDefault="00AE7AA1" w:rsidP="00AE7AA1">
      <w:pPr>
        <w:spacing w:after="0" w:line="240" w:lineRule="auto"/>
        <w:jc w:val="center"/>
        <w:rPr>
          <w:rFonts w:ascii="Times New Roman" w:eastAsia="Times New Roman" w:hAnsi="Times New Roman" w:cs="Times New Roman"/>
          <w:color w:val="000000"/>
          <w:sz w:val="24"/>
          <w:szCs w:val="24"/>
          <w:lang w:val="en-US" w:eastAsia="sk-SK"/>
        </w:rPr>
      </w:pPr>
      <w:proofErr w:type="spellStart"/>
      <w:proofErr w:type="gramStart"/>
      <w:r w:rsidRPr="007814E1">
        <w:rPr>
          <w:rFonts w:ascii="Times New Roman" w:eastAsia="Times New Roman" w:hAnsi="Times New Roman" w:cs="Times New Roman"/>
          <w:color w:val="000000"/>
          <w:sz w:val="24"/>
          <w:szCs w:val="24"/>
          <w:lang w:val="en-US" w:eastAsia="sk-SK"/>
        </w:rPr>
        <w:t>predseda</w:t>
      </w:r>
      <w:proofErr w:type="spellEnd"/>
      <w:proofErr w:type="gramEnd"/>
      <w:r w:rsidRPr="007814E1">
        <w:rPr>
          <w:rFonts w:ascii="Times New Roman" w:eastAsia="Times New Roman" w:hAnsi="Times New Roman" w:cs="Times New Roman"/>
          <w:color w:val="000000"/>
          <w:sz w:val="24"/>
          <w:szCs w:val="24"/>
          <w:lang w:val="en-US" w:eastAsia="sk-SK"/>
        </w:rPr>
        <w:t xml:space="preserve"> </w:t>
      </w:r>
      <w:proofErr w:type="spellStart"/>
      <w:r w:rsidRPr="007814E1">
        <w:rPr>
          <w:rFonts w:ascii="Times New Roman" w:eastAsia="Times New Roman" w:hAnsi="Times New Roman" w:cs="Times New Roman"/>
          <w:color w:val="000000"/>
          <w:sz w:val="24"/>
          <w:szCs w:val="24"/>
          <w:lang w:val="en-US" w:eastAsia="sk-SK"/>
        </w:rPr>
        <w:t>vlády</w:t>
      </w:r>
      <w:proofErr w:type="spellEnd"/>
    </w:p>
    <w:p w:rsidR="00AE7AA1" w:rsidRPr="007814E1" w:rsidRDefault="00AE7AA1" w:rsidP="00AE7AA1">
      <w:pPr>
        <w:spacing w:after="0" w:line="240" w:lineRule="auto"/>
        <w:jc w:val="center"/>
        <w:rPr>
          <w:rFonts w:ascii="Times New Roman" w:eastAsia="Times New Roman" w:hAnsi="Times New Roman" w:cs="Times New Roman"/>
          <w:color w:val="000000"/>
          <w:sz w:val="24"/>
          <w:szCs w:val="24"/>
          <w:lang w:val="en-US" w:eastAsia="sk-SK"/>
        </w:rPr>
      </w:pPr>
      <w:proofErr w:type="spellStart"/>
      <w:r w:rsidRPr="007814E1">
        <w:rPr>
          <w:rFonts w:ascii="Times New Roman" w:eastAsia="Times New Roman" w:hAnsi="Times New Roman" w:cs="Times New Roman"/>
          <w:color w:val="000000"/>
          <w:sz w:val="24"/>
          <w:szCs w:val="24"/>
          <w:lang w:val="en-US" w:eastAsia="sk-SK"/>
        </w:rPr>
        <w:t>Slovenskej</w:t>
      </w:r>
      <w:proofErr w:type="spellEnd"/>
      <w:r w:rsidRPr="007814E1">
        <w:rPr>
          <w:rFonts w:ascii="Times New Roman" w:eastAsia="Times New Roman" w:hAnsi="Times New Roman" w:cs="Times New Roman"/>
          <w:color w:val="000000"/>
          <w:sz w:val="24"/>
          <w:szCs w:val="24"/>
          <w:lang w:val="en-US" w:eastAsia="sk-SK"/>
        </w:rPr>
        <w:t xml:space="preserve"> </w:t>
      </w:r>
      <w:proofErr w:type="spellStart"/>
      <w:r w:rsidRPr="007814E1">
        <w:rPr>
          <w:rFonts w:ascii="Times New Roman" w:eastAsia="Times New Roman" w:hAnsi="Times New Roman" w:cs="Times New Roman"/>
          <w:color w:val="000000"/>
          <w:sz w:val="24"/>
          <w:szCs w:val="24"/>
          <w:lang w:val="en-US" w:eastAsia="sk-SK"/>
        </w:rPr>
        <w:t>republiky</w:t>
      </w:r>
      <w:proofErr w:type="spellEnd"/>
    </w:p>
    <w:p w:rsidR="00AE7AA1" w:rsidRDefault="00AE7AA1" w:rsidP="00AE7AA1">
      <w:pPr>
        <w:spacing w:after="0" w:line="240" w:lineRule="auto"/>
        <w:rPr>
          <w:rFonts w:ascii="Times New Roman" w:eastAsia="Times New Roman" w:hAnsi="Times New Roman" w:cs="Times New Roman"/>
          <w:color w:val="000000"/>
          <w:sz w:val="24"/>
          <w:szCs w:val="24"/>
          <w:lang w:val="en-US" w:eastAsia="sk-SK"/>
        </w:rPr>
      </w:pPr>
    </w:p>
    <w:p w:rsidR="00AE7AA1" w:rsidRPr="007814E1" w:rsidRDefault="00AE7AA1" w:rsidP="00AE7AA1">
      <w:pPr>
        <w:spacing w:after="0" w:line="240" w:lineRule="auto"/>
        <w:rPr>
          <w:rFonts w:ascii="Times New Roman" w:eastAsia="Times New Roman" w:hAnsi="Times New Roman" w:cs="Times New Roman"/>
          <w:color w:val="000000"/>
          <w:sz w:val="24"/>
          <w:szCs w:val="24"/>
          <w:lang w:val="en-US" w:eastAsia="sk-SK"/>
        </w:rPr>
      </w:pPr>
    </w:p>
    <w:p w:rsidR="00AE7AA1" w:rsidRPr="007814E1" w:rsidRDefault="00AE7AA1" w:rsidP="00AE7AA1">
      <w:pPr>
        <w:spacing w:after="0" w:line="240" w:lineRule="auto"/>
        <w:rPr>
          <w:rFonts w:ascii="Times New Roman" w:eastAsia="Times New Roman" w:hAnsi="Times New Roman" w:cs="Times New Roman"/>
          <w:color w:val="000000"/>
          <w:sz w:val="24"/>
          <w:szCs w:val="24"/>
          <w:lang w:val="en-US" w:eastAsia="sk-SK"/>
        </w:rPr>
      </w:pPr>
    </w:p>
    <w:p w:rsidR="00AE7AA1" w:rsidRPr="007814E1" w:rsidRDefault="00AE7AA1" w:rsidP="00AE7AA1">
      <w:pPr>
        <w:spacing w:after="0" w:line="240" w:lineRule="auto"/>
        <w:jc w:val="center"/>
        <w:rPr>
          <w:rFonts w:ascii="Times New Roman" w:eastAsia="Times New Roman" w:hAnsi="Times New Roman" w:cs="Times New Roman"/>
          <w:color w:val="000000"/>
          <w:sz w:val="24"/>
          <w:szCs w:val="24"/>
          <w:lang w:val="en-US" w:eastAsia="sk-SK"/>
        </w:rPr>
      </w:pPr>
      <w:proofErr w:type="spellStart"/>
      <w:r>
        <w:rPr>
          <w:rFonts w:ascii="Times New Roman" w:eastAsia="Times New Roman" w:hAnsi="Times New Roman" w:cs="Times New Roman"/>
          <w:color w:val="000000"/>
          <w:sz w:val="24"/>
          <w:szCs w:val="24"/>
          <w:lang w:val="en-US" w:eastAsia="sk-SK"/>
        </w:rPr>
        <w:t>Tomáš</w:t>
      </w:r>
      <w:proofErr w:type="spellEnd"/>
      <w:r>
        <w:rPr>
          <w:rFonts w:ascii="Times New Roman" w:eastAsia="Times New Roman" w:hAnsi="Times New Roman" w:cs="Times New Roman"/>
          <w:color w:val="000000"/>
          <w:sz w:val="24"/>
          <w:szCs w:val="24"/>
          <w:lang w:val="en-US" w:eastAsia="sk-SK"/>
        </w:rPr>
        <w:t xml:space="preserve"> Taraba</w:t>
      </w:r>
      <w:r w:rsidR="007C1E6D">
        <w:rPr>
          <w:rFonts w:ascii="Times New Roman" w:eastAsia="Times New Roman" w:hAnsi="Times New Roman" w:cs="Times New Roman"/>
          <w:color w:val="000000"/>
          <w:sz w:val="24"/>
          <w:szCs w:val="24"/>
          <w:lang w:val="en-US" w:eastAsia="sk-SK"/>
        </w:rPr>
        <w:t xml:space="preserve"> </w:t>
      </w:r>
      <w:r w:rsidR="003C57F1">
        <w:rPr>
          <w:rFonts w:ascii="Times New Roman" w:eastAsia="Times New Roman" w:hAnsi="Times New Roman" w:cs="Times New Roman"/>
          <w:color w:val="000000"/>
          <w:sz w:val="24"/>
          <w:szCs w:val="24"/>
          <w:lang w:val="en-US" w:eastAsia="sk-SK"/>
        </w:rPr>
        <w:t>v. r.</w:t>
      </w:r>
    </w:p>
    <w:p w:rsidR="00AE7AA1" w:rsidRPr="007814E1" w:rsidRDefault="002614F9" w:rsidP="00AE7AA1">
      <w:pPr>
        <w:spacing w:after="0" w:line="240" w:lineRule="auto"/>
        <w:jc w:val="center"/>
        <w:rPr>
          <w:rFonts w:ascii="Times New Roman" w:eastAsia="Times New Roman" w:hAnsi="Times New Roman" w:cs="Times New Roman"/>
          <w:color w:val="000000"/>
          <w:sz w:val="24"/>
          <w:szCs w:val="24"/>
          <w:lang w:val="en-US" w:eastAsia="sk-SK"/>
        </w:rPr>
      </w:pPr>
      <w:proofErr w:type="spellStart"/>
      <w:proofErr w:type="gramStart"/>
      <w:r>
        <w:rPr>
          <w:rFonts w:ascii="Times New Roman" w:eastAsia="Times New Roman" w:hAnsi="Times New Roman" w:cs="Times New Roman"/>
          <w:color w:val="000000"/>
          <w:sz w:val="24"/>
          <w:szCs w:val="24"/>
          <w:lang w:val="en-US" w:eastAsia="sk-SK"/>
        </w:rPr>
        <w:t>podpredseda</w:t>
      </w:r>
      <w:proofErr w:type="spellEnd"/>
      <w:proofErr w:type="gramEnd"/>
      <w:r w:rsidR="00AE7AA1">
        <w:rPr>
          <w:rFonts w:ascii="Times New Roman" w:eastAsia="Times New Roman" w:hAnsi="Times New Roman" w:cs="Times New Roman"/>
          <w:color w:val="000000"/>
          <w:sz w:val="24"/>
          <w:szCs w:val="24"/>
          <w:lang w:val="en-US" w:eastAsia="sk-SK"/>
        </w:rPr>
        <w:t xml:space="preserve"> </w:t>
      </w:r>
      <w:proofErr w:type="spellStart"/>
      <w:r w:rsidR="00AE7AA1">
        <w:rPr>
          <w:rFonts w:ascii="Times New Roman" w:eastAsia="Times New Roman" w:hAnsi="Times New Roman" w:cs="Times New Roman"/>
          <w:color w:val="000000"/>
          <w:sz w:val="24"/>
          <w:szCs w:val="24"/>
          <w:lang w:val="en-US" w:eastAsia="sk-SK"/>
        </w:rPr>
        <w:t>vlády</w:t>
      </w:r>
      <w:proofErr w:type="spellEnd"/>
      <w:r w:rsidR="00AE7AA1">
        <w:rPr>
          <w:rFonts w:ascii="Times New Roman" w:eastAsia="Times New Roman" w:hAnsi="Times New Roman" w:cs="Times New Roman"/>
          <w:color w:val="000000"/>
          <w:sz w:val="24"/>
          <w:szCs w:val="24"/>
          <w:lang w:val="en-US" w:eastAsia="sk-SK"/>
        </w:rPr>
        <w:t xml:space="preserve"> a </w:t>
      </w:r>
      <w:r w:rsidR="00AE7AA1" w:rsidRPr="007814E1">
        <w:rPr>
          <w:rFonts w:ascii="Times New Roman" w:eastAsia="Times New Roman" w:hAnsi="Times New Roman" w:cs="Times New Roman"/>
          <w:color w:val="000000"/>
          <w:sz w:val="24"/>
          <w:szCs w:val="24"/>
          <w:lang w:val="en-US" w:eastAsia="sk-SK"/>
        </w:rPr>
        <w:t xml:space="preserve">minister </w:t>
      </w:r>
      <w:proofErr w:type="spellStart"/>
      <w:r w:rsidR="00AE7AA1" w:rsidRPr="007814E1">
        <w:rPr>
          <w:rFonts w:ascii="Times New Roman" w:eastAsia="Times New Roman" w:hAnsi="Times New Roman" w:cs="Times New Roman"/>
          <w:color w:val="000000"/>
          <w:sz w:val="24"/>
          <w:szCs w:val="24"/>
          <w:lang w:val="en-US" w:eastAsia="sk-SK"/>
        </w:rPr>
        <w:t>životného</w:t>
      </w:r>
      <w:proofErr w:type="spellEnd"/>
      <w:r w:rsidR="00AE7AA1" w:rsidRPr="007814E1">
        <w:rPr>
          <w:rFonts w:ascii="Times New Roman" w:eastAsia="Times New Roman" w:hAnsi="Times New Roman" w:cs="Times New Roman"/>
          <w:color w:val="000000"/>
          <w:sz w:val="24"/>
          <w:szCs w:val="24"/>
          <w:lang w:val="en-US" w:eastAsia="sk-SK"/>
        </w:rPr>
        <w:t xml:space="preserve"> </w:t>
      </w:r>
      <w:proofErr w:type="spellStart"/>
      <w:r w:rsidR="00AE7AA1" w:rsidRPr="007814E1">
        <w:rPr>
          <w:rFonts w:ascii="Times New Roman" w:eastAsia="Times New Roman" w:hAnsi="Times New Roman" w:cs="Times New Roman"/>
          <w:color w:val="000000"/>
          <w:sz w:val="24"/>
          <w:szCs w:val="24"/>
          <w:lang w:val="en-US" w:eastAsia="sk-SK"/>
        </w:rPr>
        <w:t>prostredia</w:t>
      </w:r>
      <w:proofErr w:type="spellEnd"/>
    </w:p>
    <w:p w:rsidR="00AE7AA1" w:rsidRPr="00463C2D" w:rsidRDefault="00AE7AA1" w:rsidP="00463C2D">
      <w:pPr>
        <w:spacing w:after="0" w:line="240" w:lineRule="auto"/>
        <w:rPr>
          <w:rFonts w:ascii="Times New Roman" w:eastAsia="Times New Roman" w:hAnsi="Times New Roman" w:cs="Times New Roman"/>
          <w:sz w:val="24"/>
          <w:szCs w:val="24"/>
          <w:lang w:eastAsia="sk-SK"/>
        </w:rPr>
      </w:pPr>
      <w:r w:rsidRPr="007814E1">
        <w:rPr>
          <w:rFonts w:ascii="Times New Roman" w:eastAsia="Times New Roman" w:hAnsi="Times New Roman" w:cs="Times New Roman"/>
          <w:color w:val="000000"/>
          <w:sz w:val="24"/>
          <w:szCs w:val="24"/>
          <w:lang w:val="en-US" w:eastAsia="sk-SK"/>
        </w:rPr>
        <w:t xml:space="preserve">                                                           </w:t>
      </w:r>
      <w:proofErr w:type="spellStart"/>
      <w:r w:rsidRPr="007814E1">
        <w:rPr>
          <w:rFonts w:ascii="Times New Roman" w:eastAsia="Times New Roman" w:hAnsi="Times New Roman" w:cs="Times New Roman"/>
          <w:color w:val="000000"/>
          <w:sz w:val="24"/>
          <w:szCs w:val="24"/>
          <w:lang w:val="en-US" w:eastAsia="sk-SK"/>
        </w:rPr>
        <w:t>Slovenskej</w:t>
      </w:r>
      <w:proofErr w:type="spellEnd"/>
      <w:r w:rsidRPr="007814E1">
        <w:rPr>
          <w:rFonts w:ascii="Times New Roman" w:eastAsia="Times New Roman" w:hAnsi="Times New Roman" w:cs="Times New Roman"/>
          <w:color w:val="000000"/>
          <w:sz w:val="24"/>
          <w:szCs w:val="24"/>
          <w:lang w:val="en-US" w:eastAsia="sk-SK"/>
        </w:rPr>
        <w:t xml:space="preserve"> </w:t>
      </w:r>
      <w:proofErr w:type="spellStart"/>
      <w:r w:rsidRPr="007814E1">
        <w:rPr>
          <w:rFonts w:ascii="Times New Roman" w:eastAsia="Times New Roman" w:hAnsi="Times New Roman" w:cs="Times New Roman"/>
          <w:color w:val="000000"/>
          <w:sz w:val="24"/>
          <w:szCs w:val="24"/>
          <w:lang w:val="en-US" w:eastAsia="sk-SK"/>
        </w:rPr>
        <w:t>republiky</w:t>
      </w:r>
      <w:proofErr w:type="spellEnd"/>
    </w:p>
    <w:sectPr w:rsidR="00AE7AA1" w:rsidRPr="00463C2D" w:rsidSect="001E3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358C2"/>
    <w:multiLevelType w:val="hybridMultilevel"/>
    <w:tmpl w:val="901E59E0"/>
    <w:lvl w:ilvl="0" w:tplc="3B8A9298">
      <w:start w:val="1"/>
      <w:numFmt w:val="bullet"/>
      <w:lvlText w:val="•"/>
      <w:lvlJc w:val="left"/>
      <w:pPr>
        <w:tabs>
          <w:tab w:val="num" w:pos="720"/>
        </w:tabs>
        <w:ind w:left="720" w:hanging="360"/>
      </w:pPr>
      <w:rPr>
        <w:rFonts w:ascii="Arial" w:hAnsi="Arial" w:hint="default"/>
      </w:rPr>
    </w:lvl>
    <w:lvl w:ilvl="1" w:tplc="4AD681D6" w:tentative="1">
      <w:start w:val="1"/>
      <w:numFmt w:val="bullet"/>
      <w:lvlText w:val="•"/>
      <w:lvlJc w:val="left"/>
      <w:pPr>
        <w:tabs>
          <w:tab w:val="num" w:pos="1440"/>
        </w:tabs>
        <w:ind w:left="1440" w:hanging="360"/>
      </w:pPr>
      <w:rPr>
        <w:rFonts w:ascii="Arial" w:hAnsi="Arial" w:hint="default"/>
      </w:rPr>
    </w:lvl>
    <w:lvl w:ilvl="2" w:tplc="517C52E0" w:tentative="1">
      <w:start w:val="1"/>
      <w:numFmt w:val="bullet"/>
      <w:lvlText w:val="•"/>
      <w:lvlJc w:val="left"/>
      <w:pPr>
        <w:tabs>
          <w:tab w:val="num" w:pos="2160"/>
        </w:tabs>
        <w:ind w:left="2160" w:hanging="360"/>
      </w:pPr>
      <w:rPr>
        <w:rFonts w:ascii="Arial" w:hAnsi="Arial" w:hint="default"/>
      </w:rPr>
    </w:lvl>
    <w:lvl w:ilvl="3" w:tplc="B20642FE" w:tentative="1">
      <w:start w:val="1"/>
      <w:numFmt w:val="bullet"/>
      <w:lvlText w:val="•"/>
      <w:lvlJc w:val="left"/>
      <w:pPr>
        <w:tabs>
          <w:tab w:val="num" w:pos="2880"/>
        </w:tabs>
        <w:ind w:left="2880" w:hanging="360"/>
      </w:pPr>
      <w:rPr>
        <w:rFonts w:ascii="Arial" w:hAnsi="Arial" w:hint="default"/>
      </w:rPr>
    </w:lvl>
    <w:lvl w:ilvl="4" w:tplc="7E948BB2" w:tentative="1">
      <w:start w:val="1"/>
      <w:numFmt w:val="bullet"/>
      <w:lvlText w:val="•"/>
      <w:lvlJc w:val="left"/>
      <w:pPr>
        <w:tabs>
          <w:tab w:val="num" w:pos="3600"/>
        </w:tabs>
        <w:ind w:left="3600" w:hanging="360"/>
      </w:pPr>
      <w:rPr>
        <w:rFonts w:ascii="Arial" w:hAnsi="Arial" w:hint="default"/>
      </w:rPr>
    </w:lvl>
    <w:lvl w:ilvl="5" w:tplc="C486E690" w:tentative="1">
      <w:start w:val="1"/>
      <w:numFmt w:val="bullet"/>
      <w:lvlText w:val="•"/>
      <w:lvlJc w:val="left"/>
      <w:pPr>
        <w:tabs>
          <w:tab w:val="num" w:pos="4320"/>
        </w:tabs>
        <w:ind w:left="4320" w:hanging="360"/>
      </w:pPr>
      <w:rPr>
        <w:rFonts w:ascii="Arial" w:hAnsi="Arial" w:hint="default"/>
      </w:rPr>
    </w:lvl>
    <w:lvl w:ilvl="6" w:tplc="A2EE2904" w:tentative="1">
      <w:start w:val="1"/>
      <w:numFmt w:val="bullet"/>
      <w:lvlText w:val="•"/>
      <w:lvlJc w:val="left"/>
      <w:pPr>
        <w:tabs>
          <w:tab w:val="num" w:pos="5040"/>
        </w:tabs>
        <w:ind w:left="5040" w:hanging="360"/>
      </w:pPr>
      <w:rPr>
        <w:rFonts w:ascii="Arial" w:hAnsi="Arial" w:hint="default"/>
      </w:rPr>
    </w:lvl>
    <w:lvl w:ilvl="7" w:tplc="CE424948" w:tentative="1">
      <w:start w:val="1"/>
      <w:numFmt w:val="bullet"/>
      <w:lvlText w:val="•"/>
      <w:lvlJc w:val="left"/>
      <w:pPr>
        <w:tabs>
          <w:tab w:val="num" w:pos="5760"/>
        </w:tabs>
        <w:ind w:left="5760" w:hanging="360"/>
      </w:pPr>
      <w:rPr>
        <w:rFonts w:ascii="Arial" w:hAnsi="Arial" w:hint="default"/>
      </w:rPr>
    </w:lvl>
    <w:lvl w:ilvl="8" w:tplc="CEA2C9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9AA46BE"/>
    <w:multiLevelType w:val="hybridMultilevel"/>
    <w:tmpl w:val="EE70C9BA"/>
    <w:lvl w:ilvl="0" w:tplc="7BA02286">
      <w:start w:val="1"/>
      <w:numFmt w:val="bullet"/>
      <w:lvlText w:val="-"/>
      <w:lvlJc w:val="left"/>
      <w:pPr>
        <w:ind w:left="720" w:hanging="360"/>
      </w:pPr>
      <w:rPr>
        <w:rFonts w:ascii="Times New Roman" w:eastAsia="Times New Roman" w:hAnsi="Times New Roman" w:cs="Times New Roman" w:hint="default"/>
        <w:b/>
        <w:color w:val="333333"/>
        <w:sz w:val="27"/>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09"/>
    <w:rsid w:val="00007DD7"/>
    <w:rsid w:val="0001756C"/>
    <w:rsid w:val="00030BF3"/>
    <w:rsid w:val="00055878"/>
    <w:rsid w:val="0006205F"/>
    <w:rsid w:val="00062D33"/>
    <w:rsid w:val="00091FEC"/>
    <w:rsid w:val="000D3856"/>
    <w:rsid w:val="000D7178"/>
    <w:rsid w:val="000F0E65"/>
    <w:rsid w:val="00105523"/>
    <w:rsid w:val="00110850"/>
    <w:rsid w:val="00136BA6"/>
    <w:rsid w:val="00146803"/>
    <w:rsid w:val="00170D19"/>
    <w:rsid w:val="00177405"/>
    <w:rsid w:val="001C27D9"/>
    <w:rsid w:val="001E3BCF"/>
    <w:rsid w:val="0022767C"/>
    <w:rsid w:val="00252F1F"/>
    <w:rsid w:val="002614F9"/>
    <w:rsid w:val="002667C1"/>
    <w:rsid w:val="00290BEF"/>
    <w:rsid w:val="00292098"/>
    <w:rsid w:val="002A4582"/>
    <w:rsid w:val="002D772D"/>
    <w:rsid w:val="002F16B6"/>
    <w:rsid w:val="002F2A04"/>
    <w:rsid w:val="002F6EE6"/>
    <w:rsid w:val="002F7B8B"/>
    <w:rsid w:val="00302B68"/>
    <w:rsid w:val="00325B58"/>
    <w:rsid w:val="0033194A"/>
    <w:rsid w:val="0034302A"/>
    <w:rsid w:val="00377523"/>
    <w:rsid w:val="00390BC1"/>
    <w:rsid w:val="003A4924"/>
    <w:rsid w:val="003C2362"/>
    <w:rsid w:val="003C2CC5"/>
    <w:rsid w:val="003C57F1"/>
    <w:rsid w:val="003E0788"/>
    <w:rsid w:val="003E24CD"/>
    <w:rsid w:val="0040262D"/>
    <w:rsid w:val="00403A65"/>
    <w:rsid w:val="00404F6D"/>
    <w:rsid w:val="00412EA1"/>
    <w:rsid w:val="004140EC"/>
    <w:rsid w:val="00416A09"/>
    <w:rsid w:val="004412DD"/>
    <w:rsid w:val="00441F57"/>
    <w:rsid w:val="00444889"/>
    <w:rsid w:val="00463C2D"/>
    <w:rsid w:val="00497F02"/>
    <w:rsid w:val="004A26FC"/>
    <w:rsid w:val="004A3CBE"/>
    <w:rsid w:val="004C1B4D"/>
    <w:rsid w:val="004D7FDD"/>
    <w:rsid w:val="004F6703"/>
    <w:rsid w:val="00542B9B"/>
    <w:rsid w:val="005774B2"/>
    <w:rsid w:val="005B2D89"/>
    <w:rsid w:val="005E652B"/>
    <w:rsid w:val="005F2E8F"/>
    <w:rsid w:val="005F3E0C"/>
    <w:rsid w:val="00634BE8"/>
    <w:rsid w:val="00694C54"/>
    <w:rsid w:val="006A0277"/>
    <w:rsid w:val="006A465C"/>
    <w:rsid w:val="006C370C"/>
    <w:rsid w:val="006C77F6"/>
    <w:rsid w:val="006D47BF"/>
    <w:rsid w:val="00722C4C"/>
    <w:rsid w:val="00733F76"/>
    <w:rsid w:val="00745289"/>
    <w:rsid w:val="00752AF3"/>
    <w:rsid w:val="00776AD0"/>
    <w:rsid w:val="00786706"/>
    <w:rsid w:val="007A5FA4"/>
    <w:rsid w:val="007C1E6D"/>
    <w:rsid w:val="007D406D"/>
    <w:rsid w:val="007D564D"/>
    <w:rsid w:val="00806F56"/>
    <w:rsid w:val="00822C11"/>
    <w:rsid w:val="008235CC"/>
    <w:rsid w:val="00831DDD"/>
    <w:rsid w:val="00843855"/>
    <w:rsid w:val="0086087D"/>
    <w:rsid w:val="0089596D"/>
    <w:rsid w:val="008B64A8"/>
    <w:rsid w:val="008F43B7"/>
    <w:rsid w:val="00946FF5"/>
    <w:rsid w:val="009575DF"/>
    <w:rsid w:val="00983387"/>
    <w:rsid w:val="009967FF"/>
    <w:rsid w:val="00996BF8"/>
    <w:rsid w:val="009A2B77"/>
    <w:rsid w:val="009A680B"/>
    <w:rsid w:val="009B6DC5"/>
    <w:rsid w:val="009C620B"/>
    <w:rsid w:val="009E3F46"/>
    <w:rsid w:val="009F4E95"/>
    <w:rsid w:val="009F4E99"/>
    <w:rsid w:val="009F4ED1"/>
    <w:rsid w:val="00A4423D"/>
    <w:rsid w:val="00A777F5"/>
    <w:rsid w:val="00A801AF"/>
    <w:rsid w:val="00A823C3"/>
    <w:rsid w:val="00AA04FF"/>
    <w:rsid w:val="00AA3191"/>
    <w:rsid w:val="00AA4249"/>
    <w:rsid w:val="00AE2D09"/>
    <w:rsid w:val="00AE7AA1"/>
    <w:rsid w:val="00B105A5"/>
    <w:rsid w:val="00B1288B"/>
    <w:rsid w:val="00B55651"/>
    <w:rsid w:val="00B93E1B"/>
    <w:rsid w:val="00BD5A04"/>
    <w:rsid w:val="00BE3057"/>
    <w:rsid w:val="00C076DB"/>
    <w:rsid w:val="00C14D60"/>
    <w:rsid w:val="00C23D7D"/>
    <w:rsid w:val="00C31BEC"/>
    <w:rsid w:val="00C346F4"/>
    <w:rsid w:val="00C67E6D"/>
    <w:rsid w:val="00C7062F"/>
    <w:rsid w:val="00C82A2F"/>
    <w:rsid w:val="00C87F63"/>
    <w:rsid w:val="00C9324A"/>
    <w:rsid w:val="00CB29A0"/>
    <w:rsid w:val="00CE6005"/>
    <w:rsid w:val="00CF2C76"/>
    <w:rsid w:val="00D36FA6"/>
    <w:rsid w:val="00DB5153"/>
    <w:rsid w:val="00DD1628"/>
    <w:rsid w:val="00DE58E9"/>
    <w:rsid w:val="00E00734"/>
    <w:rsid w:val="00E03D1B"/>
    <w:rsid w:val="00E359EE"/>
    <w:rsid w:val="00E44DCD"/>
    <w:rsid w:val="00E770E6"/>
    <w:rsid w:val="00E87438"/>
    <w:rsid w:val="00E90DBB"/>
    <w:rsid w:val="00E928A3"/>
    <w:rsid w:val="00EA27E6"/>
    <w:rsid w:val="00EC30E1"/>
    <w:rsid w:val="00ED2EF5"/>
    <w:rsid w:val="00EF70AC"/>
    <w:rsid w:val="00EF75E5"/>
    <w:rsid w:val="00F37F6F"/>
    <w:rsid w:val="00F85698"/>
    <w:rsid w:val="00F90985"/>
    <w:rsid w:val="00F969B7"/>
    <w:rsid w:val="00FA38D5"/>
    <w:rsid w:val="00FC2AC3"/>
    <w:rsid w:val="00FD77A5"/>
    <w:rsid w:val="00FF07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9DB8"/>
  <w15:docId w15:val="{06E6F4B6-912B-4DC4-9F43-66267D35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3BC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16A0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rsid w:val="00416A09"/>
    <w:rPr>
      <w:rFonts w:ascii="Times New Roman" w:hAnsi="Times New Roman" w:cs="Times New Roman" w:hint="default"/>
      <w:color w:val="808080"/>
    </w:rPr>
  </w:style>
  <w:style w:type="character" w:styleId="Odkaznakomentr">
    <w:name w:val="annotation reference"/>
    <w:basedOn w:val="Predvolenpsmoodseku"/>
    <w:uiPriority w:val="99"/>
    <w:semiHidden/>
    <w:unhideWhenUsed/>
    <w:rsid w:val="0089596D"/>
    <w:rPr>
      <w:sz w:val="16"/>
      <w:szCs w:val="16"/>
    </w:rPr>
  </w:style>
  <w:style w:type="paragraph" w:styleId="Textkomentra">
    <w:name w:val="annotation text"/>
    <w:basedOn w:val="Normlny"/>
    <w:link w:val="TextkomentraChar"/>
    <w:uiPriority w:val="99"/>
    <w:semiHidden/>
    <w:unhideWhenUsed/>
    <w:rsid w:val="0089596D"/>
    <w:pPr>
      <w:spacing w:line="240" w:lineRule="auto"/>
    </w:pPr>
    <w:rPr>
      <w:sz w:val="20"/>
      <w:szCs w:val="20"/>
    </w:rPr>
  </w:style>
  <w:style w:type="character" w:customStyle="1" w:styleId="TextkomentraChar">
    <w:name w:val="Text komentára Char"/>
    <w:basedOn w:val="Predvolenpsmoodseku"/>
    <w:link w:val="Textkomentra"/>
    <w:uiPriority w:val="99"/>
    <w:semiHidden/>
    <w:rsid w:val="0089596D"/>
    <w:rPr>
      <w:sz w:val="20"/>
      <w:szCs w:val="20"/>
    </w:rPr>
  </w:style>
  <w:style w:type="paragraph" w:styleId="Predmetkomentra">
    <w:name w:val="annotation subject"/>
    <w:basedOn w:val="Textkomentra"/>
    <w:next w:val="Textkomentra"/>
    <w:link w:val="PredmetkomentraChar"/>
    <w:uiPriority w:val="99"/>
    <w:semiHidden/>
    <w:unhideWhenUsed/>
    <w:rsid w:val="0089596D"/>
    <w:rPr>
      <w:b/>
      <w:bCs/>
    </w:rPr>
  </w:style>
  <w:style w:type="character" w:customStyle="1" w:styleId="PredmetkomentraChar">
    <w:name w:val="Predmet komentára Char"/>
    <w:basedOn w:val="TextkomentraChar"/>
    <w:link w:val="Predmetkomentra"/>
    <w:uiPriority w:val="99"/>
    <w:semiHidden/>
    <w:rsid w:val="0089596D"/>
    <w:rPr>
      <w:b/>
      <w:bCs/>
      <w:sz w:val="20"/>
      <w:szCs w:val="20"/>
    </w:rPr>
  </w:style>
  <w:style w:type="paragraph" w:styleId="Textbubliny">
    <w:name w:val="Balloon Text"/>
    <w:basedOn w:val="Normlny"/>
    <w:link w:val="TextbublinyChar"/>
    <w:uiPriority w:val="99"/>
    <w:semiHidden/>
    <w:unhideWhenUsed/>
    <w:rsid w:val="0089596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596D"/>
    <w:rPr>
      <w:rFonts w:ascii="Segoe UI" w:hAnsi="Segoe UI" w:cs="Segoe UI"/>
      <w:sz w:val="18"/>
      <w:szCs w:val="18"/>
    </w:rPr>
  </w:style>
  <w:style w:type="paragraph" w:styleId="Odsekzoznamu">
    <w:name w:val="List Paragraph"/>
    <w:basedOn w:val="Normlny"/>
    <w:uiPriority w:val="34"/>
    <w:qFormat/>
    <w:rsid w:val="00403A65"/>
    <w:pPr>
      <w:spacing w:after="0" w:line="240" w:lineRule="auto"/>
      <w:ind w:left="720"/>
      <w:contextualSpacing/>
    </w:pPr>
    <w:rPr>
      <w:rFonts w:ascii="Times New Roman" w:eastAsia="Times New Roman" w:hAnsi="Times New Roman" w:cs="Times New Roman"/>
      <w:sz w:val="24"/>
      <w:szCs w:val="24"/>
      <w:lang w:eastAsia="sk-SK"/>
    </w:rPr>
  </w:style>
  <w:style w:type="paragraph" w:customStyle="1" w:styleId="Default">
    <w:name w:val="Default"/>
    <w:rsid w:val="009575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j-italic">
    <w:name w:val="coj-italic"/>
    <w:basedOn w:val="Predvolenpsmoodseku"/>
    <w:rsid w:val="00A8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1258">
      <w:bodyDiv w:val="1"/>
      <w:marLeft w:val="0"/>
      <w:marRight w:val="0"/>
      <w:marTop w:val="0"/>
      <w:marBottom w:val="0"/>
      <w:divBdr>
        <w:top w:val="none" w:sz="0" w:space="0" w:color="auto"/>
        <w:left w:val="none" w:sz="0" w:space="0" w:color="auto"/>
        <w:bottom w:val="none" w:sz="0" w:space="0" w:color="auto"/>
        <w:right w:val="none" w:sz="0" w:space="0" w:color="auto"/>
      </w:divBdr>
      <w:divsChild>
        <w:div w:id="807867931">
          <w:marLeft w:val="720"/>
          <w:marRight w:val="0"/>
          <w:marTop w:val="200"/>
          <w:marBottom w:val="0"/>
          <w:divBdr>
            <w:top w:val="none" w:sz="0" w:space="0" w:color="auto"/>
            <w:left w:val="none" w:sz="0" w:space="0" w:color="auto"/>
            <w:bottom w:val="none" w:sz="0" w:space="0" w:color="auto"/>
            <w:right w:val="none" w:sz="0" w:space="0" w:color="auto"/>
          </w:divBdr>
        </w:div>
        <w:div w:id="486436904">
          <w:marLeft w:val="720"/>
          <w:marRight w:val="0"/>
          <w:marTop w:val="200"/>
          <w:marBottom w:val="0"/>
          <w:divBdr>
            <w:top w:val="none" w:sz="0" w:space="0" w:color="auto"/>
            <w:left w:val="none" w:sz="0" w:space="0" w:color="auto"/>
            <w:bottom w:val="none" w:sz="0" w:space="0" w:color="auto"/>
            <w:right w:val="none" w:sz="0" w:space="0" w:color="auto"/>
          </w:divBdr>
        </w:div>
        <w:div w:id="69384235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E3FF-EEEA-495B-9DD7-01FC5968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849</Words>
  <Characters>4843</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Guštafíková Jana</dc:creator>
  <cp:lastModifiedBy>Švedlárová Gabriela</cp:lastModifiedBy>
  <cp:revision>9</cp:revision>
  <cp:lastPrinted>2024-04-15T09:57:00Z</cp:lastPrinted>
  <dcterms:created xsi:type="dcterms:W3CDTF">2024-04-15T09:32:00Z</dcterms:created>
  <dcterms:modified xsi:type="dcterms:W3CDTF">2024-04-16T09:33:00Z</dcterms:modified>
</cp:coreProperties>
</file>