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D7096">
        <w:rPr>
          <w:sz w:val="22"/>
          <w:szCs w:val="22"/>
        </w:rPr>
        <w:t>6</w:t>
      </w:r>
      <w:r w:rsidR="00640EEA">
        <w:rPr>
          <w:sz w:val="22"/>
          <w:szCs w:val="22"/>
        </w:rPr>
        <w:t>33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6892">
      <w:pPr>
        <w:pStyle w:val="rozhodnutia"/>
      </w:pPr>
      <w:r>
        <w:t>25</w:t>
      </w:r>
      <w:r w:rsidR="00640EEA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640EEA">
        <w:rPr>
          <w:rFonts w:cs="Arial"/>
          <w:sz w:val="22"/>
          <w:szCs w:val="22"/>
          <w:lang w:val="sk-SK"/>
        </w:rPr>
        <w:t>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2834EA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2834EA">
        <w:rPr>
          <w:rFonts w:cs="Arial"/>
          <w:szCs w:val="22"/>
        </w:rPr>
        <w:t>p</w:t>
      </w:r>
      <w:r w:rsidR="00640EEA">
        <w:rPr>
          <w:rFonts w:cs="Arial"/>
          <w:szCs w:val="22"/>
        </w:rPr>
        <w:t>oslankýň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640EEA" w:rsidRPr="00640EEA">
        <w:rPr>
          <w:rFonts w:cs="Arial"/>
          <w:szCs w:val="22"/>
        </w:rPr>
        <w:t xml:space="preserve">Zuzany ŠTEVULOVEJ a Lucie PLAVÁKOVEJ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640EEA" w:rsidRPr="00640EEA">
        <w:rPr>
          <w:rFonts w:cs="Arial"/>
        </w:rPr>
        <w:t xml:space="preserve">ktorým sa mení a dopĺňa zákon č. 300/2005 Z. z. Trestný zákon v znení neskorších predpisov </w:t>
      </w:r>
      <w:r w:rsidR="008D3135">
        <w:rPr>
          <w:rFonts w:cs="Arial"/>
          <w:szCs w:val="22"/>
        </w:rPr>
        <w:t xml:space="preserve">(tlač </w:t>
      </w:r>
      <w:r w:rsidR="00640EEA">
        <w:rPr>
          <w:rFonts w:cs="Arial"/>
          <w:szCs w:val="22"/>
        </w:rPr>
        <w:t>243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2834EA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110748">
        <w:rPr>
          <w:rFonts w:ascii="Arial" w:hAnsi="Arial" w:cs="Arial"/>
          <w:sz w:val="22"/>
          <w:szCs w:val="22"/>
        </w:rPr>
        <w:t>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110748">
        <w:rPr>
          <w:rFonts w:ascii="Arial" w:hAnsi="Arial" w:cs="Arial"/>
          <w:sz w:val="22"/>
          <w:szCs w:val="22"/>
        </w:rPr>
        <w:t>Ústavnoprávny</w:t>
      </w:r>
      <w:r w:rsidR="00110748" w:rsidRPr="00E66789">
        <w:rPr>
          <w:rFonts w:ascii="Arial" w:hAnsi="Arial" w:cs="Arial"/>
          <w:sz w:val="22"/>
          <w:szCs w:val="22"/>
        </w:rPr>
        <w:t xml:space="preserve"> výbor</w:t>
      </w:r>
      <w:bookmarkStart w:id="0" w:name="_GoBack"/>
      <w:bookmarkEnd w:id="0"/>
      <w:r w:rsidR="00110748" w:rsidRPr="00E66789">
        <w:rPr>
          <w:rFonts w:ascii="Arial" w:hAnsi="Arial" w:cs="Arial"/>
          <w:sz w:val="22"/>
          <w:szCs w:val="22"/>
        </w:rPr>
        <w:t xml:space="preserve"> Ná</w:t>
      </w:r>
      <w:r w:rsidR="00110748">
        <w:rPr>
          <w:rFonts w:ascii="Arial" w:hAnsi="Arial" w:cs="Arial"/>
          <w:sz w:val="22"/>
          <w:szCs w:val="22"/>
        </w:rPr>
        <w:t>rodnej rady Slovenskej republiky</w:t>
      </w:r>
      <w:r w:rsidR="00110748">
        <w:rPr>
          <w:rFonts w:ascii="Arial" w:hAnsi="Arial" w:cs="Arial"/>
          <w:sz w:val="22"/>
          <w:szCs w:val="22"/>
        </w:rPr>
        <w:t>,</w:t>
      </w:r>
    </w:p>
    <w:p w:rsidR="00110748" w:rsidRDefault="00110748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0748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34EA"/>
    <w:rsid w:val="00286077"/>
    <w:rsid w:val="00287C6A"/>
    <w:rsid w:val="00291E1F"/>
    <w:rsid w:val="002936F4"/>
    <w:rsid w:val="002940A3"/>
    <w:rsid w:val="00294C93"/>
    <w:rsid w:val="00295B66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0EE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06F3F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66F90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0769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AE5B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2024-04-04T12:05:00Z</cp:lastPrinted>
  <dcterms:created xsi:type="dcterms:W3CDTF">2024-04-04T12:02:00Z</dcterms:created>
  <dcterms:modified xsi:type="dcterms:W3CDTF">2024-04-04T12:05:00Z</dcterms:modified>
</cp:coreProperties>
</file>