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4255" w14:textId="528E10CA" w:rsidR="006F7037" w:rsidRPr="005D3800" w:rsidRDefault="0EBE9057" w:rsidP="4C5BA5C2">
      <w:pPr>
        <w:spacing w:before="100" w:beforeAutospacing="1" w:after="0" w:line="240" w:lineRule="auto"/>
        <w:jc w:val="both"/>
        <w:rPr>
          <w:rFonts w:ascii="Times New Roman" w:hAnsi="Times New Roman" w:cs="Times New Roman"/>
          <w:b/>
          <w:bCs/>
          <w:sz w:val="24"/>
          <w:szCs w:val="24"/>
        </w:rPr>
      </w:pPr>
      <w:bookmarkStart w:id="0" w:name="_Hlk157503953"/>
      <w:r w:rsidRPr="005D3800">
        <w:rPr>
          <w:rFonts w:ascii="Times New Roman" w:hAnsi="Times New Roman" w:cs="Times New Roman"/>
          <w:b/>
          <w:bCs/>
          <w:sz w:val="24"/>
          <w:szCs w:val="24"/>
        </w:rPr>
        <w:t>Dôvodová správa</w:t>
      </w:r>
    </w:p>
    <w:p w14:paraId="379EA2B4" w14:textId="77777777" w:rsidR="006F7037" w:rsidRPr="005D3800" w:rsidRDefault="006F7037" w:rsidP="00237616">
      <w:pPr>
        <w:pStyle w:val="Odsekzoznamu"/>
        <w:numPr>
          <w:ilvl w:val="0"/>
          <w:numId w:val="1"/>
        </w:numPr>
        <w:spacing w:before="100" w:beforeAutospacing="1" w:after="0" w:line="240" w:lineRule="auto"/>
        <w:contextualSpacing w:val="0"/>
        <w:jc w:val="both"/>
        <w:rPr>
          <w:rFonts w:ascii="Times New Roman" w:eastAsiaTheme="minorHAnsi" w:hAnsi="Times New Roman"/>
          <w:b/>
          <w:bCs/>
          <w:kern w:val="2"/>
          <w:sz w:val="24"/>
          <w:szCs w:val="24"/>
          <w14:ligatures w14:val="standardContextual"/>
        </w:rPr>
      </w:pPr>
      <w:r w:rsidRPr="005D3800">
        <w:rPr>
          <w:rFonts w:ascii="Times New Roman" w:eastAsiaTheme="minorHAnsi" w:hAnsi="Times New Roman"/>
          <w:b/>
          <w:bCs/>
          <w:kern w:val="2"/>
          <w:sz w:val="24"/>
          <w:szCs w:val="24"/>
          <w14:ligatures w14:val="standardContextual"/>
        </w:rPr>
        <w:t xml:space="preserve">Všeobecná časť </w:t>
      </w:r>
    </w:p>
    <w:p w14:paraId="5BD4957A" w14:textId="77777777" w:rsidR="006F7037" w:rsidRPr="005D3800" w:rsidRDefault="006F7037" w:rsidP="00237616">
      <w:pPr>
        <w:pStyle w:val="Odsekzoznamu"/>
        <w:spacing w:before="100" w:beforeAutospacing="1" w:after="0" w:line="240" w:lineRule="auto"/>
        <w:ind w:left="0"/>
        <w:contextualSpacing w:val="0"/>
        <w:jc w:val="both"/>
        <w:rPr>
          <w:rFonts w:ascii="Times New Roman" w:eastAsiaTheme="minorHAnsi" w:hAnsi="Times New Roman"/>
          <w:kern w:val="2"/>
          <w:sz w:val="24"/>
          <w:szCs w:val="24"/>
          <w14:ligatures w14:val="standardContextual"/>
        </w:rPr>
      </w:pPr>
    </w:p>
    <w:p w14:paraId="6A70D4D1" w14:textId="285388DE" w:rsidR="00807B49" w:rsidRPr="005D3800" w:rsidRDefault="006F7037" w:rsidP="009D7293">
      <w:pPr>
        <w:pStyle w:val="Body"/>
        <w:ind w:firstLine="708"/>
        <w:jc w:val="both"/>
        <w:rPr>
          <w:rFonts w:ascii="Times New Roman" w:eastAsiaTheme="minorHAnsi" w:hAnsi="Times New Roman" w:cs="Times New Roman"/>
          <w:color w:val="auto"/>
          <w:kern w:val="2"/>
          <w:sz w:val="24"/>
          <w:szCs w:val="24"/>
          <w:bdr w:val="none" w:sz="0" w:space="0" w:color="auto"/>
          <w:lang w:eastAsia="en-US"/>
          <w14:ligatures w14:val="standardContextual"/>
        </w:rPr>
      </w:pPr>
      <w:r w:rsidRPr="005D3800">
        <w:rPr>
          <w:rFonts w:ascii="Times New Roman" w:eastAsiaTheme="minorHAnsi" w:hAnsi="Times New Roman" w:cs="Times New Roman"/>
          <w:color w:val="auto"/>
          <w:kern w:val="2"/>
          <w:sz w:val="24"/>
          <w:szCs w:val="24"/>
          <w:bdr w:val="none" w:sz="0" w:space="0" w:color="auto"/>
          <w:lang w:eastAsia="en-US"/>
          <w14:ligatures w14:val="standardContextual"/>
        </w:rPr>
        <w:t>Základným cieľom posudzovania vplyvov na životné prostredie je uplatňovanie zásad ochrany životného prostredia už v štádiu prípravy strategických dokumentov a projektov prostredníctvom komplexného posúdenia ich vplyvov na životné prostredie, ktoré umožní zapojenie širokého okruhu subjektov vrátane verejnosti počas celého procesu posudzovania vplyvov, až do schválenia strategického dokumentu alebo vydania konečného rozhodnutia o povolení</w:t>
      </w:r>
      <w:r w:rsidR="00DF608F" w:rsidRPr="005D3800">
        <w:rPr>
          <w:rFonts w:ascii="Times New Roman" w:eastAsiaTheme="minorHAnsi" w:hAnsi="Times New Roman" w:cs="Times New Roman"/>
          <w:color w:val="auto"/>
          <w:kern w:val="2"/>
          <w:sz w:val="24"/>
          <w:szCs w:val="24"/>
          <w:bdr w:val="none" w:sz="0" w:space="0" w:color="auto"/>
          <w:lang w:eastAsia="en-US"/>
          <w14:ligatures w14:val="standardContextual"/>
        </w:rPr>
        <w:t xml:space="preserve"> navrhovanej činnosti</w:t>
      </w:r>
      <w:r w:rsidRPr="005D3800">
        <w:rPr>
          <w:rFonts w:ascii="Times New Roman" w:eastAsiaTheme="minorHAnsi" w:hAnsi="Times New Roman" w:cs="Times New Roman"/>
          <w:color w:val="auto"/>
          <w:kern w:val="2"/>
          <w:sz w:val="24"/>
          <w:szCs w:val="24"/>
          <w:bdr w:val="none" w:sz="0" w:space="0" w:color="auto"/>
          <w:lang w:eastAsia="en-US"/>
          <w14:ligatures w14:val="standardContextual"/>
        </w:rPr>
        <w:t>.</w:t>
      </w:r>
    </w:p>
    <w:p w14:paraId="4C88FFDB" w14:textId="77777777" w:rsidR="006F7037" w:rsidRPr="005D3800" w:rsidRDefault="006F7037" w:rsidP="009D7293">
      <w:pPr>
        <w:pStyle w:val="Body"/>
        <w:ind w:firstLine="708"/>
        <w:jc w:val="both"/>
        <w:rPr>
          <w:rFonts w:ascii="Times New Roman" w:eastAsiaTheme="minorHAnsi" w:hAnsi="Times New Roman" w:cs="Times New Roman"/>
          <w:color w:val="auto"/>
          <w:kern w:val="2"/>
          <w:sz w:val="24"/>
          <w:szCs w:val="24"/>
          <w:bdr w:val="none" w:sz="0" w:space="0" w:color="auto"/>
          <w:lang w:eastAsia="en-US"/>
          <w14:ligatures w14:val="standardContextual"/>
        </w:rPr>
      </w:pPr>
    </w:p>
    <w:p w14:paraId="29042568" w14:textId="4C90C292" w:rsidR="00807B49" w:rsidRPr="005D3800" w:rsidRDefault="006F7037" w:rsidP="009D7293">
      <w:pPr>
        <w:pStyle w:val="Body"/>
        <w:ind w:firstLine="708"/>
        <w:jc w:val="both"/>
        <w:rPr>
          <w:rFonts w:ascii="Times New Roman" w:eastAsiaTheme="minorHAnsi" w:hAnsi="Times New Roman" w:cs="Times New Roman"/>
          <w:color w:val="auto"/>
          <w:kern w:val="2"/>
          <w:sz w:val="24"/>
          <w:szCs w:val="24"/>
          <w:bdr w:val="none" w:sz="0" w:space="0" w:color="auto"/>
          <w:lang w:eastAsia="en-US"/>
          <w14:ligatures w14:val="standardContextual"/>
        </w:rPr>
      </w:pPr>
      <w:r w:rsidRPr="005D3800">
        <w:rPr>
          <w:rFonts w:ascii="Times New Roman" w:eastAsiaTheme="minorHAnsi" w:hAnsi="Times New Roman" w:cs="Times New Roman"/>
          <w:color w:val="auto"/>
          <w:kern w:val="2"/>
          <w:sz w:val="24"/>
          <w:szCs w:val="24"/>
          <w:bdr w:val="none" w:sz="0" w:space="0" w:color="auto"/>
          <w:lang w:eastAsia="en-US"/>
          <w14:ligatures w14:val="standardContextual"/>
        </w:rPr>
        <w:t xml:space="preserve">Posudzovanie vplyvov na životné prostredie verejných a súkromných projektov zaviedol zákonodarca do slovenskej legislatívy v roku 1994 zákonom Národnej rady Slovenskej republiky č. 127/1994 Z. z. o posudzovaní vplyvov na životné prostredie. Po vstupe Slovenskej republiky do Európskej únie s cieľom plne harmonizovať proces posudzovania vplyvov na životné prostredie s požiadavkami smernice 2001/42/ES Európskeho parlamentu a Rady z 27. júna 2001 o posudzovaní účinkov určitých plánov a programov na životné prostredie (smernica SEA) a smernice Európskeho parlamentu a Rady 85/337/EEC o posudzovaní vplyvov určitých verejných a súkromných projektov na životné prostredie (smernica EIA) bol v roku 2006 prijatý v súčasnosti platný zákon č. 24/2006 Z. z. o posudzovaní vplyvov na životné prostredia. V roku </w:t>
      </w:r>
      <w:r w:rsidR="00415C68" w:rsidRPr="005D3800">
        <w:rPr>
          <w:rFonts w:ascii="Times New Roman" w:eastAsiaTheme="minorHAnsi" w:hAnsi="Times New Roman" w:cs="Times New Roman"/>
          <w:color w:val="auto"/>
          <w:kern w:val="2"/>
          <w:sz w:val="24"/>
          <w:szCs w:val="24"/>
          <w:bdr w:val="none" w:sz="0" w:space="0" w:color="auto"/>
          <w:lang w:eastAsia="en-US"/>
          <w14:ligatures w14:val="standardContextual"/>
        </w:rPr>
        <w:t xml:space="preserve">2011 </w:t>
      </w:r>
      <w:r w:rsidRPr="005D3800">
        <w:rPr>
          <w:rFonts w:ascii="Times New Roman" w:eastAsiaTheme="minorHAnsi" w:hAnsi="Times New Roman" w:cs="Times New Roman"/>
          <w:color w:val="auto"/>
          <w:kern w:val="2"/>
          <w:sz w:val="24"/>
          <w:szCs w:val="24"/>
          <w:bdr w:val="none" w:sz="0" w:space="0" w:color="auto"/>
          <w:lang w:eastAsia="en-US"/>
          <w14:ligatures w14:val="standardContextual"/>
        </w:rPr>
        <w:t>Európska únia prijala</w:t>
      </w:r>
      <w:r w:rsidR="00415C68" w:rsidRPr="005D3800">
        <w:rPr>
          <w:rFonts w:ascii="Times New Roman" w:eastAsiaTheme="minorHAnsi" w:hAnsi="Times New Roman" w:cs="Times New Roman"/>
          <w:color w:val="auto"/>
          <w:kern w:val="2"/>
          <w:sz w:val="24"/>
          <w:szCs w:val="24"/>
          <w:bdr w:val="none" w:sz="0" w:space="0" w:color="auto"/>
          <w:lang w:eastAsia="en-US"/>
          <w14:ligatures w14:val="standardContextual"/>
        </w:rPr>
        <w:t xml:space="preserve"> úplne novú smernicu</w:t>
      </w:r>
      <w:r w:rsidR="00352B91" w:rsidRPr="005D3800">
        <w:rPr>
          <w:rFonts w:ascii="Times New Roman" w:eastAsiaTheme="minorHAnsi" w:hAnsi="Times New Roman" w:cs="Times New Roman"/>
          <w:color w:val="auto"/>
          <w:kern w:val="2"/>
          <w:sz w:val="24"/>
          <w:szCs w:val="24"/>
          <w:bdr w:val="none" w:sz="0" w:space="0" w:color="auto"/>
          <w:lang w:eastAsia="en-US"/>
          <w14:ligatures w14:val="standardContextual"/>
        </w:rPr>
        <w:t>,</w:t>
      </w:r>
      <w:r w:rsidR="00415C68" w:rsidRPr="005D3800">
        <w:rPr>
          <w:rFonts w:ascii="Times New Roman" w:eastAsiaTheme="minorHAnsi" w:hAnsi="Times New Roman" w:cs="Times New Roman"/>
          <w:color w:val="auto"/>
          <w:kern w:val="2"/>
          <w:sz w:val="24"/>
          <w:szCs w:val="24"/>
          <w:bdr w:val="none" w:sz="0" w:space="0" w:color="auto"/>
          <w:lang w:eastAsia="en-US"/>
          <w14:ligatures w14:val="standardContextual"/>
        </w:rPr>
        <w:t xml:space="preserve"> </w:t>
      </w:r>
      <w:r w:rsidR="00352B91" w:rsidRPr="005D3800">
        <w:rPr>
          <w:rFonts w:ascii="Times New Roman" w:hAnsi="Times New Roman" w:cs="Times New Roman"/>
          <w:color w:val="auto"/>
          <w:sz w:val="24"/>
          <w:szCs w:val="24"/>
        </w:rPr>
        <w:t xml:space="preserve">smernicu Európskeho parlamentu a Rady 2011/92/EÚ z 13. decembra 2011 o posudzovaní vplyvov určitých verejných a súkromných projektov na životné prostredie (kodifikované znenie) v platnom znení (ďalej len „smernica EIA v platnom znení“). </w:t>
      </w:r>
      <w:r w:rsidR="00415C68" w:rsidRPr="005D3800">
        <w:rPr>
          <w:rFonts w:ascii="Times New Roman" w:eastAsiaTheme="minorHAnsi" w:hAnsi="Times New Roman" w:cs="Times New Roman"/>
          <w:color w:val="auto"/>
          <w:kern w:val="2"/>
          <w:sz w:val="24"/>
          <w:szCs w:val="24"/>
          <w:bdr w:val="none" w:sz="0" w:space="0" w:color="auto"/>
          <w:lang w:eastAsia="en-US"/>
          <w14:ligatures w14:val="standardContextual"/>
        </w:rPr>
        <w:t xml:space="preserve"> Zmeny </w:t>
      </w:r>
      <w:r w:rsidR="00352B91" w:rsidRPr="005D3800">
        <w:rPr>
          <w:rFonts w:ascii="Times New Roman" w:eastAsiaTheme="minorHAnsi" w:hAnsi="Times New Roman" w:cs="Times New Roman"/>
          <w:color w:val="auto"/>
          <w:kern w:val="2"/>
          <w:sz w:val="24"/>
          <w:szCs w:val="24"/>
          <w:bdr w:val="none" w:sz="0" w:space="0" w:color="auto"/>
          <w:lang w:eastAsia="en-US"/>
          <w14:ligatures w14:val="standardContextual"/>
        </w:rPr>
        <w:t xml:space="preserve">ňou </w:t>
      </w:r>
      <w:r w:rsidR="00415C68" w:rsidRPr="005D3800">
        <w:rPr>
          <w:rFonts w:ascii="Times New Roman" w:eastAsiaTheme="minorHAnsi" w:hAnsi="Times New Roman" w:cs="Times New Roman"/>
          <w:color w:val="auto"/>
          <w:kern w:val="2"/>
          <w:sz w:val="24"/>
          <w:szCs w:val="24"/>
          <w:bdr w:val="none" w:sz="0" w:space="0" w:color="auto"/>
          <w:lang w:eastAsia="en-US"/>
          <w14:ligatures w14:val="standardContextual"/>
        </w:rPr>
        <w:t xml:space="preserve">vyvolané </w:t>
      </w:r>
      <w:r w:rsidRPr="005D3800">
        <w:rPr>
          <w:rFonts w:ascii="Times New Roman" w:eastAsiaTheme="minorHAnsi" w:hAnsi="Times New Roman" w:cs="Times New Roman"/>
          <w:color w:val="auto"/>
          <w:kern w:val="2"/>
          <w:sz w:val="24"/>
          <w:szCs w:val="24"/>
          <w:bdr w:val="none" w:sz="0" w:space="0" w:color="auto"/>
          <w:lang w:eastAsia="en-US"/>
          <w14:ligatures w14:val="standardContextual"/>
        </w:rPr>
        <w:t>bol</w:t>
      </w:r>
      <w:r w:rsidR="00415C68" w:rsidRPr="005D3800">
        <w:rPr>
          <w:rFonts w:ascii="Times New Roman" w:eastAsiaTheme="minorHAnsi" w:hAnsi="Times New Roman" w:cs="Times New Roman"/>
          <w:color w:val="auto"/>
          <w:kern w:val="2"/>
          <w:sz w:val="24"/>
          <w:szCs w:val="24"/>
          <w:bdr w:val="none" w:sz="0" w:space="0" w:color="auto"/>
          <w:lang w:eastAsia="en-US"/>
          <w14:ligatures w14:val="standardContextual"/>
        </w:rPr>
        <w:t>i</w:t>
      </w:r>
      <w:r w:rsidRPr="005D3800">
        <w:rPr>
          <w:rFonts w:ascii="Times New Roman" w:eastAsiaTheme="minorHAnsi" w:hAnsi="Times New Roman" w:cs="Times New Roman"/>
          <w:color w:val="auto"/>
          <w:kern w:val="2"/>
          <w:sz w:val="24"/>
          <w:szCs w:val="24"/>
          <w:bdr w:val="none" w:sz="0" w:space="0" w:color="auto"/>
          <w:lang w:eastAsia="en-US"/>
          <w14:ligatures w14:val="standardContextual"/>
        </w:rPr>
        <w:t xml:space="preserve"> transponovan</w:t>
      </w:r>
      <w:r w:rsidR="00415C68" w:rsidRPr="005D3800">
        <w:rPr>
          <w:rFonts w:ascii="Times New Roman" w:eastAsiaTheme="minorHAnsi" w:hAnsi="Times New Roman" w:cs="Times New Roman"/>
          <w:color w:val="auto"/>
          <w:kern w:val="2"/>
          <w:sz w:val="24"/>
          <w:szCs w:val="24"/>
          <w:bdr w:val="none" w:sz="0" w:space="0" w:color="auto"/>
          <w:lang w:eastAsia="en-US"/>
          <w14:ligatures w14:val="standardContextual"/>
        </w:rPr>
        <w:t>é</w:t>
      </w:r>
      <w:r w:rsidRPr="005D3800">
        <w:rPr>
          <w:rFonts w:ascii="Times New Roman" w:eastAsiaTheme="minorHAnsi" w:hAnsi="Times New Roman" w:cs="Times New Roman"/>
          <w:color w:val="auto"/>
          <w:kern w:val="2"/>
          <w:sz w:val="24"/>
          <w:szCs w:val="24"/>
          <w:bdr w:val="none" w:sz="0" w:space="0" w:color="auto"/>
          <w:lang w:eastAsia="en-US"/>
          <w14:ligatures w14:val="standardContextual"/>
        </w:rPr>
        <w:t xml:space="preserve"> do platného zákona novelou č. 142/2017 Z. z. s účinnosťou od 15. júna 2017. </w:t>
      </w:r>
    </w:p>
    <w:p w14:paraId="52F75846" w14:textId="76024B72" w:rsidR="006F7037" w:rsidRPr="005D3800" w:rsidRDefault="006F7037" w:rsidP="009D7293">
      <w:pPr>
        <w:pStyle w:val="Body"/>
        <w:ind w:firstLine="708"/>
        <w:jc w:val="both"/>
        <w:rPr>
          <w:color w:val="auto"/>
        </w:rPr>
      </w:pPr>
    </w:p>
    <w:p w14:paraId="1DBD00EF" w14:textId="480698B6" w:rsidR="005352CF" w:rsidRPr="005D3800" w:rsidRDefault="005352CF" w:rsidP="009D7293">
      <w:pPr>
        <w:spacing w:after="0" w:line="240" w:lineRule="auto"/>
        <w:ind w:firstLine="708"/>
        <w:jc w:val="both"/>
        <w:rPr>
          <w:rFonts w:ascii="Times New Roman" w:hAnsi="Times New Roman" w:cs="Times New Roman"/>
          <w:sz w:val="24"/>
          <w:szCs w:val="24"/>
        </w:rPr>
      </w:pPr>
      <w:r w:rsidRPr="005D3800">
        <w:rPr>
          <w:rFonts w:ascii="Times New Roman" w:hAnsi="Times New Roman" w:cs="Times New Roman"/>
          <w:sz w:val="24"/>
          <w:szCs w:val="24"/>
        </w:rPr>
        <w:t>Úče</w:t>
      </w:r>
      <w:r w:rsidR="00807B49" w:rsidRPr="005D3800">
        <w:rPr>
          <w:rFonts w:ascii="Times New Roman" w:hAnsi="Times New Roman" w:cs="Times New Roman"/>
          <w:sz w:val="24"/>
          <w:szCs w:val="24"/>
        </w:rPr>
        <w:t xml:space="preserve">lom návrhu zákona, ktorým sa mení a dopĺňa </w:t>
      </w:r>
      <w:r w:rsidRPr="005D3800">
        <w:rPr>
          <w:rFonts w:ascii="Times New Roman" w:hAnsi="Times New Roman" w:cs="Times New Roman"/>
          <w:sz w:val="24"/>
          <w:szCs w:val="24"/>
        </w:rPr>
        <w:t xml:space="preserve">zákon č. 24/2006 Z. z. o posudzovaní vplyvov na životné prostredie </w:t>
      </w:r>
      <w:r w:rsidR="00807B49" w:rsidRPr="005D3800">
        <w:rPr>
          <w:rFonts w:ascii="Times New Roman" w:hAnsi="Times New Roman" w:cs="Times New Roman"/>
          <w:sz w:val="24"/>
          <w:szCs w:val="24"/>
        </w:rPr>
        <w:t>a o zmene a doplnení niektorých zákonov v znení neskorších predpisov</w:t>
      </w:r>
      <w:r w:rsidRPr="005D3800">
        <w:rPr>
          <w:rFonts w:ascii="Times New Roman" w:hAnsi="Times New Roman" w:cs="Times New Roman"/>
          <w:sz w:val="24"/>
          <w:szCs w:val="24"/>
        </w:rPr>
        <w:t xml:space="preserve">(ďalej </w:t>
      </w:r>
      <w:r w:rsidR="00807B49" w:rsidRPr="005D3800">
        <w:rPr>
          <w:rFonts w:ascii="Times New Roman" w:hAnsi="Times New Roman" w:cs="Times New Roman"/>
          <w:sz w:val="24"/>
          <w:szCs w:val="24"/>
        </w:rPr>
        <w:t>len</w:t>
      </w:r>
      <w:r w:rsidRPr="005D3800">
        <w:rPr>
          <w:rFonts w:ascii="Times New Roman" w:hAnsi="Times New Roman" w:cs="Times New Roman"/>
          <w:sz w:val="24"/>
          <w:szCs w:val="24"/>
        </w:rPr>
        <w:t xml:space="preserve"> „</w:t>
      </w:r>
      <w:r w:rsidR="00807B49" w:rsidRPr="005D3800">
        <w:rPr>
          <w:rFonts w:ascii="Times New Roman" w:hAnsi="Times New Roman" w:cs="Times New Roman"/>
          <w:sz w:val="24"/>
          <w:szCs w:val="24"/>
        </w:rPr>
        <w:t>návrh zákona</w:t>
      </w:r>
      <w:r w:rsidRPr="005D3800">
        <w:rPr>
          <w:rFonts w:ascii="Times New Roman" w:hAnsi="Times New Roman" w:cs="Times New Roman"/>
          <w:sz w:val="24"/>
          <w:szCs w:val="24"/>
        </w:rPr>
        <w:t>“</w:t>
      </w:r>
      <w:r w:rsidR="00155230" w:rsidRPr="005D3800">
        <w:rPr>
          <w:rFonts w:ascii="Times New Roman" w:hAnsi="Times New Roman" w:cs="Times New Roman"/>
          <w:sz w:val="24"/>
          <w:szCs w:val="24"/>
        </w:rPr>
        <w:t>)</w:t>
      </w:r>
      <w:r w:rsidRPr="005D3800">
        <w:rPr>
          <w:rFonts w:ascii="Times New Roman" w:hAnsi="Times New Roman" w:cs="Times New Roman"/>
          <w:sz w:val="24"/>
          <w:szCs w:val="24"/>
        </w:rPr>
        <w:t xml:space="preserve"> je priblížením hlavnému účelu smernice zefektívniť procesy súvisiace s hodnotením vplyvov - zisťovacie konanie, určenie rozsahu hodnotenia i samotné posudzovanie vplyvov na životné prostredie – pri súčasnom posilnení odbornej stránky posudzovania a zabezpečenia úplnej účasti verejnosti v rozsahu definovanom v európskej legislatíve a Aarhuskom dohovore.</w:t>
      </w:r>
    </w:p>
    <w:p w14:paraId="1CB69A29" w14:textId="77777777" w:rsidR="00807B49" w:rsidRPr="005D3800" w:rsidRDefault="00807B49" w:rsidP="009D7293">
      <w:pPr>
        <w:spacing w:after="0" w:line="240" w:lineRule="auto"/>
        <w:ind w:firstLine="708"/>
        <w:jc w:val="both"/>
        <w:rPr>
          <w:rFonts w:ascii="Times New Roman" w:hAnsi="Times New Roman" w:cs="Times New Roman"/>
          <w:sz w:val="24"/>
          <w:szCs w:val="24"/>
        </w:rPr>
      </w:pPr>
    </w:p>
    <w:p w14:paraId="77EFA7A3" w14:textId="015DCD7B" w:rsidR="00155230" w:rsidRPr="005D3800" w:rsidRDefault="00155230" w:rsidP="009D7293">
      <w:pPr>
        <w:spacing w:after="0" w:line="240" w:lineRule="auto"/>
        <w:jc w:val="both"/>
        <w:rPr>
          <w:rFonts w:ascii="Times New Roman" w:hAnsi="Times New Roman" w:cs="Times New Roman"/>
          <w:sz w:val="24"/>
          <w:szCs w:val="24"/>
        </w:rPr>
      </w:pPr>
      <w:r w:rsidRPr="005D3800">
        <w:rPr>
          <w:rFonts w:ascii="Times New Roman" w:hAnsi="Times New Roman" w:cs="Times New Roman"/>
          <w:sz w:val="24"/>
          <w:szCs w:val="24"/>
        </w:rPr>
        <w:tab/>
      </w:r>
      <w:r w:rsidR="00F141C5" w:rsidRPr="005D3800">
        <w:rPr>
          <w:rFonts w:ascii="Times New Roman" w:hAnsi="Times New Roman" w:cs="Times New Roman"/>
          <w:sz w:val="24"/>
          <w:szCs w:val="24"/>
        </w:rPr>
        <w:t xml:space="preserve">Súčasný zákon </w:t>
      </w:r>
      <w:r w:rsidR="00B902BD" w:rsidRPr="005D3800">
        <w:rPr>
          <w:rFonts w:ascii="Times New Roman" w:hAnsi="Times New Roman" w:cs="Times New Roman"/>
          <w:sz w:val="24"/>
          <w:szCs w:val="24"/>
        </w:rPr>
        <w:t xml:space="preserve">o posudzovaní vplyvov </w:t>
      </w:r>
      <w:r w:rsidR="00F141C5" w:rsidRPr="005D3800">
        <w:rPr>
          <w:rFonts w:ascii="Times New Roman" w:hAnsi="Times New Roman" w:cs="Times New Roman"/>
          <w:sz w:val="24"/>
          <w:szCs w:val="24"/>
        </w:rPr>
        <w:t xml:space="preserve">bol prijatý pred takmer 20 rokmi a odvtedy bol novelizovaný </w:t>
      </w:r>
      <w:r w:rsidR="00014CD7" w:rsidRPr="005D3800">
        <w:rPr>
          <w:rFonts w:ascii="Times New Roman" w:hAnsi="Times New Roman" w:cs="Times New Roman"/>
          <w:sz w:val="24"/>
          <w:szCs w:val="24"/>
        </w:rPr>
        <w:t>viac ako 20</w:t>
      </w:r>
      <w:r w:rsidR="00F141C5" w:rsidRPr="005D3800">
        <w:rPr>
          <w:rFonts w:ascii="Times New Roman" w:hAnsi="Times New Roman" w:cs="Times New Roman"/>
          <w:sz w:val="24"/>
          <w:szCs w:val="24"/>
        </w:rPr>
        <w:t xml:space="preserve"> krát.</w:t>
      </w:r>
      <w:r w:rsidR="00DB1A31" w:rsidRPr="005D3800">
        <w:rPr>
          <w:rFonts w:ascii="Times New Roman" w:hAnsi="Times New Roman" w:cs="Times New Roman"/>
          <w:sz w:val="24"/>
          <w:szCs w:val="24"/>
        </w:rPr>
        <w:t xml:space="preserve"> Hlavné zmeny boli do zákona prijaté po schválení novej Smernice</w:t>
      </w:r>
      <w:r w:rsidR="00833682" w:rsidRPr="005D3800">
        <w:rPr>
          <w:rFonts w:ascii="Times New Roman" w:hAnsi="Times New Roman" w:cs="Times New Roman"/>
          <w:sz w:val="24"/>
          <w:szCs w:val="24"/>
        </w:rPr>
        <w:t xml:space="preserve"> o posudzovaní určitých verejných a súkromných </w:t>
      </w:r>
      <w:r w:rsidR="00803205" w:rsidRPr="005D3800">
        <w:rPr>
          <w:rFonts w:ascii="Times New Roman" w:hAnsi="Times New Roman" w:cs="Times New Roman"/>
          <w:sz w:val="24"/>
          <w:szCs w:val="24"/>
        </w:rPr>
        <w:t>projektov na životné prostredie č. 2011/92/EÚ</w:t>
      </w:r>
      <w:r w:rsidR="00BF46E2" w:rsidRPr="005D3800">
        <w:rPr>
          <w:rFonts w:ascii="Times New Roman" w:hAnsi="Times New Roman" w:cs="Times New Roman"/>
          <w:sz w:val="24"/>
          <w:szCs w:val="24"/>
        </w:rPr>
        <w:t xml:space="preserve"> jej významnej revíziu z roku 2014</w:t>
      </w:r>
      <w:r w:rsidR="00B37C91" w:rsidRPr="005D3800">
        <w:rPr>
          <w:rFonts w:ascii="Times New Roman" w:hAnsi="Times New Roman" w:cs="Times New Roman"/>
          <w:sz w:val="24"/>
          <w:szCs w:val="24"/>
        </w:rPr>
        <w:t xml:space="preserve"> </w:t>
      </w:r>
      <w:r w:rsidR="00BF46E2" w:rsidRPr="005D3800">
        <w:rPr>
          <w:rFonts w:ascii="Times New Roman" w:hAnsi="Times New Roman" w:cs="Times New Roman"/>
          <w:sz w:val="24"/>
          <w:szCs w:val="24"/>
        </w:rPr>
        <w:t xml:space="preserve">. </w:t>
      </w:r>
      <w:r w:rsidR="00E94614" w:rsidRPr="005D3800">
        <w:rPr>
          <w:rFonts w:ascii="Times New Roman" w:hAnsi="Times New Roman" w:cs="Times New Roman"/>
          <w:sz w:val="24"/>
          <w:szCs w:val="24"/>
        </w:rPr>
        <w:t xml:space="preserve">Hoci </w:t>
      </w:r>
      <w:r w:rsidR="00C37D3E" w:rsidRPr="005D3800">
        <w:rPr>
          <w:rFonts w:ascii="Times New Roman" w:hAnsi="Times New Roman" w:cs="Times New Roman"/>
          <w:sz w:val="24"/>
          <w:szCs w:val="24"/>
        </w:rPr>
        <w:t>mnohé</w:t>
      </w:r>
      <w:r w:rsidR="00E94614" w:rsidRPr="005D3800">
        <w:rPr>
          <w:rFonts w:ascii="Times New Roman" w:hAnsi="Times New Roman" w:cs="Times New Roman"/>
          <w:sz w:val="24"/>
          <w:szCs w:val="24"/>
        </w:rPr>
        <w:t xml:space="preserve"> tézy</w:t>
      </w:r>
      <w:r w:rsidR="00C37D3E" w:rsidRPr="005D3800">
        <w:rPr>
          <w:rFonts w:ascii="Times New Roman" w:hAnsi="Times New Roman" w:cs="Times New Roman"/>
          <w:sz w:val="24"/>
          <w:szCs w:val="24"/>
        </w:rPr>
        <w:t xml:space="preserve"> a ustanovenia</w:t>
      </w:r>
      <w:r w:rsidR="00D065B3" w:rsidRPr="005D3800">
        <w:rPr>
          <w:rFonts w:ascii="Times New Roman" w:hAnsi="Times New Roman" w:cs="Times New Roman"/>
          <w:sz w:val="24"/>
          <w:szCs w:val="24"/>
        </w:rPr>
        <w:t xml:space="preserve"> z novej smernice a jej revízie boli do zákona implementované</w:t>
      </w:r>
      <w:r w:rsidR="00C37D3E" w:rsidRPr="005D3800">
        <w:rPr>
          <w:rFonts w:ascii="Times New Roman" w:hAnsi="Times New Roman" w:cs="Times New Roman"/>
          <w:sz w:val="24"/>
          <w:szCs w:val="24"/>
        </w:rPr>
        <w:t>, v</w:t>
      </w:r>
      <w:r w:rsidR="00FA5B6B" w:rsidRPr="005D3800">
        <w:rPr>
          <w:rFonts w:ascii="Times New Roman" w:hAnsi="Times New Roman" w:cs="Times New Roman"/>
          <w:sz w:val="24"/>
          <w:szCs w:val="24"/>
        </w:rPr>
        <w:t xml:space="preserve"> štrukturálnej a procesnej oblasti </w:t>
      </w:r>
      <w:r w:rsidR="00E22B29" w:rsidRPr="005D3800">
        <w:rPr>
          <w:rFonts w:ascii="Times New Roman" w:hAnsi="Times New Roman" w:cs="Times New Roman"/>
          <w:sz w:val="24"/>
          <w:szCs w:val="24"/>
        </w:rPr>
        <w:t>novel</w:t>
      </w:r>
      <w:r w:rsidR="00B902BD" w:rsidRPr="005D3800">
        <w:rPr>
          <w:rFonts w:ascii="Times New Roman" w:hAnsi="Times New Roman" w:cs="Times New Roman"/>
          <w:sz w:val="24"/>
          <w:szCs w:val="24"/>
        </w:rPr>
        <w:t>a</w:t>
      </w:r>
      <w:r w:rsidR="00E22B29" w:rsidRPr="005D3800">
        <w:rPr>
          <w:rFonts w:ascii="Times New Roman" w:hAnsi="Times New Roman" w:cs="Times New Roman"/>
          <w:sz w:val="24"/>
          <w:szCs w:val="24"/>
        </w:rPr>
        <w:t xml:space="preserve"> zákona nereagoval</w:t>
      </w:r>
      <w:r w:rsidR="00B902BD" w:rsidRPr="005D3800">
        <w:rPr>
          <w:rFonts w:ascii="Times New Roman" w:hAnsi="Times New Roman" w:cs="Times New Roman"/>
          <w:sz w:val="24"/>
          <w:szCs w:val="24"/>
        </w:rPr>
        <w:t>a</w:t>
      </w:r>
      <w:r w:rsidR="00F142B4" w:rsidRPr="005D3800">
        <w:rPr>
          <w:rFonts w:ascii="Times New Roman" w:hAnsi="Times New Roman" w:cs="Times New Roman"/>
          <w:sz w:val="24"/>
          <w:szCs w:val="24"/>
        </w:rPr>
        <w:t xml:space="preserve"> na jasné rozdelenie procesov súvisiacich s posudzovaním vpl</w:t>
      </w:r>
      <w:r w:rsidR="008E32E0" w:rsidRPr="005D3800">
        <w:rPr>
          <w:rFonts w:ascii="Times New Roman" w:hAnsi="Times New Roman" w:cs="Times New Roman"/>
          <w:sz w:val="24"/>
          <w:szCs w:val="24"/>
        </w:rPr>
        <w:t>y</w:t>
      </w:r>
      <w:r w:rsidR="00F142B4" w:rsidRPr="005D3800">
        <w:rPr>
          <w:rFonts w:ascii="Times New Roman" w:hAnsi="Times New Roman" w:cs="Times New Roman"/>
          <w:sz w:val="24"/>
          <w:szCs w:val="24"/>
        </w:rPr>
        <w:t xml:space="preserve">vov na životné prostredie </w:t>
      </w:r>
      <w:r w:rsidR="00B37C91" w:rsidRPr="005D3800">
        <w:rPr>
          <w:rFonts w:ascii="Times New Roman" w:hAnsi="Times New Roman" w:cs="Times New Roman"/>
          <w:sz w:val="24"/>
          <w:szCs w:val="24"/>
        </w:rPr>
        <w:t>definované v Smernici EIA</w:t>
      </w:r>
      <w:r w:rsidR="005666E4" w:rsidRPr="005D3800">
        <w:rPr>
          <w:rFonts w:ascii="Times New Roman" w:hAnsi="Times New Roman" w:cs="Times New Roman"/>
          <w:sz w:val="24"/>
          <w:szCs w:val="24"/>
        </w:rPr>
        <w:t xml:space="preserve"> (osobitne rozdelenie zisťovacieho konania </w:t>
      </w:r>
      <w:r w:rsidR="0061624A" w:rsidRPr="005D3800">
        <w:rPr>
          <w:rFonts w:ascii="Times New Roman" w:hAnsi="Times New Roman" w:cs="Times New Roman"/>
          <w:sz w:val="24"/>
          <w:szCs w:val="24"/>
        </w:rPr>
        <w:t>–</w:t>
      </w:r>
      <w:r w:rsidR="005666E4" w:rsidRPr="005D3800">
        <w:rPr>
          <w:rFonts w:ascii="Times New Roman" w:hAnsi="Times New Roman" w:cs="Times New Roman"/>
          <w:sz w:val="24"/>
          <w:szCs w:val="24"/>
        </w:rPr>
        <w:t xml:space="preserve"> screeningu</w:t>
      </w:r>
      <w:r w:rsidR="0061624A" w:rsidRPr="005D3800">
        <w:rPr>
          <w:rFonts w:ascii="Times New Roman" w:hAnsi="Times New Roman" w:cs="Times New Roman"/>
          <w:sz w:val="24"/>
          <w:szCs w:val="24"/>
        </w:rPr>
        <w:t>, určenia rozsahu hodnotenia a samotného procesu posudzovania vplyvov)</w:t>
      </w:r>
      <w:r w:rsidR="00B37C91" w:rsidRPr="005D3800">
        <w:rPr>
          <w:rFonts w:ascii="Times New Roman" w:hAnsi="Times New Roman" w:cs="Times New Roman"/>
          <w:sz w:val="24"/>
          <w:szCs w:val="24"/>
        </w:rPr>
        <w:t xml:space="preserve">. </w:t>
      </w:r>
      <w:r w:rsidR="005666E4" w:rsidRPr="005D3800">
        <w:rPr>
          <w:rFonts w:ascii="Times New Roman" w:hAnsi="Times New Roman" w:cs="Times New Roman"/>
          <w:sz w:val="24"/>
          <w:szCs w:val="24"/>
        </w:rPr>
        <w:t>Práve zastaran</w:t>
      </w:r>
      <w:r w:rsidR="00926582" w:rsidRPr="005D3800">
        <w:rPr>
          <w:rFonts w:ascii="Times New Roman" w:hAnsi="Times New Roman" w:cs="Times New Roman"/>
          <w:sz w:val="24"/>
          <w:szCs w:val="24"/>
        </w:rPr>
        <w:t>ý model uplatňovania</w:t>
      </w:r>
      <w:r w:rsidR="005666E4" w:rsidRPr="005D3800">
        <w:rPr>
          <w:rFonts w:ascii="Times New Roman" w:hAnsi="Times New Roman" w:cs="Times New Roman"/>
          <w:sz w:val="24"/>
          <w:szCs w:val="24"/>
        </w:rPr>
        <w:t xml:space="preserve"> </w:t>
      </w:r>
      <w:r w:rsidR="0061624A" w:rsidRPr="005D3800">
        <w:rPr>
          <w:rFonts w:ascii="Times New Roman" w:hAnsi="Times New Roman" w:cs="Times New Roman"/>
          <w:sz w:val="24"/>
          <w:szCs w:val="24"/>
        </w:rPr>
        <w:t>týchto procesov</w:t>
      </w:r>
      <w:r w:rsidR="00926582" w:rsidRPr="005D3800">
        <w:rPr>
          <w:rFonts w:ascii="Times New Roman" w:hAnsi="Times New Roman" w:cs="Times New Roman"/>
          <w:sz w:val="24"/>
          <w:szCs w:val="24"/>
        </w:rPr>
        <w:t xml:space="preserve"> často v praxi viedol k neodôvodneným prieťahom</w:t>
      </w:r>
      <w:r w:rsidR="002B37C7" w:rsidRPr="005D3800">
        <w:rPr>
          <w:rFonts w:ascii="Times New Roman" w:hAnsi="Times New Roman" w:cs="Times New Roman"/>
          <w:sz w:val="24"/>
          <w:szCs w:val="24"/>
        </w:rPr>
        <w:t xml:space="preserve"> a stagnácii EIA procesov v Slovenskej republike</w:t>
      </w:r>
      <w:r w:rsidR="00AC7380" w:rsidRPr="005D3800">
        <w:rPr>
          <w:rFonts w:ascii="Times New Roman" w:hAnsi="Times New Roman" w:cs="Times New Roman"/>
          <w:sz w:val="24"/>
          <w:szCs w:val="24"/>
        </w:rPr>
        <w:t>.</w:t>
      </w:r>
    </w:p>
    <w:p w14:paraId="06A0AA26" w14:textId="77777777" w:rsidR="00807B49" w:rsidRPr="005D3800" w:rsidRDefault="00807B49" w:rsidP="009D7293">
      <w:pPr>
        <w:spacing w:after="0" w:line="240" w:lineRule="auto"/>
        <w:jc w:val="both"/>
        <w:rPr>
          <w:rFonts w:ascii="Times New Roman" w:hAnsi="Times New Roman" w:cs="Times New Roman"/>
          <w:sz w:val="24"/>
          <w:szCs w:val="24"/>
        </w:rPr>
      </w:pPr>
    </w:p>
    <w:p w14:paraId="62539B44" w14:textId="40D28308" w:rsidR="004637C7" w:rsidRPr="005D3800" w:rsidRDefault="004E57EC" w:rsidP="00237616">
      <w:pPr>
        <w:jc w:val="both"/>
        <w:rPr>
          <w:rFonts w:ascii="Times New Roman" w:hAnsi="Times New Roman" w:cs="Times New Roman"/>
          <w:sz w:val="24"/>
          <w:szCs w:val="24"/>
        </w:rPr>
      </w:pPr>
      <w:r w:rsidRPr="005D3800">
        <w:rPr>
          <w:rFonts w:ascii="Times New Roman" w:hAnsi="Times New Roman" w:cs="Times New Roman"/>
          <w:sz w:val="24"/>
          <w:szCs w:val="24"/>
        </w:rPr>
        <w:tab/>
      </w:r>
      <w:r w:rsidR="00807B49" w:rsidRPr="005D3800">
        <w:rPr>
          <w:rFonts w:ascii="Times New Roman" w:hAnsi="Times New Roman" w:cs="Times New Roman"/>
          <w:sz w:val="24"/>
          <w:szCs w:val="24"/>
        </w:rPr>
        <w:t>Návrh zákona</w:t>
      </w:r>
      <w:r w:rsidR="00B902BD" w:rsidRPr="005D3800">
        <w:rPr>
          <w:rFonts w:ascii="Times New Roman" w:hAnsi="Times New Roman" w:cs="Times New Roman"/>
          <w:sz w:val="24"/>
          <w:szCs w:val="24"/>
        </w:rPr>
        <w:t xml:space="preserve"> </w:t>
      </w:r>
      <w:r w:rsidRPr="005D3800">
        <w:rPr>
          <w:rFonts w:ascii="Times New Roman" w:hAnsi="Times New Roman" w:cs="Times New Roman"/>
          <w:sz w:val="24"/>
          <w:szCs w:val="24"/>
        </w:rPr>
        <w:t>preto</w:t>
      </w:r>
      <w:r w:rsidR="00A05B9B" w:rsidRPr="005D3800">
        <w:rPr>
          <w:rFonts w:ascii="Times New Roman" w:hAnsi="Times New Roman" w:cs="Times New Roman"/>
          <w:sz w:val="24"/>
          <w:szCs w:val="24"/>
        </w:rPr>
        <w:t>,</w:t>
      </w:r>
      <w:r w:rsidRPr="005D3800">
        <w:rPr>
          <w:rFonts w:ascii="Times New Roman" w:hAnsi="Times New Roman" w:cs="Times New Roman"/>
          <w:sz w:val="24"/>
          <w:szCs w:val="24"/>
        </w:rPr>
        <w:t xml:space="preserve"> </w:t>
      </w:r>
      <w:r w:rsidR="00B3363D" w:rsidRPr="005D3800">
        <w:rPr>
          <w:rFonts w:ascii="Times New Roman" w:hAnsi="Times New Roman" w:cs="Times New Roman"/>
          <w:sz w:val="24"/>
          <w:szCs w:val="24"/>
        </w:rPr>
        <w:t xml:space="preserve">po vzore </w:t>
      </w:r>
      <w:r w:rsidR="00352B91" w:rsidRPr="005D3800">
        <w:rPr>
          <w:rFonts w:ascii="Times New Roman" w:hAnsi="Times New Roman" w:cs="Times New Roman"/>
          <w:sz w:val="24"/>
          <w:szCs w:val="24"/>
        </w:rPr>
        <w:t>s</w:t>
      </w:r>
      <w:r w:rsidR="007D6164" w:rsidRPr="005D3800">
        <w:rPr>
          <w:rFonts w:ascii="Times New Roman" w:hAnsi="Times New Roman" w:cs="Times New Roman"/>
          <w:sz w:val="24"/>
          <w:szCs w:val="24"/>
        </w:rPr>
        <w:t>mernice EIA v platnom znení</w:t>
      </w:r>
      <w:r w:rsidR="00A05B9B" w:rsidRPr="005D3800">
        <w:rPr>
          <w:rFonts w:ascii="Times New Roman" w:hAnsi="Times New Roman" w:cs="Times New Roman"/>
          <w:sz w:val="24"/>
          <w:szCs w:val="24"/>
        </w:rPr>
        <w:t>,</w:t>
      </w:r>
      <w:r w:rsidR="00B3363D" w:rsidRPr="005D3800">
        <w:rPr>
          <w:rFonts w:ascii="Times New Roman" w:hAnsi="Times New Roman" w:cs="Times New Roman"/>
          <w:sz w:val="24"/>
          <w:szCs w:val="24"/>
        </w:rPr>
        <w:t xml:space="preserve"> </w:t>
      </w:r>
      <w:r w:rsidRPr="005D3800">
        <w:rPr>
          <w:rFonts w:ascii="Times New Roman" w:hAnsi="Times New Roman" w:cs="Times New Roman"/>
          <w:sz w:val="24"/>
          <w:szCs w:val="24"/>
        </w:rPr>
        <w:t>prináša jednoznačné oddelenie procesu zisťovacieho konania a určenia rozsahu hodnotenia od samotného procesu posudzovania vplyvov na životné prostredie</w:t>
      </w:r>
      <w:r w:rsidR="00C43646" w:rsidRPr="005D3800">
        <w:rPr>
          <w:rFonts w:ascii="Times New Roman" w:hAnsi="Times New Roman" w:cs="Times New Roman"/>
          <w:sz w:val="24"/>
          <w:szCs w:val="24"/>
        </w:rPr>
        <w:t>, zjednodušenie a zníženie počtu súvisiacich</w:t>
      </w:r>
      <w:r w:rsidR="000D2D71" w:rsidRPr="005D3800">
        <w:rPr>
          <w:rFonts w:ascii="Times New Roman" w:hAnsi="Times New Roman" w:cs="Times New Roman"/>
          <w:sz w:val="24"/>
          <w:szCs w:val="24"/>
        </w:rPr>
        <w:t xml:space="preserve"> procesných úkonov</w:t>
      </w:r>
      <w:r w:rsidR="005117B5" w:rsidRPr="005D3800">
        <w:rPr>
          <w:rFonts w:ascii="Times New Roman" w:hAnsi="Times New Roman" w:cs="Times New Roman"/>
          <w:sz w:val="24"/>
          <w:szCs w:val="24"/>
        </w:rPr>
        <w:t xml:space="preserve"> a zároveň </w:t>
      </w:r>
      <w:r w:rsidR="003939B5" w:rsidRPr="005D3800">
        <w:rPr>
          <w:rFonts w:ascii="Times New Roman" w:hAnsi="Times New Roman" w:cs="Times New Roman"/>
          <w:sz w:val="24"/>
          <w:szCs w:val="24"/>
        </w:rPr>
        <w:t xml:space="preserve">presnejšie upravuje </w:t>
      </w:r>
      <w:r w:rsidR="002C7125" w:rsidRPr="005D3800">
        <w:rPr>
          <w:rFonts w:ascii="Times New Roman" w:hAnsi="Times New Roman" w:cs="Times New Roman"/>
          <w:sz w:val="24"/>
          <w:szCs w:val="24"/>
        </w:rPr>
        <w:t xml:space="preserve">požiadavky na odbornosť </w:t>
      </w:r>
      <w:r w:rsidR="00BF294D" w:rsidRPr="005D3800">
        <w:rPr>
          <w:rFonts w:ascii="Times New Roman" w:hAnsi="Times New Roman" w:cs="Times New Roman"/>
          <w:sz w:val="24"/>
          <w:szCs w:val="24"/>
        </w:rPr>
        <w:t xml:space="preserve">osôb </w:t>
      </w:r>
      <w:r w:rsidR="00BF294D" w:rsidRPr="005D3800">
        <w:rPr>
          <w:rFonts w:ascii="Times New Roman" w:hAnsi="Times New Roman" w:cs="Times New Roman"/>
          <w:sz w:val="24"/>
          <w:szCs w:val="24"/>
        </w:rPr>
        <w:lastRenderedPageBreak/>
        <w:t>vykonávajúcich hodnotenie vplyvov</w:t>
      </w:r>
      <w:r w:rsidR="00B902BD" w:rsidRPr="005D3800">
        <w:rPr>
          <w:rFonts w:ascii="Times New Roman" w:hAnsi="Times New Roman" w:cs="Times New Roman"/>
          <w:sz w:val="24"/>
          <w:szCs w:val="24"/>
        </w:rPr>
        <w:t>,</w:t>
      </w:r>
      <w:r w:rsidR="00BF294D" w:rsidRPr="005D3800">
        <w:rPr>
          <w:rFonts w:ascii="Times New Roman" w:hAnsi="Times New Roman" w:cs="Times New Roman"/>
          <w:sz w:val="24"/>
          <w:szCs w:val="24"/>
        </w:rPr>
        <w:t xml:space="preserve"> s cieľom maximálne sa vo všetkých </w:t>
      </w:r>
      <w:r w:rsidR="00A05B9B" w:rsidRPr="005D3800">
        <w:rPr>
          <w:rFonts w:ascii="Times New Roman" w:hAnsi="Times New Roman" w:cs="Times New Roman"/>
          <w:sz w:val="24"/>
          <w:szCs w:val="24"/>
        </w:rPr>
        <w:t>oblastiach</w:t>
      </w:r>
      <w:r w:rsidR="00BF294D" w:rsidRPr="005D3800">
        <w:rPr>
          <w:rFonts w:ascii="Times New Roman" w:hAnsi="Times New Roman" w:cs="Times New Roman"/>
          <w:sz w:val="24"/>
          <w:szCs w:val="24"/>
        </w:rPr>
        <w:t xml:space="preserve"> priblížiť Smernici EIA.</w:t>
      </w:r>
      <w:r w:rsidR="00E91583" w:rsidRPr="005D3800">
        <w:rPr>
          <w:rFonts w:ascii="Times New Roman" w:hAnsi="Times New Roman" w:cs="Times New Roman"/>
          <w:sz w:val="24"/>
          <w:szCs w:val="24"/>
        </w:rPr>
        <w:t xml:space="preserve"> V rovnakom duchu novela </w:t>
      </w:r>
      <w:r w:rsidR="003B13B1" w:rsidRPr="005D3800">
        <w:rPr>
          <w:rFonts w:ascii="Times New Roman" w:hAnsi="Times New Roman" w:cs="Times New Roman"/>
          <w:sz w:val="24"/>
          <w:szCs w:val="24"/>
        </w:rPr>
        <w:t>mení a dopĺňa niektoré prílohy.</w:t>
      </w:r>
    </w:p>
    <w:p w14:paraId="6E834DA3" w14:textId="66F98EB0" w:rsidR="003B13B1" w:rsidRPr="005D3800" w:rsidRDefault="00807B49" w:rsidP="009D7293">
      <w:pPr>
        <w:ind w:firstLine="708"/>
        <w:jc w:val="both"/>
        <w:rPr>
          <w:rFonts w:ascii="Times New Roman" w:hAnsi="Times New Roman" w:cs="Times New Roman"/>
          <w:sz w:val="24"/>
          <w:szCs w:val="24"/>
        </w:rPr>
      </w:pPr>
      <w:r w:rsidRPr="005D3800">
        <w:rPr>
          <w:rFonts w:ascii="Times New Roman" w:hAnsi="Times New Roman" w:cs="Times New Roman"/>
          <w:sz w:val="24"/>
          <w:szCs w:val="24"/>
        </w:rPr>
        <w:t>Návrh zákona</w:t>
      </w:r>
      <w:r w:rsidR="00600879" w:rsidRPr="005D3800">
        <w:rPr>
          <w:rFonts w:ascii="Times New Roman" w:hAnsi="Times New Roman" w:cs="Times New Roman"/>
          <w:sz w:val="24"/>
          <w:szCs w:val="24"/>
        </w:rPr>
        <w:t xml:space="preserve"> </w:t>
      </w:r>
      <w:r w:rsidR="00D01604" w:rsidRPr="005D3800">
        <w:rPr>
          <w:rFonts w:ascii="Times New Roman" w:hAnsi="Times New Roman" w:cs="Times New Roman"/>
          <w:sz w:val="24"/>
          <w:szCs w:val="24"/>
        </w:rPr>
        <w:t>vychádza z Programového vyhlásenia vlády z roku 2023</w:t>
      </w:r>
      <w:r w:rsidR="0026232A" w:rsidRPr="005D3800">
        <w:rPr>
          <w:rFonts w:ascii="Times New Roman" w:hAnsi="Times New Roman" w:cs="Times New Roman"/>
          <w:sz w:val="24"/>
          <w:szCs w:val="24"/>
        </w:rPr>
        <w:t>,</w:t>
      </w:r>
      <w:r w:rsidR="007B2184" w:rsidRPr="005D3800">
        <w:rPr>
          <w:rFonts w:ascii="Times New Roman" w:hAnsi="Times New Roman" w:cs="Times New Roman"/>
          <w:sz w:val="24"/>
          <w:szCs w:val="24"/>
        </w:rPr>
        <w:t xml:space="preserve"> ktoré si dalo za cieľ </w:t>
      </w:r>
      <w:r w:rsidR="007B2184" w:rsidRPr="005D3800">
        <w:rPr>
          <w:rFonts w:ascii="Times New Roman" w:hAnsi="Times New Roman" w:cs="Times New Roman"/>
        </w:rPr>
        <w:t xml:space="preserve"> </w:t>
      </w:r>
      <w:r w:rsidR="007B2184" w:rsidRPr="005D3800">
        <w:rPr>
          <w:rFonts w:ascii="Times New Roman" w:hAnsi="Times New Roman" w:cs="Times New Roman"/>
          <w:sz w:val="24"/>
          <w:szCs w:val="24"/>
        </w:rPr>
        <w:t>zjednodušenie procesov EIA na národnej úrovni pri zachovaní súladu s európskou legislatívou.</w:t>
      </w:r>
      <w:r w:rsidR="0026232A" w:rsidRPr="005D3800">
        <w:rPr>
          <w:rFonts w:ascii="Times New Roman" w:hAnsi="Times New Roman" w:cs="Times New Roman"/>
          <w:sz w:val="24"/>
          <w:szCs w:val="24"/>
        </w:rPr>
        <w:t xml:space="preserve"> </w:t>
      </w:r>
      <w:r w:rsidR="007B2184" w:rsidRPr="005D3800">
        <w:rPr>
          <w:rFonts w:ascii="Times New Roman" w:hAnsi="Times New Roman" w:cs="Times New Roman"/>
          <w:sz w:val="24"/>
          <w:szCs w:val="24"/>
        </w:rPr>
        <w:t xml:space="preserve">Následne </w:t>
      </w:r>
      <w:r w:rsidR="0026232A" w:rsidRPr="005D3800">
        <w:rPr>
          <w:rFonts w:ascii="Times New Roman" w:hAnsi="Times New Roman" w:cs="Times New Roman"/>
          <w:sz w:val="24"/>
          <w:szCs w:val="24"/>
        </w:rPr>
        <w:t>bola odložená účinnosť</w:t>
      </w:r>
      <w:r w:rsidR="006E1A6F" w:rsidRPr="005D3800">
        <w:rPr>
          <w:rFonts w:ascii="Times New Roman" w:hAnsi="Times New Roman" w:cs="Times New Roman"/>
          <w:sz w:val="24"/>
          <w:szCs w:val="24"/>
        </w:rPr>
        <w:t xml:space="preserve"> reformy stavebnej legislatívy a tým aj novely </w:t>
      </w:r>
      <w:r w:rsidR="00600879" w:rsidRPr="005D3800">
        <w:rPr>
          <w:rFonts w:ascii="Times New Roman" w:hAnsi="Times New Roman" w:cs="Times New Roman"/>
          <w:sz w:val="24"/>
          <w:szCs w:val="24"/>
        </w:rPr>
        <w:t xml:space="preserve">č. </w:t>
      </w:r>
      <w:r w:rsidR="008C142C" w:rsidRPr="005D3800">
        <w:rPr>
          <w:rFonts w:ascii="Times New Roman" w:hAnsi="Times New Roman" w:cs="Times New Roman"/>
          <w:sz w:val="24"/>
          <w:szCs w:val="24"/>
        </w:rPr>
        <w:t>272/2023</w:t>
      </w:r>
      <w:r w:rsidR="00600879" w:rsidRPr="005D3800">
        <w:rPr>
          <w:rFonts w:ascii="Times New Roman" w:hAnsi="Times New Roman" w:cs="Times New Roman"/>
          <w:sz w:val="24"/>
          <w:szCs w:val="24"/>
        </w:rPr>
        <w:t xml:space="preserve"> Z.z</w:t>
      </w:r>
      <w:r w:rsidR="00F61DD5" w:rsidRPr="005D3800">
        <w:rPr>
          <w:rFonts w:ascii="Times New Roman" w:hAnsi="Times New Roman" w:cs="Times New Roman"/>
          <w:sz w:val="24"/>
          <w:szCs w:val="24"/>
        </w:rPr>
        <w:t xml:space="preserve">. Predmetný odklad a predpoklad zmien v schválenej </w:t>
      </w:r>
      <w:r w:rsidR="00CD7779" w:rsidRPr="005D3800">
        <w:rPr>
          <w:rFonts w:ascii="Times New Roman" w:hAnsi="Times New Roman" w:cs="Times New Roman"/>
          <w:sz w:val="24"/>
          <w:szCs w:val="24"/>
        </w:rPr>
        <w:t>podobe reformy stavebnej legislatívy vyvolal</w:t>
      </w:r>
      <w:r w:rsidR="00F00CB9" w:rsidRPr="005D3800">
        <w:rPr>
          <w:rFonts w:ascii="Times New Roman" w:hAnsi="Times New Roman" w:cs="Times New Roman"/>
          <w:sz w:val="24"/>
          <w:szCs w:val="24"/>
        </w:rPr>
        <w:t>i</w:t>
      </w:r>
      <w:r w:rsidR="00CD7779" w:rsidRPr="005D3800">
        <w:rPr>
          <w:rFonts w:ascii="Times New Roman" w:hAnsi="Times New Roman" w:cs="Times New Roman"/>
          <w:sz w:val="24"/>
          <w:szCs w:val="24"/>
        </w:rPr>
        <w:t>, do času ich prijatia, potrebu</w:t>
      </w:r>
      <w:r w:rsidR="00781A3C" w:rsidRPr="005D3800">
        <w:rPr>
          <w:rFonts w:ascii="Times New Roman" w:hAnsi="Times New Roman" w:cs="Times New Roman"/>
          <w:sz w:val="24"/>
          <w:szCs w:val="24"/>
        </w:rPr>
        <w:t xml:space="preserve"> novely  zákona </w:t>
      </w:r>
      <w:r w:rsidR="00600879" w:rsidRPr="005D3800">
        <w:rPr>
          <w:rFonts w:ascii="Times New Roman" w:hAnsi="Times New Roman" w:cs="Times New Roman"/>
          <w:sz w:val="24"/>
          <w:szCs w:val="24"/>
        </w:rPr>
        <w:t xml:space="preserve">o posudzovaní vplyvov </w:t>
      </w:r>
      <w:r w:rsidR="00781A3C" w:rsidRPr="005D3800">
        <w:rPr>
          <w:rFonts w:ascii="Times New Roman" w:hAnsi="Times New Roman" w:cs="Times New Roman"/>
          <w:sz w:val="24"/>
          <w:szCs w:val="24"/>
        </w:rPr>
        <w:t xml:space="preserve">s cieľom </w:t>
      </w:r>
      <w:r w:rsidR="0055415F" w:rsidRPr="005D3800">
        <w:rPr>
          <w:rFonts w:ascii="Times New Roman" w:hAnsi="Times New Roman" w:cs="Times New Roman"/>
          <w:sz w:val="24"/>
          <w:szCs w:val="24"/>
        </w:rPr>
        <w:t>zefektívn</w:t>
      </w:r>
      <w:r w:rsidR="00B902BD" w:rsidRPr="005D3800">
        <w:rPr>
          <w:rFonts w:ascii="Times New Roman" w:hAnsi="Times New Roman" w:cs="Times New Roman"/>
          <w:sz w:val="24"/>
          <w:szCs w:val="24"/>
        </w:rPr>
        <w:t>iť</w:t>
      </w:r>
      <w:r w:rsidR="0055415F" w:rsidRPr="005D3800">
        <w:rPr>
          <w:rFonts w:ascii="Times New Roman" w:hAnsi="Times New Roman" w:cs="Times New Roman"/>
          <w:sz w:val="24"/>
          <w:szCs w:val="24"/>
        </w:rPr>
        <w:t xml:space="preserve"> proces</w:t>
      </w:r>
      <w:r w:rsidR="00B902BD" w:rsidRPr="005D3800">
        <w:rPr>
          <w:rFonts w:ascii="Times New Roman" w:hAnsi="Times New Roman" w:cs="Times New Roman"/>
          <w:sz w:val="24"/>
          <w:szCs w:val="24"/>
        </w:rPr>
        <w:t>y</w:t>
      </w:r>
      <w:r w:rsidR="0055415F" w:rsidRPr="005D3800">
        <w:rPr>
          <w:rFonts w:ascii="Times New Roman" w:hAnsi="Times New Roman" w:cs="Times New Roman"/>
          <w:sz w:val="24"/>
          <w:szCs w:val="24"/>
        </w:rPr>
        <w:t xml:space="preserve"> a</w:t>
      </w:r>
      <w:r w:rsidR="00F00CB9" w:rsidRPr="005D3800">
        <w:rPr>
          <w:rFonts w:ascii="Times New Roman" w:hAnsi="Times New Roman" w:cs="Times New Roman"/>
          <w:sz w:val="24"/>
          <w:szCs w:val="24"/>
        </w:rPr>
        <w:t xml:space="preserve"> dôsledným </w:t>
      </w:r>
      <w:r w:rsidR="0055415F" w:rsidRPr="005D3800">
        <w:rPr>
          <w:rFonts w:ascii="Times New Roman" w:hAnsi="Times New Roman" w:cs="Times New Roman"/>
          <w:sz w:val="24"/>
          <w:szCs w:val="24"/>
        </w:rPr>
        <w:t>uplatn</w:t>
      </w:r>
      <w:r w:rsidR="00F00CB9" w:rsidRPr="005D3800">
        <w:rPr>
          <w:rFonts w:ascii="Times New Roman" w:hAnsi="Times New Roman" w:cs="Times New Roman"/>
          <w:sz w:val="24"/>
          <w:szCs w:val="24"/>
        </w:rPr>
        <w:t>en</w:t>
      </w:r>
      <w:r w:rsidR="0055415F" w:rsidRPr="005D3800">
        <w:rPr>
          <w:rFonts w:ascii="Times New Roman" w:hAnsi="Times New Roman" w:cs="Times New Roman"/>
          <w:sz w:val="24"/>
          <w:szCs w:val="24"/>
        </w:rPr>
        <w:t xml:space="preserve">ím </w:t>
      </w:r>
      <w:r w:rsidR="00F00CB9" w:rsidRPr="005D3800">
        <w:rPr>
          <w:rFonts w:ascii="Times New Roman" w:hAnsi="Times New Roman" w:cs="Times New Roman"/>
          <w:sz w:val="24"/>
          <w:szCs w:val="24"/>
        </w:rPr>
        <w:t xml:space="preserve">zásad </w:t>
      </w:r>
      <w:r w:rsidR="007D6164" w:rsidRPr="005D3800">
        <w:rPr>
          <w:rFonts w:ascii="Times New Roman" w:hAnsi="Times New Roman" w:cs="Times New Roman"/>
          <w:sz w:val="24"/>
          <w:szCs w:val="24"/>
        </w:rPr>
        <w:t>Smernice EIA v platnom znení</w:t>
      </w:r>
      <w:r w:rsidR="00EA3FBE" w:rsidRPr="005D3800">
        <w:rPr>
          <w:rFonts w:ascii="Times New Roman" w:hAnsi="Times New Roman" w:cs="Times New Roman"/>
          <w:sz w:val="24"/>
          <w:szCs w:val="24"/>
        </w:rPr>
        <w:t xml:space="preserve"> </w:t>
      </w:r>
      <w:r w:rsidR="003D41EB" w:rsidRPr="005D3800">
        <w:rPr>
          <w:rFonts w:ascii="Times New Roman" w:hAnsi="Times New Roman" w:cs="Times New Roman"/>
          <w:sz w:val="24"/>
          <w:szCs w:val="24"/>
        </w:rPr>
        <w:t>priblížiť</w:t>
      </w:r>
      <w:r w:rsidR="00EA3FBE" w:rsidRPr="005D3800">
        <w:rPr>
          <w:rFonts w:ascii="Times New Roman" w:hAnsi="Times New Roman" w:cs="Times New Roman"/>
          <w:sz w:val="24"/>
          <w:szCs w:val="24"/>
        </w:rPr>
        <w:t xml:space="preserve"> kvalit</w:t>
      </w:r>
      <w:r w:rsidR="003D41EB" w:rsidRPr="005D3800">
        <w:rPr>
          <w:rFonts w:ascii="Times New Roman" w:hAnsi="Times New Roman" w:cs="Times New Roman"/>
          <w:sz w:val="24"/>
          <w:szCs w:val="24"/>
        </w:rPr>
        <w:t>u</w:t>
      </w:r>
      <w:r w:rsidR="00EA3FBE" w:rsidRPr="005D3800">
        <w:rPr>
          <w:rFonts w:ascii="Times New Roman" w:hAnsi="Times New Roman" w:cs="Times New Roman"/>
          <w:sz w:val="24"/>
          <w:szCs w:val="24"/>
        </w:rPr>
        <w:t xml:space="preserve"> </w:t>
      </w:r>
      <w:r w:rsidR="00600879" w:rsidRPr="005D3800">
        <w:rPr>
          <w:rFonts w:ascii="Times New Roman" w:hAnsi="Times New Roman" w:cs="Times New Roman"/>
          <w:sz w:val="24"/>
          <w:szCs w:val="24"/>
        </w:rPr>
        <w:t xml:space="preserve">a </w:t>
      </w:r>
      <w:r w:rsidR="00EA3FBE" w:rsidRPr="005D3800">
        <w:rPr>
          <w:rFonts w:ascii="Times New Roman" w:hAnsi="Times New Roman" w:cs="Times New Roman"/>
          <w:sz w:val="24"/>
          <w:szCs w:val="24"/>
        </w:rPr>
        <w:t>celkov</w:t>
      </w:r>
      <w:r w:rsidR="003D41EB" w:rsidRPr="005D3800">
        <w:rPr>
          <w:rFonts w:ascii="Times New Roman" w:hAnsi="Times New Roman" w:cs="Times New Roman"/>
          <w:sz w:val="24"/>
          <w:szCs w:val="24"/>
        </w:rPr>
        <w:t>ú</w:t>
      </w:r>
      <w:r w:rsidR="00EA3FBE" w:rsidRPr="005D3800">
        <w:rPr>
          <w:rFonts w:ascii="Times New Roman" w:hAnsi="Times New Roman" w:cs="Times New Roman"/>
          <w:sz w:val="24"/>
          <w:szCs w:val="24"/>
        </w:rPr>
        <w:t xml:space="preserve"> dĺžk</w:t>
      </w:r>
      <w:r w:rsidR="003D41EB" w:rsidRPr="005D3800">
        <w:rPr>
          <w:rFonts w:ascii="Times New Roman" w:hAnsi="Times New Roman" w:cs="Times New Roman"/>
          <w:sz w:val="24"/>
          <w:szCs w:val="24"/>
        </w:rPr>
        <w:t>u procesov</w:t>
      </w:r>
      <w:r w:rsidR="00EA3FBE" w:rsidRPr="005D3800">
        <w:rPr>
          <w:rFonts w:ascii="Times New Roman" w:hAnsi="Times New Roman" w:cs="Times New Roman"/>
          <w:sz w:val="24"/>
          <w:szCs w:val="24"/>
        </w:rPr>
        <w:t xml:space="preserve"> </w:t>
      </w:r>
      <w:r w:rsidR="003939B5" w:rsidRPr="005D3800">
        <w:rPr>
          <w:rFonts w:ascii="Times New Roman" w:hAnsi="Times New Roman" w:cs="Times New Roman"/>
          <w:sz w:val="24"/>
          <w:szCs w:val="24"/>
        </w:rPr>
        <w:t xml:space="preserve">EIA </w:t>
      </w:r>
      <w:r w:rsidR="003D41EB" w:rsidRPr="005D3800">
        <w:rPr>
          <w:rFonts w:ascii="Times New Roman" w:hAnsi="Times New Roman" w:cs="Times New Roman"/>
          <w:sz w:val="24"/>
          <w:szCs w:val="24"/>
        </w:rPr>
        <w:t>európskemu štandardu.</w:t>
      </w:r>
    </w:p>
    <w:p w14:paraId="0B83C298" w14:textId="0EE3EC67" w:rsidR="008B762E" w:rsidRPr="005D3800" w:rsidRDefault="00352B91" w:rsidP="009D7293">
      <w:pPr>
        <w:pStyle w:val="Body"/>
        <w:ind w:firstLine="708"/>
        <w:jc w:val="both"/>
        <w:rPr>
          <w:rFonts w:ascii="Times New Roman" w:eastAsiaTheme="minorHAnsi" w:hAnsi="Times New Roman" w:cs="Times New Roman"/>
          <w:color w:val="auto"/>
          <w:kern w:val="2"/>
          <w:sz w:val="24"/>
          <w:szCs w:val="24"/>
          <w:bdr w:val="none" w:sz="0" w:space="0" w:color="auto"/>
          <w:lang w:eastAsia="en-US"/>
          <w14:ligatures w14:val="standardContextual"/>
        </w:rPr>
      </w:pPr>
      <w:r w:rsidRPr="005D3800">
        <w:rPr>
          <w:rFonts w:ascii="Times New Roman" w:eastAsiaTheme="minorHAnsi" w:hAnsi="Times New Roman" w:cs="Times New Roman"/>
          <w:color w:val="auto"/>
          <w:kern w:val="2"/>
          <w:sz w:val="24"/>
          <w:szCs w:val="24"/>
          <w:bdr w:val="none" w:sz="0" w:space="0" w:color="auto"/>
          <w:lang w:eastAsia="en-US"/>
          <w14:ligatures w14:val="standardContextual"/>
        </w:rPr>
        <w:t>N</w:t>
      </w:r>
      <w:r w:rsidR="008B762E" w:rsidRPr="005D3800">
        <w:rPr>
          <w:rFonts w:ascii="Times New Roman" w:eastAsiaTheme="minorHAnsi" w:hAnsi="Times New Roman" w:cs="Times New Roman"/>
          <w:color w:val="auto"/>
          <w:kern w:val="2"/>
          <w:sz w:val="24"/>
          <w:szCs w:val="24"/>
          <w:bdr w:val="none" w:sz="0" w:space="0" w:color="auto"/>
          <w:lang w:eastAsia="en-US"/>
          <w14:ligatures w14:val="standardContextual"/>
        </w:rPr>
        <w:t>ávrh zákona nemá vplyv na informatizáciu spoločnosti, sociálny vplyv ani vplyv na služby verejnej správy pre občana.</w:t>
      </w:r>
      <w:r w:rsidR="00807B49" w:rsidRPr="005D3800">
        <w:rPr>
          <w:rFonts w:ascii="Times New Roman" w:eastAsiaTheme="minorHAnsi" w:hAnsi="Times New Roman" w:cs="Times New Roman"/>
          <w:color w:val="auto"/>
          <w:kern w:val="2"/>
          <w:sz w:val="24"/>
          <w:szCs w:val="24"/>
          <w:bdr w:val="none" w:sz="0" w:space="0" w:color="auto"/>
          <w:lang w:eastAsia="en-US"/>
          <w14:ligatures w14:val="standardContextual"/>
        </w:rPr>
        <w:t xml:space="preserve"> </w:t>
      </w:r>
      <w:r w:rsidR="008B762E" w:rsidRPr="005D3800">
        <w:rPr>
          <w:rFonts w:ascii="Times New Roman" w:eastAsiaTheme="minorHAnsi" w:hAnsi="Times New Roman" w:cs="Times New Roman"/>
          <w:color w:val="auto"/>
          <w:kern w:val="2"/>
          <w:sz w:val="24"/>
          <w:szCs w:val="24"/>
          <w:bdr w:val="none" w:sz="0" w:space="0" w:color="auto"/>
          <w:lang w:eastAsia="en-US"/>
          <w14:ligatures w14:val="standardContextual"/>
        </w:rPr>
        <w:t>Predkladaný návrh zákona má pozitívny vplyv na životné prostredie.</w:t>
      </w:r>
      <w:r w:rsidR="00807B49" w:rsidRPr="005D3800">
        <w:rPr>
          <w:rFonts w:ascii="Times New Roman" w:eastAsiaTheme="minorHAnsi" w:hAnsi="Times New Roman" w:cs="Times New Roman"/>
          <w:color w:val="auto"/>
          <w:kern w:val="2"/>
          <w:sz w:val="24"/>
          <w:szCs w:val="24"/>
          <w:bdr w:val="none" w:sz="0" w:space="0" w:color="auto"/>
          <w:lang w:eastAsia="en-US"/>
          <w14:ligatures w14:val="standardContextual"/>
        </w:rPr>
        <w:t xml:space="preserve"> </w:t>
      </w:r>
      <w:r w:rsidR="008B762E" w:rsidRPr="005D3800">
        <w:rPr>
          <w:rFonts w:ascii="Times New Roman" w:eastAsiaTheme="minorHAnsi" w:hAnsi="Times New Roman" w:cs="Times New Roman"/>
          <w:color w:val="auto"/>
          <w:kern w:val="2"/>
          <w:sz w:val="24"/>
          <w:szCs w:val="24"/>
          <w:bdr w:val="none" w:sz="0" w:space="0" w:color="auto"/>
          <w:lang w:eastAsia="en-US"/>
          <w14:ligatures w14:val="standardContextual"/>
        </w:rPr>
        <w:t>Predkladaný návrh zákona má pozitívny ale aj negatívny vplyv na rozpočet verejnej správy a tiež na podnikateľské prostredie.</w:t>
      </w:r>
    </w:p>
    <w:p w14:paraId="58CCF152" w14:textId="77777777" w:rsidR="008B762E" w:rsidRPr="005D3800" w:rsidRDefault="008B762E" w:rsidP="00237616">
      <w:pPr>
        <w:pStyle w:val="Body"/>
        <w:ind w:firstLine="360"/>
        <w:jc w:val="both"/>
        <w:rPr>
          <w:rFonts w:ascii="Times New Roman" w:eastAsiaTheme="minorHAnsi" w:hAnsi="Times New Roman" w:cs="Times New Roman"/>
          <w:color w:val="auto"/>
          <w:kern w:val="2"/>
          <w:sz w:val="24"/>
          <w:szCs w:val="24"/>
          <w:bdr w:val="none" w:sz="0" w:space="0" w:color="auto"/>
          <w:lang w:eastAsia="en-US"/>
          <w14:ligatures w14:val="standardContextual"/>
        </w:rPr>
      </w:pPr>
    </w:p>
    <w:p w14:paraId="5BF68DD7" w14:textId="4952C828" w:rsidR="003D41EB" w:rsidRPr="005D3800" w:rsidRDefault="008B762E" w:rsidP="005D3800">
      <w:pPr>
        <w:ind w:firstLine="708"/>
        <w:jc w:val="both"/>
        <w:rPr>
          <w:rFonts w:ascii="Times New Roman" w:hAnsi="Times New Roman" w:cs="Times New Roman"/>
          <w:sz w:val="24"/>
          <w:szCs w:val="24"/>
        </w:rPr>
      </w:pPr>
      <w:r w:rsidRPr="005D3800">
        <w:rPr>
          <w:rFonts w:ascii="Times New Roman" w:hAnsi="Times New Roman" w:cs="Times New Roman"/>
          <w:sz w:val="24"/>
          <w:szCs w:val="24"/>
        </w:rPr>
        <w:t>Návrh zákona je v súlade s Ústavou Slovenskej republiky, so zákonmi a ostatnými všeobecne záväznými právnymi predpismi platnými v Slovenskej republike, s medzinárodnými zmluvami, ktorými je Slovenská republika viazaná, ako aj s právom Európskej únie.</w:t>
      </w:r>
    </w:p>
    <w:p w14:paraId="7C2CAE5E" w14:textId="77777777" w:rsidR="00F8738D" w:rsidRPr="005D3800" w:rsidRDefault="00F8738D" w:rsidP="00237616">
      <w:pPr>
        <w:ind w:left="360" w:firstLine="348"/>
        <w:jc w:val="both"/>
        <w:rPr>
          <w:rFonts w:ascii="Times New Roman" w:hAnsi="Times New Roman" w:cs="Times New Roman"/>
          <w:sz w:val="24"/>
          <w:szCs w:val="24"/>
        </w:rPr>
      </w:pPr>
    </w:p>
    <w:p w14:paraId="185E8582" w14:textId="77777777" w:rsidR="00F8738D" w:rsidRPr="005D3800" w:rsidRDefault="00F8738D" w:rsidP="00237616">
      <w:pPr>
        <w:ind w:left="360" w:firstLine="348"/>
        <w:jc w:val="both"/>
        <w:rPr>
          <w:rFonts w:ascii="Times New Roman" w:hAnsi="Times New Roman" w:cs="Times New Roman"/>
          <w:sz w:val="24"/>
          <w:szCs w:val="24"/>
        </w:rPr>
      </w:pPr>
    </w:p>
    <w:p w14:paraId="7E06C2DB" w14:textId="77777777" w:rsidR="007B2184" w:rsidRPr="005D3800" w:rsidRDefault="007B2184" w:rsidP="00237616">
      <w:pPr>
        <w:ind w:left="360" w:firstLine="348"/>
        <w:jc w:val="both"/>
        <w:rPr>
          <w:rFonts w:ascii="Times New Roman" w:hAnsi="Times New Roman" w:cs="Times New Roman"/>
          <w:sz w:val="24"/>
          <w:szCs w:val="24"/>
        </w:rPr>
      </w:pPr>
    </w:p>
    <w:p w14:paraId="5AF04A7F" w14:textId="7EE11D2A" w:rsidR="00E7526F" w:rsidRPr="005D3800" w:rsidRDefault="00E7526F" w:rsidP="00237616">
      <w:pPr>
        <w:jc w:val="both"/>
        <w:rPr>
          <w:rFonts w:ascii="Times New Roman" w:hAnsi="Times New Roman" w:cs="Times New Roman"/>
          <w:sz w:val="24"/>
          <w:szCs w:val="24"/>
        </w:rPr>
      </w:pPr>
    </w:p>
    <w:p w14:paraId="1D28C567" w14:textId="11A7E734" w:rsidR="00807B49" w:rsidRPr="005D3800" w:rsidRDefault="00807B49" w:rsidP="00237616">
      <w:pPr>
        <w:jc w:val="both"/>
        <w:rPr>
          <w:rFonts w:ascii="Times New Roman" w:hAnsi="Times New Roman" w:cs="Times New Roman"/>
          <w:sz w:val="24"/>
          <w:szCs w:val="24"/>
        </w:rPr>
      </w:pPr>
    </w:p>
    <w:p w14:paraId="715D6AF0" w14:textId="6B50D6D8" w:rsidR="00807B49" w:rsidRPr="005D3800" w:rsidRDefault="00807B49" w:rsidP="00237616">
      <w:pPr>
        <w:jc w:val="both"/>
        <w:rPr>
          <w:rFonts w:ascii="Times New Roman" w:hAnsi="Times New Roman" w:cs="Times New Roman"/>
          <w:sz w:val="24"/>
          <w:szCs w:val="24"/>
        </w:rPr>
      </w:pPr>
    </w:p>
    <w:p w14:paraId="174F08AB" w14:textId="40E5F891" w:rsidR="00807B49" w:rsidRPr="005D3800" w:rsidRDefault="00807B49" w:rsidP="00237616">
      <w:pPr>
        <w:jc w:val="both"/>
        <w:rPr>
          <w:rFonts w:ascii="Times New Roman" w:hAnsi="Times New Roman" w:cs="Times New Roman"/>
          <w:sz w:val="24"/>
          <w:szCs w:val="24"/>
        </w:rPr>
      </w:pPr>
    </w:p>
    <w:p w14:paraId="517DAD6A" w14:textId="7E81AAD1" w:rsidR="00807B49" w:rsidRPr="005D3800" w:rsidRDefault="00807B49" w:rsidP="00237616">
      <w:pPr>
        <w:jc w:val="both"/>
        <w:rPr>
          <w:rFonts w:ascii="Times New Roman" w:hAnsi="Times New Roman" w:cs="Times New Roman"/>
          <w:sz w:val="24"/>
          <w:szCs w:val="24"/>
        </w:rPr>
      </w:pPr>
    </w:p>
    <w:p w14:paraId="4F831A46" w14:textId="77777777" w:rsidR="00807B49" w:rsidRPr="005D3800" w:rsidRDefault="00807B49" w:rsidP="00237616">
      <w:pPr>
        <w:jc w:val="both"/>
        <w:rPr>
          <w:rFonts w:ascii="Times New Roman" w:hAnsi="Times New Roman" w:cs="Times New Roman"/>
          <w:sz w:val="24"/>
          <w:szCs w:val="24"/>
        </w:rPr>
      </w:pPr>
    </w:p>
    <w:p w14:paraId="53F5CE4F" w14:textId="4F2F2435" w:rsidR="00A95893" w:rsidRPr="005D3800" w:rsidRDefault="00A95893" w:rsidP="00237616">
      <w:pPr>
        <w:jc w:val="both"/>
        <w:rPr>
          <w:rFonts w:ascii="Times New Roman" w:hAnsi="Times New Roman" w:cs="Times New Roman"/>
          <w:sz w:val="24"/>
          <w:szCs w:val="24"/>
        </w:rPr>
      </w:pPr>
    </w:p>
    <w:p w14:paraId="5E8CF08D" w14:textId="131C3AE1" w:rsidR="00807B49" w:rsidRPr="005D3800" w:rsidRDefault="00807B49" w:rsidP="00237616">
      <w:pPr>
        <w:jc w:val="both"/>
        <w:rPr>
          <w:rFonts w:ascii="Times New Roman" w:hAnsi="Times New Roman" w:cs="Times New Roman"/>
          <w:sz w:val="24"/>
          <w:szCs w:val="24"/>
        </w:rPr>
      </w:pPr>
    </w:p>
    <w:p w14:paraId="3D0B8ADA" w14:textId="52083F36" w:rsidR="00807B49" w:rsidRPr="005D3800" w:rsidRDefault="00807B49" w:rsidP="00237616">
      <w:pPr>
        <w:jc w:val="both"/>
        <w:rPr>
          <w:rFonts w:ascii="Times New Roman" w:hAnsi="Times New Roman" w:cs="Times New Roman"/>
          <w:sz w:val="24"/>
          <w:szCs w:val="24"/>
        </w:rPr>
      </w:pPr>
    </w:p>
    <w:p w14:paraId="216DCF70" w14:textId="313FBA33" w:rsidR="00807B49" w:rsidRPr="005D3800" w:rsidRDefault="00807B49" w:rsidP="00237616">
      <w:pPr>
        <w:jc w:val="both"/>
        <w:rPr>
          <w:rFonts w:ascii="Times New Roman" w:hAnsi="Times New Roman" w:cs="Times New Roman"/>
          <w:sz w:val="24"/>
          <w:szCs w:val="24"/>
        </w:rPr>
      </w:pPr>
    </w:p>
    <w:p w14:paraId="74D6F491" w14:textId="643C6480" w:rsidR="00807B49" w:rsidRPr="005D3800" w:rsidRDefault="00807B49" w:rsidP="00237616">
      <w:pPr>
        <w:jc w:val="both"/>
        <w:rPr>
          <w:rFonts w:ascii="Times New Roman" w:hAnsi="Times New Roman" w:cs="Times New Roman"/>
          <w:sz w:val="24"/>
          <w:szCs w:val="24"/>
        </w:rPr>
      </w:pPr>
    </w:p>
    <w:p w14:paraId="7BE87CB4" w14:textId="4C4288FA" w:rsidR="00807B49" w:rsidRPr="005D3800" w:rsidRDefault="00807B49" w:rsidP="00237616">
      <w:pPr>
        <w:jc w:val="both"/>
        <w:rPr>
          <w:rFonts w:ascii="Times New Roman" w:hAnsi="Times New Roman" w:cs="Times New Roman"/>
          <w:sz w:val="24"/>
          <w:szCs w:val="24"/>
        </w:rPr>
      </w:pPr>
    </w:p>
    <w:p w14:paraId="2F8DCF5D" w14:textId="00A40980" w:rsidR="00807B49" w:rsidRPr="005D3800" w:rsidRDefault="00807B49" w:rsidP="00237616">
      <w:pPr>
        <w:jc w:val="both"/>
        <w:rPr>
          <w:rFonts w:ascii="Times New Roman" w:hAnsi="Times New Roman" w:cs="Times New Roman"/>
          <w:sz w:val="24"/>
          <w:szCs w:val="24"/>
        </w:rPr>
      </w:pPr>
    </w:p>
    <w:p w14:paraId="300D124C" w14:textId="1AF00358" w:rsidR="00807B49" w:rsidRPr="005D3800" w:rsidRDefault="00807B49" w:rsidP="00237616">
      <w:pPr>
        <w:jc w:val="both"/>
        <w:rPr>
          <w:rFonts w:ascii="Times New Roman" w:hAnsi="Times New Roman" w:cs="Times New Roman"/>
          <w:sz w:val="24"/>
          <w:szCs w:val="24"/>
        </w:rPr>
      </w:pPr>
    </w:p>
    <w:p w14:paraId="04BCFAE6" w14:textId="77777777" w:rsidR="00807B49" w:rsidRPr="005D3800" w:rsidRDefault="00807B49" w:rsidP="00237616">
      <w:pPr>
        <w:jc w:val="both"/>
        <w:rPr>
          <w:rFonts w:ascii="Times New Roman" w:hAnsi="Times New Roman" w:cs="Times New Roman"/>
          <w:sz w:val="24"/>
          <w:szCs w:val="24"/>
        </w:rPr>
      </w:pPr>
    </w:p>
    <w:p w14:paraId="4D3A7B42" w14:textId="77777777" w:rsidR="00F8738D" w:rsidRPr="005D3800" w:rsidRDefault="00F8738D" w:rsidP="00237616">
      <w:pPr>
        <w:spacing w:before="100" w:beforeAutospacing="1" w:after="0" w:line="240" w:lineRule="auto"/>
        <w:jc w:val="both"/>
        <w:rPr>
          <w:rFonts w:ascii="Times New Roman" w:hAnsi="Times New Roman" w:cs="Times New Roman"/>
          <w:b/>
          <w:sz w:val="24"/>
          <w:szCs w:val="24"/>
        </w:rPr>
      </w:pPr>
      <w:r w:rsidRPr="005D3800">
        <w:rPr>
          <w:rFonts w:ascii="Times New Roman" w:hAnsi="Times New Roman" w:cs="Times New Roman"/>
          <w:b/>
          <w:sz w:val="24"/>
          <w:szCs w:val="24"/>
        </w:rPr>
        <w:lastRenderedPageBreak/>
        <w:t>B. Osobitná časť</w:t>
      </w:r>
    </w:p>
    <w:p w14:paraId="579774E8" w14:textId="03FF75FB" w:rsidR="00F8738D" w:rsidRPr="005D3800" w:rsidRDefault="00F8738D" w:rsidP="00237616">
      <w:pPr>
        <w:spacing w:after="0" w:line="240" w:lineRule="auto"/>
        <w:jc w:val="both"/>
        <w:rPr>
          <w:rFonts w:ascii="Times New Roman" w:hAnsi="Times New Roman" w:cs="Times New Roman"/>
          <w:sz w:val="24"/>
          <w:szCs w:val="24"/>
        </w:rPr>
      </w:pPr>
    </w:p>
    <w:p w14:paraId="7A5DDADF" w14:textId="123595D8" w:rsidR="00FB5BC6" w:rsidRPr="005D3800" w:rsidRDefault="00FB5BC6" w:rsidP="00237616">
      <w:pPr>
        <w:spacing w:after="0" w:line="240" w:lineRule="auto"/>
        <w:jc w:val="both"/>
        <w:rPr>
          <w:rFonts w:ascii="Times New Roman" w:hAnsi="Times New Roman" w:cs="Times New Roman"/>
          <w:b/>
          <w:sz w:val="24"/>
          <w:szCs w:val="24"/>
        </w:rPr>
      </w:pPr>
      <w:r w:rsidRPr="005D3800">
        <w:rPr>
          <w:rFonts w:ascii="Times New Roman" w:hAnsi="Times New Roman" w:cs="Times New Roman"/>
          <w:b/>
          <w:sz w:val="24"/>
          <w:szCs w:val="24"/>
        </w:rPr>
        <w:t>K Čl. I</w:t>
      </w:r>
    </w:p>
    <w:p w14:paraId="31B2F62A" w14:textId="0B1693DE" w:rsidR="00F8738D" w:rsidRPr="005D3800" w:rsidRDefault="00F8738D" w:rsidP="00BF450A">
      <w:pPr>
        <w:pStyle w:val="Nadpis1"/>
        <w:rPr>
          <w:rStyle w:val="PodtitulChar"/>
          <w:rFonts w:eastAsia="Calibri"/>
          <w:b/>
          <w:bCs/>
        </w:rPr>
      </w:pPr>
      <w:r w:rsidRPr="005D3800">
        <w:t>K</w:t>
      </w:r>
      <w:r w:rsidR="001446B1" w:rsidRPr="005D3800">
        <w:t> bodom 1 až 4 [</w:t>
      </w:r>
      <w:r w:rsidRPr="005D3800">
        <w:rPr>
          <w:rStyle w:val="PodtitulChar"/>
          <w:rFonts w:eastAsia="Calibri"/>
          <w:b/>
        </w:rPr>
        <w:t>§ 3</w:t>
      </w:r>
      <w:r w:rsidR="001446B1" w:rsidRPr="005D3800">
        <w:rPr>
          <w:rStyle w:val="PodtitulChar"/>
          <w:rFonts w:eastAsia="Calibri"/>
          <w:b/>
        </w:rPr>
        <w:t xml:space="preserve"> ]</w:t>
      </w:r>
      <w:r w:rsidR="00AD4D4F" w:rsidRPr="005D3800">
        <w:rPr>
          <w:rStyle w:val="PodtitulChar"/>
          <w:rFonts w:eastAsia="Calibri"/>
          <w:b/>
        </w:rPr>
        <w:t xml:space="preserve"> </w:t>
      </w:r>
    </w:p>
    <w:p w14:paraId="73096BDC" w14:textId="0DC25DD1" w:rsidR="00A873B0" w:rsidRPr="005D3800" w:rsidRDefault="003C2831" w:rsidP="4C5BA5C2">
      <w:pPr>
        <w:jc w:val="both"/>
        <w:rPr>
          <w:rFonts w:ascii="Times New Roman" w:hAnsi="Times New Roman" w:cs="Times New Roman"/>
          <w:sz w:val="24"/>
          <w:szCs w:val="24"/>
        </w:rPr>
      </w:pPr>
      <w:r w:rsidRPr="005D3800">
        <w:rPr>
          <w:rFonts w:ascii="Times New Roman" w:hAnsi="Times New Roman" w:cs="Times New Roman"/>
          <w:sz w:val="24"/>
          <w:szCs w:val="24"/>
        </w:rPr>
        <w:tab/>
      </w:r>
      <w:r w:rsidR="15CC0EE8" w:rsidRPr="005D3800">
        <w:rPr>
          <w:rFonts w:ascii="Times New Roman" w:hAnsi="Times New Roman" w:cs="Times New Roman"/>
          <w:sz w:val="24"/>
          <w:szCs w:val="24"/>
        </w:rPr>
        <w:t xml:space="preserve">Zmena definície posudzovania vplyvov a zisťovacieho konania vychádza zo </w:t>
      </w:r>
      <w:r w:rsidR="00352B91" w:rsidRPr="005D3800">
        <w:rPr>
          <w:rFonts w:ascii="Times New Roman" w:hAnsi="Times New Roman" w:cs="Times New Roman"/>
          <w:sz w:val="24"/>
          <w:szCs w:val="24"/>
        </w:rPr>
        <w:t>s</w:t>
      </w:r>
      <w:r w:rsidR="781F1A05" w:rsidRPr="005D3800">
        <w:rPr>
          <w:rFonts w:ascii="Times New Roman" w:hAnsi="Times New Roman" w:cs="Times New Roman"/>
          <w:sz w:val="24"/>
          <w:szCs w:val="24"/>
        </w:rPr>
        <w:t>mernic</w:t>
      </w:r>
      <w:r w:rsidR="00352B91" w:rsidRPr="005D3800">
        <w:rPr>
          <w:rFonts w:ascii="Times New Roman" w:hAnsi="Times New Roman" w:cs="Times New Roman"/>
          <w:sz w:val="24"/>
          <w:szCs w:val="24"/>
        </w:rPr>
        <w:t>e</w:t>
      </w:r>
      <w:r w:rsidR="781F1A05" w:rsidRPr="005D3800">
        <w:rPr>
          <w:rFonts w:ascii="Times New Roman" w:hAnsi="Times New Roman" w:cs="Times New Roman"/>
          <w:sz w:val="24"/>
          <w:szCs w:val="24"/>
        </w:rPr>
        <w:t xml:space="preserve"> EIA v platnom znení)</w:t>
      </w:r>
      <w:r w:rsidR="15CC0EE8" w:rsidRPr="005D3800">
        <w:rPr>
          <w:rFonts w:ascii="Times New Roman" w:hAnsi="Times New Roman" w:cs="Times New Roman"/>
          <w:sz w:val="24"/>
          <w:szCs w:val="24"/>
        </w:rPr>
        <w:t xml:space="preserve">. </w:t>
      </w:r>
      <w:r w:rsidR="68DED45D" w:rsidRPr="005D3800">
        <w:rPr>
          <w:rFonts w:ascii="Times New Roman" w:hAnsi="Times New Roman" w:cs="Times New Roman"/>
          <w:sz w:val="24"/>
          <w:szCs w:val="24"/>
        </w:rPr>
        <w:t>Celá smernic</w:t>
      </w:r>
      <w:r w:rsidR="1B1941C3" w:rsidRPr="005D3800">
        <w:rPr>
          <w:rFonts w:ascii="Times New Roman" w:hAnsi="Times New Roman" w:cs="Times New Roman"/>
          <w:sz w:val="24"/>
          <w:szCs w:val="24"/>
        </w:rPr>
        <w:t>a</w:t>
      </w:r>
      <w:r w:rsidR="68DED45D" w:rsidRPr="005D3800">
        <w:rPr>
          <w:rFonts w:ascii="Times New Roman" w:hAnsi="Times New Roman" w:cs="Times New Roman"/>
          <w:sz w:val="24"/>
          <w:szCs w:val="24"/>
        </w:rPr>
        <w:t xml:space="preserve"> </w:t>
      </w:r>
      <w:r w:rsidR="781F1A05" w:rsidRPr="005D3800">
        <w:rPr>
          <w:rFonts w:ascii="Times New Roman" w:hAnsi="Times New Roman" w:cs="Times New Roman"/>
          <w:sz w:val="24"/>
          <w:szCs w:val="24"/>
        </w:rPr>
        <w:t xml:space="preserve">EIA v platnom znení </w:t>
      </w:r>
      <w:r w:rsidR="68DED45D" w:rsidRPr="005D3800">
        <w:rPr>
          <w:rFonts w:ascii="Times New Roman" w:hAnsi="Times New Roman" w:cs="Times New Roman"/>
          <w:sz w:val="24"/>
          <w:szCs w:val="24"/>
        </w:rPr>
        <w:t>je orientovaná hlavne na proces posudzovania vp</w:t>
      </w:r>
      <w:r w:rsidR="58353EFE" w:rsidRPr="005D3800">
        <w:rPr>
          <w:rFonts w:ascii="Times New Roman" w:hAnsi="Times New Roman" w:cs="Times New Roman"/>
          <w:sz w:val="24"/>
          <w:szCs w:val="24"/>
        </w:rPr>
        <w:t>ly</w:t>
      </w:r>
      <w:r w:rsidR="68DED45D" w:rsidRPr="005D3800">
        <w:rPr>
          <w:rFonts w:ascii="Times New Roman" w:hAnsi="Times New Roman" w:cs="Times New Roman"/>
          <w:sz w:val="24"/>
          <w:szCs w:val="24"/>
        </w:rPr>
        <w:t>vov na životné prostredie, teda proces</w:t>
      </w:r>
      <w:r w:rsidR="58353EFE" w:rsidRPr="005D3800">
        <w:rPr>
          <w:rFonts w:ascii="Times New Roman" w:hAnsi="Times New Roman" w:cs="Times New Roman"/>
          <w:sz w:val="24"/>
          <w:szCs w:val="24"/>
        </w:rPr>
        <w:t xml:space="preserve">, </w:t>
      </w:r>
      <w:r w:rsidR="0D160615" w:rsidRPr="005D3800">
        <w:rPr>
          <w:rFonts w:ascii="Times New Roman" w:hAnsi="Times New Roman" w:cs="Times New Roman"/>
          <w:sz w:val="24"/>
          <w:szCs w:val="24"/>
        </w:rPr>
        <w:t>v rámci ktorého</w:t>
      </w:r>
      <w:r w:rsidR="7402A003" w:rsidRPr="005D3800">
        <w:rPr>
          <w:rFonts w:ascii="Times New Roman" w:hAnsi="Times New Roman" w:cs="Times New Roman"/>
          <w:sz w:val="24"/>
          <w:szCs w:val="24"/>
        </w:rPr>
        <w:t xml:space="preserve"> sa „identifikuj</w:t>
      </w:r>
      <w:r w:rsidR="5FD2B13A" w:rsidRPr="005D3800">
        <w:rPr>
          <w:rFonts w:ascii="Times New Roman" w:hAnsi="Times New Roman" w:cs="Times New Roman"/>
          <w:sz w:val="24"/>
          <w:szCs w:val="24"/>
        </w:rPr>
        <w:t>ú</w:t>
      </w:r>
      <w:r w:rsidR="7402A003" w:rsidRPr="005D3800">
        <w:rPr>
          <w:rFonts w:ascii="Times New Roman" w:hAnsi="Times New Roman" w:cs="Times New Roman"/>
          <w:sz w:val="24"/>
          <w:szCs w:val="24"/>
        </w:rPr>
        <w:t>, opíš</w:t>
      </w:r>
      <w:r w:rsidR="1B1941C3" w:rsidRPr="005D3800">
        <w:rPr>
          <w:rFonts w:ascii="Times New Roman" w:hAnsi="Times New Roman" w:cs="Times New Roman"/>
          <w:sz w:val="24"/>
          <w:szCs w:val="24"/>
        </w:rPr>
        <w:t>u</w:t>
      </w:r>
      <w:r w:rsidR="7402A003" w:rsidRPr="005D3800">
        <w:rPr>
          <w:rFonts w:ascii="Times New Roman" w:hAnsi="Times New Roman" w:cs="Times New Roman"/>
          <w:sz w:val="24"/>
          <w:szCs w:val="24"/>
        </w:rPr>
        <w:t xml:space="preserve"> a </w:t>
      </w:r>
      <w:r w:rsidR="64A4FFE6" w:rsidRPr="005D3800">
        <w:rPr>
          <w:rFonts w:ascii="Times New Roman" w:hAnsi="Times New Roman" w:cs="Times New Roman"/>
          <w:sz w:val="24"/>
          <w:szCs w:val="24"/>
        </w:rPr>
        <w:t>posúdi</w:t>
      </w:r>
      <w:r w:rsidR="1B1941C3" w:rsidRPr="005D3800">
        <w:rPr>
          <w:rFonts w:ascii="Times New Roman" w:hAnsi="Times New Roman" w:cs="Times New Roman"/>
          <w:sz w:val="24"/>
          <w:szCs w:val="24"/>
        </w:rPr>
        <w:t>a</w:t>
      </w:r>
      <w:r w:rsidR="7402A003" w:rsidRPr="005D3800">
        <w:rPr>
          <w:rFonts w:ascii="Times New Roman" w:hAnsi="Times New Roman" w:cs="Times New Roman"/>
          <w:sz w:val="24"/>
          <w:szCs w:val="24"/>
        </w:rPr>
        <w:t xml:space="preserve"> náležitým spôsobom, pri každom prípade jednotlivo</w:t>
      </w:r>
      <w:r w:rsidR="2B75D17A" w:rsidRPr="005D3800">
        <w:rPr>
          <w:rFonts w:ascii="Times New Roman" w:hAnsi="Times New Roman" w:cs="Times New Roman"/>
          <w:sz w:val="24"/>
          <w:szCs w:val="24"/>
        </w:rPr>
        <w:t xml:space="preserve">, priame a nepriame významné vplyvy </w:t>
      </w:r>
      <w:r w:rsidR="5FD2B13A" w:rsidRPr="005D3800">
        <w:rPr>
          <w:rFonts w:ascii="Times New Roman" w:hAnsi="Times New Roman" w:cs="Times New Roman"/>
          <w:sz w:val="24"/>
          <w:szCs w:val="24"/>
        </w:rPr>
        <w:t>navrhovanej činnosti</w:t>
      </w:r>
      <w:r w:rsidR="2B75D17A" w:rsidRPr="005D3800">
        <w:rPr>
          <w:rFonts w:ascii="Times New Roman" w:hAnsi="Times New Roman" w:cs="Times New Roman"/>
          <w:sz w:val="24"/>
          <w:szCs w:val="24"/>
        </w:rPr>
        <w:t>“ (čl. 3 ods</w:t>
      </w:r>
      <w:r w:rsidR="1B1941C3" w:rsidRPr="005D3800">
        <w:rPr>
          <w:rFonts w:ascii="Times New Roman" w:hAnsi="Times New Roman" w:cs="Times New Roman"/>
          <w:sz w:val="24"/>
          <w:szCs w:val="24"/>
        </w:rPr>
        <w:t>.</w:t>
      </w:r>
      <w:r w:rsidR="2B75D17A" w:rsidRPr="005D3800">
        <w:rPr>
          <w:rFonts w:ascii="Times New Roman" w:hAnsi="Times New Roman" w:cs="Times New Roman"/>
          <w:sz w:val="24"/>
          <w:szCs w:val="24"/>
        </w:rPr>
        <w:t xml:space="preserve"> 1</w:t>
      </w:r>
      <w:r w:rsidR="35C73E88" w:rsidRPr="005D3800">
        <w:rPr>
          <w:rFonts w:ascii="Times New Roman" w:hAnsi="Times New Roman" w:cs="Times New Roman"/>
          <w:sz w:val="24"/>
          <w:szCs w:val="24"/>
        </w:rPr>
        <w:t xml:space="preserve"> </w:t>
      </w:r>
      <w:r w:rsidR="781F1A05" w:rsidRPr="005D3800">
        <w:rPr>
          <w:rFonts w:ascii="Times New Roman" w:hAnsi="Times New Roman" w:cs="Times New Roman"/>
          <w:sz w:val="24"/>
          <w:szCs w:val="24"/>
        </w:rPr>
        <w:t>s</w:t>
      </w:r>
      <w:r w:rsidR="35C73E88" w:rsidRPr="005D3800">
        <w:rPr>
          <w:rFonts w:ascii="Times New Roman" w:hAnsi="Times New Roman" w:cs="Times New Roman"/>
          <w:sz w:val="24"/>
          <w:szCs w:val="24"/>
        </w:rPr>
        <w:t>mernice EIA</w:t>
      </w:r>
      <w:r w:rsidR="781F1A05" w:rsidRPr="005D3800">
        <w:rPr>
          <w:rFonts w:ascii="Times New Roman" w:hAnsi="Times New Roman" w:cs="Times New Roman"/>
          <w:sz w:val="24"/>
          <w:szCs w:val="24"/>
        </w:rPr>
        <w:t xml:space="preserve"> v platnom znení</w:t>
      </w:r>
      <w:r w:rsidR="35C73E88" w:rsidRPr="005D3800">
        <w:rPr>
          <w:rFonts w:ascii="Times New Roman" w:hAnsi="Times New Roman" w:cs="Times New Roman"/>
          <w:sz w:val="24"/>
          <w:szCs w:val="24"/>
        </w:rPr>
        <w:t>)</w:t>
      </w:r>
      <w:r w:rsidR="2B75D17A" w:rsidRPr="005D3800">
        <w:rPr>
          <w:rFonts w:ascii="Times New Roman" w:hAnsi="Times New Roman" w:cs="Times New Roman"/>
          <w:sz w:val="24"/>
          <w:szCs w:val="24"/>
        </w:rPr>
        <w:t xml:space="preserve"> na jednotlivé faktory životného prostredia</w:t>
      </w:r>
      <w:r w:rsidR="35C73E88" w:rsidRPr="005D3800">
        <w:rPr>
          <w:rFonts w:ascii="Times New Roman" w:hAnsi="Times New Roman" w:cs="Times New Roman"/>
          <w:sz w:val="24"/>
          <w:szCs w:val="24"/>
        </w:rPr>
        <w:t xml:space="preserve"> pri zabezpečení otvorenej a aktívnej</w:t>
      </w:r>
      <w:r w:rsidR="2B75D17A" w:rsidRPr="005D3800">
        <w:rPr>
          <w:rFonts w:ascii="Times New Roman" w:hAnsi="Times New Roman" w:cs="Times New Roman"/>
          <w:sz w:val="24"/>
          <w:szCs w:val="24"/>
        </w:rPr>
        <w:t xml:space="preserve"> </w:t>
      </w:r>
      <w:r w:rsidR="35C73E88" w:rsidRPr="005D3800">
        <w:rPr>
          <w:rFonts w:ascii="Times New Roman" w:hAnsi="Times New Roman" w:cs="Times New Roman"/>
          <w:sz w:val="24"/>
          <w:szCs w:val="24"/>
        </w:rPr>
        <w:t>účasti verejnosti</w:t>
      </w:r>
      <w:r w:rsidR="764D0DC7" w:rsidRPr="005D3800">
        <w:rPr>
          <w:rFonts w:ascii="Times New Roman" w:hAnsi="Times New Roman" w:cs="Times New Roman"/>
          <w:sz w:val="24"/>
          <w:szCs w:val="24"/>
        </w:rPr>
        <w:t xml:space="preserve"> s možnosťou opravných prostriedkov proti rozhodnutiam</w:t>
      </w:r>
      <w:r w:rsidR="5FC50AB0" w:rsidRPr="005D3800">
        <w:rPr>
          <w:rFonts w:ascii="Times New Roman" w:hAnsi="Times New Roman" w:cs="Times New Roman"/>
          <w:sz w:val="24"/>
          <w:szCs w:val="24"/>
        </w:rPr>
        <w:t xml:space="preserve"> (</w:t>
      </w:r>
      <w:r w:rsidR="5FC50AB0" w:rsidRPr="005D3800">
        <w:rPr>
          <w:rFonts w:ascii="Times New Roman" w:hAnsi="Times New Roman" w:cs="Times New Roman"/>
          <w:i/>
          <w:iCs/>
          <w:sz w:val="24"/>
          <w:szCs w:val="24"/>
        </w:rPr>
        <w:t>decision</w:t>
      </w:r>
      <w:r w:rsidR="5FC50AB0" w:rsidRPr="005D3800">
        <w:rPr>
          <w:rFonts w:ascii="Times New Roman" w:hAnsi="Times New Roman" w:cs="Times New Roman"/>
          <w:sz w:val="24"/>
          <w:szCs w:val="24"/>
        </w:rPr>
        <w:t>)</w:t>
      </w:r>
      <w:r w:rsidR="764D0DC7" w:rsidRPr="005D3800">
        <w:rPr>
          <w:rFonts w:ascii="Times New Roman" w:hAnsi="Times New Roman" w:cs="Times New Roman"/>
          <w:sz w:val="24"/>
          <w:szCs w:val="24"/>
        </w:rPr>
        <w:t xml:space="preserve"> v</w:t>
      </w:r>
      <w:r w:rsidR="64A4FFE6" w:rsidRPr="005D3800">
        <w:rPr>
          <w:rFonts w:ascii="Times New Roman" w:hAnsi="Times New Roman" w:cs="Times New Roman"/>
          <w:sz w:val="24"/>
          <w:szCs w:val="24"/>
        </w:rPr>
        <w:t>ydaným v rámci tohto</w:t>
      </w:r>
      <w:r w:rsidR="764D0DC7" w:rsidRPr="005D3800">
        <w:rPr>
          <w:rFonts w:ascii="Times New Roman" w:hAnsi="Times New Roman" w:cs="Times New Roman"/>
          <w:sz w:val="24"/>
          <w:szCs w:val="24"/>
        </w:rPr>
        <w:t xml:space="preserve"> procesu</w:t>
      </w:r>
      <w:r w:rsidR="64A4FFE6" w:rsidRPr="005D3800">
        <w:rPr>
          <w:rFonts w:ascii="Times New Roman" w:hAnsi="Times New Roman" w:cs="Times New Roman"/>
          <w:sz w:val="24"/>
          <w:szCs w:val="24"/>
        </w:rPr>
        <w:t>.</w:t>
      </w:r>
      <w:r w:rsidR="5FC50AB0" w:rsidRPr="005D3800">
        <w:rPr>
          <w:rFonts w:ascii="Times New Roman" w:hAnsi="Times New Roman" w:cs="Times New Roman"/>
          <w:sz w:val="24"/>
          <w:szCs w:val="24"/>
        </w:rPr>
        <w:t xml:space="preserve"> Naproti tomu </w:t>
      </w:r>
      <w:r w:rsidR="46F1CD3C" w:rsidRPr="005D3800">
        <w:rPr>
          <w:rFonts w:ascii="Times New Roman" w:hAnsi="Times New Roman" w:cs="Times New Roman"/>
          <w:sz w:val="24"/>
          <w:szCs w:val="24"/>
        </w:rPr>
        <w:t>zisťovacie konanie</w:t>
      </w:r>
      <w:r w:rsidR="7CFDED00" w:rsidRPr="005D3800">
        <w:rPr>
          <w:rFonts w:ascii="Times New Roman" w:hAnsi="Times New Roman" w:cs="Times New Roman"/>
          <w:sz w:val="24"/>
          <w:szCs w:val="24"/>
        </w:rPr>
        <w:t xml:space="preserve"> (</w:t>
      </w:r>
      <w:r w:rsidR="7CFDED00" w:rsidRPr="005D3800">
        <w:rPr>
          <w:rFonts w:ascii="Times New Roman" w:hAnsi="Times New Roman" w:cs="Times New Roman"/>
          <w:i/>
          <w:iCs/>
          <w:sz w:val="24"/>
          <w:szCs w:val="24"/>
        </w:rPr>
        <w:t>screening</w:t>
      </w:r>
      <w:r w:rsidR="7CFDED00" w:rsidRPr="005D3800">
        <w:rPr>
          <w:rFonts w:ascii="Times New Roman" w:hAnsi="Times New Roman" w:cs="Times New Roman"/>
          <w:sz w:val="24"/>
          <w:szCs w:val="24"/>
        </w:rPr>
        <w:t>) je proces, ktorého účelom je urč</w:t>
      </w:r>
      <w:r w:rsidR="5FD2B13A" w:rsidRPr="005D3800">
        <w:rPr>
          <w:rFonts w:ascii="Times New Roman" w:hAnsi="Times New Roman" w:cs="Times New Roman"/>
          <w:sz w:val="24"/>
          <w:szCs w:val="24"/>
        </w:rPr>
        <w:t>enie</w:t>
      </w:r>
      <w:r w:rsidR="7CFDED00" w:rsidRPr="005D3800">
        <w:rPr>
          <w:rFonts w:ascii="Times New Roman" w:hAnsi="Times New Roman" w:cs="Times New Roman"/>
          <w:sz w:val="24"/>
          <w:szCs w:val="24"/>
        </w:rPr>
        <w:t xml:space="preserve"> </w:t>
      </w:r>
      <w:r w:rsidR="512DAE7E" w:rsidRPr="005D3800">
        <w:rPr>
          <w:rFonts w:ascii="Times New Roman" w:hAnsi="Times New Roman" w:cs="Times New Roman"/>
          <w:sz w:val="24"/>
          <w:szCs w:val="24"/>
        </w:rPr>
        <w:t>(</w:t>
      </w:r>
      <w:r w:rsidR="512DAE7E" w:rsidRPr="005D3800">
        <w:rPr>
          <w:rFonts w:ascii="Times New Roman" w:hAnsi="Times New Roman" w:cs="Times New Roman"/>
          <w:i/>
          <w:iCs/>
          <w:sz w:val="24"/>
          <w:szCs w:val="24"/>
        </w:rPr>
        <w:t>determination</w:t>
      </w:r>
      <w:r w:rsidR="512DAE7E" w:rsidRPr="005D3800">
        <w:rPr>
          <w:rFonts w:ascii="Times New Roman" w:hAnsi="Times New Roman" w:cs="Times New Roman"/>
          <w:sz w:val="24"/>
          <w:szCs w:val="24"/>
        </w:rPr>
        <w:t>)</w:t>
      </w:r>
      <w:r w:rsidR="5FD2B13A" w:rsidRPr="005D3800">
        <w:rPr>
          <w:rFonts w:ascii="Times New Roman" w:hAnsi="Times New Roman" w:cs="Times New Roman"/>
          <w:sz w:val="24"/>
          <w:szCs w:val="24"/>
        </w:rPr>
        <w:t xml:space="preserve">, </w:t>
      </w:r>
      <w:r w:rsidR="7CFDED00" w:rsidRPr="005D3800">
        <w:rPr>
          <w:rFonts w:ascii="Times New Roman" w:hAnsi="Times New Roman" w:cs="Times New Roman"/>
          <w:sz w:val="24"/>
          <w:szCs w:val="24"/>
        </w:rPr>
        <w:t>či projekty</w:t>
      </w:r>
      <w:r w:rsidR="16626121" w:rsidRPr="005D3800">
        <w:rPr>
          <w:rFonts w:ascii="Times New Roman" w:hAnsi="Times New Roman" w:cs="Times New Roman"/>
          <w:sz w:val="24"/>
          <w:szCs w:val="24"/>
        </w:rPr>
        <w:t xml:space="preserve"> </w:t>
      </w:r>
      <w:r w:rsidR="4645A2C9" w:rsidRPr="005D3800">
        <w:rPr>
          <w:rFonts w:ascii="Times New Roman" w:hAnsi="Times New Roman" w:cs="Times New Roman"/>
          <w:sz w:val="24"/>
          <w:szCs w:val="24"/>
        </w:rPr>
        <w:t xml:space="preserve">v Prílohe II </w:t>
      </w:r>
      <w:r w:rsidR="781F1A05" w:rsidRPr="005D3800">
        <w:rPr>
          <w:rFonts w:ascii="Times New Roman" w:hAnsi="Times New Roman" w:cs="Times New Roman"/>
          <w:sz w:val="24"/>
          <w:szCs w:val="24"/>
        </w:rPr>
        <w:t xml:space="preserve">smernice </w:t>
      </w:r>
      <w:r w:rsidR="4645A2C9" w:rsidRPr="005D3800">
        <w:rPr>
          <w:rFonts w:ascii="Times New Roman" w:hAnsi="Times New Roman" w:cs="Times New Roman"/>
          <w:sz w:val="24"/>
          <w:szCs w:val="24"/>
        </w:rPr>
        <w:t>EIA</w:t>
      </w:r>
      <w:r w:rsidR="781F1A05" w:rsidRPr="005D3800">
        <w:t xml:space="preserve"> </w:t>
      </w:r>
      <w:r w:rsidR="781F1A05" w:rsidRPr="005D3800">
        <w:rPr>
          <w:rFonts w:ascii="Times New Roman" w:hAnsi="Times New Roman" w:cs="Times New Roman"/>
          <w:sz w:val="24"/>
          <w:szCs w:val="24"/>
        </w:rPr>
        <w:t xml:space="preserve"> v platnom znení</w:t>
      </w:r>
      <w:r w:rsidR="4645A2C9" w:rsidRPr="005D3800">
        <w:rPr>
          <w:rFonts w:ascii="Times New Roman" w:hAnsi="Times New Roman" w:cs="Times New Roman"/>
          <w:sz w:val="24"/>
          <w:szCs w:val="24"/>
        </w:rPr>
        <w:t xml:space="preserve"> podliehajú posudzovaniu vplyvov na životné </w:t>
      </w:r>
      <w:r w:rsidR="12E5DF41" w:rsidRPr="005D3800">
        <w:rPr>
          <w:rFonts w:ascii="Times New Roman" w:hAnsi="Times New Roman" w:cs="Times New Roman"/>
          <w:sz w:val="24"/>
          <w:szCs w:val="24"/>
        </w:rPr>
        <w:t>prostredie</w:t>
      </w:r>
      <w:r w:rsidR="4645A2C9" w:rsidRPr="005D3800">
        <w:rPr>
          <w:rFonts w:ascii="Times New Roman" w:hAnsi="Times New Roman" w:cs="Times New Roman"/>
          <w:sz w:val="24"/>
          <w:szCs w:val="24"/>
        </w:rPr>
        <w:t xml:space="preserve">, teda či ich realizáciou </w:t>
      </w:r>
      <w:r w:rsidR="0CC5A3ED" w:rsidRPr="005D3800">
        <w:rPr>
          <w:rFonts w:ascii="Times New Roman" w:hAnsi="Times New Roman" w:cs="Times New Roman"/>
          <w:sz w:val="24"/>
          <w:szCs w:val="24"/>
        </w:rPr>
        <w:t>hrozí</w:t>
      </w:r>
      <w:r w:rsidR="4645A2C9" w:rsidRPr="005D3800">
        <w:rPr>
          <w:rFonts w:ascii="Times New Roman" w:hAnsi="Times New Roman" w:cs="Times New Roman"/>
          <w:sz w:val="24"/>
          <w:szCs w:val="24"/>
        </w:rPr>
        <w:t xml:space="preserve"> </w:t>
      </w:r>
      <w:r w:rsidR="0CC5A3ED" w:rsidRPr="005D3800">
        <w:rPr>
          <w:rFonts w:ascii="Times New Roman" w:hAnsi="Times New Roman" w:cs="Times New Roman"/>
          <w:sz w:val="24"/>
          <w:szCs w:val="24"/>
        </w:rPr>
        <w:t>významný</w:t>
      </w:r>
      <w:r w:rsidR="4645A2C9" w:rsidRPr="005D3800">
        <w:rPr>
          <w:rFonts w:ascii="Times New Roman" w:hAnsi="Times New Roman" w:cs="Times New Roman"/>
          <w:sz w:val="24"/>
          <w:szCs w:val="24"/>
        </w:rPr>
        <w:t xml:space="preserve"> </w:t>
      </w:r>
      <w:r w:rsidR="0CC5A3ED" w:rsidRPr="005D3800">
        <w:rPr>
          <w:rFonts w:ascii="Times New Roman" w:hAnsi="Times New Roman" w:cs="Times New Roman"/>
          <w:sz w:val="24"/>
          <w:szCs w:val="24"/>
        </w:rPr>
        <w:t>nepriaznivý</w:t>
      </w:r>
      <w:r w:rsidR="4645A2C9" w:rsidRPr="005D3800">
        <w:rPr>
          <w:rFonts w:ascii="Times New Roman" w:hAnsi="Times New Roman" w:cs="Times New Roman"/>
          <w:sz w:val="24"/>
          <w:szCs w:val="24"/>
        </w:rPr>
        <w:t xml:space="preserve"> </w:t>
      </w:r>
      <w:r w:rsidR="0CC5A3ED" w:rsidRPr="005D3800">
        <w:rPr>
          <w:rFonts w:ascii="Times New Roman" w:hAnsi="Times New Roman" w:cs="Times New Roman"/>
          <w:sz w:val="24"/>
          <w:szCs w:val="24"/>
        </w:rPr>
        <w:t>vplyv</w:t>
      </w:r>
      <w:r w:rsidR="4645A2C9" w:rsidRPr="005D3800">
        <w:rPr>
          <w:rFonts w:ascii="Times New Roman" w:hAnsi="Times New Roman" w:cs="Times New Roman"/>
          <w:sz w:val="24"/>
          <w:szCs w:val="24"/>
        </w:rPr>
        <w:t xml:space="preserve"> na životné </w:t>
      </w:r>
      <w:r w:rsidR="0CC5A3ED" w:rsidRPr="005D3800">
        <w:rPr>
          <w:rFonts w:ascii="Times New Roman" w:hAnsi="Times New Roman" w:cs="Times New Roman"/>
          <w:sz w:val="24"/>
          <w:szCs w:val="24"/>
        </w:rPr>
        <w:t>prostredie</w:t>
      </w:r>
      <w:r w:rsidR="4645A2C9" w:rsidRPr="005D3800">
        <w:rPr>
          <w:rFonts w:ascii="Times New Roman" w:hAnsi="Times New Roman" w:cs="Times New Roman"/>
          <w:sz w:val="24"/>
          <w:szCs w:val="24"/>
        </w:rPr>
        <w:t>. V </w:t>
      </w:r>
      <w:r w:rsidR="0CC5A3ED" w:rsidRPr="005D3800">
        <w:rPr>
          <w:rFonts w:ascii="Times New Roman" w:hAnsi="Times New Roman" w:cs="Times New Roman"/>
          <w:sz w:val="24"/>
          <w:szCs w:val="24"/>
        </w:rPr>
        <w:t>zmysle</w:t>
      </w:r>
      <w:r w:rsidR="4645A2C9" w:rsidRPr="005D3800">
        <w:rPr>
          <w:rFonts w:ascii="Times New Roman" w:hAnsi="Times New Roman" w:cs="Times New Roman"/>
          <w:sz w:val="24"/>
          <w:szCs w:val="24"/>
        </w:rPr>
        <w:t xml:space="preserve"> čl. </w:t>
      </w:r>
      <w:r w:rsidR="35A00906" w:rsidRPr="005D3800">
        <w:rPr>
          <w:rFonts w:ascii="Times New Roman" w:hAnsi="Times New Roman" w:cs="Times New Roman"/>
          <w:sz w:val="24"/>
          <w:szCs w:val="24"/>
        </w:rPr>
        <w:t>4</w:t>
      </w:r>
      <w:r w:rsidR="4645A2C9" w:rsidRPr="005D3800">
        <w:rPr>
          <w:rFonts w:ascii="Times New Roman" w:hAnsi="Times New Roman" w:cs="Times New Roman"/>
          <w:sz w:val="24"/>
          <w:szCs w:val="24"/>
        </w:rPr>
        <w:t xml:space="preserve"> </w:t>
      </w:r>
      <w:r w:rsidR="4EFC460F" w:rsidRPr="005D3800">
        <w:rPr>
          <w:rFonts w:ascii="Times New Roman" w:hAnsi="Times New Roman" w:cs="Times New Roman"/>
          <w:sz w:val="24"/>
          <w:szCs w:val="24"/>
        </w:rPr>
        <w:t xml:space="preserve">smernice </w:t>
      </w:r>
      <w:r w:rsidR="781F1A05" w:rsidRPr="005D3800">
        <w:rPr>
          <w:rFonts w:ascii="Times New Roman" w:hAnsi="Times New Roman" w:cs="Times New Roman"/>
          <w:sz w:val="24"/>
          <w:szCs w:val="24"/>
        </w:rPr>
        <w:t xml:space="preserve">EIA v platnom znení </w:t>
      </w:r>
      <w:r w:rsidR="35A00906" w:rsidRPr="005D3800">
        <w:rPr>
          <w:rFonts w:ascii="Times New Roman" w:hAnsi="Times New Roman" w:cs="Times New Roman"/>
          <w:sz w:val="24"/>
          <w:szCs w:val="24"/>
        </w:rPr>
        <w:t xml:space="preserve">sa </w:t>
      </w:r>
      <w:r w:rsidR="0CC5A3ED" w:rsidRPr="005D3800">
        <w:rPr>
          <w:rFonts w:ascii="Times New Roman" w:hAnsi="Times New Roman" w:cs="Times New Roman"/>
          <w:sz w:val="24"/>
          <w:szCs w:val="24"/>
        </w:rPr>
        <w:t>takýto</w:t>
      </w:r>
      <w:r w:rsidR="0CC5A3ED" w:rsidRPr="005D3800">
        <w:rPr>
          <w:rFonts w:ascii="Times New Roman" w:hAnsi="Times New Roman" w:cs="Times New Roman"/>
          <w:i/>
          <w:iCs/>
          <w:sz w:val="24"/>
          <w:szCs w:val="24"/>
        </w:rPr>
        <w:t xml:space="preserve"> screening</w:t>
      </w:r>
      <w:r w:rsidR="4645A2C9" w:rsidRPr="005D3800">
        <w:rPr>
          <w:rFonts w:ascii="Times New Roman" w:hAnsi="Times New Roman" w:cs="Times New Roman"/>
          <w:i/>
          <w:iCs/>
          <w:sz w:val="24"/>
          <w:szCs w:val="24"/>
        </w:rPr>
        <w:t xml:space="preserve"> </w:t>
      </w:r>
      <w:r w:rsidR="0CC5A3ED" w:rsidRPr="005D3800">
        <w:rPr>
          <w:rFonts w:ascii="Times New Roman" w:hAnsi="Times New Roman" w:cs="Times New Roman"/>
          <w:sz w:val="24"/>
          <w:szCs w:val="24"/>
        </w:rPr>
        <w:t>realizuje výlučne v </w:t>
      </w:r>
      <w:r w:rsidR="12E5DF41" w:rsidRPr="005D3800">
        <w:rPr>
          <w:rFonts w:ascii="Times New Roman" w:hAnsi="Times New Roman" w:cs="Times New Roman"/>
          <w:sz w:val="24"/>
          <w:szCs w:val="24"/>
        </w:rPr>
        <w:t>komunikácii</w:t>
      </w:r>
      <w:r w:rsidR="0CC5A3ED" w:rsidRPr="005D3800">
        <w:rPr>
          <w:rFonts w:ascii="Times New Roman" w:hAnsi="Times New Roman" w:cs="Times New Roman"/>
          <w:sz w:val="24"/>
          <w:szCs w:val="24"/>
        </w:rPr>
        <w:t xml:space="preserve"> medzi navrhovateľom</w:t>
      </w:r>
      <w:r w:rsidR="0F30D0E6" w:rsidRPr="005D3800">
        <w:rPr>
          <w:rFonts w:ascii="Times New Roman" w:hAnsi="Times New Roman" w:cs="Times New Roman"/>
          <w:sz w:val="24"/>
          <w:szCs w:val="24"/>
        </w:rPr>
        <w:t xml:space="preserve"> a príslušným orgánom </w:t>
      </w:r>
      <w:r w:rsidR="65875E2B" w:rsidRPr="005D3800">
        <w:rPr>
          <w:rFonts w:ascii="Times New Roman" w:hAnsi="Times New Roman" w:cs="Times New Roman"/>
          <w:sz w:val="24"/>
          <w:szCs w:val="24"/>
        </w:rPr>
        <w:t>a prípadne s</w:t>
      </w:r>
      <w:r w:rsidR="45453B18" w:rsidRPr="005D3800">
        <w:rPr>
          <w:rFonts w:ascii="Times New Roman" w:hAnsi="Times New Roman" w:cs="Times New Roman"/>
          <w:sz w:val="24"/>
          <w:szCs w:val="24"/>
        </w:rPr>
        <w:t xml:space="preserve"> osobitnými </w:t>
      </w:r>
      <w:r w:rsidR="65875E2B" w:rsidRPr="005D3800">
        <w:rPr>
          <w:rFonts w:ascii="Times New Roman" w:hAnsi="Times New Roman" w:cs="Times New Roman"/>
          <w:sz w:val="24"/>
          <w:szCs w:val="24"/>
        </w:rPr>
        <w:t>orgánmi podľa č</w:t>
      </w:r>
      <w:r w:rsidR="45453B18" w:rsidRPr="005D3800">
        <w:rPr>
          <w:rFonts w:ascii="Times New Roman" w:hAnsi="Times New Roman" w:cs="Times New Roman"/>
          <w:sz w:val="24"/>
          <w:szCs w:val="24"/>
        </w:rPr>
        <w:t>l</w:t>
      </w:r>
      <w:r w:rsidR="65875E2B" w:rsidRPr="005D3800">
        <w:rPr>
          <w:rFonts w:ascii="Times New Roman" w:hAnsi="Times New Roman" w:cs="Times New Roman"/>
          <w:sz w:val="24"/>
          <w:szCs w:val="24"/>
        </w:rPr>
        <w:t>.</w:t>
      </w:r>
      <w:r w:rsidR="41CEE086" w:rsidRPr="005D3800">
        <w:rPr>
          <w:rFonts w:ascii="Times New Roman" w:hAnsi="Times New Roman" w:cs="Times New Roman"/>
          <w:sz w:val="24"/>
          <w:szCs w:val="24"/>
        </w:rPr>
        <w:t xml:space="preserve">6 ods.1 </w:t>
      </w:r>
      <w:r w:rsidR="4EFC460F" w:rsidRPr="005D3800">
        <w:rPr>
          <w:rFonts w:ascii="Times New Roman" w:hAnsi="Times New Roman" w:cs="Times New Roman"/>
          <w:sz w:val="24"/>
          <w:szCs w:val="24"/>
        </w:rPr>
        <w:t>s</w:t>
      </w:r>
      <w:r w:rsidR="781F1A05" w:rsidRPr="005D3800">
        <w:rPr>
          <w:rFonts w:ascii="Times New Roman" w:hAnsi="Times New Roman" w:cs="Times New Roman"/>
          <w:sz w:val="24"/>
          <w:szCs w:val="24"/>
        </w:rPr>
        <w:t>mernice EIA v platnom znení</w:t>
      </w:r>
      <w:r w:rsidR="41CEE086" w:rsidRPr="005D3800">
        <w:rPr>
          <w:rFonts w:ascii="Times New Roman" w:hAnsi="Times New Roman" w:cs="Times New Roman"/>
          <w:sz w:val="24"/>
          <w:szCs w:val="24"/>
        </w:rPr>
        <w:t xml:space="preserve"> (</w:t>
      </w:r>
      <w:r w:rsidR="6672B489" w:rsidRPr="005D3800">
        <w:rPr>
          <w:rFonts w:ascii="Times New Roman" w:hAnsi="Times New Roman" w:cs="Times New Roman"/>
          <w:sz w:val="24"/>
          <w:szCs w:val="24"/>
        </w:rPr>
        <w:t>„...</w:t>
      </w:r>
      <w:r w:rsidR="2D74D563" w:rsidRPr="005D3800">
        <w:rPr>
          <w:rFonts w:ascii="Times New Roman" w:hAnsi="Times New Roman" w:cs="Times New Roman"/>
          <w:i/>
          <w:iCs/>
          <w:sz w:val="24"/>
          <w:szCs w:val="24"/>
        </w:rPr>
        <w:t>orgány, ktorých sa projekt bude pravdepodobne týkať</w:t>
      </w:r>
      <w:r w:rsidR="12E5DF41" w:rsidRPr="005D3800">
        <w:rPr>
          <w:rFonts w:ascii="Times New Roman" w:hAnsi="Times New Roman" w:cs="Times New Roman"/>
          <w:i/>
          <w:iCs/>
          <w:sz w:val="24"/>
          <w:szCs w:val="24"/>
        </w:rPr>
        <w:t xml:space="preserve"> z dôvodu ich osobitných právomocí v oblasti životného prostredia, alebo</w:t>
      </w:r>
      <w:r w:rsidR="65875E2B" w:rsidRPr="005D3800">
        <w:rPr>
          <w:rFonts w:ascii="Times New Roman" w:hAnsi="Times New Roman" w:cs="Times New Roman"/>
          <w:i/>
          <w:iCs/>
          <w:sz w:val="24"/>
          <w:szCs w:val="24"/>
        </w:rPr>
        <w:t xml:space="preserve"> </w:t>
      </w:r>
      <w:r w:rsidR="5C8F130F" w:rsidRPr="005D3800">
        <w:rPr>
          <w:rFonts w:ascii="Times New Roman" w:hAnsi="Times New Roman" w:cs="Times New Roman"/>
          <w:i/>
          <w:iCs/>
          <w:sz w:val="24"/>
          <w:szCs w:val="24"/>
        </w:rPr>
        <w:t>n</w:t>
      </w:r>
      <w:r w:rsidR="6672B489" w:rsidRPr="005D3800">
        <w:rPr>
          <w:rFonts w:ascii="Times New Roman" w:hAnsi="Times New Roman" w:cs="Times New Roman"/>
          <w:i/>
          <w:iCs/>
          <w:sz w:val="24"/>
          <w:szCs w:val="24"/>
        </w:rPr>
        <w:t>a</w:t>
      </w:r>
      <w:r w:rsidR="5C8F130F" w:rsidRPr="005D3800">
        <w:rPr>
          <w:rFonts w:ascii="Times New Roman" w:hAnsi="Times New Roman" w:cs="Times New Roman"/>
          <w:i/>
          <w:iCs/>
          <w:sz w:val="24"/>
          <w:szCs w:val="24"/>
        </w:rPr>
        <w:t xml:space="preserve"> základe miestnej alebo regionálnej prís</w:t>
      </w:r>
      <w:r w:rsidR="6672B489" w:rsidRPr="005D3800">
        <w:rPr>
          <w:rFonts w:ascii="Times New Roman" w:hAnsi="Times New Roman" w:cs="Times New Roman"/>
          <w:i/>
          <w:iCs/>
          <w:sz w:val="24"/>
          <w:szCs w:val="24"/>
        </w:rPr>
        <w:t>l</w:t>
      </w:r>
      <w:r w:rsidR="5C8F130F" w:rsidRPr="005D3800">
        <w:rPr>
          <w:rFonts w:ascii="Times New Roman" w:hAnsi="Times New Roman" w:cs="Times New Roman"/>
          <w:i/>
          <w:iCs/>
          <w:sz w:val="24"/>
          <w:szCs w:val="24"/>
        </w:rPr>
        <w:t>ušnosti</w:t>
      </w:r>
      <w:r w:rsidR="5C8F130F" w:rsidRPr="005D3800">
        <w:rPr>
          <w:rFonts w:ascii="Times New Roman" w:hAnsi="Times New Roman" w:cs="Times New Roman"/>
          <w:sz w:val="24"/>
          <w:szCs w:val="24"/>
        </w:rPr>
        <w:t>...“)</w:t>
      </w:r>
      <w:r w:rsidR="512DAE7E" w:rsidRPr="005D3800">
        <w:rPr>
          <w:rFonts w:ascii="Times New Roman" w:hAnsi="Times New Roman" w:cs="Times New Roman"/>
          <w:sz w:val="24"/>
          <w:szCs w:val="24"/>
        </w:rPr>
        <w:t>. Novela preto zavádza novú definíciu posudzovania vplyvov na životné prostredie vy</w:t>
      </w:r>
      <w:r w:rsidR="19C284FD" w:rsidRPr="005D3800">
        <w:rPr>
          <w:rFonts w:ascii="Times New Roman" w:hAnsi="Times New Roman" w:cs="Times New Roman"/>
          <w:sz w:val="24"/>
          <w:szCs w:val="24"/>
        </w:rPr>
        <w:t>chádzajúcu presne</w:t>
      </w:r>
      <w:r w:rsidR="512DAE7E" w:rsidRPr="005D3800">
        <w:rPr>
          <w:rFonts w:ascii="Times New Roman" w:hAnsi="Times New Roman" w:cs="Times New Roman"/>
          <w:sz w:val="24"/>
          <w:szCs w:val="24"/>
        </w:rPr>
        <w:t xml:space="preserve"> </w:t>
      </w:r>
      <w:r w:rsidR="19C284FD" w:rsidRPr="005D3800">
        <w:rPr>
          <w:rFonts w:ascii="Times New Roman" w:hAnsi="Times New Roman" w:cs="Times New Roman"/>
          <w:sz w:val="24"/>
          <w:szCs w:val="24"/>
        </w:rPr>
        <w:t xml:space="preserve">zo znenia čl. 3 ods. 1 </w:t>
      </w:r>
      <w:r w:rsidR="4EFC460F" w:rsidRPr="005D3800">
        <w:rPr>
          <w:rFonts w:ascii="Times New Roman" w:hAnsi="Times New Roman" w:cs="Times New Roman"/>
          <w:sz w:val="24"/>
          <w:szCs w:val="24"/>
        </w:rPr>
        <w:t>smernice EIA v platnom znení</w:t>
      </w:r>
      <w:r w:rsidR="446D35BB" w:rsidRPr="005D3800">
        <w:rPr>
          <w:rFonts w:ascii="Times New Roman" w:hAnsi="Times New Roman" w:cs="Times New Roman"/>
          <w:sz w:val="24"/>
          <w:szCs w:val="24"/>
        </w:rPr>
        <w:t>.</w:t>
      </w:r>
      <w:r w:rsidR="19C284FD" w:rsidRPr="005D3800">
        <w:rPr>
          <w:rFonts w:ascii="Times New Roman" w:hAnsi="Times New Roman" w:cs="Times New Roman"/>
          <w:sz w:val="24"/>
          <w:szCs w:val="24"/>
        </w:rPr>
        <w:t xml:space="preserve"> Táto definícia bola do smernice </w:t>
      </w:r>
      <w:r w:rsidR="446D35BB" w:rsidRPr="005D3800">
        <w:rPr>
          <w:rFonts w:ascii="Times New Roman" w:hAnsi="Times New Roman" w:cs="Times New Roman"/>
          <w:sz w:val="24"/>
          <w:szCs w:val="24"/>
        </w:rPr>
        <w:t xml:space="preserve">zavedená </w:t>
      </w:r>
      <w:r w:rsidR="19C284FD" w:rsidRPr="005D3800">
        <w:rPr>
          <w:rFonts w:ascii="Times New Roman" w:hAnsi="Times New Roman" w:cs="Times New Roman"/>
          <w:sz w:val="24"/>
          <w:szCs w:val="24"/>
        </w:rPr>
        <w:t xml:space="preserve">v revízii z roku 2014 a v tejto podobe doteraz nebola </w:t>
      </w:r>
      <w:r w:rsidR="5FD2B13A" w:rsidRPr="005D3800">
        <w:rPr>
          <w:rFonts w:ascii="Times New Roman" w:hAnsi="Times New Roman" w:cs="Times New Roman"/>
          <w:sz w:val="24"/>
          <w:szCs w:val="24"/>
        </w:rPr>
        <w:t>transponovaná do nášho zákona</w:t>
      </w:r>
      <w:r w:rsidR="702D3F64" w:rsidRPr="005D3800">
        <w:rPr>
          <w:rFonts w:ascii="Times New Roman" w:hAnsi="Times New Roman" w:cs="Times New Roman"/>
          <w:sz w:val="24"/>
          <w:szCs w:val="24"/>
        </w:rPr>
        <w:t>.</w:t>
      </w:r>
      <w:r w:rsidR="531E31B3" w:rsidRPr="005D3800">
        <w:rPr>
          <w:rFonts w:ascii="Times New Roman" w:hAnsi="Times New Roman" w:cs="Times New Roman"/>
          <w:sz w:val="24"/>
          <w:szCs w:val="24"/>
        </w:rPr>
        <w:t xml:space="preserve"> </w:t>
      </w:r>
      <w:r w:rsidR="01C41E56" w:rsidRPr="005D3800">
        <w:rPr>
          <w:rFonts w:ascii="Times New Roman" w:hAnsi="Times New Roman" w:cs="Times New Roman"/>
          <w:sz w:val="24"/>
          <w:szCs w:val="24"/>
        </w:rPr>
        <w:t>P</w:t>
      </w:r>
      <w:r w:rsidR="0614B8CD" w:rsidRPr="005D3800">
        <w:rPr>
          <w:rFonts w:ascii="Times New Roman" w:hAnsi="Times New Roman" w:cs="Times New Roman"/>
          <w:sz w:val="24"/>
          <w:szCs w:val="24"/>
        </w:rPr>
        <w:t>ožiadavky definované v čl.</w:t>
      </w:r>
      <w:r w:rsidR="7497424B" w:rsidRPr="005D3800">
        <w:rPr>
          <w:rFonts w:ascii="Times New Roman" w:hAnsi="Times New Roman" w:cs="Times New Roman"/>
          <w:sz w:val="24"/>
          <w:szCs w:val="24"/>
        </w:rPr>
        <w:t xml:space="preserve"> 8 smernice EIA</w:t>
      </w:r>
      <w:r w:rsidR="7497424B" w:rsidRPr="005D3800">
        <w:t xml:space="preserve"> </w:t>
      </w:r>
      <w:r w:rsidR="7497424B" w:rsidRPr="005D3800">
        <w:rPr>
          <w:rFonts w:ascii="Times New Roman" w:hAnsi="Times New Roman" w:cs="Times New Roman"/>
          <w:sz w:val="24"/>
          <w:szCs w:val="24"/>
        </w:rPr>
        <w:t xml:space="preserve"> v platnom znení</w:t>
      </w:r>
      <w:r w:rsidR="0614B8CD" w:rsidRPr="005D3800">
        <w:rPr>
          <w:rFonts w:ascii="Times New Roman" w:hAnsi="Times New Roman" w:cs="Times New Roman"/>
          <w:sz w:val="24"/>
          <w:szCs w:val="24"/>
        </w:rPr>
        <w:t xml:space="preserve"> </w:t>
      </w:r>
      <w:r w:rsidR="61ABF7AF" w:rsidRPr="005D3800">
        <w:rPr>
          <w:rFonts w:ascii="Times New Roman" w:hAnsi="Times New Roman" w:cs="Times New Roman"/>
          <w:sz w:val="24"/>
          <w:szCs w:val="24"/>
        </w:rPr>
        <w:t xml:space="preserve">sú realizované prostredníctvom povinnosti </w:t>
      </w:r>
      <w:r w:rsidR="2992CE4F" w:rsidRPr="005D3800">
        <w:rPr>
          <w:rFonts w:ascii="Times New Roman" w:hAnsi="Times New Roman" w:cs="Times New Roman"/>
          <w:sz w:val="24"/>
          <w:szCs w:val="24"/>
        </w:rPr>
        <w:t>integrovať o</w:t>
      </w:r>
      <w:r w:rsidR="702D3F64" w:rsidRPr="005D3800">
        <w:rPr>
          <w:rFonts w:ascii="Times New Roman" w:hAnsi="Times New Roman" w:cs="Times New Roman"/>
          <w:sz w:val="24"/>
          <w:szCs w:val="24"/>
        </w:rPr>
        <w:t xml:space="preserve">dôvodnené </w:t>
      </w:r>
      <w:r w:rsidR="5C142F90" w:rsidRPr="005D3800">
        <w:rPr>
          <w:rFonts w:ascii="Times New Roman" w:hAnsi="Times New Roman" w:cs="Times New Roman"/>
          <w:sz w:val="24"/>
          <w:szCs w:val="24"/>
        </w:rPr>
        <w:t>záver</w:t>
      </w:r>
      <w:r w:rsidR="702D3F64" w:rsidRPr="005D3800">
        <w:rPr>
          <w:rFonts w:ascii="Times New Roman" w:hAnsi="Times New Roman" w:cs="Times New Roman"/>
          <w:sz w:val="24"/>
          <w:szCs w:val="24"/>
        </w:rPr>
        <w:t>y</w:t>
      </w:r>
      <w:r w:rsidR="5C142F90" w:rsidRPr="005D3800">
        <w:rPr>
          <w:rFonts w:ascii="Times New Roman" w:hAnsi="Times New Roman" w:cs="Times New Roman"/>
          <w:sz w:val="24"/>
          <w:szCs w:val="24"/>
        </w:rPr>
        <w:t xml:space="preserve"> vyplývajúc</w:t>
      </w:r>
      <w:r w:rsidR="702D3F64" w:rsidRPr="005D3800">
        <w:rPr>
          <w:rFonts w:ascii="Times New Roman" w:hAnsi="Times New Roman" w:cs="Times New Roman"/>
          <w:sz w:val="24"/>
          <w:szCs w:val="24"/>
        </w:rPr>
        <w:t>e</w:t>
      </w:r>
      <w:r w:rsidR="5C142F90" w:rsidRPr="005D3800">
        <w:rPr>
          <w:rFonts w:ascii="Times New Roman" w:hAnsi="Times New Roman" w:cs="Times New Roman"/>
          <w:sz w:val="24"/>
          <w:szCs w:val="24"/>
        </w:rPr>
        <w:t xml:space="preserve"> </w:t>
      </w:r>
      <w:r w:rsidR="702D3F64" w:rsidRPr="005D3800">
        <w:rPr>
          <w:rFonts w:ascii="Times New Roman" w:hAnsi="Times New Roman" w:cs="Times New Roman"/>
          <w:sz w:val="24"/>
          <w:szCs w:val="24"/>
        </w:rPr>
        <w:t xml:space="preserve">z posudzovania vplyvov na životné prostredie </w:t>
      </w:r>
      <w:r w:rsidR="675C7F74" w:rsidRPr="005D3800">
        <w:rPr>
          <w:rFonts w:ascii="Times New Roman" w:hAnsi="Times New Roman" w:cs="Times New Roman"/>
          <w:sz w:val="24"/>
          <w:szCs w:val="24"/>
        </w:rPr>
        <w:t xml:space="preserve">do akéhokoľvek </w:t>
      </w:r>
      <w:r w:rsidR="44FFEF53" w:rsidRPr="005D3800">
        <w:rPr>
          <w:rFonts w:ascii="Times New Roman" w:hAnsi="Times New Roman" w:cs="Times New Roman"/>
          <w:sz w:val="24"/>
          <w:szCs w:val="24"/>
        </w:rPr>
        <w:t>povoleni</w:t>
      </w:r>
      <w:r w:rsidR="675C7F74" w:rsidRPr="005D3800">
        <w:rPr>
          <w:rFonts w:ascii="Times New Roman" w:hAnsi="Times New Roman" w:cs="Times New Roman"/>
          <w:sz w:val="24"/>
          <w:szCs w:val="24"/>
        </w:rPr>
        <w:t>a</w:t>
      </w:r>
      <w:r w:rsidR="44FFEF53" w:rsidRPr="005D3800">
        <w:rPr>
          <w:rFonts w:ascii="Times New Roman" w:hAnsi="Times New Roman" w:cs="Times New Roman"/>
          <w:sz w:val="24"/>
          <w:szCs w:val="24"/>
        </w:rPr>
        <w:t xml:space="preserve"> </w:t>
      </w:r>
      <w:r w:rsidR="514A191A" w:rsidRPr="005D3800">
        <w:rPr>
          <w:rFonts w:ascii="Times New Roman" w:hAnsi="Times New Roman" w:cs="Times New Roman"/>
          <w:sz w:val="24"/>
          <w:szCs w:val="24"/>
        </w:rPr>
        <w:t>na realizáciu navrhovanej či</w:t>
      </w:r>
      <w:r w:rsidR="66C2220F" w:rsidRPr="005D3800">
        <w:rPr>
          <w:rFonts w:ascii="Times New Roman" w:hAnsi="Times New Roman" w:cs="Times New Roman"/>
          <w:sz w:val="24"/>
          <w:szCs w:val="24"/>
        </w:rPr>
        <w:t>nn</w:t>
      </w:r>
      <w:r w:rsidR="514A191A" w:rsidRPr="005D3800">
        <w:rPr>
          <w:rFonts w:ascii="Times New Roman" w:hAnsi="Times New Roman" w:cs="Times New Roman"/>
          <w:sz w:val="24"/>
          <w:szCs w:val="24"/>
        </w:rPr>
        <w:t>osti alebo jej zmeny. P</w:t>
      </w:r>
      <w:r w:rsidR="490B7DFA" w:rsidRPr="005D3800">
        <w:rPr>
          <w:rFonts w:ascii="Times New Roman" w:hAnsi="Times New Roman" w:cs="Times New Roman"/>
          <w:sz w:val="24"/>
          <w:szCs w:val="24"/>
        </w:rPr>
        <w:t xml:space="preserve">odľa čl. 1 bod 2 písm. c) smernice EIA v platnom znení „povolenie“ znamená rozhodnutie príslušného orgánu alebo orgánov, ktoré oprávňuje navrhovateľa realizovať </w:t>
      </w:r>
      <w:r w:rsidR="3D484D90" w:rsidRPr="005D3800">
        <w:rPr>
          <w:rFonts w:ascii="Times New Roman" w:hAnsi="Times New Roman" w:cs="Times New Roman"/>
          <w:sz w:val="24"/>
          <w:szCs w:val="24"/>
        </w:rPr>
        <w:t>navrhovanú činnosť alebo jej zmenu</w:t>
      </w:r>
      <w:r w:rsidR="490B7DFA" w:rsidRPr="005D3800">
        <w:rPr>
          <w:rFonts w:ascii="Times New Roman" w:hAnsi="Times New Roman" w:cs="Times New Roman"/>
          <w:sz w:val="24"/>
          <w:szCs w:val="24"/>
        </w:rPr>
        <w:t xml:space="preserve">; teda ide </w:t>
      </w:r>
      <w:r w:rsidR="702D3F64" w:rsidRPr="005D3800">
        <w:rPr>
          <w:rFonts w:ascii="Times New Roman" w:hAnsi="Times New Roman" w:cs="Times New Roman"/>
          <w:sz w:val="24"/>
          <w:szCs w:val="24"/>
        </w:rPr>
        <w:t xml:space="preserve">o integráciu záverov do </w:t>
      </w:r>
      <w:r w:rsidR="490B7DFA" w:rsidRPr="005D3800">
        <w:rPr>
          <w:rFonts w:ascii="Times New Roman" w:hAnsi="Times New Roman" w:cs="Times New Roman"/>
          <w:sz w:val="24"/>
          <w:szCs w:val="24"/>
        </w:rPr>
        <w:t>rozhodnut</w:t>
      </w:r>
      <w:r w:rsidR="702D3F64" w:rsidRPr="005D3800">
        <w:rPr>
          <w:rFonts w:ascii="Times New Roman" w:hAnsi="Times New Roman" w:cs="Times New Roman"/>
          <w:sz w:val="24"/>
          <w:szCs w:val="24"/>
        </w:rPr>
        <w:t>í</w:t>
      </w:r>
      <w:r w:rsidR="490B7DFA" w:rsidRPr="005D3800">
        <w:rPr>
          <w:rFonts w:ascii="Times New Roman" w:hAnsi="Times New Roman" w:cs="Times New Roman"/>
          <w:sz w:val="24"/>
          <w:szCs w:val="24"/>
        </w:rPr>
        <w:t xml:space="preserve"> o povolení navrhovanej činnosti alebo jej zmeny</w:t>
      </w:r>
      <w:r w:rsidR="702D3F64" w:rsidRPr="005D3800">
        <w:rPr>
          <w:rFonts w:ascii="Times New Roman" w:hAnsi="Times New Roman" w:cs="Times New Roman"/>
          <w:sz w:val="24"/>
          <w:szCs w:val="24"/>
        </w:rPr>
        <w:t xml:space="preserve"> </w:t>
      </w:r>
      <w:r w:rsidR="2E39BFB4" w:rsidRPr="005D3800">
        <w:rPr>
          <w:rFonts w:ascii="Times New Roman" w:hAnsi="Times New Roman" w:cs="Times New Roman"/>
          <w:sz w:val="24"/>
          <w:szCs w:val="24"/>
        </w:rPr>
        <w:t>napríklad podľa zákona č. 50/1976 Zb. o územnom plánovaní a stavebnom poriadku (stavebný zákon) v znení neskorších predpisov, zákona Slovenskej národnej rady č. 51/1988 Zb. o banskej činnosti, výbušninách a o štátnej banskej správe v znení neskorších predpisov, zákona č. 513/2009 Z. z. o dráhach a o zmene a doplnení niektorých zákonov, zákona č. 569/2007 Z. z. o geologických prácach (geologický zákon), zákona č. 39/2013 Z. z. o integrovanej prevencii a kontrole znečisťovania životného prostredia a o zmene a doplnení niektorých zákonov v znení neskorších predpisov</w:t>
      </w:r>
      <w:r w:rsidR="49D7043B" w:rsidRPr="005D3800">
        <w:rPr>
          <w:rFonts w:ascii="Times New Roman" w:hAnsi="Times New Roman" w:cs="Times New Roman"/>
          <w:sz w:val="24"/>
          <w:szCs w:val="24"/>
        </w:rPr>
        <w:t xml:space="preserve"> </w:t>
      </w:r>
      <w:r w:rsidR="4570276D" w:rsidRPr="005D3800">
        <w:rPr>
          <w:rFonts w:ascii="Times New Roman" w:hAnsi="Times New Roman" w:cs="Times New Roman"/>
          <w:sz w:val="24"/>
          <w:szCs w:val="24"/>
        </w:rPr>
        <w:t xml:space="preserve">a podobne. </w:t>
      </w:r>
      <w:r w:rsidR="5B350FEE" w:rsidRPr="005D3800">
        <w:rPr>
          <w:rFonts w:ascii="Times New Roman" w:hAnsi="Times New Roman" w:cs="Times New Roman"/>
          <w:sz w:val="24"/>
          <w:szCs w:val="24"/>
        </w:rPr>
        <w:t>Z</w:t>
      </w:r>
      <w:r w:rsidR="6A220E0B" w:rsidRPr="005D3800">
        <w:rPr>
          <w:rFonts w:ascii="Times New Roman" w:hAnsi="Times New Roman" w:cs="Times New Roman"/>
          <w:sz w:val="24"/>
          <w:szCs w:val="24"/>
        </w:rPr>
        <w:t>ároveň sa samostatne definuje proces zisťovacieho konania</w:t>
      </w:r>
      <w:r w:rsidR="37BCE322" w:rsidRPr="005D3800">
        <w:rPr>
          <w:rFonts w:ascii="Times New Roman" w:hAnsi="Times New Roman" w:cs="Times New Roman"/>
          <w:sz w:val="24"/>
          <w:szCs w:val="24"/>
        </w:rPr>
        <w:t xml:space="preserve"> ako postup, ktorého výsledkom má byť odborné určenie (</w:t>
      </w:r>
      <w:r w:rsidR="37BCE322" w:rsidRPr="005D3800">
        <w:rPr>
          <w:rFonts w:ascii="Times New Roman" w:hAnsi="Times New Roman" w:cs="Times New Roman"/>
          <w:i/>
          <w:iCs/>
          <w:sz w:val="24"/>
          <w:szCs w:val="24"/>
        </w:rPr>
        <w:t>determination</w:t>
      </w:r>
      <w:r w:rsidR="37BCE322" w:rsidRPr="005D3800">
        <w:rPr>
          <w:rFonts w:ascii="Times New Roman" w:hAnsi="Times New Roman" w:cs="Times New Roman"/>
          <w:sz w:val="24"/>
          <w:szCs w:val="24"/>
        </w:rPr>
        <w:t>), či navrhovaná činnosť</w:t>
      </w:r>
      <w:r w:rsidR="071DD56F" w:rsidRPr="005D3800">
        <w:rPr>
          <w:rFonts w:ascii="Times New Roman" w:hAnsi="Times New Roman" w:cs="Times New Roman"/>
          <w:sz w:val="24"/>
          <w:szCs w:val="24"/>
        </w:rPr>
        <w:t xml:space="preserve"> </w:t>
      </w:r>
      <w:r w:rsidR="7BD8B115" w:rsidRPr="005D3800">
        <w:rPr>
          <w:rFonts w:ascii="Times New Roman" w:hAnsi="Times New Roman" w:cs="Times New Roman"/>
          <w:sz w:val="24"/>
          <w:szCs w:val="24"/>
        </w:rPr>
        <w:t xml:space="preserve">alebo jej zmena </w:t>
      </w:r>
      <w:r w:rsidR="071DD56F" w:rsidRPr="005D3800">
        <w:rPr>
          <w:rFonts w:ascii="Times New Roman" w:hAnsi="Times New Roman" w:cs="Times New Roman"/>
          <w:sz w:val="24"/>
          <w:szCs w:val="24"/>
        </w:rPr>
        <w:t xml:space="preserve">definovaná v Prílohe </w:t>
      </w:r>
      <w:r w:rsidR="35A00906" w:rsidRPr="005D3800">
        <w:rPr>
          <w:rFonts w:ascii="Times New Roman" w:hAnsi="Times New Roman" w:cs="Times New Roman"/>
          <w:sz w:val="24"/>
          <w:szCs w:val="24"/>
        </w:rPr>
        <w:t xml:space="preserve">č. </w:t>
      </w:r>
      <w:r w:rsidR="071DD56F" w:rsidRPr="005D3800">
        <w:rPr>
          <w:rFonts w:ascii="Times New Roman" w:hAnsi="Times New Roman" w:cs="Times New Roman"/>
          <w:sz w:val="24"/>
          <w:szCs w:val="24"/>
        </w:rPr>
        <w:t>8, časti B</w:t>
      </w:r>
      <w:r w:rsidR="37BCE322" w:rsidRPr="005D3800">
        <w:rPr>
          <w:rFonts w:ascii="Times New Roman" w:hAnsi="Times New Roman" w:cs="Times New Roman"/>
          <w:sz w:val="24"/>
          <w:szCs w:val="24"/>
        </w:rPr>
        <w:t xml:space="preserve"> má </w:t>
      </w:r>
      <w:r w:rsidR="252BAED1" w:rsidRPr="005D3800">
        <w:rPr>
          <w:rFonts w:ascii="Times New Roman" w:hAnsi="Times New Roman" w:cs="Times New Roman"/>
          <w:sz w:val="24"/>
          <w:szCs w:val="24"/>
        </w:rPr>
        <w:t xml:space="preserve">potenciál spôsobiť významný nepriaznivý vplyv na životné prostredie a teda či má </w:t>
      </w:r>
      <w:r w:rsidR="37BCE322" w:rsidRPr="005D3800">
        <w:rPr>
          <w:rFonts w:ascii="Times New Roman" w:hAnsi="Times New Roman" w:cs="Times New Roman"/>
          <w:sz w:val="24"/>
          <w:szCs w:val="24"/>
        </w:rPr>
        <w:t>byť predmetom</w:t>
      </w:r>
      <w:r w:rsidR="5B350FEE" w:rsidRPr="005D3800">
        <w:rPr>
          <w:rFonts w:ascii="Times New Roman" w:hAnsi="Times New Roman" w:cs="Times New Roman"/>
          <w:sz w:val="24"/>
          <w:szCs w:val="24"/>
        </w:rPr>
        <w:t> procesu posudzovania</w:t>
      </w:r>
      <w:r w:rsidR="252BAED1" w:rsidRPr="005D3800">
        <w:rPr>
          <w:rFonts w:ascii="Times New Roman" w:hAnsi="Times New Roman" w:cs="Times New Roman"/>
          <w:sz w:val="24"/>
          <w:szCs w:val="24"/>
        </w:rPr>
        <w:t xml:space="preserve"> vplyvov na životné prostredie. Primerane sa dokumentácia s doterajším</w:t>
      </w:r>
      <w:r w:rsidR="602C05E1" w:rsidRPr="005D3800">
        <w:rPr>
          <w:rFonts w:ascii="Times New Roman" w:hAnsi="Times New Roman" w:cs="Times New Roman"/>
          <w:sz w:val="24"/>
          <w:szCs w:val="24"/>
        </w:rPr>
        <w:t>i</w:t>
      </w:r>
      <w:r w:rsidR="252BAED1" w:rsidRPr="005D3800">
        <w:rPr>
          <w:rFonts w:ascii="Times New Roman" w:hAnsi="Times New Roman" w:cs="Times New Roman"/>
          <w:sz w:val="24"/>
          <w:szCs w:val="24"/>
        </w:rPr>
        <w:t xml:space="preserve"> názvami Zámer a </w:t>
      </w:r>
      <w:r w:rsidR="3FD167AB" w:rsidRPr="005D3800">
        <w:rPr>
          <w:rFonts w:ascii="Times New Roman" w:hAnsi="Times New Roman" w:cs="Times New Roman"/>
          <w:sz w:val="24"/>
          <w:szCs w:val="24"/>
        </w:rPr>
        <w:t>Oznámenie</w:t>
      </w:r>
      <w:r w:rsidR="252BAED1" w:rsidRPr="005D3800">
        <w:rPr>
          <w:rFonts w:ascii="Times New Roman" w:hAnsi="Times New Roman" w:cs="Times New Roman"/>
          <w:sz w:val="24"/>
          <w:szCs w:val="24"/>
        </w:rPr>
        <w:t xml:space="preserve"> o zmene navrhovanej činnosti zachováva iba pre procesy zisťovacieho konania</w:t>
      </w:r>
      <w:r w:rsidR="3FD167AB" w:rsidRPr="005D3800">
        <w:rPr>
          <w:rFonts w:ascii="Times New Roman" w:hAnsi="Times New Roman" w:cs="Times New Roman"/>
          <w:sz w:val="24"/>
          <w:szCs w:val="24"/>
        </w:rPr>
        <w:t>.</w:t>
      </w:r>
    </w:p>
    <w:p w14:paraId="6A9FA7D3" w14:textId="5C842163" w:rsidR="00DA204B" w:rsidRPr="005D3800" w:rsidRDefault="00A873B0" w:rsidP="00BF450A">
      <w:pPr>
        <w:pStyle w:val="Nadpis1"/>
        <w:rPr>
          <w:rStyle w:val="PodtitulChar"/>
          <w:rFonts w:eastAsia="Calibri"/>
        </w:rPr>
      </w:pPr>
      <w:r w:rsidRPr="005D3800">
        <w:t>K</w:t>
      </w:r>
      <w:r w:rsidR="00285FCB" w:rsidRPr="005D3800">
        <w:t> bodu 5 [</w:t>
      </w:r>
      <w:r w:rsidRPr="005D3800">
        <w:rPr>
          <w:rStyle w:val="PodtitulChar"/>
          <w:rFonts w:eastAsia="Calibri"/>
          <w:b/>
          <w:bCs/>
        </w:rPr>
        <w:t>§</w:t>
      </w:r>
      <w:r w:rsidRPr="005D3800">
        <w:rPr>
          <w:rStyle w:val="PodtitulChar"/>
          <w:rFonts w:eastAsia="Calibri"/>
          <w:bCs/>
        </w:rPr>
        <w:t xml:space="preserve"> 13</w:t>
      </w:r>
      <w:r w:rsidR="00527134" w:rsidRPr="005D3800">
        <w:rPr>
          <w:rStyle w:val="PodtitulChar"/>
          <w:rFonts w:eastAsia="Calibri"/>
          <w:bCs/>
        </w:rPr>
        <w:t xml:space="preserve"> ods. 6</w:t>
      </w:r>
      <w:r w:rsidR="00285FCB" w:rsidRPr="005D3800">
        <w:rPr>
          <w:rStyle w:val="PodtitulChar"/>
          <w:rFonts w:eastAsia="Calibri"/>
          <w:bCs/>
        </w:rPr>
        <w:t>]</w:t>
      </w:r>
    </w:p>
    <w:p w14:paraId="1DD96C12" w14:textId="701FC06B" w:rsidR="00807B49" w:rsidRPr="005D3800" w:rsidRDefault="00807B49" w:rsidP="009D7293">
      <w:pPr>
        <w:rPr>
          <w:rFonts w:ascii="Times New Roman" w:hAnsi="Times New Roman" w:cs="Times New Roman"/>
          <w:sz w:val="24"/>
          <w:szCs w:val="24"/>
        </w:rPr>
      </w:pPr>
      <w:r w:rsidRPr="005D3800">
        <w:tab/>
      </w:r>
      <w:r w:rsidRPr="005D3800">
        <w:rPr>
          <w:rFonts w:ascii="Times New Roman" w:hAnsi="Times New Roman" w:cs="Times New Roman"/>
          <w:sz w:val="24"/>
          <w:szCs w:val="24"/>
        </w:rPr>
        <w:t>Nav</w:t>
      </w:r>
      <w:r w:rsidR="00EF6BC9" w:rsidRPr="005D3800">
        <w:rPr>
          <w:rFonts w:ascii="Times New Roman" w:hAnsi="Times New Roman" w:cs="Times New Roman"/>
          <w:sz w:val="24"/>
          <w:szCs w:val="24"/>
        </w:rPr>
        <w:t>rhovaná úprava predstavuje opravu chyby.</w:t>
      </w:r>
    </w:p>
    <w:p w14:paraId="70F4025D" w14:textId="480161A4" w:rsidR="00656705" w:rsidRPr="005D3800" w:rsidRDefault="00656705" w:rsidP="00BF450A">
      <w:pPr>
        <w:pStyle w:val="Nadpis1"/>
        <w:rPr>
          <w:rStyle w:val="PodtitulChar"/>
          <w:rFonts w:eastAsia="Calibri"/>
          <w:bCs/>
        </w:rPr>
      </w:pPr>
      <w:r w:rsidRPr="005D3800">
        <w:lastRenderedPageBreak/>
        <w:t>K</w:t>
      </w:r>
      <w:r w:rsidR="004D7724">
        <w:t> bodom 6 až 9</w:t>
      </w:r>
      <w:r w:rsidR="00E22F58" w:rsidRPr="005D3800">
        <w:t xml:space="preserve"> [</w:t>
      </w:r>
      <w:r w:rsidR="00E22F58" w:rsidRPr="005D3800">
        <w:rPr>
          <w:rStyle w:val="PodtitulChar"/>
          <w:rFonts w:eastAsia="Calibri"/>
        </w:rPr>
        <w:t>§ 17</w:t>
      </w:r>
      <w:r w:rsidR="00E22F58" w:rsidRPr="005D3800">
        <w:t>]</w:t>
      </w:r>
    </w:p>
    <w:p w14:paraId="442F3B8F" w14:textId="30D465D6" w:rsidR="00656705" w:rsidRPr="005D3800" w:rsidRDefault="00656705" w:rsidP="00237616">
      <w:pPr>
        <w:jc w:val="both"/>
        <w:rPr>
          <w:rFonts w:ascii="Times New Roman" w:hAnsi="Times New Roman" w:cs="Times New Roman"/>
          <w:sz w:val="24"/>
          <w:szCs w:val="24"/>
        </w:rPr>
      </w:pPr>
      <w:r w:rsidRPr="005D3800">
        <w:rPr>
          <w:rFonts w:ascii="Times New Roman" w:hAnsi="Times New Roman" w:cs="Times New Roman"/>
          <w:sz w:val="24"/>
          <w:szCs w:val="24"/>
        </w:rPr>
        <w:tab/>
      </w:r>
      <w:r w:rsidR="00C8266B" w:rsidRPr="005D3800">
        <w:rPr>
          <w:rFonts w:ascii="Times New Roman" w:hAnsi="Times New Roman" w:cs="Times New Roman"/>
          <w:sz w:val="24"/>
          <w:szCs w:val="24"/>
        </w:rPr>
        <w:t xml:space="preserve">Zmena v definícii komunikačných prostriedkov, ktorými je navrhovateľ povinný informovať </w:t>
      </w:r>
      <w:r w:rsidR="00401E2A" w:rsidRPr="005D3800">
        <w:rPr>
          <w:rFonts w:ascii="Times New Roman" w:hAnsi="Times New Roman" w:cs="Times New Roman"/>
          <w:sz w:val="24"/>
          <w:szCs w:val="24"/>
        </w:rPr>
        <w:t>o dokumentácii v rámci procesu hodnotenia vplyvov strategických dokumentov alebo ich zmien</w:t>
      </w:r>
      <w:r w:rsidR="00D22C9A" w:rsidRPr="005D3800">
        <w:rPr>
          <w:rFonts w:ascii="Times New Roman" w:hAnsi="Times New Roman" w:cs="Times New Roman"/>
          <w:sz w:val="24"/>
          <w:szCs w:val="24"/>
        </w:rPr>
        <w:t xml:space="preserve"> vychádza z praxe, kedy súčasný spôsob bol pre navrhovateľa technicky i ekonomicky náročný. Smernica </w:t>
      </w:r>
      <w:r w:rsidR="007977E8" w:rsidRPr="005D3800">
        <w:rPr>
          <w:rFonts w:ascii="Times New Roman" w:hAnsi="Times New Roman" w:cs="Times New Roman"/>
          <w:sz w:val="24"/>
          <w:szCs w:val="24"/>
        </w:rPr>
        <w:t>2001/42/ES Európskeho parlamentu a Rady z 27. júna 2001 o posudzovaní účinkov určitých plánov a programov na životné prostredie</w:t>
      </w:r>
      <w:r w:rsidR="00390053" w:rsidRPr="005D3800">
        <w:rPr>
          <w:rFonts w:ascii="Times New Roman" w:hAnsi="Times New Roman" w:cs="Times New Roman"/>
          <w:sz w:val="24"/>
          <w:szCs w:val="24"/>
        </w:rPr>
        <w:t xml:space="preserve"> ani Aarhusk</w:t>
      </w:r>
      <w:r w:rsidR="000F08CD" w:rsidRPr="005D3800">
        <w:rPr>
          <w:rFonts w:ascii="Times New Roman" w:hAnsi="Times New Roman" w:cs="Times New Roman"/>
          <w:sz w:val="24"/>
          <w:szCs w:val="24"/>
        </w:rPr>
        <w:t>ý</w:t>
      </w:r>
      <w:r w:rsidR="00390053" w:rsidRPr="005D3800">
        <w:rPr>
          <w:rFonts w:ascii="Times New Roman" w:hAnsi="Times New Roman" w:cs="Times New Roman"/>
          <w:sz w:val="24"/>
          <w:szCs w:val="24"/>
        </w:rPr>
        <w:t xml:space="preserve"> dohovor nepožadujú explicitne zverejňovanie týchto informácií v médiách s celoštátnym dosahom, postačuje zverejnenie na webových sídlach, resp. prostredníctvom </w:t>
      </w:r>
      <w:r w:rsidR="00083A03" w:rsidRPr="005D3800">
        <w:rPr>
          <w:rFonts w:ascii="Times New Roman" w:hAnsi="Times New Roman" w:cs="Times New Roman"/>
          <w:sz w:val="24"/>
          <w:szCs w:val="24"/>
        </w:rPr>
        <w:t xml:space="preserve">verejných </w:t>
      </w:r>
      <w:r w:rsidR="00EF5FDC" w:rsidRPr="005D3800">
        <w:rPr>
          <w:rFonts w:ascii="Times New Roman" w:hAnsi="Times New Roman" w:cs="Times New Roman"/>
          <w:sz w:val="24"/>
          <w:szCs w:val="24"/>
        </w:rPr>
        <w:t>oznamov</w:t>
      </w:r>
      <w:r w:rsidR="00083A03" w:rsidRPr="005D3800">
        <w:rPr>
          <w:rFonts w:ascii="Times New Roman" w:hAnsi="Times New Roman" w:cs="Times New Roman"/>
          <w:sz w:val="24"/>
          <w:szCs w:val="24"/>
        </w:rPr>
        <w:t>, čo zostáva zachované.</w:t>
      </w:r>
    </w:p>
    <w:p w14:paraId="1C24CCC9" w14:textId="2345ECAE" w:rsidR="00083A03" w:rsidRPr="005D3800" w:rsidRDefault="000A7D3E" w:rsidP="009D7293">
      <w:pPr>
        <w:ind w:firstLine="708"/>
        <w:jc w:val="both"/>
        <w:rPr>
          <w:rFonts w:ascii="Times New Roman" w:hAnsi="Times New Roman" w:cs="Times New Roman"/>
          <w:sz w:val="24"/>
          <w:szCs w:val="24"/>
        </w:rPr>
      </w:pPr>
      <w:r w:rsidRPr="005D3800">
        <w:rPr>
          <w:rFonts w:ascii="Times New Roman" w:hAnsi="Times New Roman" w:cs="Times New Roman"/>
          <w:sz w:val="24"/>
          <w:szCs w:val="24"/>
        </w:rPr>
        <w:t>Zákon č. 81/1966 Zb. o periodickej tlači a o ostatných hromadných informačných prostriedkoch v znení neskorších predpisov bol zrušený a nahradený zákonom č. 167/2008 Z. z. o periodickej tlači a agentúrnom spravodajstve a o zmene a doplnení niektorých zákonov (tlačový zákon), ktorý termín „hromadný informačný prostriedok“ nemá definovaný. Navyše podľa súčasne platného zákona č. 265/2022 Z. z. o vydavateľoch publikácií a o registri v oblasti médií a audiovízie a o zmene a doplnení niektorých zákonov (zákon o publikáciách) je periodickou publikáciou periodická tlač, elektronická periodická publikácia a spravodajský webový portál. Pokiaľ však má MŽP SR na účel zhŕňania všetkých informácií o posudzovaní vplyvov (EIA / SEA) webové sídlo, ktoré je verejnosti bez obmedzení dostupné a známe, je predpoklad, že široká verejnosť sa s procesmi posudzovania vplyvov oboznamuje práve cez toto súhrnné webové sídlo zriadené na daný účel.</w:t>
      </w:r>
      <w:bookmarkEnd w:id="0"/>
    </w:p>
    <w:p w14:paraId="022BC0F6" w14:textId="2B3A4010" w:rsidR="005A5C1B" w:rsidRPr="005D3800" w:rsidRDefault="00083A03" w:rsidP="00BF450A">
      <w:pPr>
        <w:pStyle w:val="Nadpis1"/>
      </w:pPr>
      <w:r w:rsidRPr="005D3800">
        <w:t>K</w:t>
      </w:r>
      <w:r w:rsidR="004D7724">
        <w:t> bodom 10</w:t>
      </w:r>
      <w:r w:rsidR="004D77B1" w:rsidRPr="005D3800">
        <w:t xml:space="preserve"> až  19 [</w:t>
      </w:r>
      <w:r w:rsidRPr="005D3800">
        <w:rPr>
          <w:rStyle w:val="PodtitulChar"/>
          <w:rFonts w:eastAsia="Calibri"/>
          <w:bCs/>
        </w:rPr>
        <w:t>§ 18</w:t>
      </w:r>
      <w:r w:rsidR="004D77B1" w:rsidRPr="005D3800">
        <w:rPr>
          <w:rStyle w:val="PodtitulChar"/>
          <w:rFonts w:eastAsia="Calibri"/>
          <w:bCs/>
        </w:rPr>
        <w:t>]</w:t>
      </w:r>
      <w:r w:rsidR="00D643B5" w:rsidRPr="005D3800">
        <w:rPr>
          <w:rStyle w:val="PodtitulChar"/>
          <w:rFonts w:eastAsia="Calibri"/>
          <w:bCs/>
        </w:rPr>
        <w:t xml:space="preserve"> </w:t>
      </w:r>
    </w:p>
    <w:p w14:paraId="6FCB39F5" w14:textId="07D93D42" w:rsidR="00083A03" w:rsidRPr="005D3800" w:rsidRDefault="00AE7E36" w:rsidP="009D7293">
      <w:pPr>
        <w:ind w:firstLine="708"/>
        <w:jc w:val="both"/>
        <w:rPr>
          <w:rFonts w:ascii="Times New Roman" w:hAnsi="Times New Roman" w:cs="Times New Roman"/>
          <w:sz w:val="24"/>
          <w:szCs w:val="24"/>
        </w:rPr>
      </w:pPr>
      <w:r w:rsidRPr="005D3800">
        <w:rPr>
          <w:rFonts w:ascii="Times New Roman" w:hAnsi="Times New Roman" w:cs="Times New Roman"/>
          <w:sz w:val="24"/>
          <w:szCs w:val="24"/>
        </w:rPr>
        <w:t>V </w:t>
      </w:r>
      <w:r w:rsidR="00EF6BC9" w:rsidRPr="005D3800">
        <w:rPr>
          <w:rFonts w:ascii="Times New Roman" w:hAnsi="Times New Roman" w:cs="Times New Roman"/>
          <w:sz w:val="24"/>
          <w:szCs w:val="24"/>
        </w:rPr>
        <w:t xml:space="preserve">§ 18 </w:t>
      </w:r>
      <w:r w:rsidRPr="005D3800">
        <w:rPr>
          <w:rFonts w:ascii="Times New Roman" w:hAnsi="Times New Roman" w:cs="Times New Roman"/>
          <w:sz w:val="24"/>
          <w:szCs w:val="24"/>
        </w:rPr>
        <w:t>ods</w:t>
      </w:r>
      <w:r w:rsidR="0085216E" w:rsidRPr="005D3800">
        <w:rPr>
          <w:rFonts w:ascii="Times New Roman" w:hAnsi="Times New Roman" w:cs="Times New Roman"/>
          <w:sz w:val="24"/>
          <w:szCs w:val="24"/>
        </w:rPr>
        <w:t>eku</w:t>
      </w:r>
      <w:r w:rsidRPr="005D3800">
        <w:rPr>
          <w:rFonts w:ascii="Times New Roman" w:hAnsi="Times New Roman" w:cs="Times New Roman"/>
          <w:sz w:val="24"/>
          <w:szCs w:val="24"/>
        </w:rPr>
        <w:t xml:space="preserve"> 1 a 2 </w:t>
      </w:r>
      <w:r w:rsidR="00B0253F" w:rsidRPr="005D3800">
        <w:rPr>
          <w:rFonts w:ascii="Times New Roman" w:hAnsi="Times New Roman" w:cs="Times New Roman"/>
          <w:sz w:val="24"/>
          <w:szCs w:val="24"/>
        </w:rPr>
        <w:t xml:space="preserve">vychádza zmena </w:t>
      </w:r>
      <w:r w:rsidR="004048A2" w:rsidRPr="005D3800">
        <w:rPr>
          <w:rFonts w:ascii="Times New Roman" w:hAnsi="Times New Roman" w:cs="Times New Roman"/>
          <w:sz w:val="24"/>
          <w:szCs w:val="24"/>
        </w:rPr>
        <w:t>definíci</w:t>
      </w:r>
      <w:r w:rsidR="00B0253F" w:rsidRPr="005D3800">
        <w:rPr>
          <w:rFonts w:ascii="Times New Roman" w:hAnsi="Times New Roman" w:cs="Times New Roman"/>
          <w:sz w:val="24"/>
          <w:szCs w:val="24"/>
        </w:rPr>
        <w:t>e</w:t>
      </w:r>
      <w:r w:rsidR="004048A2" w:rsidRPr="005D3800">
        <w:rPr>
          <w:rFonts w:ascii="Times New Roman" w:hAnsi="Times New Roman" w:cs="Times New Roman"/>
          <w:sz w:val="24"/>
          <w:szCs w:val="24"/>
        </w:rPr>
        <w:t xml:space="preserve"> navrhovanej činnosti </w:t>
      </w:r>
      <w:r w:rsidR="00DD5A7E" w:rsidRPr="005D3800">
        <w:rPr>
          <w:rFonts w:ascii="Times New Roman" w:hAnsi="Times New Roman" w:cs="Times New Roman"/>
          <w:sz w:val="24"/>
          <w:szCs w:val="24"/>
        </w:rPr>
        <w:t>uvedenej</w:t>
      </w:r>
      <w:r w:rsidR="004048A2" w:rsidRPr="005D3800">
        <w:rPr>
          <w:rFonts w:ascii="Times New Roman" w:hAnsi="Times New Roman" w:cs="Times New Roman"/>
          <w:sz w:val="24"/>
          <w:szCs w:val="24"/>
        </w:rPr>
        <w:t xml:space="preserve"> v Prílohe č. 1 </w:t>
      </w:r>
      <w:r w:rsidR="007D6164" w:rsidRPr="005D3800">
        <w:rPr>
          <w:rFonts w:ascii="Times New Roman" w:hAnsi="Times New Roman" w:cs="Times New Roman"/>
          <w:sz w:val="24"/>
          <w:szCs w:val="24"/>
        </w:rPr>
        <w:t>smernice EIA v platnom znení</w:t>
      </w:r>
      <w:r w:rsidR="004048A2" w:rsidRPr="005D3800">
        <w:rPr>
          <w:rFonts w:ascii="Times New Roman" w:hAnsi="Times New Roman" w:cs="Times New Roman"/>
          <w:sz w:val="24"/>
          <w:szCs w:val="24"/>
        </w:rPr>
        <w:t>, pre ktorú nie je potrebné vykonať posudzovanie vplyvov na životné prostredie z dôvodu jej rozvojového alebo testovacieho účelu</w:t>
      </w:r>
      <w:r w:rsidR="0040374F" w:rsidRPr="005D3800">
        <w:rPr>
          <w:rFonts w:ascii="Times New Roman" w:hAnsi="Times New Roman" w:cs="Times New Roman"/>
          <w:sz w:val="24"/>
          <w:szCs w:val="24"/>
        </w:rPr>
        <w:t xml:space="preserve"> </w:t>
      </w:r>
      <w:r w:rsidR="0085216E" w:rsidRPr="005D3800">
        <w:rPr>
          <w:rFonts w:ascii="Times New Roman" w:hAnsi="Times New Roman" w:cs="Times New Roman"/>
          <w:sz w:val="24"/>
          <w:szCs w:val="24"/>
        </w:rPr>
        <w:t xml:space="preserve">s originálnym znením </w:t>
      </w:r>
      <w:r w:rsidR="007D6164" w:rsidRPr="005D3800">
        <w:rPr>
          <w:rFonts w:ascii="Times New Roman" w:hAnsi="Times New Roman" w:cs="Times New Roman"/>
          <w:sz w:val="24"/>
          <w:szCs w:val="24"/>
        </w:rPr>
        <w:t>smernice EIA v platnom znení</w:t>
      </w:r>
      <w:r w:rsidR="0040374F" w:rsidRPr="005D3800">
        <w:rPr>
          <w:rFonts w:ascii="Times New Roman" w:hAnsi="Times New Roman" w:cs="Times New Roman"/>
          <w:sz w:val="24"/>
          <w:szCs w:val="24"/>
        </w:rPr>
        <w:t xml:space="preserve">. Presnejšou </w:t>
      </w:r>
      <w:r w:rsidR="008038EE" w:rsidRPr="005D3800">
        <w:rPr>
          <w:rFonts w:ascii="Times New Roman" w:hAnsi="Times New Roman" w:cs="Times New Roman"/>
          <w:sz w:val="24"/>
          <w:szCs w:val="24"/>
        </w:rPr>
        <w:t>definíciou</w:t>
      </w:r>
      <w:r w:rsidR="0040374F" w:rsidRPr="005D3800">
        <w:rPr>
          <w:rFonts w:ascii="Times New Roman" w:hAnsi="Times New Roman" w:cs="Times New Roman"/>
          <w:sz w:val="24"/>
          <w:szCs w:val="24"/>
        </w:rPr>
        <w:t xml:space="preserve"> </w:t>
      </w:r>
      <w:r w:rsidR="008038EE" w:rsidRPr="005D3800">
        <w:rPr>
          <w:rFonts w:ascii="Times New Roman" w:hAnsi="Times New Roman" w:cs="Times New Roman"/>
          <w:sz w:val="24"/>
          <w:szCs w:val="24"/>
        </w:rPr>
        <w:t>časovej</w:t>
      </w:r>
      <w:r w:rsidR="0040374F" w:rsidRPr="005D3800">
        <w:rPr>
          <w:rFonts w:ascii="Times New Roman" w:hAnsi="Times New Roman" w:cs="Times New Roman"/>
          <w:sz w:val="24"/>
          <w:szCs w:val="24"/>
        </w:rPr>
        <w:t xml:space="preserve"> lehoty</w:t>
      </w:r>
      <w:r w:rsidR="002E43E2" w:rsidRPr="005D3800">
        <w:rPr>
          <w:rFonts w:ascii="Times New Roman" w:hAnsi="Times New Roman" w:cs="Times New Roman"/>
          <w:sz w:val="24"/>
          <w:szCs w:val="24"/>
        </w:rPr>
        <w:t>,</w:t>
      </w:r>
      <w:r w:rsidR="0040374F" w:rsidRPr="005D3800">
        <w:rPr>
          <w:rFonts w:ascii="Times New Roman" w:hAnsi="Times New Roman" w:cs="Times New Roman"/>
          <w:sz w:val="24"/>
          <w:szCs w:val="24"/>
        </w:rPr>
        <w:t xml:space="preserve"> počas ktorej sa takáto úľava od posudzovania vplyvov môže uplatňovať</w:t>
      </w:r>
      <w:r w:rsidR="008038EE" w:rsidRPr="005D3800">
        <w:rPr>
          <w:rFonts w:ascii="Times New Roman" w:hAnsi="Times New Roman" w:cs="Times New Roman"/>
          <w:sz w:val="24"/>
          <w:szCs w:val="24"/>
        </w:rPr>
        <w:t xml:space="preserve"> sa zjednotí výklad a </w:t>
      </w:r>
      <w:r w:rsidR="00DD5A7E" w:rsidRPr="005D3800">
        <w:rPr>
          <w:rFonts w:ascii="Times New Roman" w:hAnsi="Times New Roman" w:cs="Times New Roman"/>
          <w:sz w:val="24"/>
          <w:szCs w:val="24"/>
        </w:rPr>
        <w:t>zabezpečí</w:t>
      </w:r>
      <w:r w:rsidR="008038EE" w:rsidRPr="005D3800">
        <w:rPr>
          <w:rFonts w:ascii="Times New Roman" w:hAnsi="Times New Roman" w:cs="Times New Roman"/>
          <w:sz w:val="24"/>
          <w:szCs w:val="24"/>
        </w:rPr>
        <w:t>, aby takéto projekty/navrhované činnosti nemohli byť prevádzkované bez riadneho posúdenia vplyvov na životné prostredie dlhšie ako dva roky.</w:t>
      </w:r>
    </w:p>
    <w:p w14:paraId="298C8331" w14:textId="340FAF12" w:rsidR="008038EE" w:rsidRPr="005D3800" w:rsidRDefault="008038EE" w:rsidP="00237616">
      <w:pPr>
        <w:jc w:val="both"/>
        <w:rPr>
          <w:rFonts w:ascii="Times New Roman" w:hAnsi="Times New Roman" w:cs="Times New Roman"/>
          <w:sz w:val="24"/>
          <w:szCs w:val="24"/>
        </w:rPr>
      </w:pPr>
      <w:r w:rsidRPr="005D3800">
        <w:rPr>
          <w:rFonts w:ascii="Times New Roman" w:hAnsi="Times New Roman" w:cs="Times New Roman"/>
          <w:sz w:val="24"/>
          <w:szCs w:val="24"/>
        </w:rPr>
        <w:tab/>
        <w:t>V ďalších písmenách</w:t>
      </w:r>
      <w:r w:rsidR="00EF6BC9" w:rsidRPr="005D3800">
        <w:rPr>
          <w:rFonts w:ascii="Times New Roman" w:hAnsi="Times New Roman" w:cs="Times New Roman"/>
          <w:sz w:val="24"/>
          <w:szCs w:val="24"/>
        </w:rPr>
        <w:t xml:space="preserve"> § 18</w:t>
      </w:r>
      <w:r w:rsidRPr="005D3800">
        <w:rPr>
          <w:rFonts w:ascii="Times New Roman" w:hAnsi="Times New Roman" w:cs="Times New Roman"/>
          <w:sz w:val="24"/>
          <w:szCs w:val="24"/>
        </w:rPr>
        <w:t xml:space="preserve"> </w:t>
      </w:r>
      <w:r w:rsidR="002F6110" w:rsidRPr="005D3800">
        <w:rPr>
          <w:rFonts w:ascii="Times New Roman" w:hAnsi="Times New Roman" w:cs="Times New Roman"/>
          <w:sz w:val="24"/>
          <w:szCs w:val="24"/>
        </w:rPr>
        <w:t xml:space="preserve">odseku 1 </w:t>
      </w:r>
      <w:r w:rsidRPr="005D3800">
        <w:rPr>
          <w:rFonts w:ascii="Times New Roman" w:hAnsi="Times New Roman" w:cs="Times New Roman"/>
          <w:sz w:val="24"/>
          <w:szCs w:val="24"/>
        </w:rPr>
        <w:t xml:space="preserve">sa </w:t>
      </w:r>
      <w:r w:rsidR="00336E8E" w:rsidRPr="005D3800">
        <w:rPr>
          <w:rFonts w:ascii="Times New Roman" w:hAnsi="Times New Roman" w:cs="Times New Roman"/>
          <w:sz w:val="24"/>
          <w:szCs w:val="24"/>
        </w:rPr>
        <w:t xml:space="preserve">vo vzťahu k výstupu z procesu zisťovacieho konania </w:t>
      </w:r>
      <w:r w:rsidRPr="005D3800">
        <w:rPr>
          <w:rFonts w:ascii="Times New Roman" w:hAnsi="Times New Roman" w:cs="Times New Roman"/>
          <w:sz w:val="24"/>
          <w:szCs w:val="24"/>
        </w:rPr>
        <w:t>pojem rozhodnut</w:t>
      </w:r>
      <w:r w:rsidR="00336E8E" w:rsidRPr="005D3800">
        <w:rPr>
          <w:rFonts w:ascii="Times New Roman" w:hAnsi="Times New Roman" w:cs="Times New Roman"/>
          <w:sz w:val="24"/>
          <w:szCs w:val="24"/>
        </w:rPr>
        <w:t xml:space="preserve">ie </w:t>
      </w:r>
      <w:r w:rsidR="002E43E2" w:rsidRPr="005D3800">
        <w:rPr>
          <w:rFonts w:ascii="Times New Roman" w:hAnsi="Times New Roman" w:cs="Times New Roman"/>
          <w:sz w:val="24"/>
          <w:szCs w:val="24"/>
        </w:rPr>
        <w:t xml:space="preserve">nahrádza pojmom </w:t>
      </w:r>
      <w:r w:rsidR="00336E8E" w:rsidRPr="005D3800">
        <w:rPr>
          <w:rFonts w:ascii="Times New Roman" w:hAnsi="Times New Roman" w:cs="Times New Roman"/>
          <w:sz w:val="24"/>
          <w:szCs w:val="24"/>
        </w:rPr>
        <w:t>záväzné stanovisko</w:t>
      </w:r>
      <w:r w:rsidR="002F6110" w:rsidRPr="005D3800">
        <w:rPr>
          <w:rFonts w:ascii="Times New Roman" w:hAnsi="Times New Roman" w:cs="Times New Roman"/>
          <w:sz w:val="24"/>
          <w:szCs w:val="24"/>
        </w:rPr>
        <w:t>, čo reflektuje zmenu vyvolanú novelou zákona č. 272/2023</w:t>
      </w:r>
      <w:r w:rsidR="0085216E" w:rsidRPr="005D3800">
        <w:rPr>
          <w:rFonts w:ascii="Times New Roman" w:hAnsi="Times New Roman" w:cs="Times New Roman"/>
          <w:sz w:val="24"/>
          <w:szCs w:val="24"/>
        </w:rPr>
        <w:t xml:space="preserve"> Z. z.</w:t>
      </w:r>
      <w:r w:rsidR="002F6110" w:rsidRPr="005D3800">
        <w:rPr>
          <w:rFonts w:ascii="Times New Roman" w:hAnsi="Times New Roman" w:cs="Times New Roman"/>
          <w:sz w:val="24"/>
          <w:szCs w:val="24"/>
        </w:rPr>
        <w:t xml:space="preserve">, ktorou bolo zisťovacie konanie vyňaté </w:t>
      </w:r>
      <w:r w:rsidR="004239AC" w:rsidRPr="005D3800">
        <w:rPr>
          <w:rFonts w:ascii="Times New Roman" w:hAnsi="Times New Roman" w:cs="Times New Roman"/>
          <w:sz w:val="24"/>
          <w:szCs w:val="24"/>
        </w:rPr>
        <w:t>z</w:t>
      </w:r>
      <w:r w:rsidR="0085216E" w:rsidRPr="005D3800">
        <w:rPr>
          <w:rFonts w:ascii="Times New Roman" w:hAnsi="Times New Roman" w:cs="Times New Roman"/>
          <w:sz w:val="24"/>
          <w:szCs w:val="24"/>
        </w:rPr>
        <w:t> </w:t>
      </w:r>
      <w:r w:rsidR="00D12F17" w:rsidRPr="005D3800">
        <w:rPr>
          <w:rFonts w:ascii="Times New Roman" w:hAnsi="Times New Roman" w:cs="Times New Roman"/>
          <w:sz w:val="24"/>
          <w:szCs w:val="24"/>
        </w:rPr>
        <w:t>režimu</w:t>
      </w:r>
      <w:r w:rsidR="0085216E" w:rsidRPr="005D3800">
        <w:rPr>
          <w:rFonts w:ascii="Times New Roman" w:hAnsi="Times New Roman" w:cs="Times New Roman"/>
          <w:sz w:val="24"/>
          <w:szCs w:val="24"/>
        </w:rPr>
        <w:t xml:space="preserve"> </w:t>
      </w:r>
      <w:r w:rsidR="00921E3B" w:rsidRPr="005D3800">
        <w:rPr>
          <w:rFonts w:ascii="Times New Roman" w:hAnsi="Times New Roman" w:cs="Times New Roman"/>
          <w:sz w:val="24"/>
          <w:szCs w:val="24"/>
        </w:rPr>
        <w:t>zákona č. 71/1976 Zb. o správnom konaní (</w:t>
      </w:r>
      <w:r w:rsidR="00D12F17" w:rsidRPr="005D3800">
        <w:rPr>
          <w:rFonts w:ascii="Times New Roman" w:hAnsi="Times New Roman" w:cs="Times New Roman"/>
          <w:sz w:val="24"/>
          <w:szCs w:val="24"/>
        </w:rPr>
        <w:t>s</w:t>
      </w:r>
      <w:r w:rsidR="004239AC" w:rsidRPr="005D3800">
        <w:rPr>
          <w:rFonts w:ascii="Times New Roman" w:hAnsi="Times New Roman" w:cs="Times New Roman"/>
          <w:sz w:val="24"/>
          <w:szCs w:val="24"/>
        </w:rPr>
        <w:t>právn</w:t>
      </w:r>
      <w:r w:rsidR="00921E3B" w:rsidRPr="005D3800">
        <w:rPr>
          <w:rFonts w:ascii="Times New Roman" w:hAnsi="Times New Roman" w:cs="Times New Roman"/>
          <w:sz w:val="24"/>
          <w:szCs w:val="24"/>
        </w:rPr>
        <w:t>y</w:t>
      </w:r>
      <w:r w:rsidR="004239AC" w:rsidRPr="005D3800">
        <w:rPr>
          <w:rFonts w:ascii="Times New Roman" w:hAnsi="Times New Roman" w:cs="Times New Roman"/>
          <w:sz w:val="24"/>
          <w:szCs w:val="24"/>
        </w:rPr>
        <w:t xml:space="preserve"> poriad</w:t>
      </w:r>
      <w:r w:rsidR="00921E3B" w:rsidRPr="005D3800">
        <w:rPr>
          <w:rFonts w:ascii="Times New Roman" w:hAnsi="Times New Roman" w:cs="Times New Roman"/>
          <w:sz w:val="24"/>
          <w:szCs w:val="24"/>
        </w:rPr>
        <w:t>ok)</w:t>
      </w:r>
      <w:r w:rsidR="004239AC" w:rsidRPr="005D3800">
        <w:rPr>
          <w:rFonts w:ascii="Times New Roman" w:hAnsi="Times New Roman" w:cs="Times New Roman"/>
          <w:sz w:val="24"/>
          <w:szCs w:val="24"/>
        </w:rPr>
        <w:t>.</w:t>
      </w:r>
      <w:r w:rsidR="00F16CF8" w:rsidRPr="005D3800">
        <w:rPr>
          <w:rFonts w:ascii="Times New Roman" w:hAnsi="Times New Roman" w:cs="Times New Roman"/>
          <w:sz w:val="24"/>
          <w:szCs w:val="24"/>
        </w:rPr>
        <w:t xml:space="preserve"> </w:t>
      </w:r>
      <w:r w:rsidR="00921E3B" w:rsidRPr="005D3800">
        <w:rPr>
          <w:rFonts w:ascii="Times New Roman" w:hAnsi="Times New Roman" w:cs="Times New Roman"/>
          <w:sz w:val="24"/>
          <w:szCs w:val="24"/>
        </w:rPr>
        <w:t>Súčasne</w:t>
      </w:r>
      <w:r w:rsidR="00F16CF8" w:rsidRPr="005D3800">
        <w:rPr>
          <w:rFonts w:ascii="Times New Roman" w:hAnsi="Times New Roman" w:cs="Times New Roman"/>
          <w:sz w:val="24"/>
          <w:szCs w:val="24"/>
        </w:rPr>
        <w:t xml:space="preserve"> sa z uplatňovania </w:t>
      </w:r>
      <w:r w:rsidR="00D12F17" w:rsidRPr="005D3800">
        <w:rPr>
          <w:rFonts w:ascii="Times New Roman" w:hAnsi="Times New Roman" w:cs="Times New Roman"/>
          <w:sz w:val="24"/>
          <w:szCs w:val="24"/>
        </w:rPr>
        <w:t>s</w:t>
      </w:r>
      <w:r w:rsidR="00F16CF8" w:rsidRPr="005D3800">
        <w:rPr>
          <w:rFonts w:ascii="Times New Roman" w:hAnsi="Times New Roman" w:cs="Times New Roman"/>
          <w:sz w:val="24"/>
          <w:szCs w:val="24"/>
        </w:rPr>
        <w:t xml:space="preserve">právneho poriadku vyníma aj samotné rozhodnutie zo zisťovacieho konania, ktoré sa s ohľadom na znenie </w:t>
      </w:r>
      <w:r w:rsidR="007D6164" w:rsidRPr="005D3800">
        <w:rPr>
          <w:rFonts w:ascii="Times New Roman" w:hAnsi="Times New Roman" w:cs="Times New Roman"/>
          <w:sz w:val="24"/>
          <w:szCs w:val="24"/>
        </w:rPr>
        <w:t>smernice EIA v platnom znení</w:t>
      </w:r>
      <w:r w:rsidR="00F16CF8" w:rsidRPr="005D3800">
        <w:rPr>
          <w:rFonts w:ascii="Times New Roman" w:hAnsi="Times New Roman" w:cs="Times New Roman"/>
          <w:sz w:val="24"/>
          <w:szCs w:val="24"/>
        </w:rPr>
        <w:t xml:space="preserve"> (determination) upravuje na pojem určenie, ktoré bude mať formu záväzného stanoviska.</w:t>
      </w:r>
    </w:p>
    <w:p w14:paraId="0308DF00" w14:textId="58BC11D1" w:rsidR="005560CA" w:rsidRPr="005D3800" w:rsidRDefault="005560CA" w:rsidP="00237616">
      <w:pPr>
        <w:jc w:val="both"/>
        <w:rPr>
          <w:rFonts w:ascii="Times New Roman" w:hAnsi="Times New Roman" w:cs="Times New Roman"/>
          <w:sz w:val="24"/>
          <w:szCs w:val="24"/>
        </w:rPr>
      </w:pPr>
      <w:r w:rsidRPr="005D3800">
        <w:rPr>
          <w:rFonts w:ascii="Times New Roman" w:hAnsi="Times New Roman" w:cs="Times New Roman"/>
          <w:sz w:val="24"/>
          <w:szCs w:val="24"/>
        </w:rPr>
        <w:tab/>
        <w:t>V</w:t>
      </w:r>
      <w:r w:rsidR="00132DEB" w:rsidRPr="005D3800">
        <w:rPr>
          <w:rFonts w:ascii="Times New Roman" w:hAnsi="Times New Roman" w:cs="Times New Roman"/>
          <w:sz w:val="24"/>
          <w:szCs w:val="24"/>
        </w:rPr>
        <w:t> </w:t>
      </w:r>
      <w:r w:rsidR="00EF6BC9" w:rsidRPr="005D3800">
        <w:rPr>
          <w:rFonts w:ascii="Times New Roman" w:hAnsi="Times New Roman" w:cs="Times New Roman"/>
          <w:sz w:val="24"/>
          <w:szCs w:val="24"/>
        </w:rPr>
        <w:t xml:space="preserve">§ 18 </w:t>
      </w:r>
      <w:r w:rsidR="00132DEB" w:rsidRPr="005D3800">
        <w:rPr>
          <w:rFonts w:ascii="Times New Roman" w:hAnsi="Times New Roman" w:cs="Times New Roman"/>
          <w:sz w:val="24"/>
          <w:szCs w:val="24"/>
        </w:rPr>
        <w:t>odseku 1</w:t>
      </w:r>
      <w:r w:rsidR="0017084A" w:rsidRPr="005D3800">
        <w:rPr>
          <w:rFonts w:ascii="Times New Roman" w:hAnsi="Times New Roman" w:cs="Times New Roman"/>
          <w:sz w:val="24"/>
          <w:szCs w:val="24"/>
        </w:rPr>
        <w:t xml:space="preserve"> </w:t>
      </w:r>
      <w:r w:rsidRPr="005D3800">
        <w:rPr>
          <w:rFonts w:ascii="Times New Roman" w:hAnsi="Times New Roman" w:cs="Times New Roman"/>
          <w:sz w:val="24"/>
          <w:szCs w:val="24"/>
        </w:rPr>
        <w:t>písm</w:t>
      </w:r>
      <w:r w:rsidR="0017084A" w:rsidRPr="005D3800">
        <w:rPr>
          <w:rFonts w:ascii="Times New Roman" w:hAnsi="Times New Roman" w:cs="Times New Roman"/>
          <w:sz w:val="24"/>
          <w:szCs w:val="24"/>
        </w:rPr>
        <w:t>.</w:t>
      </w:r>
      <w:r w:rsidRPr="005D3800">
        <w:rPr>
          <w:rFonts w:ascii="Times New Roman" w:hAnsi="Times New Roman" w:cs="Times New Roman"/>
          <w:sz w:val="24"/>
          <w:szCs w:val="24"/>
        </w:rPr>
        <w:t xml:space="preserve"> i) sa </w:t>
      </w:r>
      <w:r w:rsidR="00D12F17" w:rsidRPr="005D3800">
        <w:rPr>
          <w:rFonts w:ascii="Times New Roman" w:hAnsi="Times New Roman" w:cs="Times New Roman"/>
          <w:sz w:val="24"/>
          <w:szCs w:val="24"/>
        </w:rPr>
        <w:t>rozširuje okruh navrhovaných činností alebo ich zmien, ktoré môžu byť predmetom posudzovania vplyvov. Z</w:t>
      </w:r>
      <w:r w:rsidRPr="005D3800">
        <w:rPr>
          <w:rFonts w:ascii="Times New Roman" w:hAnsi="Times New Roman" w:cs="Times New Roman"/>
          <w:sz w:val="24"/>
          <w:szCs w:val="24"/>
        </w:rPr>
        <w:t xml:space="preserve">avádza </w:t>
      </w:r>
      <w:r w:rsidR="00921E3B" w:rsidRPr="005D3800">
        <w:rPr>
          <w:rFonts w:ascii="Times New Roman" w:hAnsi="Times New Roman" w:cs="Times New Roman"/>
          <w:sz w:val="24"/>
          <w:szCs w:val="24"/>
        </w:rPr>
        <w:t xml:space="preserve">sa </w:t>
      </w:r>
      <w:r w:rsidR="005A46BE" w:rsidRPr="005D3800">
        <w:rPr>
          <w:rFonts w:ascii="Times New Roman" w:hAnsi="Times New Roman" w:cs="Times New Roman"/>
          <w:sz w:val="24"/>
          <w:szCs w:val="24"/>
        </w:rPr>
        <w:t xml:space="preserve">nová </w:t>
      </w:r>
      <w:r w:rsidRPr="005D3800">
        <w:rPr>
          <w:rFonts w:ascii="Times New Roman" w:hAnsi="Times New Roman" w:cs="Times New Roman"/>
          <w:sz w:val="24"/>
          <w:szCs w:val="24"/>
        </w:rPr>
        <w:t>možnosť pre navrhovateľa</w:t>
      </w:r>
      <w:r w:rsidR="00364F67" w:rsidRPr="005D3800">
        <w:rPr>
          <w:rFonts w:ascii="Times New Roman" w:hAnsi="Times New Roman" w:cs="Times New Roman"/>
          <w:sz w:val="24"/>
          <w:szCs w:val="24"/>
        </w:rPr>
        <w:t xml:space="preserve">, ktorý </w:t>
      </w:r>
      <w:r w:rsidR="00FE765E" w:rsidRPr="005D3800">
        <w:rPr>
          <w:rFonts w:ascii="Times New Roman" w:hAnsi="Times New Roman" w:cs="Times New Roman"/>
          <w:sz w:val="24"/>
          <w:szCs w:val="24"/>
        </w:rPr>
        <w:t xml:space="preserve">samostatne </w:t>
      </w:r>
      <w:r w:rsidR="00364F67" w:rsidRPr="005D3800">
        <w:rPr>
          <w:rFonts w:ascii="Times New Roman" w:hAnsi="Times New Roman" w:cs="Times New Roman"/>
          <w:sz w:val="24"/>
          <w:szCs w:val="24"/>
        </w:rPr>
        <w:t>vyhodnotí</w:t>
      </w:r>
      <w:r w:rsidR="00FE765E" w:rsidRPr="005D3800">
        <w:rPr>
          <w:rFonts w:ascii="Times New Roman" w:hAnsi="Times New Roman" w:cs="Times New Roman"/>
          <w:sz w:val="24"/>
          <w:szCs w:val="24"/>
        </w:rPr>
        <w:t xml:space="preserve">, že </w:t>
      </w:r>
      <w:r w:rsidR="00364F67" w:rsidRPr="005D3800">
        <w:rPr>
          <w:rFonts w:ascii="Times New Roman" w:hAnsi="Times New Roman" w:cs="Times New Roman"/>
          <w:sz w:val="24"/>
          <w:szCs w:val="24"/>
        </w:rPr>
        <w:t>zmen</w:t>
      </w:r>
      <w:r w:rsidR="00FE765E" w:rsidRPr="005D3800">
        <w:rPr>
          <w:rFonts w:ascii="Times New Roman" w:hAnsi="Times New Roman" w:cs="Times New Roman"/>
          <w:sz w:val="24"/>
          <w:szCs w:val="24"/>
        </w:rPr>
        <w:t>a</w:t>
      </w:r>
      <w:r w:rsidR="00AC456F" w:rsidRPr="005D3800">
        <w:rPr>
          <w:rFonts w:ascii="Times New Roman" w:hAnsi="Times New Roman" w:cs="Times New Roman"/>
          <w:sz w:val="24"/>
          <w:szCs w:val="24"/>
        </w:rPr>
        <w:t xml:space="preserve"> navrhovanej činnosti</w:t>
      </w:r>
      <w:r w:rsidR="00C52779" w:rsidRPr="005D3800">
        <w:rPr>
          <w:rFonts w:ascii="Times New Roman" w:hAnsi="Times New Roman" w:cs="Times New Roman"/>
          <w:sz w:val="24"/>
          <w:szCs w:val="24"/>
        </w:rPr>
        <w:t xml:space="preserve"> spadajúc</w:t>
      </w:r>
      <w:r w:rsidR="00FE765E" w:rsidRPr="005D3800">
        <w:rPr>
          <w:rFonts w:ascii="Times New Roman" w:hAnsi="Times New Roman" w:cs="Times New Roman"/>
          <w:sz w:val="24"/>
          <w:szCs w:val="24"/>
        </w:rPr>
        <w:t>a</w:t>
      </w:r>
      <w:r w:rsidR="00C52779" w:rsidRPr="005D3800">
        <w:rPr>
          <w:rFonts w:ascii="Times New Roman" w:hAnsi="Times New Roman" w:cs="Times New Roman"/>
          <w:sz w:val="24"/>
          <w:szCs w:val="24"/>
        </w:rPr>
        <w:t xml:space="preserve"> pod Prílohu č. 8, časť B (Príloha II </w:t>
      </w:r>
      <w:r w:rsidR="007D6164" w:rsidRPr="005D3800">
        <w:rPr>
          <w:rFonts w:ascii="Times New Roman" w:hAnsi="Times New Roman" w:cs="Times New Roman"/>
          <w:sz w:val="24"/>
          <w:szCs w:val="24"/>
        </w:rPr>
        <w:t>smernice EIA v platnom znení</w:t>
      </w:r>
      <w:r w:rsidR="00C52779" w:rsidRPr="005D3800">
        <w:rPr>
          <w:rFonts w:ascii="Times New Roman" w:hAnsi="Times New Roman" w:cs="Times New Roman"/>
          <w:sz w:val="24"/>
          <w:szCs w:val="24"/>
        </w:rPr>
        <w:t>)</w:t>
      </w:r>
      <w:r w:rsidR="00FE765E" w:rsidRPr="005D3800">
        <w:rPr>
          <w:rFonts w:ascii="Times New Roman" w:hAnsi="Times New Roman" w:cs="Times New Roman"/>
          <w:sz w:val="24"/>
          <w:szCs w:val="24"/>
        </w:rPr>
        <w:t xml:space="preserve"> môže myť významný nepriaznivý vplyv na životné prostredie, dobrovoľne požiadať </w:t>
      </w:r>
      <w:r w:rsidR="005A46BE" w:rsidRPr="005D3800">
        <w:rPr>
          <w:rFonts w:ascii="Times New Roman" w:hAnsi="Times New Roman" w:cs="Times New Roman"/>
          <w:sz w:val="24"/>
          <w:szCs w:val="24"/>
        </w:rPr>
        <w:t>o posúdenie vplyvov na životné prostredie bez predchádzajúceho zisťovacieho konania.</w:t>
      </w:r>
    </w:p>
    <w:p w14:paraId="64AEED5C" w14:textId="722A25CA" w:rsidR="00132DEB" w:rsidRPr="005D3800" w:rsidRDefault="00132DEB" w:rsidP="00237616">
      <w:pPr>
        <w:jc w:val="both"/>
        <w:rPr>
          <w:rFonts w:ascii="Times New Roman" w:hAnsi="Times New Roman" w:cs="Times New Roman"/>
          <w:sz w:val="24"/>
          <w:szCs w:val="24"/>
        </w:rPr>
      </w:pPr>
      <w:r w:rsidRPr="005D3800">
        <w:rPr>
          <w:rFonts w:ascii="Times New Roman" w:hAnsi="Times New Roman" w:cs="Times New Roman"/>
          <w:sz w:val="24"/>
          <w:szCs w:val="24"/>
        </w:rPr>
        <w:lastRenderedPageBreak/>
        <w:tab/>
        <w:t>V </w:t>
      </w:r>
      <w:r w:rsidR="00EF6BC9" w:rsidRPr="005D3800">
        <w:rPr>
          <w:rFonts w:ascii="Times New Roman" w:hAnsi="Times New Roman" w:cs="Times New Roman"/>
          <w:sz w:val="24"/>
          <w:szCs w:val="24"/>
        </w:rPr>
        <w:t xml:space="preserve">§ 18 </w:t>
      </w:r>
      <w:r w:rsidRPr="005D3800">
        <w:rPr>
          <w:rFonts w:ascii="Times New Roman" w:hAnsi="Times New Roman" w:cs="Times New Roman"/>
          <w:sz w:val="24"/>
          <w:szCs w:val="24"/>
        </w:rPr>
        <w:t>odseku 2</w:t>
      </w:r>
      <w:r w:rsidR="008B7D77" w:rsidRPr="005D3800">
        <w:rPr>
          <w:rFonts w:ascii="Times New Roman" w:hAnsi="Times New Roman" w:cs="Times New Roman"/>
          <w:sz w:val="24"/>
          <w:szCs w:val="24"/>
        </w:rPr>
        <w:t xml:space="preserve"> písm</w:t>
      </w:r>
      <w:r w:rsidR="0017084A" w:rsidRPr="005D3800">
        <w:rPr>
          <w:rFonts w:ascii="Times New Roman" w:hAnsi="Times New Roman" w:cs="Times New Roman"/>
          <w:sz w:val="24"/>
          <w:szCs w:val="24"/>
        </w:rPr>
        <w:t>.</w:t>
      </w:r>
      <w:r w:rsidR="008B7D77" w:rsidRPr="005D3800">
        <w:rPr>
          <w:rFonts w:ascii="Times New Roman" w:hAnsi="Times New Roman" w:cs="Times New Roman"/>
          <w:sz w:val="24"/>
          <w:szCs w:val="24"/>
        </w:rPr>
        <w:t xml:space="preserve"> c ) a d) sa vypúšťa podmienka významného nepriaznivého vplyvu, nakoľko identifikácia možného vplyvu a jeho významnosť má byť predmetom samotného zisťovacieho konania.</w:t>
      </w:r>
    </w:p>
    <w:p w14:paraId="09EB2F7C" w14:textId="00639DC5" w:rsidR="008B7D77" w:rsidRPr="005D3800" w:rsidRDefault="00390E55" w:rsidP="00237616">
      <w:pPr>
        <w:jc w:val="both"/>
        <w:rPr>
          <w:rFonts w:ascii="Times New Roman" w:hAnsi="Times New Roman" w:cs="Times New Roman"/>
          <w:sz w:val="24"/>
          <w:szCs w:val="24"/>
        </w:rPr>
      </w:pPr>
      <w:r w:rsidRPr="005D3800">
        <w:rPr>
          <w:rFonts w:ascii="Times New Roman" w:hAnsi="Times New Roman" w:cs="Times New Roman"/>
          <w:sz w:val="24"/>
          <w:szCs w:val="24"/>
        </w:rPr>
        <w:tab/>
      </w:r>
      <w:r w:rsidR="00D3582C" w:rsidRPr="005D3800">
        <w:rPr>
          <w:rFonts w:ascii="Times New Roman" w:hAnsi="Times New Roman" w:cs="Times New Roman"/>
          <w:sz w:val="24"/>
          <w:szCs w:val="24"/>
        </w:rPr>
        <w:t xml:space="preserve">Pôvodný </w:t>
      </w:r>
      <w:r w:rsidR="00EF6BC9" w:rsidRPr="005D3800">
        <w:rPr>
          <w:rFonts w:ascii="Times New Roman" w:hAnsi="Times New Roman" w:cs="Times New Roman"/>
          <w:sz w:val="24"/>
          <w:szCs w:val="24"/>
        </w:rPr>
        <w:t xml:space="preserve">§ 18 </w:t>
      </w:r>
      <w:r w:rsidR="00D3582C" w:rsidRPr="005D3800">
        <w:rPr>
          <w:rFonts w:ascii="Times New Roman" w:hAnsi="Times New Roman" w:cs="Times New Roman"/>
          <w:sz w:val="24"/>
          <w:szCs w:val="24"/>
        </w:rPr>
        <w:t>odsek 7 sa ruší, nakoľko</w:t>
      </w:r>
      <w:r w:rsidR="00525C93" w:rsidRPr="005D3800">
        <w:rPr>
          <w:rFonts w:ascii="Times New Roman" w:hAnsi="Times New Roman" w:cs="Times New Roman"/>
          <w:sz w:val="24"/>
          <w:szCs w:val="24"/>
        </w:rPr>
        <w:t xml:space="preserve"> </w:t>
      </w:r>
      <w:r w:rsidR="00131B3D" w:rsidRPr="005D3800">
        <w:rPr>
          <w:rFonts w:ascii="Times New Roman" w:hAnsi="Times New Roman" w:cs="Times New Roman"/>
          <w:sz w:val="24"/>
          <w:szCs w:val="24"/>
        </w:rPr>
        <w:t xml:space="preserve">funkcia </w:t>
      </w:r>
      <w:r w:rsidR="00625814" w:rsidRPr="005D3800">
        <w:rPr>
          <w:rFonts w:ascii="Times New Roman" w:hAnsi="Times New Roman" w:cs="Times New Roman"/>
          <w:sz w:val="24"/>
          <w:szCs w:val="24"/>
        </w:rPr>
        <w:t>vyhodnotenia</w:t>
      </w:r>
      <w:r w:rsidR="00131B3D" w:rsidRPr="005D3800">
        <w:rPr>
          <w:rFonts w:ascii="Times New Roman" w:hAnsi="Times New Roman" w:cs="Times New Roman"/>
          <w:sz w:val="24"/>
          <w:szCs w:val="24"/>
        </w:rPr>
        <w:t xml:space="preserve"> kvality </w:t>
      </w:r>
      <w:r w:rsidR="00625814" w:rsidRPr="005D3800">
        <w:rPr>
          <w:rFonts w:ascii="Times New Roman" w:hAnsi="Times New Roman" w:cs="Times New Roman"/>
          <w:sz w:val="24"/>
          <w:szCs w:val="24"/>
        </w:rPr>
        <w:t>zmeny</w:t>
      </w:r>
      <w:r w:rsidR="00131B3D" w:rsidRPr="005D3800">
        <w:rPr>
          <w:rFonts w:ascii="Times New Roman" w:hAnsi="Times New Roman" w:cs="Times New Roman"/>
          <w:sz w:val="24"/>
          <w:szCs w:val="24"/>
        </w:rPr>
        <w:t xml:space="preserve"> navrhovanej činnosti sa prenáša na zisťovacie konanie. Nový odsek 7 presnejšie definuje postup</w:t>
      </w:r>
      <w:r w:rsidR="0074604F" w:rsidRPr="005D3800">
        <w:rPr>
          <w:rFonts w:ascii="Times New Roman" w:hAnsi="Times New Roman" w:cs="Times New Roman"/>
          <w:sz w:val="24"/>
          <w:szCs w:val="24"/>
        </w:rPr>
        <w:t xml:space="preserve"> v prípade</w:t>
      </w:r>
      <w:r w:rsidR="00131B3D" w:rsidRPr="005D3800">
        <w:rPr>
          <w:rFonts w:ascii="Times New Roman" w:hAnsi="Times New Roman" w:cs="Times New Roman"/>
          <w:sz w:val="24"/>
          <w:szCs w:val="24"/>
        </w:rPr>
        <w:t>, ak sa</w:t>
      </w:r>
      <w:r w:rsidR="00625814" w:rsidRPr="005D3800">
        <w:rPr>
          <w:rFonts w:ascii="Times New Roman" w:hAnsi="Times New Roman" w:cs="Times New Roman"/>
          <w:sz w:val="24"/>
          <w:szCs w:val="24"/>
        </w:rPr>
        <w:t xml:space="preserve"> navrhovateľ rozhodne </w:t>
      </w:r>
      <w:r w:rsidR="0074604F" w:rsidRPr="005D3800">
        <w:rPr>
          <w:rFonts w:ascii="Times New Roman" w:hAnsi="Times New Roman" w:cs="Times New Roman"/>
          <w:sz w:val="24"/>
          <w:szCs w:val="24"/>
        </w:rPr>
        <w:t xml:space="preserve">dobrovoľne požiadať o posúdenie vplyvov na životné prostredie </w:t>
      </w:r>
      <w:r w:rsidR="00A64B6F" w:rsidRPr="005D3800">
        <w:rPr>
          <w:rFonts w:ascii="Times New Roman" w:hAnsi="Times New Roman" w:cs="Times New Roman"/>
          <w:sz w:val="24"/>
          <w:szCs w:val="24"/>
        </w:rPr>
        <w:t>aj pre činnosti</w:t>
      </w:r>
      <w:r w:rsidR="00414D8E" w:rsidRPr="005D3800">
        <w:rPr>
          <w:rFonts w:ascii="Times New Roman" w:hAnsi="Times New Roman" w:cs="Times New Roman"/>
          <w:sz w:val="24"/>
          <w:szCs w:val="24"/>
        </w:rPr>
        <w:t xml:space="preserve"> </w:t>
      </w:r>
      <w:r w:rsidR="0074604F" w:rsidRPr="005D3800">
        <w:rPr>
          <w:rFonts w:ascii="Times New Roman" w:hAnsi="Times New Roman" w:cs="Times New Roman"/>
          <w:sz w:val="24"/>
          <w:szCs w:val="24"/>
        </w:rPr>
        <w:t xml:space="preserve">bez predchádzajúceho zisťovacieho konania </w:t>
      </w:r>
      <w:r w:rsidR="00625814" w:rsidRPr="005D3800">
        <w:rPr>
          <w:rFonts w:ascii="Times New Roman" w:hAnsi="Times New Roman" w:cs="Times New Roman"/>
          <w:sz w:val="24"/>
          <w:szCs w:val="24"/>
        </w:rPr>
        <w:t>podľa §18, ods. 1 písm</w:t>
      </w:r>
      <w:r w:rsidR="0074604F" w:rsidRPr="005D3800">
        <w:rPr>
          <w:rFonts w:ascii="Times New Roman" w:hAnsi="Times New Roman" w:cs="Times New Roman"/>
          <w:sz w:val="24"/>
          <w:szCs w:val="24"/>
        </w:rPr>
        <w:t>.</w:t>
      </w:r>
      <w:r w:rsidR="00625814" w:rsidRPr="005D3800">
        <w:rPr>
          <w:rFonts w:ascii="Times New Roman" w:hAnsi="Times New Roman" w:cs="Times New Roman"/>
          <w:sz w:val="24"/>
          <w:szCs w:val="24"/>
        </w:rPr>
        <w:t xml:space="preserve"> i).</w:t>
      </w:r>
    </w:p>
    <w:p w14:paraId="3EEABC1E" w14:textId="4771AE1A" w:rsidR="00625814" w:rsidRPr="005D3800" w:rsidRDefault="7F02FCF6" w:rsidP="00237616">
      <w:pPr>
        <w:jc w:val="both"/>
        <w:rPr>
          <w:rFonts w:ascii="Times New Roman" w:hAnsi="Times New Roman" w:cs="Times New Roman"/>
          <w:sz w:val="24"/>
          <w:szCs w:val="24"/>
        </w:rPr>
      </w:pPr>
      <w:r w:rsidRPr="005D3800">
        <w:rPr>
          <w:rFonts w:ascii="Times New Roman" w:hAnsi="Times New Roman" w:cs="Times New Roman"/>
          <w:sz w:val="24"/>
          <w:szCs w:val="24"/>
        </w:rPr>
        <w:t xml:space="preserve">Nový </w:t>
      </w:r>
      <w:r w:rsidR="244862A2" w:rsidRPr="005D3800">
        <w:rPr>
          <w:rFonts w:ascii="Times New Roman" w:hAnsi="Times New Roman" w:cs="Times New Roman"/>
          <w:sz w:val="24"/>
          <w:szCs w:val="24"/>
        </w:rPr>
        <w:t xml:space="preserve">§ 18 </w:t>
      </w:r>
      <w:r w:rsidRPr="005D3800">
        <w:rPr>
          <w:rFonts w:ascii="Times New Roman" w:hAnsi="Times New Roman" w:cs="Times New Roman"/>
          <w:sz w:val="24"/>
          <w:szCs w:val="24"/>
        </w:rPr>
        <w:t xml:space="preserve">odsek 8 </w:t>
      </w:r>
      <w:r w:rsidR="3007A324" w:rsidRPr="005D3800">
        <w:rPr>
          <w:rFonts w:ascii="Times New Roman" w:hAnsi="Times New Roman" w:cs="Times New Roman"/>
          <w:sz w:val="24"/>
          <w:szCs w:val="24"/>
        </w:rPr>
        <w:t xml:space="preserve">definuje okruh zmien navrhovanej činnosti, pre ktoré </w:t>
      </w:r>
      <w:r w:rsidR="3C4E0291" w:rsidRPr="005D3800">
        <w:rPr>
          <w:rFonts w:ascii="Times New Roman" w:hAnsi="Times New Roman" w:cs="Times New Roman"/>
          <w:sz w:val="24"/>
          <w:szCs w:val="24"/>
        </w:rPr>
        <w:t xml:space="preserve">nie je potrebné </w:t>
      </w:r>
      <w:r w:rsidR="00DC3428" w:rsidRPr="005D3800">
        <w:rPr>
          <w:rFonts w:ascii="Times New Roman" w:hAnsi="Times New Roman" w:cs="Times New Roman"/>
          <w:sz w:val="24"/>
          <w:szCs w:val="24"/>
        </w:rPr>
        <w:t>vykona</w:t>
      </w:r>
      <w:r w:rsidR="3C4E0291" w:rsidRPr="005D3800">
        <w:rPr>
          <w:rFonts w:ascii="Times New Roman" w:hAnsi="Times New Roman" w:cs="Times New Roman"/>
          <w:sz w:val="24"/>
          <w:szCs w:val="24"/>
        </w:rPr>
        <w:t>ť zisťovacie konanie pred ich povolením.</w:t>
      </w:r>
      <w:r w:rsidR="710BFB14" w:rsidRPr="005D3800">
        <w:t xml:space="preserve"> </w:t>
      </w:r>
      <w:r w:rsidR="3455624C" w:rsidRPr="005D3800">
        <w:t xml:space="preserve">Odsek </w:t>
      </w:r>
      <w:r w:rsidR="71050099" w:rsidRPr="005D3800">
        <w:t xml:space="preserve">upresňuje aplikáciu ustanovenia </w:t>
      </w:r>
      <w:r w:rsidR="710BFB14" w:rsidRPr="005D3800">
        <w:rPr>
          <w:rFonts w:ascii="Times New Roman" w:hAnsi="Times New Roman" w:cs="Times New Roman"/>
          <w:sz w:val="24"/>
          <w:szCs w:val="24"/>
        </w:rPr>
        <w:t xml:space="preserve"> Prílohy II bodu 13 písm. a) smernice EIA v platnom znení.</w:t>
      </w:r>
    </w:p>
    <w:p w14:paraId="72B6C78D" w14:textId="77777777" w:rsidR="004D7724" w:rsidRDefault="00F966AD" w:rsidP="00C827E4">
      <w:pPr>
        <w:rPr>
          <w:rFonts w:ascii="Times New Roman" w:hAnsi="Times New Roman" w:cs="Times New Roman"/>
          <w:sz w:val="24"/>
          <w:szCs w:val="24"/>
        </w:rPr>
      </w:pPr>
      <w:r>
        <w:rPr>
          <w:rFonts w:ascii="Times New Roman" w:hAnsi="Times New Roman" w:cs="Times New Roman"/>
          <w:sz w:val="24"/>
          <w:szCs w:val="24"/>
        </w:rPr>
        <w:t>N</w:t>
      </w:r>
      <w:r w:rsidR="003A5F18">
        <w:rPr>
          <w:rFonts w:ascii="Times New Roman" w:hAnsi="Times New Roman" w:cs="Times New Roman"/>
          <w:sz w:val="24"/>
          <w:szCs w:val="24"/>
        </w:rPr>
        <w:t>avrhovan</w:t>
      </w:r>
      <w:r>
        <w:rPr>
          <w:rFonts w:ascii="Times New Roman" w:hAnsi="Times New Roman" w:cs="Times New Roman"/>
          <w:sz w:val="24"/>
          <w:szCs w:val="24"/>
        </w:rPr>
        <w:t>é</w:t>
      </w:r>
      <w:r w:rsidR="003A5F18">
        <w:rPr>
          <w:rFonts w:ascii="Times New Roman" w:hAnsi="Times New Roman" w:cs="Times New Roman"/>
          <w:sz w:val="24"/>
          <w:szCs w:val="24"/>
        </w:rPr>
        <w:t xml:space="preserve"> činnos</w:t>
      </w:r>
      <w:r>
        <w:rPr>
          <w:rFonts w:ascii="Times New Roman" w:hAnsi="Times New Roman" w:cs="Times New Roman"/>
          <w:sz w:val="24"/>
          <w:szCs w:val="24"/>
        </w:rPr>
        <w:t>ti</w:t>
      </w:r>
      <w:r w:rsidR="003A5F18">
        <w:rPr>
          <w:rFonts w:ascii="Times New Roman" w:hAnsi="Times New Roman" w:cs="Times New Roman"/>
          <w:sz w:val="24"/>
          <w:szCs w:val="24"/>
        </w:rPr>
        <w:t xml:space="preserve"> alebo ich zm</w:t>
      </w:r>
      <w:r>
        <w:rPr>
          <w:rFonts w:ascii="Times New Roman" w:hAnsi="Times New Roman" w:cs="Times New Roman"/>
          <w:sz w:val="24"/>
          <w:szCs w:val="24"/>
        </w:rPr>
        <w:t>eny</w:t>
      </w:r>
      <w:r w:rsidR="003A5F18">
        <w:rPr>
          <w:rFonts w:ascii="Times New Roman" w:hAnsi="Times New Roman" w:cs="Times New Roman"/>
          <w:sz w:val="24"/>
          <w:szCs w:val="24"/>
        </w:rPr>
        <w:t xml:space="preserve"> podľa </w:t>
      </w:r>
      <w:r>
        <w:rPr>
          <w:rFonts w:ascii="Times New Roman" w:hAnsi="Times New Roman" w:cs="Times New Roman"/>
          <w:sz w:val="24"/>
          <w:szCs w:val="24"/>
        </w:rPr>
        <w:t>podľa odseku 8</w:t>
      </w:r>
      <w:r w:rsidR="003A5F18">
        <w:rPr>
          <w:rFonts w:ascii="Times New Roman" w:hAnsi="Times New Roman" w:cs="Times New Roman"/>
          <w:sz w:val="24"/>
          <w:szCs w:val="24"/>
        </w:rPr>
        <w:t xml:space="preserve"> predstavujú činnosti</w:t>
      </w:r>
      <w:r w:rsidR="00327837" w:rsidRPr="00327837">
        <w:rPr>
          <w:rFonts w:ascii="Times New Roman" w:hAnsi="Times New Roman" w:cs="Times New Roman"/>
          <w:sz w:val="24"/>
          <w:szCs w:val="24"/>
        </w:rPr>
        <w:t xml:space="preserve">, v ktorých renovácia predstavuje najviac obnovu opotrebovaných alebo pokazených častí. </w:t>
      </w:r>
      <w:r w:rsidR="004E478F">
        <w:rPr>
          <w:rFonts w:ascii="Times New Roman" w:hAnsi="Times New Roman" w:cs="Times New Roman"/>
          <w:sz w:val="24"/>
          <w:szCs w:val="24"/>
        </w:rPr>
        <w:t>V zmysle Interpretácie</w:t>
      </w:r>
      <w:r w:rsidR="008A5718">
        <w:rPr>
          <w:rFonts w:ascii="Times New Roman" w:hAnsi="Times New Roman" w:cs="Times New Roman"/>
          <w:sz w:val="24"/>
          <w:szCs w:val="24"/>
        </w:rPr>
        <w:t xml:space="preserve"> </w:t>
      </w:r>
      <w:r w:rsidR="008A5718" w:rsidRPr="008A5718">
        <w:rPr>
          <w:rFonts w:ascii="Times New Roman" w:hAnsi="Times New Roman" w:cs="Times New Roman"/>
          <w:sz w:val="24"/>
          <w:szCs w:val="24"/>
        </w:rPr>
        <w:t>definícií kategórií projektov</w:t>
      </w:r>
      <w:r w:rsidR="008A5718">
        <w:rPr>
          <w:rFonts w:ascii="Times New Roman" w:hAnsi="Times New Roman" w:cs="Times New Roman"/>
          <w:sz w:val="24"/>
          <w:szCs w:val="24"/>
        </w:rPr>
        <w:t xml:space="preserve"> </w:t>
      </w:r>
      <w:r w:rsidR="008A5718" w:rsidRPr="008A5718">
        <w:rPr>
          <w:rFonts w:ascii="Times New Roman" w:hAnsi="Times New Roman" w:cs="Times New Roman"/>
          <w:sz w:val="24"/>
          <w:szCs w:val="24"/>
        </w:rPr>
        <w:t>Prílohy I a</w:t>
      </w:r>
      <w:r w:rsidR="008A5718">
        <w:rPr>
          <w:rFonts w:ascii="Times New Roman" w:hAnsi="Times New Roman" w:cs="Times New Roman"/>
          <w:sz w:val="24"/>
          <w:szCs w:val="24"/>
        </w:rPr>
        <w:t> </w:t>
      </w:r>
      <w:r w:rsidR="008A5718" w:rsidRPr="008A5718">
        <w:rPr>
          <w:rFonts w:ascii="Times New Roman" w:hAnsi="Times New Roman" w:cs="Times New Roman"/>
          <w:sz w:val="24"/>
          <w:szCs w:val="24"/>
        </w:rPr>
        <w:t>II</w:t>
      </w:r>
      <w:r w:rsidR="008A5718">
        <w:rPr>
          <w:rFonts w:ascii="Times New Roman" w:hAnsi="Times New Roman" w:cs="Times New Roman"/>
          <w:sz w:val="24"/>
          <w:szCs w:val="24"/>
        </w:rPr>
        <w:t xml:space="preserve"> </w:t>
      </w:r>
      <w:r w:rsidR="008A5718" w:rsidRPr="008A5718">
        <w:rPr>
          <w:rFonts w:ascii="Times New Roman" w:hAnsi="Times New Roman" w:cs="Times New Roman"/>
          <w:sz w:val="24"/>
          <w:szCs w:val="24"/>
        </w:rPr>
        <w:t>Smernice EIA</w:t>
      </w:r>
      <w:r w:rsidR="00327837" w:rsidRPr="00327837">
        <w:rPr>
          <w:rFonts w:ascii="Times New Roman" w:hAnsi="Times New Roman" w:cs="Times New Roman"/>
          <w:sz w:val="24"/>
          <w:szCs w:val="24"/>
        </w:rPr>
        <w:t xml:space="preserve"> </w:t>
      </w:r>
      <w:r w:rsidR="006A09C3">
        <w:rPr>
          <w:rFonts w:ascii="Times New Roman" w:hAnsi="Times New Roman" w:cs="Times New Roman"/>
          <w:sz w:val="24"/>
          <w:szCs w:val="24"/>
        </w:rPr>
        <w:t xml:space="preserve">sa jedná o </w:t>
      </w:r>
      <w:r w:rsidR="00327837" w:rsidRPr="00327837">
        <w:rPr>
          <w:rFonts w:ascii="Times New Roman" w:hAnsi="Times New Roman" w:cs="Times New Roman"/>
          <w:sz w:val="24"/>
          <w:szCs w:val="24"/>
        </w:rPr>
        <w:t xml:space="preserve">niečo ako údržbu vo veľkom rozsahu. Keď je projekt zrenovovaný, je taký dobrý, ako keby bol novopostavený, ale nie je odlišný od pôvodného projektu ani rozšírený. </w:t>
      </w:r>
      <w:r w:rsidR="00D169A4">
        <w:rPr>
          <w:rFonts w:ascii="Times New Roman" w:hAnsi="Times New Roman" w:cs="Times New Roman"/>
          <w:sz w:val="24"/>
          <w:szCs w:val="24"/>
        </w:rPr>
        <w:t>Zároveň platí, že</w:t>
      </w:r>
      <w:r w:rsidR="00110269">
        <w:rPr>
          <w:rFonts w:ascii="Times New Roman" w:hAnsi="Times New Roman" w:cs="Times New Roman"/>
          <w:sz w:val="24"/>
          <w:szCs w:val="24"/>
        </w:rPr>
        <w:t xml:space="preserve"> p</w:t>
      </w:r>
      <w:r w:rsidR="00805860" w:rsidRPr="00805860">
        <w:rPr>
          <w:rFonts w:ascii="Times New Roman" w:hAnsi="Times New Roman" w:cs="Times New Roman"/>
          <w:sz w:val="24"/>
          <w:szCs w:val="24"/>
        </w:rPr>
        <w:t xml:space="preserve">ráce potrebné na vykonanie projektu renovácie </w:t>
      </w:r>
      <w:r w:rsidR="00FF4DC7">
        <w:rPr>
          <w:rFonts w:ascii="Times New Roman" w:hAnsi="Times New Roman" w:cs="Times New Roman"/>
          <w:sz w:val="24"/>
          <w:szCs w:val="24"/>
        </w:rPr>
        <w:t>nesmú byť</w:t>
      </w:r>
      <w:r w:rsidR="00805860" w:rsidRPr="00805860">
        <w:rPr>
          <w:rFonts w:ascii="Times New Roman" w:hAnsi="Times New Roman" w:cs="Times New Roman"/>
          <w:sz w:val="24"/>
          <w:szCs w:val="24"/>
        </w:rPr>
        <w:t xml:space="preserve"> samy o sebe neobyčajne rušivé (z hľadiska kritérií </w:t>
      </w:r>
      <w:r w:rsidR="00D7714D">
        <w:rPr>
          <w:rFonts w:ascii="Times New Roman" w:hAnsi="Times New Roman" w:cs="Times New Roman"/>
          <w:sz w:val="24"/>
          <w:szCs w:val="24"/>
        </w:rPr>
        <w:t xml:space="preserve">pre zisťovacie konanie uvedených v Prílohe č. 10 zákona). </w:t>
      </w:r>
    </w:p>
    <w:p w14:paraId="09C8BFD0" w14:textId="70088510" w:rsidR="00C827E4" w:rsidRPr="005D3800" w:rsidRDefault="005917D0" w:rsidP="00C827E4">
      <w:pPr>
        <w:rPr>
          <w:rStyle w:val="PodtitulChar"/>
          <w:rFonts w:eastAsia="Calibri"/>
          <w:bCs/>
        </w:rPr>
      </w:pPr>
      <w:r w:rsidRPr="005D3800">
        <w:rPr>
          <w:rFonts w:ascii="Times New Roman" w:hAnsi="Times New Roman" w:cs="Times New Roman"/>
          <w:b/>
          <w:sz w:val="24"/>
          <w:szCs w:val="24"/>
        </w:rPr>
        <w:t>K</w:t>
      </w:r>
      <w:r w:rsidR="004D7724">
        <w:rPr>
          <w:rFonts w:ascii="Times New Roman" w:hAnsi="Times New Roman" w:cs="Times New Roman"/>
          <w:b/>
          <w:sz w:val="24"/>
          <w:szCs w:val="24"/>
        </w:rPr>
        <w:t> </w:t>
      </w:r>
      <w:r w:rsidR="00DA204B" w:rsidRPr="005D3800">
        <w:rPr>
          <w:rFonts w:ascii="Times New Roman" w:hAnsi="Times New Roman" w:cs="Times New Roman"/>
          <w:b/>
          <w:sz w:val="24"/>
          <w:szCs w:val="24"/>
        </w:rPr>
        <w:t>bod</w:t>
      </w:r>
      <w:r w:rsidR="00B6360D" w:rsidRPr="005D3800">
        <w:rPr>
          <w:rFonts w:ascii="Times New Roman" w:hAnsi="Times New Roman" w:cs="Times New Roman"/>
          <w:b/>
          <w:sz w:val="24"/>
          <w:szCs w:val="24"/>
        </w:rPr>
        <w:t>u</w:t>
      </w:r>
      <w:r w:rsidR="004D7724">
        <w:rPr>
          <w:rFonts w:ascii="Times New Roman" w:hAnsi="Times New Roman" w:cs="Times New Roman"/>
          <w:b/>
          <w:sz w:val="24"/>
          <w:szCs w:val="24"/>
        </w:rPr>
        <w:t xml:space="preserve"> </w:t>
      </w:r>
      <w:r w:rsidR="00DA204B" w:rsidRPr="005D3800">
        <w:rPr>
          <w:rStyle w:val="PodtitulChar"/>
          <w:rFonts w:eastAsia="Calibri"/>
        </w:rPr>
        <w:t>2</w:t>
      </w:r>
      <w:r w:rsidR="004D7724">
        <w:rPr>
          <w:rStyle w:val="PodtitulChar"/>
          <w:rFonts w:eastAsia="Calibri"/>
        </w:rPr>
        <w:t>0</w:t>
      </w:r>
      <w:r w:rsidR="00DA204B" w:rsidRPr="005D3800">
        <w:rPr>
          <w:rStyle w:val="PodtitulChar"/>
          <w:rFonts w:eastAsia="Calibri"/>
        </w:rPr>
        <w:t xml:space="preserve"> [</w:t>
      </w:r>
      <w:r w:rsidRPr="005D3800">
        <w:rPr>
          <w:rStyle w:val="PodtitulChar"/>
          <w:rFonts w:eastAsia="Calibri"/>
          <w:bCs/>
        </w:rPr>
        <w:t xml:space="preserve">§ </w:t>
      </w:r>
      <w:r w:rsidR="00D814AC" w:rsidRPr="005D3800">
        <w:rPr>
          <w:rStyle w:val="PodtitulChar"/>
          <w:rFonts w:eastAsia="Calibri"/>
          <w:bCs/>
        </w:rPr>
        <w:t>19</w:t>
      </w:r>
      <w:r w:rsidR="00DA204B" w:rsidRPr="005D3800">
        <w:rPr>
          <w:rStyle w:val="PodtitulChar"/>
          <w:rFonts w:eastAsia="Calibri"/>
        </w:rPr>
        <w:t>]</w:t>
      </w:r>
      <w:r w:rsidR="00D643B5" w:rsidRPr="005D3800">
        <w:rPr>
          <w:rStyle w:val="PodtitulChar"/>
          <w:rFonts w:eastAsia="Calibri"/>
          <w:bCs/>
        </w:rPr>
        <w:t xml:space="preserve"> </w:t>
      </w:r>
    </w:p>
    <w:p w14:paraId="7F3C20C4" w14:textId="02B76DEB" w:rsidR="00FC2F58" w:rsidRPr="005D3800" w:rsidRDefault="00D814AC" w:rsidP="00237616">
      <w:pPr>
        <w:jc w:val="both"/>
        <w:rPr>
          <w:rFonts w:ascii="Times New Roman" w:hAnsi="Times New Roman" w:cs="Times New Roman"/>
          <w:sz w:val="24"/>
          <w:szCs w:val="24"/>
        </w:rPr>
      </w:pPr>
      <w:r w:rsidRPr="005D3800">
        <w:rPr>
          <w:rFonts w:ascii="Times New Roman" w:hAnsi="Times New Roman" w:cs="Times New Roman"/>
          <w:sz w:val="24"/>
          <w:szCs w:val="24"/>
        </w:rPr>
        <w:t>V </w:t>
      </w:r>
      <w:r w:rsidR="00EF6BC9" w:rsidRPr="005D3800">
        <w:rPr>
          <w:rFonts w:ascii="Times New Roman" w:hAnsi="Times New Roman" w:cs="Times New Roman"/>
          <w:sz w:val="24"/>
          <w:szCs w:val="24"/>
        </w:rPr>
        <w:t xml:space="preserve">§ 19 </w:t>
      </w:r>
      <w:r w:rsidRPr="005D3800">
        <w:rPr>
          <w:rFonts w:ascii="Times New Roman" w:hAnsi="Times New Roman" w:cs="Times New Roman"/>
          <w:sz w:val="24"/>
          <w:szCs w:val="24"/>
        </w:rPr>
        <w:t>ods</w:t>
      </w:r>
      <w:r w:rsidR="00921E3B" w:rsidRPr="005D3800">
        <w:rPr>
          <w:rFonts w:ascii="Times New Roman" w:hAnsi="Times New Roman" w:cs="Times New Roman"/>
          <w:sz w:val="24"/>
          <w:szCs w:val="24"/>
        </w:rPr>
        <w:t>ek</w:t>
      </w:r>
      <w:r w:rsidRPr="005D3800">
        <w:rPr>
          <w:rFonts w:ascii="Times New Roman" w:hAnsi="Times New Roman" w:cs="Times New Roman"/>
          <w:sz w:val="24"/>
          <w:szCs w:val="24"/>
        </w:rPr>
        <w:t xml:space="preserve"> 6 sa menia</w:t>
      </w:r>
      <w:r w:rsidR="0076233D" w:rsidRPr="005D3800">
        <w:rPr>
          <w:rFonts w:ascii="Times New Roman" w:hAnsi="Times New Roman" w:cs="Times New Roman"/>
          <w:sz w:val="24"/>
          <w:szCs w:val="24"/>
        </w:rPr>
        <w:t xml:space="preserve"> pojmy </w:t>
      </w:r>
      <w:r w:rsidR="00822683" w:rsidRPr="005D3800">
        <w:rPr>
          <w:rFonts w:ascii="Times New Roman" w:hAnsi="Times New Roman" w:cs="Times New Roman"/>
          <w:sz w:val="24"/>
          <w:szCs w:val="24"/>
        </w:rPr>
        <w:t xml:space="preserve">a paragrafové </w:t>
      </w:r>
      <w:r w:rsidR="0076233D" w:rsidRPr="005D3800">
        <w:rPr>
          <w:rFonts w:ascii="Times New Roman" w:hAnsi="Times New Roman" w:cs="Times New Roman"/>
          <w:sz w:val="24"/>
          <w:szCs w:val="24"/>
        </w:rPr>
        <w:t>odkazy v súvislosti s</w:t>
      </w:r>
      <w:r w:rsidR="00822683" w:rsidRPr="005D3800">
        <w:rPr>
          <w:rFonts w:ascii="Times New Roman" w:hAnsi="Times New Roman" w:cs="Times New Roman"/>
          <w:sz w:val="24"/>
          <w:szCs w:val="24"/>
        </w:rPr>
        <w:t> </w:t>
      </w:r>
      <w:r w:rsidR="0076233D" w:rsidRPr="005D3800">
        <w:rPr>
          <w:rFonts w:ascii="Times New Roman" w:hAnsi="Times New Roman" w:cs="Times New Roman"/>
          <w:sz w:val="24"/>
          <w:szCs w:val="24"/>
        </w:rPr>
        <w:t>nov</w:t>
      </w:r>
      <w:r w:rsidR="00822683" w:rsidRPr="005D3800">
        <w:rPr>
          <w:rFonts w:ascii="Times New Roman" w:hAnsi="Times New Roman" w:cs="Times New Roman"/>
          <w:sz w:val="24"/>
          <w:szCs w:val="24"/>
        </w:rPr>
        <w:t>ou definíciou procesov a</w:t>
      </w:r>
      <w:r w:rsidR="00FC2F58" w:rsidRPr="005D3800">
        <w:rPr>
          <w:rFonts w:ascii="Times New Roman" w:hAnsi="Times New Roman" w:cs="Times New Roman"/>
          <w:sz w:val="24"/>
          <w:szCs w:val="24"/>
        </w:rPr>
        <w:t xml:space="preserve"> ich</w:t>
      </w:r>
      <w:r w:rsidR="0076233D" w:rsidRPr="005D3800">
        <w:rPr>
          <w:rFonts w:ascii="Times New Roman" w:hAnsi="Times New Roman" w:cs="Times New Roman"/>
          <w:sz w:val="24"/>
          <w:szCs w:val="24"/>
        </w:rPr>
        <w:t xml:space="preserve"> nastavením</w:t>
      </w:r>
      <w:r w:rsidR="00FC2F58" w:rsidRPr="005D3800">
        <w:rPr>
          <w:rFonts w:ascii="Times New Roman" w:hAnsi="Times New Roman" w:cs="Times New Roman"/>
          <w:sz w:val="24"/>
          <w:szCs w:val="24"/>
        </w:rPr>
        <w:t>.</w:t>
      </w:r>
    </w:p>
    <w:p w14:paraId="40C1FA9C" w14:textId="36BBABB3" w:rsidR="00FC2F58" w:rsidRPr="005D3800" w:rsidRDefault="00FC2F58" w:rsidP="00BF450A">
      <w:pPr>
        <w:pStyle w:val="Nadpis1"/>
        <w:rPr>
          <w:rStyle w:val="PodtitulChar"/>
          <w:rFonts w:eastAsia="Calibri"/>
          <w:b/>
          <w:bCs/>
        </w:rPr>
      </w:pPr>
      <w:r w:rsidRPr="005D3800">
        <w:t>K </w:t>
      </w:r>
      <w:r w:rsidR="004D7724">
        <w:rPr>
          <w:rStyle w:val="PodtitulChar"/>
          <w:rFonts w:eastAsia="Calibri"/>
          <w:b/>
          <w:bCs/>
        </w:rPr>
        <w:t>bodom 21 až 23</w:t>
      </w:r>
      <w:r w:rsidR="00DA204B" w:rsidRPr="005D3800">
        <w:rPr>
          <w:rStyle w:val="PodtitulChar"/>
          <w:rFonts w:eastAsia="Calibri"/>
          <w:b/>
          <w:bCs/>
        </w:rPr>
        <w:t xml:space="preserve"> [</w:t>
      </w:r>
      <w:r w:rsidRPr="005D3800">
        <w:rPr>
          <w:rStyle w:val="PodtitulChar"/>
          <w:rFonts w:eastAsia="Calibri"/>
          <w:b/>
          <w:bCs/>
        </w:rPr>
        <w:t xml:space="preserve">§ </w:t>
      </w:r>
      <w:r w:rsidR="009973F7" w:rsidRPr="005D3800">
        <w:rPr>
          <w:rStyle w:val="PodtitulChar"/>
          <w:rFonts w:eastAsia="Calibri"/>
          <w:b/>
          <w:bCs/>
        </w:rPr>
        <w:t>20</w:t>
      </w:r>
      <w:r w:rsidR="00DA204B" w:rsidRPr="005D3800">
        <w:rPr>
          <w:rStyle w:val="PodtitulChar"/>
          <w:rFonts w:eastAsia="Calibri"/>
          <w:b/>
          <w:bCs/>
        </w:rPr>
        <w:t>]</w:t>
      </w:r>
      <w:r w:rsidR="00EC47D7" w:rsidRPr="005D3800">
        <w:rPr>
          <w:rStyle w:val="PodtitulChar"/>
          <w:rFonts w:eastAsia="Calibri"/>
          <w:b/>
          <w:bCs/>
        </w:rPr>
        <w:t xml:space="preserve"> </w:t>
      </w:r>
    </w:p>
    <w:p w14:paraId="6CB812CD" w14:textId="2208BEC0" w:rsidR="00FC2F58" w:rsidRPr="005D3800" w:rsidRDefault="00FC2F58" w:rsidP="00237616">
      <w:pPr>
        <w:jc w:val="both"/>
        <w:rPr>
          <w:rFonts w:ascii="Times New Roman" w:hAnsi="Times New Roman" w:cs="Times New Roman"/>
          <w:sz w:val="24"/>
          <w:szCs w:val="24"/>
        </w:rPr>
      </w:pPr>
      <w:r w:rsidRPr="005D3800">
        <w:rPr>
          <w:rFonts w:ascii="Times New Roman" w:hAnsi="Times New Roman" w:cs="Times New Roman"/>
          <w:sz w:val="24"/>
          <w:szCs w:val="24"/>
        </w:rPr>
        <w:tab/>
      </w:r>
      <w:r w:rsidR="009973F7" w:rsidRPr="005D3800">
        <w:rPr>
          <w:rFonts w:ascii="Times New Roman" w:hAnsi="Times New Roman" w:cs="Times New Roman"/>
          <w:sz w:val="24"/>
          <w:szCs w:val="24"/>
        </w:rPr>
        <w:t xml:space="preserve">Predĺženie </w:t>
      </w:r>
      <w:r w:rsidR="005D0B39" w:rsidRPr="005D3800">
        <w:rPr>
          <w:rFonts w:ascii="Times New Roman" w:hAnsi="Times New Roman" w:cs="Times New Roman"/>
          <w:sz w:val="24"/>
          <w:szCs w:val="24"/>
        </w:rPr>
        <w:t xml:space="preserve">doby možného prerušenia </w:t>
      </w:r>
      <w:r w:rsidR="00DF0B73" w:rsidRPr="005D3800">
        <w:rPr>
          <w:rFonts w:ascii="Times New Roman" w:hAnsi="Times New Roman" w:cs="Times New Roman"/>
          <w:sz w:val="24"/>
          <w:szCs w:val="24"/>
        </w:rPr>
        <w:t>procesov na návrh navrhovateľa zo 60 na 90 dní vychádza z</w:t>
      </w:r>
      <w:r w:rsidR="00D659D0" w:rsidRPr="005D3800">
        <w:rPr>
          <w:rFonts w:ascii="Times New Roman" w:hAnsi="Times New Roman" w:cs="Times New Roman"/>
          <w:sz w:val="24"/>
          <w:szCs w:val="24"/>
        </w:rPr>
        <w:t> </w:t>
      </w:r>
      <w:r w:rsidR="00DF0B73" w:rsidRPr="005D3800">
        <w:rPr>
          <w:rFonts w:ascii="Times New Roman" w:hAnsi="Times New Roman" w:cs="Times New Roman"/>
          <w:sz w:val="24"/>
          <w:szCs w:val="24"/>
        </w:rPr>
        <w:t>praxe</w:t>
      </w:r>
      <w:r w:rsidR="00D659D0" w:rsidRPr="005D3800">
        <w:rPr>
          <w:rFonts w:ascii="Times New Roman" w:hAnsi="Times New Roman" w:cs="Times New Roman"/>
          <w:sz w:val="24"/>
          <w:szCs w:val="24"/>
        </w:rPr>
        <w:t>, kedy účelom prerušenia býva potreba prehodnoti</w:t>
      </w:r>
      <w:r w:rsidR="00CD32EC" w:rsidRPr="005D3800">
        <w:rPr>
          <w:rFonts w:ascii="Times New Roman" w:hAnsi="Times New Roman" w:cs="Times New Roman"/>
          <w:sz w:val="24"/>
          <w:szCs w:val="24"/>
        </w:rPr>
        <w:t xml:space="preserve">ť </w:t>
      </w:r>
      <w:r w:rsidR="00D12F17" w:rsidRPr="005D3800">
        <w:rPr>
          <w:rFonts w:ascii="Times New Roman" w:hAnsi="Times New Roman" w:cs="Times New Roman"/>
          <w:sz w:val="24"/>
          <w:szCs w:val="24"/>
        </w:rPr>
        <w:t>navrhovanú činnosť alebo jej zmenu</w:t>
      </w:r>
      <w:r w:rsidR="00D659D0" w:rsidRPr="005D3800">
        <w:rPr>
          <w:rFonts w:ascii="Times New Roman" w:hAnsi="Times New Roman" w:cs="Times New Roman"/>
          <w:sz w:val="24"/>
          <w:szCs w:val="24"/>
        </w:rPr>
        <w:t>, alebo zozbierať doplňujúce informácie</w:t>
      </w:r>
      <w:r w:rsidR="00CD32EC" w:rsidRPr="005D3800">
        <w:rPr>
          <w:rFonts w:ascii="Times New Roman" w:hAnsi="Times New Roman" w:cs="Times New Roman"/>
          <w:sz w:val="24"/>
          <w:szCs w:val="24"/>
        </w:rPr>
        <w:t>, čo môže vyžadovať dlhší čas.</w:t>
      </w:r>
    </w:p>
    <w:p w14:paraId="5F72348C" w14:textId="3B51E319" w:rsidR="00071E0A" w:rsidRPr="005D3800" w:rsidRDefault="00FC2F58" w:rsidP="1C2FA861">
      <w:pPr>
        <w:jc w:val="both"/>
        <w:rPr>
          <w:rFonts w:ascii="Open Sans" w:eastAsia="Open Sans" w:hAnsi="Open Sans" w:cs="Open Sans"/>
          <w:sz w:val="21"/>
          <w:szCs w:val="21"/>
        </w:rPr>
      </w:pPr>
      <w:r w:rsidRPr="005D3800">
        <w:rPr>
          <w:rFonts w:ascii="Times New Roman" w:hAnsi="Times New Roman" w:cs="Times New Roman"/>
          <w:sz w:val="24"/>
          <w:szCs w:val="24"/>
        </w:rPr>
        <w:tab/>
      </w:r>
      <w:r w:rsidR="00071E0A" w:rsidRPr="005D3800">
        <w:rPr>
          <w:rFonts w:ascii="Times New Roman" w:hAnsi="Times New Roman" w:cs="Times New Roman"/>
          <w:sz w:val="24"/>
          <w:szCs w:val="24"/>
        </w:rPr>
        <w:t xml:space="preserve">Ďalšie zmeny v tomto článku sú vyvolané novou definíciou procesov a ich </w:t>
      </w:r>
      <w:r w:rsidR="00921E3B" w:rsidRPr="005D3800">
        <w:rPr>
          <w:rFonts w:ascii="Times New Roman" w:hAnsi="Times New Roman" w:cs="Times New Roman"/>
          <w:sz w:val="24"/>
          <w:szCs w:val="24"/>
        </w:rPr>
        <w:t>optimalizáciou</w:t>
      </w:r>
      <w:r w:rsidR="00071E0A" w:rsidRPr="005D3800">
        <w:rPr>
          <w:rFonts w:ascii="Times New Roman" w:hAnsi="Times New Roman" w:cs="Times New Roman"/>
          <w:sz w:val="24"/>
          <w:szCs w:val="24"/>
        </w:rPr>
        <w:t>.</w:t>
      </w:r>
      <w:r w:rsidR="536FECD3" w:rsidRPr="005D3800">
        <w:rPr>
          <w:rFonts w:ascii="Times New Roman" w:hAnsi="Times New Roman" w:cs="Times New Roman"/>
          <w:sz w:val="24"/>
          <w:szCs w:val="24"/>
        </w:rPr>
        <w:t xml:space="preserve"> Zisťovacie konanie, určenie rozsahu hodnotenia</w:t>
      </w:r>
      <w:r w:rsidR="536FECD3" w:rsidRPr="005D3800">
        <w:rPr>
          <w:rFonts w:ascii="Open Sans" w:eastAsia="Open Sans" w:hAnsi="Open Sans" w:cs="Open Sans"/>
          <w:sz w:val="21"/>
          <w:szCs w:val="21"/>
        </w:rPr>
        <w:t xml:space="preserve"> ako aj predloženie informácie o navrhovanej činnosti alebo jej zmene sú vyňaté spod režimu správn</w:t>
      </w:r>
      <w:r w:rsidR="07035DBF" w:rsidRPr="005D3800">
        <w:rPr>
          <w:rFonts w:ascii="Open Sans" w:eastAsia="Open Sans" w:hAnsi="Open Sans" w:cs="Open Sans"/>
          <w:sz w:val="21"/>
          <w:szCs w:val="21"/>
        </w:rPr>
        <w:t xml:space="preserve">eho poriadku,  </w:t>
      </w:r>
      <w:r w:rsidR="58435DF6" w:rsidRPr="005D3800">
        <w:rPr>
          <w:rFonts w:ascii="Open Sans" w:eastAsia="Open Sans" w:hAnsi="Open Sans" w:cs="Open Sans"/>
          <w:sz w:val="21"/>
          <w:szCs w:val="21"/>
        </w:rPr>
        <w:t xml:space="preserve">Verejnosť </w:t>
      </w:r>
      <w:r w:rsidR="2BF1DB9F" w:rsidRPr="005D3800">
        <w:rPr>
          <w:rFonts w:ascii="Open Sans" w:eastAsia="Open Sans" w:hAnsi="Open Sans" w:cs="Open Sans"/>
          <w:sz w:val="21"/>
          <w:szCs w:val="21"/>
        </w:rPr>
        <w:t xml:space="preserve">je o všetkom informovaná, avšak </w:t>
      </w:r>
      <w:r w:rsidR="58435DF6" w:rsidRPr="005D3800">
        <w:rPr>
          <w:rFonts w:ascii="Open Sans" w:eastAsia="Open Sans" w:hAnsi="Open Sans" w:cs="Open Sans"/>
          <w:sz w:val="21"/>
          <w:szCs w:val="21"/>
        </w:rPr>
        <w:t>nie je zapojen</w:t>
      </w:r>
      <w:r w:rsidR="5B7AFEB8" w:rsidRPr="005D3800">
        <w:rPr>
          <w:rFonts w:ascii="Open Sans" w:eastAsia="Open Sans" w:hAnsi="Open Sans" w:cs="Open Sans"/>
          <w:sz w:val="21"/>
          <w:szCs w:val="21"/>
        </w:rPr>
        <w:t>á</w:t>
      </w:r>
      <w:r w:rsidR="58435DF6" w:rsidRPr="005D3800">
        <w:rPr>
          <w:rFonts w:ascii="Open Sans" w:eastAsia="Open Sans" w:hAnsi="Open Sans" w:cs="Open Sans"/>
          <w:sz w:val="21"/>
          <w:szCs w:val="21"/>
        </w:rPr>
        <w:t xml:space="preserve"> pripomienkovaním do administratívneho </w:t>
      </w:r>
      <w:r w:rsidR="07035DBF" w:rsidRPr="005D3800">
        <w:rPr>
          <w:rFonts w:ascii="Open Sans" w:eastAsia="Open Sans" w:hAnsi="Open Sans" w:cs="Open Sans"/>
          <w:sz w:val="21"/>
          <w:szCs w:val="21"/>
        </w:rPr>
        <w:t>konania</w:t>
      </w:r>
      <w:r w:rsidR="438896A7" w:rsidRPr="005D3800">
        <w:rPr>
          <w:rFonts w:ascii="Open Sans" w:eastAsia="Open Sans" w:hAnsi="Open Sans" w:cs="Open Sans"/>
          <w:sz w:val="21"/>
          <w:szCs w:val="21"/>
        </w:rPr>
        <w:t xml:space="preserve">. </w:t>
      </w:r>
      <w:r w:rsidR="1C9CEDA0" w:rsidRPr="005D3800">
        <w:rPr>
          <w:rFonts w:ascii="Open Sans" w:eastAsia="Open Sans" w:hAnsi="Open Sans" w:cs="Open Sans"/>
          <w:sz w:val="21"/>
          <w:szCs w:val="21"/>
        </w:rPr>
        <w:t>Tieto p</w:t>
      </w:r>
      <w:r w:rsidR="165B0E45" w:rsidRPr="005D3800">
        <w:rPr>
          <w:rFonts w:ascii="Open Sans" w:eastAsia="Open Sans" w:hAnsi="Open Sans" w:cs="Open Sans"/>
          <w:sz w:val="21"/>
          <w:szCs w:val="21"/>
        </w:rPr>
        <w:t>rocesy sú nastavené ako odborné</w:t>
      </w:r>
      <w:r w:rsidR="05079E0D" w:rsidRPr="005D3800">
        <w:rPr>
          <w:rFonts w:ascii="Open Sans" w:eastAsia="Open Sans" w:hAnsi="Open Sans" w:cs="Open Sans"/>
          <w:sz w:val="21"/>
          <w:szCs w:val="21"/>
        </w:rPr>
        <w:t xml:space="preserve"> s tým, že sa predpokladá, že príslušný orgán je kompetentný určiť, či projekty uvedené v prílohe II smernice EIA v platnom znení, môžu alebo nemôžu mať významný nepriaznivý vplyv na životné prostredie.</w:t>
      </w:r>
      <w:r w:rsidR="165B0E45" w:rsidRPr="005D3800">
        <w:rPr>
          <w:rFonts w:ascii="Open Sans" w:eastAsia="Open Sans" w:hAnsi="Open Sans" w:cs="Open Sans"/>
          <w:sz w:val="21"/>
          <w:szCs w:val="21"/>
        </w:rPr>
        <w:t xml:space="preserve"> </w:t>
      </w:r>
      <w:r w:rsidR="438896A7" w:rsidRPr="005D3800">
        <w:rPr>
          <w:rFonts w:ascii="Open Sans" w:eastAsia="Open Sans" w:hAnsi="Open Sans" w:cs="Open Sans"/>
          <w:sz w:val="21"/>
          <w:szCs w:val="21"/>
        </w:rPr>
        <w:t xml:space="preserve">Z tohto dôvodu </w:t>
      </w:r>
      <w:r w:rsidR="7BC6E574" w:rsidRPr="005D3800">
        <w:rPr>
          <w:rFonts w:ascii="Open Sans" w:eastAsia="Open Sans" w:hAnsi="Open Sans" w:cs="Open Sans"/>
          <w:sz w:val="21"/>
          <w:szCs w:val="21"/>
        </w:rPr>
        <w:t>bolo ustanovenie § 24 ods</w:t>
      </w:r>
      <w:r w:rsidR="604E6FDB" w:rsidRPr="005D3800">
        <w:rPr>
          <w:rFonts w:ascii="Open Sans" w:eastAsia="Open Sans" w:hAnsi="Open Sans" w:cs="Open Sans"/>
          <w:sz w:val="21"/>
          <w:szCs w:val="21"/>
        </w:rPr>
        <w:t>.</w:t>
      </w:r>
      <w:r w:rsidR="7BC6E574" w:rsidRPr="005D3800">
        <w:rPr>
          <w:rFonts w:ascii="Open Sans" w:eastAsia="Open Sans" w:hAnsi="Open Sans" w:cs="Open Sans"/>
          <w:sz w:val="21"/>
          <w:szCs w:val="21"/>
        </w:rPr>
        <w:t xml:space="preserve"> 4 upravené a vyňala sa z neho možnosť </w:t>
      </w:r>
      <w:r w:rsidR="19BE3D3F" w:rsidRPr="005D3800">
        <w:rPr>
          <w:rFonts w:ascii="Open Sans" w:eastAsia="Open Sans" w:hAnsi="Open Sans" w:cs="Open Sans"/>
          <w:sz w:val="21"/>
          <w:szCs w:val="21"/>
        </w:rPr>
        <w:t xml:space="preserve">verejnosti </w:t>
      </w:r>
      <w:r w:rsidR="7BC6E574" w:rsidRPr="005D3800">
        <w:rPr>
          <w:rFonts w:ascii="Open Sans" w:eastAsia="Open Sans" w:hAnsi="Open Sans" w:cs="Open Sans"/>
          <w:sz w:val="21"/>
          <w:szCs w:val="21"/>
        </w:rPr>
        <w:t xml:space="preserve">podať pripomienky </w:t>
      </w:r>
      <w:r w:rsidR="536FECD3" w:rsidRPr="005D3800">
        <w:rPr>
          <w:rFonts w:ascii="Open Sans" w:eastAsia="Open Sans" w:hAnsi="Open Sans" w:cs="Open Sans"/>
          <w:sz w:val="21"/>
          <w:szCs w:val="21"/>
        </w:rPr>
        <w:t xml:space="preserve">k </w:t>
      </w:r>
      <w:r w:rsidR="48254CA6" w:rsidRPr="005D3800">
        <w:rPr>
          <w:rFonts w:ascii="Open Sans" w:eastAsia="Open Sans" w:hAnsi="Open Sans" w:cs="Open Sans"/>
          <w:sz w:val="21"/>
          <w:szCs w:val="21"/>
        </w:rPr>
        <w:t>infor</w:t>
      </w:r>
      <w:r w:rsidR="132BB67F" w:rsidRPr="005D3800">
        <w:rPr>
          <w:rFonts w:ascii="Open Sans" w:eastAsia="Open Sans" w:hAnsi="Open Sans" w:cs="Open Sans"/>
          <w:sz w:val="21"/>
          <w:szCs w:val="21"/>
        </w:rPr>
        <w:t>m</w:t>
      </w:r>
      <w:r w:rsidR="48254CA6" w:rsidRPr="005D3800">
        <w:rPr>
          <w:rFonts w:ascii="Open Sans" w:eastAsia="Open Sans" w:hAnsi="Open Sans" w:cs="Open Sans"/>
          <w:sz w:val="21"/>
          <w:szCs w:val="21"/>
        </w:rPr>
        <w:t xml:space="preserve">ácii o navrhovanej činnosti alebo jej zmene, </w:t>
      </w:r>
      <w:r w:rsidR="732E4B95" w:rsidRPr="005D3800">
        <w:rPr>
          <w:rFonts w:ascii="Open Sans" w:eastAsia="Open Sans" w:hAnsi="Open Sans" w:cs="Open Sans"/>
          <w:sz w:val="21"/>
          <w:szCs w:val="21"/>
        </w:rPr>
        <w:t xml:space="preserve">zámeru alebo oznámeniu o navrhovanej činnosti alebo jej zmene ako aj k </w:t>
      </w:r>
      <w:r w:rsidR="536FECD3" w:rsidRPr="005D3800">
        <w:rPr>
          <w:rFonts w:ascii="Open Sans" w:eastAsia="Open Sans" w:hAnsi="Open Sans" w:cs="Open Sans"/>
          <w:sz w:val="21"/>
          <w:szCs w:val="21"/>
        </w:rPr>
        <w:t>rozsahu hodnotenia navrhovanej činnosti alebo jej zmeny</w:t>
      </w:r>
      <w:r w:rsidR="2B14DCBC" w:rsidRPr="005D3800">
        <w:rPr>
          <w:rFonts w:ascii="Open Sans" w:eastAsia="Open Sans" w:hAnsi="Open Sans" w:cs="Open Sans"/>
          <w:sz w:val="21"/>
          <w:szCs w:val="21"/>
        </w:rPr>
        <w:t>.</w:t>
      </w:r>
      <w:r w:rsidR="72F2B020" w:rsidRPr="005D3800">
        <w:rPr>
          <w:rFonts w:ascii="Open Sans" w:eastAsia="Open Sans" w:hAnsi="Open Sans" w:cs="Open Sans"/>
          <w:sz w:val="21"/>
          <w:szCs w:val="21"/>
        </w:rPr>
        <w:t xml:space="preserve"> Konanie o posudzovaní vplyvov na životné prostredie, ktoré je v režime správneho konania začína až predložením správy o hodnotení.</w:t>
      </w:r>
    </w:p>
    <w:p w14:paraId="6C30025C" w14:textId="312215CE" w:rsidR="1C2FA861" w:rsidRPr="005D3800" w:rsidRDefault="1C2FA861" w:rsidP="1C2FA861">
      <w:pPr>
        <w:jc w:val="both"/>
        <w:rPr>
          <w:rFonts w:ascii="Open Sans" w:eastAsia="Open Sans" w:hAnsi="Open Sans" w:cs="Open Sans"/>
          <w:sz w:val="21"/>
          <w:szCs w:val="21"/>
        </w:rPr>
      </w:pPr>
    </w:p>
    <w:p w14:paraId="00BFC64F" w14:textId="58414F41" w:rsidR="00A96973" w:rsidRPr="005D3800" w:rsidRDefault="006C0F70" w:rsidP="00BF450A">
      <w:pPr>
        <w:pStyle w:val="Nadpis1"/>
        <w:rPr>
          <w:rStyle w:val="PodtitulChar"/>
          <w:rFonts w:eastAsia="Calibri"/>
        </w:rPr>
      </w:pPr>
      <w:r w:rsidRPr="005D3800">
        <w:lastRenderedPageBreak/>
        <w:t>K </w:t>
      </w:r>
      <w:r w:rsidR="00681A4A" w:rsidRPr="005D3800">
        <w:rPr>
          <w:rStyle w:val="PodtitulChar"/>
          <w:rFonts w:eastAsia="Calibri"/>
          <w:b/>
        </w:rPr>
        <w:t xml:space="preserve"> </w:t>
      </w:r>
      <w:r w:rsidR="004D7724">
        <w:rPr>
          <w:rStyle w:val="PodtitulChar"/>
          <w:rFonts w:eastAsia="Calibri"/>
        </w:rPr>
        <w:t>bodu 24</w:t>
      </w:r>
      <w:r w:rsidR="00681A4A" w:rsidRPr="005D3800">
        <w:rPr>
          <w:rStyle w:val="PodtitulChar"/>
          <w:rFonts w:eastAsia="Calibri"/>
          <w:b/>
        </w:rPr>
        <w:t xml:space="preserve"> </w:t>
      </w:r>
      <w:r w:rsidR="00681A4A" w:rsidRPr="005D3800">
        <w:t>[</w:t>
      </w:r>
      <w:r w:rsidRPr="005D3800">
        <w:rPr>
          <w:rStyle w:val="PodtitulChar"/>
          <w:rFonts w:eastAsia="Calibri"/>
          <w:b/>
          <w:bCs/>
        </w:rPr>
        <w:t>§</w:t>
      </w:r>
      <w:r w:rsidRPr="005D3800">
        <w:rPr>
          <w:rStyle w:val="PodtitulChar"/>
          <w:rFonts w:eastAsia="Calibri"/>
          <w:bCs/>
        </w:rPr>
        <w:t xml:space="preserve"> 20a</w:t>
      </w:r>
      <w:r w:rsidR="00681A4A" w:rsidRPr="005D3800">
        <w:rPr>
          <w:rStyle w:val="PodtitulChar"/>
          <w:rFonts w:eastAsia="Calibri"/>
        </w:rPr>
        <w:t>]</w:t>
      </w:r>
      <w:r w:rsidR="00EC47D7" w:rsidRPr="005D3800">
        <w:t xml:space="preserve"> </w:t>
      </w:r>
    </w:p>
    <w:p w14:paraId="08A55820" w14:textId="0249A4E6" w:rsidR="00EC47D7" w:rsidRPr="005D3800" w:rsidRDefault="006C0F70" w:rsidP="00BF450A">
      <w:pPr>
        <w:pStyle w:val="Nadpis1"/>
      </w:pPr>
      <w:r w:rsidRPr="005D3800">
        <w:tab/>
        <w:t xml:space="preserve">Paragraf sa vypúšťa, </w:t>
      </w:r>
      <w:r w:rsidR="00BA4E2F" w:rsidRPr="005D3800">
        <w:t xml:space="preserve">náležitosti rozhodnutia, resp. určenia/záväzného stanoviska sú </w:t>
      </w:r>
      <w:r w:rsidR="00D12F17" w:rsidRPr="005D3800">
        <w:t xml:space="preserve">presunuté a </w:t>
      </w:r>
      <w:r w:rsidR="00BA4E2F" w:rsidRPr="005D3800">
        <w:t>definované v príslušných paragrafoch,</w:t>
      </w:r>
      <w:r w:rsidR="00F411F3" w:rsidRPr="005D3800">
        <w:t xml:space="preserve"> </w:t>
      </w:r>
      <w:r w:rsidR="00D12F17" w:rsidRPr="005D3800">
        <w:t xml:space="preserve">ktoré sa daných procesov </w:t>
      </w:r>
      <w:r w:rsidR="00F411F3" w:rsidRPr="005D3800">
        <w:t>procesov</w:t>
      </w:r>
      <w:r w:rsidR="00D12F17" w:rsidRPr="005D3800">
        <w:t xml:space="preserve"> týkajú</w:t>
      </w:r>
      <w:r w:rsidR="00F411F3" w:rsidRPr="005D3800">
        <w:t>.</w:t>
      </w:r>
    </w:p>
    <w:p w14:paraId="1DB96E48" w14:textId="39DCB0C0" w:rsidR="00F411F3" w:rsidRPr="005D3800" w:rsidRDefault="00F411F3" w:rsidP="00BF450A">
      <w:pPr>
        <w:pStyle w:val="Nadpis1"/>
        <w:rPr>
          <w:rStyle w:val="PodtitulChar"/>
          <w:rFonts w:eastAsia="Calibri"/>
          <w:bCs/>
        </w:rPr>
      </w:pPr>
      <w:r w:rsidRPr="005D3800">
        <w:t>K </w:t>
      </w:r>
      <w:r w:rsidR="00EC47D7" w:rsidRPr="005D3800">
        <w:rPr>
          <w:rStyle w:val="PodtitulChar"/>
          <w:rFonts w:eastAsia="Calibri"/>
        </w:rPr>
        <w:t>bod</w:t>
      </w:r>
      <w:r w:rsidR="0023542A" w:rsidRPr="005D3800">
        <w:rPr>
          <w:rStyle w:val="PodtitulChar"/>
          <w:rFonts w:eastAsia="Calibri"/>
        </w:rPr>
        <w:t>om</w:t>
      </w:r>
      <w:r w:rsidR="00EC47D7" w:rsidRPr="005D3800">
        <w:rPr>
          <w:rStyle w:val="PodtitulChar"/>
          <w:rFonts w:eastAsia="Calibri"/>
        </w:rPr>
        <w:t xml:space="preserve"> </w:t>
      </w:r>
      <w:r w:rsidR="00780FB8" w:rsidRPr="005D3800">
        <w:rPr>
          <w:rStyle w:val="PodtitulChar"/>
          <w:rFonts w:eastAsia="Calibri"/>
        </w:rPr>
        <w:t>2</w:t>
      </w:r>
      <w:r w:rsidR="004D7724">
        <w:rPr>
          <w:rStyle w:val="PodtitulChar"/>
          <w:rFonts w:eastAsia="Calibri"/>
        </w:rPr>
        <w:t>5</w:t>
      </w:r>
      <w:r w:rsidR="00681A4A" w:rsidRPr="005D3800">
        <w:rPr>
          <w:rStyle w:val="PodtitulChar"/>
          <w:rFonts w:eastAsia="Calibri"/>
        </w:rPr>
        <w:t xml:space="preserve"> až </w:t>
      </w:r>
      <w:r w:rsidR="00780FB8" w:rsidRPr="005D3800">
        <w:rPr>
          <w:rStyle w:val="PodtitulChar"/>
          <w:rFonts w:eastAsia="Calibri"/>
        </w:rPr>
        <w:t xml:space="preserve">33 [§ 22] </w:t>
      </w:r>
      <w:r w:rsidR="002A310D" w:rsidRPr="005D3800">
        <w:rPr>
          <w:rStyle w:val="PodtitulChar"/>
          <w:rFonts w:eastAsia="Calibri"/>
        </w:rPr>
        <w:t xml:space="preserve"> </w:t>
      </w:r>
    </w:p>
    <w:p w14:paraId="0DFC34B4" w14:textId="107F5EE2" w:rsidR="00656705" w:rsidRPr="005D3800" w:rsidRDefault="01ADD1AA" w:rsidP="005E1B76">
      <w:pPr>
        <w:ind w:firstLine="708"/>
        <w:jc w:val="both"/>
        <w:rPr>
          <w:rFonts w:ascii="Times New Roman" w:hAnsi="Times New Roman" w:cs="Times New Roman"/>
          <w:sz w:val="24"/>
          <w:szCs w:val="24"/>
        </w:rPr>
      </w:pPr>
      <w:r w:rsidRPr="005D3800">
        <w:rPr>
          <w:rFonts w:ascii="Times New Roman" w:hAnsi="Times New Roman" w:cs="Times New Roman"/>
          <w:sz w:val="24"/>
          <w:szCs w:val="24"/>
        </w:rPr>
        <w:t>V súlade s doterajšou právnou úpravou §</w:t>
      </w:r>
      <w:r w:rsidR="1CA79B4B" w:rsidRPr="005D3800">
        <w:rPr>
          <w:rFonts w:ascii="Times New Roman" w:hAnsi="Times New Roman" w:cs="Times New Roman"/>
          <w:sz w:val="24"/>
          <w:szCs w:val="24"/>
        </w:rPr>
        <w:t xml:space="preserve"> </w:t>
      </w:r>
      <w:r w:rsidRPr="005D3800">
        <w:rPr>
          <w:rFonts w:ascii="Times New Roman" w:hAnsi="Times New Roman" w:cs="Times New Roman"/>
          <w:sz w:val="24"/>
          <w:szCs w:val="24"/>
        </w:rPr>
        <w:t xml:space="preserve">22 definuje </w:t>
      </w:r>
      <w:r w:rsidR="2E0D4914" w:rsidRPr="005D3800">
        <w:rPr>
          <w:rFonts w:ascii="Times New Roman" w:hAnsi="Times New Roman" w:cs="Times New Roman"/>
          <w:sz w:val="24"/>
          <w:szCs w:val="24"/>
        </w:rPr>
        <w:t xml:space="preserve">začiatok a úvodné kroky procesu posudzovania </w:t>
      </w:r>
      <w:r w:rsidR="7070F62C" w:rsidRPr="005D3800">
        <w:rPr>
          <w:rFonts w:ascii="Times New Roman" w:hAnsi="Times New Roman" w:cs="Times New Roman"/>
          <w:sz w:val="24"/>
          <w:szCs w:val="24"/>
        </w:rPr>
        <w:t>vplyvov</w:t>
      </w:r>
      <w:r w:rsidR="2E0D4914" w:rsidRPr="005D3800">
        <w:rPr>
          <w:rFonts w:ascii="Times New Roman" w:hAnsi="Times New Roman" w:cs="Times New Roman"/>
          <w:sz w:val="24"/>
          <w:szCs w:val="24"/>
        </w:rPr>
        <w:t xml:space="preserve"> na životné prostredie, teda </w:t>
      </w:r>
      <w:r w:rsidR="1AC6733D" w:rsidRPr="005D3800">
        <w:rPr>
          <w:rFonts w:ascii="Times New Roman" w:hAnsi="Times New Roman" w:cs="Times New Roman"/>
          <w:sz w:val="24"/>
          <w:szCs w:val="24"/>
        </w:rPr>
        <w:t xml:space="preserve">administratívneho </w:t>
      </w:r>
      <w:r w:rsidR="2E0D4914" w:rsidRPr="005D3800">
        <w:rPr>
          <w:rFonts w:ascii="Times New Roman" w:hAnsi="Times New Roman" w:cs="Times New Roman"/>
          <w:sz w:val="24"/>
          <w:szCs w:val="24"/>
        </w:rPr>
        <w:t xml:space="preserve">procesu, </w:t>
      </w:r>
      <w:r w:rsidR="7070F62C" w:rsidRPr="005D3800">
        <w:rPr>
          <w:rFonts w:ascii="Times New Roman" w:hAnsi="Times New Roman" w:cs="Times New Roman"/>
          <w:sz w:val="24"/>
          <w:szCs w:val="24"/>
        </w:rPr>
        <w:t>pod ktorý spadajú navrhované činnosti a ich zmeny definované v prílohe č. 8, časti A (Príloha I </w:t>
      </w:r>
      <w:r w:rsidR="4EFC460F" w:rsidRPr="005D3800">
        <w:rPr>
          <w:rFonts w:ascii="Times New Roman" w:hAnsi="Times New Roman" w:cs="Times New Roman"/>
          <w:sz w:val="24"/>
          <w:szCs w:val="24"/>
        </w:rPr>
        <w:t>smernice EIA v platnom znení</w:t>
      </w:r>
      <w:r w:rsidR="7070F62C" w:rsidRPr="005D3800">
        <w:rPr>
          <w:rFonts w:ascii="Times New Roman" w:hAnsi="Times New Roman" w:cs="Times New Roman"/>
          <w:sz w:val="24"/>
          <w:szCs w:val="24"/>
        </w:rPr>
        <w:t xml:space="preserve">). </w:t>
      </w:r>
      <w:r w:rsidR="7D09FC7E" w:rsidRPr="005D3800">
        <w:rPr>
          <w:rFonts w:ascii="Times New Roman" w:hAnsi="Times New Roman" w:cs="Times New Roman"/>
          <w:sz w:val="24"/>
          <w:szCs w:val="24"/>
        </w:rPr>
        <w:t xml:space="preserve">Na predloženie informácie o navrhovanej činnosti alebo jej zmene a súvisiaci proces určenia rozsahu hodnotenia sa nevzťahuje všeobecný predpis o správnom konaní. </w:t>
      </w:r>
      <w:r w:rsidR="7711F395" w:rsidRPr="005D3800">
        <w:rPr>
          <w:rFonts w:ascii="Times New Roman" w:hAnsi="Times New Roman" w:cs="Times New Roman"/>
          <w:sz w:val="24"/>
          <w:szCs w:val="24"/>
        </w:rPr>
        <w:t>O</w:t>
      </w:r>
      <w:r w:rsidR="061D1D88" w:rsidRPr="005D3800">
        <w:rPr>
          <w:rFonts w:ascii="Times New Roman" w:hAnsi="Times New Roman" w:cs="Times New Roman"/>
          <w:sz w:val="24"/>
          <w:szCs w:val="24"/>
        </w:rPr>
        <w:t xml:space="preserve">ddelenie zisťovacieho konania od </w:t>
      </w:r>
      <w:r w:rsidR="0E13C671" w:rsidRPr="005D3800">
        <w:rPr>
          <w:rFonts w:ascii="Times New Roman" w:hAnsi="Times New Roman" w:cs="Times New Roman"/>
          <w:sz w:val="24"/>
          <w:szCs w:val="24"/>
        </w:rPr>
        <w:t xml:space="preserve">posudzovania vplyvov na životné prostredie vyvoláva potrebu rozlíšiť dokumentáciu používanú pre zisťovacie konanie (zámer, </w:t>
      </w:r>
      <w:r w:rsidR="4053AE81" w:rsidRPr="005D3800">
        <w:rPr>
          <w:rFonts w:ascii="Times New Roman" w:hAnsi="Times New Roman" w:cs="Times New Roman"/>
          <w:sz w:val="24"/>
          <w:szCs w:val="24"/>
        </w:rPr>
        <w:t>o</w:t>
      </w:r>
      <w:r w:rsidR="0E13C671" w:rsidRPr="005D3800">
        <w:rPr>
          <w:rFonts w:ascii="Times New Roman" w:hAnsi="Times New Roman" w:cs="Times New Roman"/>
          <w:sz w:val="24"/>
          <w:szCs w:val="24"/>
        </w:rPr>
        <w:t xml:space="preserve">známenie o zmene) od dokumentácie potrebnej </w:t>
      </w:r>
      <w:r w:rsidR="39E88AB5" w:rsidRPr="005D3800">
        <w:rPr>
          <w:rFonts w:ascii="Times New Roman" w:hAnsi="Times New Roman" w:cs="Times New Roman"/>
          <w:sz w:val="24"/>
          <w:szCs w:val="24"/>
        </w:rPr>
        <w:t xml:space="preserve">pre </w:t>
      </w:r>
      <w:r w:rsidR="0E13C671" w:rsidRPr="005D3800">
        <w:rPr>
          <w:rFonts w:ascii="Times New Roman" w:hAnsi="Times New Roman" w:cs="Times New Roman"/>
          <w:sz w:val="24"/>
          <w:szCs w:val="24"/>
        </w:rPr>
        <w:t xml:space="preserve">určenie rozsahu hodnotenia </w:t>
      </w:r>
      <w:r w:rsidR="6377A14C" w:rsidRPr="005D3800">
        <w:rPr>
          <w:rFonts w:ascii="Times New Roman" w:hAnsi="Times New Roman" w:cs="Times New Roman"/>
          <w:sz w:val="24"/>
          <w:szCs w:val="24"/>
        </w:rPr>
        <w:t>na</w:t>
      </w:r>
      <w:r w:rsidR="0E13C671" w:rsidRPr="005D3800">
        <w:rPr>
          <w:rFonts w:ascii="Times New Roman" w:hAnsi="Times New Roman" w:cs="Times New Roman"/>
          <w:sz w:val="24"/>
          <w:szCs w:val="24"/>
        </w:rPr>
        <w:t xml:space="preserve"> posúdenie vpl</w:t>
      </w:r>
      <w:r w:rsidR="23878FF6" w:rsidRPr="005D3800">
        <w:rPr>
          <w:rFonts w:ascii="Times New Roman" w:hAnsi="Times New Roman" w:cs="Times New Roman"/>
          <w:sz w:val="24"/>
          <w:szCs w:val="24"/>
        </w:rPr>
        <w:t>y</w:t>
      </w:r>
      <w:r w:rsidR="0E13C671" w:rsidRPr="005D3800">
        <w:rPr>
          <w:rFonts w:ascii="Times New Roman" w:hAnsi="Times New Roman" w:cs="Times New Roman"/>
          <w:sz w:val="24"/>
          <w:szCs w:val="24"/>
        </w:rPr>
        <w:t xml:space="preserve">vov na životné prostredie. </w:t>
      </w:r>
      <w:r w:rsidR="23878FF6" w:rsidRPr="005D3800">
        <w:rPr>
          <w:rFonts w:ascii="Times New Roman" w:hAnsi="Times New Roman" w:cs="Times New Roman"/>
          <w:sz w:val="24"/>
          <w:szCs w:val="24"/>
        </w:rPr>
        <w:t xml:space="preserve">Pre tento proces sa zavádza nový dokument </w:t>
      </w:r>
      <w:r w:rsidR="6377A14C" w:rsidRPr="005D3800">
        <w:rPr>
          <w:rFonts w:ascii="Times New Roman" w:hAnsi="Times New Roman" w:cs="Times New Roman"/>
          <w:sz w:val="24"/>
          <w:szCs w:val="24"/>
        </w:rPr>
        <w:t xml:space="preserve">- </w:t>
      </w:r>
      <w:r w:rsidR="23878FF6" w:rsidRPr="005D3800">
        <w:rPr>
          <w:rFonts w:ascii="Times New Roman" w:hAnsi="Times New Roman" w:cs="Times New Roman"/>
          <w:sz w:val="24"/>
          <w:szCs w:val="24"/>
        </w:rPr>
        <w:t xml:space="preserve">Informácia o navrhovanej </w:t>
      </w:r>
      <w:r w:rsidR="7AF6BC33" w:rsidRPr="005D3800">
        <w:rPr>
          <w:rFonts w:ascii="Times New Roman" w:hAnsi="Times New Roman" w:cs="Times New Roman"/>
          <w:sz w:val="24"/>
          <w:szCs w:val="24"/>
        </w:rPr>
        <w:t xml:space="preserve">činnosti alebo jej </w:t>
      </w:r>
      <w:r w:rsidR="23878FF6" w:rsidRPr="005D3800">
        <w:rPr>
          <w:rFonts w:ascii="Times New Roman" w:hAnsi="Times New Roman" w:cs="Times New Roman"/>
          <w:sz w:val="24"/>
          <w:szCs w:val="24"/>
        </w:rPr>
        <w:t>zmene</w:t>
      </w:r>
      <w:r w:rsidR="6377A14C" w:rsidRPr="005D3800">
        <w:rPr>
          <w:rFonts w:ascii="Times New Roman" w:hAnsi="Times New Roman" w:cs="Times New Roman"/>
          <w:sz w:val="24"/>
          <w:szCs w:val="24"/>
        </w:rPr>
        <w:t xml:space="preserve"> -</w:t>
      </w:r>
      <w:r w:rsidR="7AF6BC33" w:rsidRPr="005D3800">
        <w:rPr>
          <w:rFonts w:ascii="Times New Roman" w:hAnsi="Times New Roman" w:cs="Times New Roman"/>
          <w:sz w:val="24"/>
          <w:szCs w:val="24"/>
        </w:rPr>
        <w:t xml:space="preserve"> ktorý má, v súlade so Smernicou EIA</w:t>
      </w:r>
      <w:r w:rsidR="335F14DE" w:rsidRPr="005D3800">
        <w:rPr>
          <w:rFonts w:ascii="Times New Roman" w:hAnsi="Times New Roman" w:cs="Times New Roman"/>
          <w:sz w:val="24"/>
          <w:szCs w:val="24"/>
        </w:rPr>
        <w:t xml:space="preserve"> v platnom znení</w:t>
      </w:r>
      <w:r w:rsidR="6377A14C" w:rsidRPr="005D3800">
        <w:rPr>
          <w:rFonts w:ascii="Times New Roman" w:hAnsi="Times New Roman" w:cs="Times New Roman"/>
          <w:sz w:val="24"/>
          <w:szCs w:val="24"/>
        </w:rPr>
        <w:t>,</w:t>
      </w:r>
      <w:r w:rsidR="7AF6BC33" w:rsidRPr="005D3800">
        <w:rPr>
          <w:rFonts w:ascii="Times New Roman" w:hAnsi="Times New Roman" w:cs="Times New Roman"/>
          <w:sz w:val="24"/>
          <w:szCs w:val="24"/>
        </w:rPr>
        <w:t xml:space="preserve"> jednoduchšiu</w:t>
      </w:r>
      <w:r w:rsidR="7FFF434A" w:rsidRPr="005D3800">
        <w:rPr>
          <w:rFonts w:ascii="Times New Roman" w:hAnsi="Times New Roman" w:cs="Times New Roman"/>
          <w:sz w:val="24"/>
          <w:szCs w:val="24"/>
        </w:rPr>
        <w:t xml:space="preserve"> štruktúru a obmedzený </w:t>
      </w:r>
      <w:r w:rsidR="7AF6BC33" w:rsidRPr="005D3800">
        <w:rPr>
          <w:rFonts w:ascii="Times New Roman" w:hAnsi="Times New Roman" w:cs="Times New Roman"/>
          <w:sz w:val="24"/>
          <w:szCs w:val="24"/>
        </w:rPr>
        <w:t>obsah</w:t>
      </w:r>
      <w:r w:rsidR="7FFF434A" w:rsidRPr="005D3800">
        <w:rPr>
          <w:rFonts w:ascii="Times New Roman" w:hAnsi="Times New Roman" w:cs="Times New Roman"/>
          <w:sz w:val="24"/>
          <w:szCs w:val="24"/>
        </w:rPr>
        <w:t>. Štruktúra Informácie o navrhovanej činnosti alebo jej zmene</w:t>
      </w:r>
      <w:r w:rsidR="39E88AB5" w:rsidRPr="005D3800">
        <w:rPr>
          <w:rFonts w:ascii="Times New Roman" w:hAnsi="Times New Roman" w:cs="Times New Roman"/>
          <w:sz w:val="24"/>
          <w:szCs w:val="24"/>
        </w:rPr>
        <w:t xml:space="preserve"> je definovaná v novej Prílohe č. 9a</w:t>
      </w:r>
      <w:r w:rsidR="4788248A" w:rsidRPr="005D3800">
        <w:rPr>
          <w:rFonts w:ascii="Times New Roman" w:hAnsi="Times New Roman" w:cs="Times New Roman"/>
          <w:sz w:val="24"/>
          <w:szCs w:val="24"/>
        </w:rPr>
        <w:t>.</w:t>
      </w:r>
      <w:r w:rsidR="5C4A3251" w:rsidRPr="005D3800">
        <w:rPr>
          <w:rFonts w:ascii="Times New Roman" w:hAnsi="Times New Roman" w:cs="Times New Roman"/>
          <w:sz w:val="24"/>
          <w:szCs w:val="24"/>
        </w:rPr>
        <w:t xml:space="preserve"> </w:t>
      </w:r>
      <w:r w:rsidR="4D88A001" w:rsidRPr="005D3800">
        <w:rPr>
          <w:rFonts w:ascii="Times New Roman" w:hAnsi="Times New Roman" w:cs="Times New Roman"/>
          <w:sz w:val="24"/>
          <w:szCs w:val="24"/>
        </w:rPr>
        <w:t xml:space="preserve">Informácia o navrhovanej činnosti alebo jej zmene predstavuje </w:t>
      </w:r>
      <w:r w:rsidR="13476400" w:rsidRPr="005D3800">
        <w:rPr>
          <w:rFonts w:ascii="Times New Roman" w:hAnsi="Times New Roman" w:cs="Times New Roman"/>
          <w:sz w:val="24"/>
          <w:szCs w:val="24"/>
        </w:rPr>
        <w:t xml:space="preserve">pre príslušný orgán podklad pre určenie rozsahu hodnotenia.  </w:t>
      </w:r>
      <w:r w:rsidR="0A8CADCD" w:rsidRPr="005D3800">
        <w:rPr>
          <w:rFonts w:ascii="Times New Roman" w:hAnsi="Times New Roman" w:cs="Times New Roman"/>
          <w:sz w:val="24"/>
          <w:szCs w:val="24"/>
        </w:rPr>
        <w:t>Smernica EIA v platnom znení v čl. 5 ods. 2 ustanovuje, že príslušný orgán po zohľadnení informácií poskytnutých navrhovateľom, najmä o špecifických vlastnostiach projektu vrátane jeho umiestnenia a technickej kapacity a jeho pravdepodobného vplyvu na životné prostredie</w:t>
      </w:r>
      <w:r w:rsidR="60ECE906" w:rsidRPr="005D3800">
        <w:rPr>
          <w:rFonts w:ascii="Times New Roman" w:hAnsi="Times New Roman" w:cs="Times New Roman"/>
          <w:sz w:val="24"/>
          <w:szCs w:val="24"/>
        </w:rPr>
        <w:t xml:space="preserve"> </w:t>
      </w:r>
      <w:r w:rsidR="4D88A001" w:rsidRPr="005D3800">
        <w:rPr>
          <w:rFonts w:ascii="Times New Roman" w:hAnsi="Times New Roman" w:cs="Times New Roman"/>
          <w:sz w:val="24"/>
          <w:szCs w:val="24"/>
        </w:rPr>
        <w:t>(</w:t>
      </w:r>
      <w:r w:rsidR="60ECE906" w:rsidRPr="005D3800">
        <w:rPr>
          <w:rFonts w:ascii="Times New Roman" w:hAnsi="Times New Roman" w:cs="Times New Roman"/>
          <w:sz w:val="24"/>
          <w:szCs w:val="24"/>
        </w:rPr>
        <w:t>informácia o navrhovanej činnosti alebo jej zmene)</w:t>
      </w:r>
      <w:r w:rsidR="0A8CADCD" w:rsidRPr="005D3800">
        <w:rPr>
          <w:rFonts w:ascii="Times New Roman" w:hAnsi="Times New Roman" w:cs="Times New Roman"/>
          <w:sz w:val="24"/>
          <w:szCs w:val="24"/>
        </w:rPr>
        <w:t>, vydá stanovisko o rozsahu a úrovni podrobnosti informácií, ktoré má navrhovateľ uviesť v správe o hodnotení vplyvov na životné prostredie</w:t>
      </w:r>
      <w:r w:rsidR="4D88A001" w:rsidRPr="005D3800">
        <w:rPr>
          <w:rFonts w:ascii="Times New Roman" w:hAnsi="Times New Roman" w:cs="Times New Roman"/>
          <w:sz w:val="24"/>
          <w:szCs w:val="24"/>
        </w:rPr>
        <w:t>. Smernica EIA v platnom znení teda</w:t>
      </w:r>
      <w:r w:rsidR="0A8CADCD" w:rsidRPr="005D3800">
        <w:rPr>
          <w:rFonts w:ascii="Times New Roman" w:hAnsi="Times New Roman" w:cs="Times New Roman"/>
          <w:sz w:val="24"/>
          <w:szCs w:val="24"/>
        </w:rPr>
        <w:t xml:space="preserve"> v nedefinuje štruktúru informácie o navrhovanej činnosti alebo jej zmene, iba priamo v článku stručne vymenúva základné údaje; v smernici EIA nie je odkaz na</w:t>
      </w:r>
      <w:r w:rsidR="63E11132" w:rsidRPr="005D3800">
        <w:rPr>
          <w:rFonts w:ascii="Times New Roman" w:hAnsi="Times New Roman" w:cs="Times New Roman"/>
          <w:sz w:val="24"/>
          <w:szCs w:val="24"/>
        </w:rPr>
        <w:t xml:space="preserve"> samostatnú prílohu vo väzbe na č</w:t>
      </w:r>
      <w:r w:rsidR="407D4E2E" w:rsidRPr="005D3800">
        <w:rPr>
          <w:rFonts w:ascii="Times New Roman" w:hAnsi="Times New Roman" w:cs="Times New Roman"/>
          <w:sz w:val="24"/>
          <w:szCs w:val="24"/>
        </w:rPr>
        <w:t>l</w:t>
      </w:r>
      <w:r w:rsidR="63E11132" w:rsidRPr="005D3800">
        <w:rPr>
          <w:rFonts w:ascii="Times New Roman" w:hAnsi="Times New Roman" w:cs="Times New Roman"/>
          <w:sz w:val="24"/>
          <w:szCs w:val="24"/>
        </w:rPr>
        <w:t>. 5, ods. 2, ale pre zabezpečenie dostatočnej informačnej základne o navrhovanej činnosti aleb</w:t>
      </w:r>
      <w:r w:rsidR="6A47A796" w:rsidRPr="005D3800">
        <w:rPr>
          <w:rFonts w:ascii="Times New Roman" w:hAnsi="Times New Roman" w:cs="Times New Roman"/>
          <w:sz w:val="24"/>
          <w:szCs w:val="24"/>
        </w:rPr>
        <w:t>o jej zmene pre príslušný orgán je</w:t>
      </w:r>
      <w:r w:rsidR="0A8CADCD" w:rsidRPr="005D3800">
        <w:rPr>
          <w:rFonts w:ascii="Times New Roman" w:hAnsi="Times New Roman" w:cs="Times New Roman"/>
          <w:sz w:val="24"/>
          <w:szCs w:val="24"/>
        </w:rPr>
        <w:t xml:space="preserve"> príloh</w:t>
      </w:r>
      <w:r w:rsidR="1403C7E5" w:rsidRPr="005D3800">
        <w:rPr>
          <w:rFonts w:ascii="Times New Roman" w:hAnsi="Times New Roman" w:cs="Times New Roman"/>
          <w:sz w:val="24"/>
          <w:szCs w:val="24"/>
        </w:rPr>
        <w:t>a</w:t>
      </w:r>
      <w:r w:rsidR="63790FD4" w:rsidRPr="005D3800">
        <w:rPr>
          <w:rFonts w:ascii="Times New Roman" w:hAnsi="Times New Roman" w:cs="Times New Roman"/>
          <w:sz w:val="24"/>
          <w:szCs w:val="24"/>
        </w:rPr>
        <w:t xml:space="preserve"> s vymedzením minimálnej úrovne </w:t>
      </w:r>
      <w:r w:rsidR="42352815" w:rsidRPr="005D3800">
        <w:rPr>
          <w:rFonts w:ascii="Times New Roman" w:hAnsi="Times New Roman" w:cs="Times New Roman"/>
          <w:sz w:val="24"/>
          <w:szCs w:val="24"/>
        </w:rPr>
        <w:t xml:space="preserve">dokumentácie </w:t>
      </w:r>
      <w:r w:rsidR="63790FD4" w:rsidRPr="005D3800">
        <w:rPr>
          <w:rFonts w:ascii="Times New Roman" w:hAnsi="Times New Roman" w:cs="Times New Roman"/>
          <w:sz w:val="24"/>
          <w:szCs w:val="24"/>
        </w:rPr>
        <w:t>inform</w:t>
      </w:r>
      <w:r w:rsidR="3A16B7CA" w:rsidRPr="005D3800">
        <w:rPr>
          <w:rFonts w:ascii="Times New Roman" w:hAnsi="Times New Roman" w:cs="Times New Roman"/>
          <w:sz w:val="24"/>
          <w:szCs w:val="24"/>
        </w:rPr>
        <w:t>áci</w:t>
      </w:r>
      <w:r w:rsidR="13C1AE44" w:rsidRPr="005D3800">
        <w:rPr>
          <w:rFonts w:ascii="Times New Roman" w:hAnsi="Times New Roman" w:cs="Times New Roman"/>
          <w:sz w:val="24"/>
          <w:szCs w:val="24"/>
        </w:rPr>
        <w:t>a</w:t>
      </w:r>
      <w:r w:rsidR="3A16B7CA" w:rsidRPr="005D3800">
        <w:rPr>
          <w:rFonts w:ascii="Times New Roman" w:hAnsi="Times New Roman" w:cs="Times New Roman"/>
          <w:sz w:val="24"/>
          <w:szCs w:val="24"/>
        </w:rPr>
        <w:t xml:space="preserve"> o navrhovanej činnosti alebo jej zmene</w:t>
      </w:r>
      <w:r w:rsidR="0A8CADCD" w:rsidRPr="005D3800">
        <w:rPr>
          <w:rFonts w:ascii="Times New Roman" w:hAnsi="Times New Roman" w:cs="Times New Roman"/>
          <w:sz w:val="24"/>
          <w:szCs w:val="24"/>
        </w:rPr>
        <w:t xml:space="preserve"> </w:t>
      </w:r>
      <w:r w:rsidR="3D53A256" w:rsidRPr="005D3800">
        <w:rPr>
          <w:rFonts w:ascii="Times New Roman" w:hAnsi="Times New Roman" w:cs="Times New Roman"/>
          <w:sz w:val="24"/>
          <w:szCs w:val="24"/>
        </w:rPr>
        <w:t xml:space="preserve"> </w:t>
      </w:r>
      <w:r w:rsidR="0A8CADCD" w:rsidRPr="005D3800">
        <w:rPr>
          <w:rFonts w:ascii="Times New Roman" w:hAnsi="Times New Roman" w:cs="Times New Roman"/>
          <w:sz w:val="24"/>
          <w:szCs w:val="24"/>
        </w:rPr>
        <w:t>zav</w:t>
      </w:r>
      <w:r w:rsidR="684F7F52" w:rsidRPr="005D3800">
        <w:rPr>
          <w:rFonts w:ascii="Times New Roman" w:hAnsi="Times New Roman" w:cs="Times New Roman"/>
          <w:sz w:val="24"/>
          <w:szCs w:val="24"/>
        </w:rPr>
        <w:t>edená</w:t>
      </w:r>
      <w:r w:rsidR="0A8CADCD" w:rsidRPr="005D3800">
        <w:rPr>
          <w:rFonts w:ascii="Times New Roman" w:hAnsi="Times New Roman" w:cs="Times New Roman"/>
          <w:sz w:val="24"/>
          <w:szCs w:val="24"/>
        </w:rPr>
        <w:t xml:space="preserve"> novelou zákona EIA.</w:t>
      </w:r>
    </w:p>
    <w:p w14:paraId="5CC6F1A2" w14:textId="3CC0A526" w:rsidR="006E5A91" w:rsidRPr="005D3800" w:rsidRDefault="008424EF" w:rsidP="009D7293">
      <w:pPr>
        <w:ind w:firstLine="709"/>
        <w:jc w:val="both"/>
        <w:rPr>
          <w:rFonts w:ascii="Times New Roman" w:hAnsi="Times New Roman" w:cs="Times New Roman"/>
          <w:sz w:val="24"/>
          <w:szCs w:val="24"/>
        </w:rPr>
      </w:pPr>
      <w:r w:rsidRPr="005D3800">
        <w:rPr>
          <w:rFonts w:ascii="Times New Roman" w:hAnsi="Times New Roman" w:cs="Times New Roman"/>
          <w:sz w:val="24"/>
          <w:szCs w:val="24"/>
        </w:rPr>
        <w:t>Ďalšie zmeny v tomto paragrafe sú vyvolané potrebou</w:t>
      </w:r>
      <w:r w:rsidR="00772F3B" w:rsidRPr="005D3800">
        <w:rPr>
          <w:rFonts w:ascii="Times New Roman" w:hAnsi="Times New Roman" w:cs="Times New Roman"/>
          <w:sz w:val="24"/>
          <w:szCs w:val="24"/>
        </w:rPr>
        <w:t xml:space="preserve"> formálnych úprav</w:t>
      </w:r>
      <w:r w:rsidR="006E5A91" w:rsidRPr="005D3800">
        <w:rPr>
          <w:rFonts w:ascii="Times New Roman" w:hAnsi="Times New Roman" w:cs="Times New Roman"/>
          <w:sz w:val="24"/>
          <w:szCs w:val="24"/>
        </w:rPr>
        <w:t xml:space="preserve"> </w:t>
      </w:r>
      <w:r w:rsidR="0042668D" w:rsidRPr="005D3800">
        <w:rPr>
          <w:rFonts w:ascii="Times New Roman" w:hAnsi="Times New Roman" w:cs="Times New Roman"/>
          <w:sz w:val="24"/>
          <w:szCs w:val="24"/>
        </w:rPr>
        <w:t>súvisiacich</w:t>
      </w:r>
      <w:r w:rsidR="006E5A91" w:rsidRPr="005D3800">
        <w:rPr>
          <w:rFonts w:ascii="Times New Roman" w:hAnsi="Times New Roman" w:cs="Times New Roman"/>
          <w:sz w:val="24"/>
          <w:szCs w:val="24"/>
        </w:rPr>
        <w:t xml:space="preserve"> so zmenou dokumentácie pre zisťovacie konanie a novou definíciou procesov a ich nastavením.</w:t>
      </w:r>
    </w:p>
    <w:p w14:paraId="26262618" w14:textId="0D29B82B" w:rsidR="006E5A91" w:rsidRPr="005D3800" w:rsidRDefault="006E5A91" w:rsidP="00BF450A">
      <w:pPr>
        <w:pStyle w:val="Nadpis1"/>
        <w:rPr>
          <w:rStyle w:val="PodtitulChar"/>
          <w:rFonts w:eastAsia="Calibri"/>
          <w:bCs/>
        </w:rPr>
      </w:pPr>
      <w:r w:rsidRPr="005D3800">
        <w:t>K </w:t>
      </w:r>
      <w:r w:rsidR="00285423" w:rsidRPr="005D3800">
        <w:t xml:space="preserve">  bodu </w:t>
      </w:r>
      <w:r w:rsidR="004F3C3E" w:rsidRPr="005D3800">
        <w:t>34</w:t>
      </w:r>
      <w:r w:rsidR="00EF5EC4" w:rsidRPr="005D3800">
        <w:t xml:space="preserve"> </w:t>
      </w:r>
      <w:r w:rsidR="004B11DA" w:rsidRPr="005D3800">
        <w:t>[</w:t>
      </w:r>
      <w:r w:rsidR="00EF5EC4" w:rsidRPr="005D3800">
        <w:rPr>
          <w:rStyle w:val="PodtitulChar"/>
          <w:rFonts w:eastAsia="Calibri"/>
          <w:b/>
        </w:rPr>
        <w:t>§</w:t>
      </w:r>
      <w:r w:rsidR="00EF5EC4" w:rsidRPr="005D3800">
        <w:rPr>
          <w:rStyle w:val="PodtitulChar"/>
          <w:rFonts w:eastAsia="Calibri"/>
        </w:rPr>
        <w:t xml:space="preserve"> 23</w:t>
      </w:r>
      <w:r w:rsidR="004B11DA" w:rsidRPr="005D3800">
        <w:rPr>
          <w:rStyle w:val="PodtitulChar"/>
          <w:rFonts w:eastAsia="Calibri"/>
        </w:rPr>
        <w:t>]</w:t>
      </w:r>
      <w:r w:rsidR="00EF5EC4" w:rsidRPr="005D3800">
        <w:t xml:space="preserve">  </w:t>
      </w:r>
    </w:p>
    <w:p w14:paraId="016D3203" w14:textId="6DEB8904" w:rsidR="006E5A91" w:rsidRPr="005D3800" w:rsidRDefault="79F13525" w:rsidP="00237616">
      <w:pPr>
        <w:ind w:firstLine="708"/>
        <w:jc w:val="both"/>
        <w:rPr>
          <w:rFonts w:ascii="Times New Roman" w:hAnsi="Times New Roman" w:cs="Times New Roman"/>
          <w:sz w:val="24"/>
          <w:szCs w:val="24"/>
        </w:rPr>
      </w:pPr>
      <w:r w:rsidRPr="005D3800">
        <w:rPr>
          <w:rFonts w:ascii="Times New Roman" w:hAnsi="Times New Roman" w:cs="Times New Roman"/>
          <w:sz w:val="24"/>
          <w:szCs w:val="24"/>
        </w:rPr>
        <w:t>V </w:t>
      </w:r>
      <w:r w:rsidR="2CCF93B4" w:rsidRPr="005D3800">
        <w:rPr>
          <w:rFonts w:ascii="Times New Roman" w:hAnsi="Times New Roman" w:cs="Times New Roman"/>
          <w:sz w:val="24"/>
          <w:szCs w:val="24"/>
        </w:rPr>
        <w:t>§ 23</w:t>
      </w:r>
      <w:r w:rsidRPr="005D3800">
        <w:rPr>
          <w:rFonts w:ascii="Times New Roman" w:hAnsi="Times New Roman" w:cs="Times New Roman"/>
          <w:sz w:val="24"/>
          <w:szCs w:val="24"/>
        </w:rPr>
        <w:t xml:space="preserve"> sa nanovo </w:t>
      </w:r>
      <w:r w:rsidR="1A7A0030" w:rsidRPr="005D3800">
        <w:rPr>
          <w:rFonts w:ascii="Times New Roman" w:hAnsi="Times New Roman" w:cs="Times New Roman"/>
          <w:sz w:val="24"/>
          <w:szCs w:val="24"/>
        </w:rPr>
        <w:t>definuje</w:t>
      </w:r>
      <w:r w:rsidRPr="005D3800">
        <w:rPr>
          <w:rFonts w:ascii="Times New Roman" w:hAnsi="Times New Roman" w:cs="Times New Roman"/>
          <w:sz w:val="24"/>
          <w:szCs w:val="24"/>
        </w:rPr>
        <w:t xml:space="preserve"> celý proces, ktorého účelom je stanovenie rozsahu </w:t>
      </w:r>
      <w:r w:rsidR="16D179E5" w:rsidRPr="005D3800">
        <w:rPr>
          <w:rFonts w:ascii="Times New Roman" w:hAnsi="Times New Roman" w:cs="Times New Roman"/>
          <w:sz w:val="24"/>
          <w:szCs w:val="24"/>
        </w:rPr>
        <w:t>hodnotenia</w:t>
      </w:r>
      <w:r w:rsidRPr="005D3800">
        <w:rPr>
          <w:rFonts w:ascii="Times New Roman" w:hAnsi="Times New Roman" w:cs="Times New Roman"/>
          <w:sz w:val="24"/>
          <w:szCs w:val="24"/>
        </w:rPr>
        <w:t xml:space="preserve"> pre vypra</w:t>
      </w:r>
      <w:r w:rsidR="780AADE5" w:rsidRPr="005D3800">
        <w:rPr>
          <w:rFonts w:ascii="Times New Roman" w:hAnsi="Times New Roman" w:cs="Times New Roman"/>
          <w:sz w:val="24"/>
          <w:szCs w:val="24"/>
        </w:rPr>
        <w:t>covanie správy o hodnotení </w:t>
      </w:r>
      <w:r w:rsidR="4053AE81" w:rsidRPr="005D3800">
        <w:rPr>
          <w:rFonts w:ascii="Times New Roman" w:hAnsi="Times New Roman" w:cs="Times New Roman"/>
          <w:sz w:val="24"/>
          <w:szCs w:val="24"/>
        </w:rPr>
        <w:t>na</w:t>
      </w:r>
      <w:r w:rsidR="780AADE5" w:rsidRPr="005D3800">
        <w:rPr>
          <w:rFonts w:ascii="Times New Roman" w:hAnsi="Times New Roman" w:cs="Times New Roman"/>
          <w:sz w:val="24"/>
          <w:szCs w:val="24"/>
        </w:rPr>
        <w:t xml:space="preserve"> posúdenie vplyvov na životné prostredie. V súlade s</w:t>
      </w:r>
      <w:r w:rsidR="063D29A5" w:rsidRPr="005D3800">
        <w:rPr>
          <w:rFonts w:ascii="Times New Roman" w:hAnsi="Times New Roman" w:cs="Times New Roman"/>
          <w:sz w:val="24"/>
          <w:szCs w:val="24"/>
        </w:rPr>
        <w:t> </w:t>
      </w:r>
      <w:r w:rsidR="780AADE5" w:rsidRPr="005D3800">
        <w:rPr>
          <w:rFonts w:ascii="Times New Roman" w:hAnsi="Times New Roman" w:cs="Times New Roman"/>
          <w:sz w:val="24"/>
          <w:szCs w:val="24"/>
        </w:rPr>
        <w:t>č</w:t>
      </w:r>
      <w:r w:rsidR="063D29A5" w:rsidRPr="005D3800">
        <w:rPr>
          <w:rFonts w:ascii="Times New Roman" w:hAnsi="Times New Roman" w:cs="Times New Roman"/>
          <w:sz w:val="24"/>
          <w:szCs w:val="24"/>
        </w:rPr>
        <w:t>l. 5</w:t>
      </w:r>
      <w:r w:rsidR="16D179E5" w:rsidRPr="005D3800">
        <w:rPr>
          <w:rFonts w:ascii="Times New Roman" w:hAnsi="Times New Roman" w:cs="Times New Roman"/>
          <w:sz w:val="24"/>
          <w:szCs w:val="24"/>
        </w:rPr>
        <w:t xml:space="preserve">, ods. 2 </w:t>
      </w:r>
      <w:r w:rsidR="4EFC460F" w:rsidRPr="005D3800">
        <w:rPr>
          <w:rFonts w:ascii="Times New Roman" w:hAnsi="Times New Roman" w:cs="Times New Roman"/>
          <w:sz w:val="24"/>
          <w:szCs w:val="24"/>
        </w:rPr>
        <w:t>smernice EIA v platnom znení</w:t>
      </w:r>
      <w:r w:rsidR="452F77AE" w:rsidRPr="005D3800">
        <w:rPr>
          <w:rFonts w:ascii="Times New Roman" w:hAnsi="Times New Roman" w:cs="Times New Roman"/>
          <w:sz w:val="24"/>
          <w:szCs w:val="24"/>
        </w:rPr>
        <w:t>,</w:t>
      </w:r>
      <w:r w:rsidR="16D179E5" w:rsidRPr="005D3800">
        <w:rPr>
          <w:rFonts w:ascii="Times New Roman" w:hAnsi="Times New Roman" w:cs="Times New Roman"/>
          <w:sz w:val="24"/>
          <w:szCs w:val="24"/>
        </w:rPr>
        <w:t xml:space="preserve"> príslušný orgán vykoná </w:t>
      </w:r>
      <w:r w:rsidR="39BCF0A9" w:rsidRPr="005D3800">
        <w:rPr>
          <w:rFonts w:ascii="Times New Roman" w:hAnsi="Times New Roman" w:cs="Times New Roman"/>
          <w:sz w:val="24"/>
          <w:szCs w:val="24"/>
        </w:rPr>
        <w:t xml:space="preserve">pred stanovením rozsahu hodnotenia </w:t>
      </w:r>
      <w:r w:rsidR="16D179E5" w:rsidRPr="005D3800">
        <w:rPr>
          <w:rFonts w:ascii="Times New Roman" w:hAnsi="Times New Roman" w:cs="Times New Roman"/>
          <w:sz w:val="24"/>
          <w:szCs w:val="24"/>
        </w:rPr>
        <w:t>konzultácie</w:t>
      </w:r>
      <w:r w:rsidR="39BCF0A9" w:rsidRPr="005D3800">
        <w:rPr>
          <w:rFonts w:ascii="Times New Roman" w:hAnsi="Times New Roman" w:cs="Times New Roman"/>
          <w:sz w:val="24"/>
          <w:szCs w:val="24"/>
        </w:rPr>
        <w:t xml:space="preserve"> s osobitnými orgánmi podľa čl.</w:t>
      </w:r>
      <w:r w:rsidR="4053AE81" w:rsidRPr="005D3800">
        <w:rPr>
          <w:rFonts w:ascii="Times New Roman" w:hAnsi="Times New Roman" w:cs="Times New Roman"/>
          <w:sz w:val="24"/>
          <w:szCs w:val="24"/>
        </w:rPr>
        <w:t xml:space="preserve"> </w:t>
      </w:r>
      <w:r w:rsidR="39BCF0A9" w:rsidRPr="005D3800">
        <w:rPr>
          <w:rFonts w:ascii="Times New Roman" w:hAnsi="Times New Roman" w:cs="Times New Roman"/>
          <w:sz w:val="24"/>
          <w:szCs w:val="24"/>
        </w:rPr>
        <w:t xml:space="preserve">6, ods.1 </w:t>
      </w:r>
      <w:r w:rsidR="4EFC460F" w:rsidRPr="005D3800">
        <w:rPr>
          <w:rFonts w:ascii="Times New Roman" w:hAnsi="Times New Roman" w:cs="Times New Roman"/>
          <w:sz w:val="24"/>
          <w:szCs w:val="24"/>
        </w:rPr>
        <w:t>smernice EIA v platnom znení</w:t>
      </w:r>
      <w:r w:rsidR="39BCF0A9" w:rsidRPr="005D3800">
        <w:rPr>
          <w:rFonts w:ascii="Times New Roman" w:hAnsi="Times New Roman" w:cs="Times New Roman"/>
          <w:sz w:val="24"/>
          <w:szCs w:val="24"/>
        </w:rPr>
        <w:t xml:space="preserve"> („...</w:t>
      </w:r>
      <w:r w:rsidR="39BCF0A9" w:rsidRPr="005D3800">
        <w:rPr>
          <w:rFonts w:ascii="Times New Roman" w:hAnsi="Times New Roman" w:cs="Times New Roman"/>
          <w:i/>
          <w:iCs/>
          <w:sz w:val="24"/>
          <w:szCs w:val="24"/>
        </w:rPr>
        <w:t>orgány, ktorých sa projekt bude pravdepodobne týkať z dôvodu ich osobitných právomocí v oblasti životného prostredia, alebo na základe miestnej alebo regionálnej príslušnosti</w:t>
      </w:r>
      <w:r w:rsidR="39BCF0A9" w:rsidRPr="005D3800">
        <w:rPr>
          <w:rFonts w:ascii="Times New Roman" w:hAnsi="Times New Roman" w:cs="Times New Roman"/>
          <w:sz w:val="24"/>
          <w:szCs w:val="24"/>
        </w:rPr>
        <w:t>...“). Pre zabezpečenie úplnosti</w:t>
      </w:r>
      <w:r w:rsidR="4E0501B6" w:rsidRPr="005D3800">
        <w:rPr>
          <w:rFonts w:ascii="Times New Roman" w:hAnsi="Times New Roman" w:cs="Times New Roman"/>
          <w:sz w:val="24"/>
          <w:szCs w:val="24"/>
        </w:rPr>
        <w:t xml:space="preserve"> informácií, ktoré bude mať príslušný orgán k dispozícii pred vydaním rozsahu hodnotenia</w:t>
      </w:r>
      <w:r w:rsidR="39BCF0A9" w:rsidRPr="005D3800">
        <w:rPr>
          <w:rFonts w:ascii="Times New Roman" w:hAnsi="Times New Roman" w:cs="Times New Roman"/>
          <w:sz w:val="24"/>
          <w:szCs w:val="24"/>
        </w:rPr>
        <w:t xml:space="preserve"> </w:t>
      </w:r>
      <w:r w:rsidR="4E0501B6" w:rsidRPr="005D3800">
        <w:rPr>
          <w:rFonts w:ascii="Times New Roman" w:hAnsi="Times New Roman" w:cs="Times New Roman"/>
          <w:sz w:val="24"/>
          <w:szCs w:val="24"/>
        </w:rPr>
        <w:t xml:space="preserve">sú </w:t>
      </w:r>
      <w:r w:rsidR="2854AD61" w:rsidRPr="005D3800">
        <w:rPr>
          <w:rFonts w:ascii="Times New Roman" w:hAnsi="Times New Roman" w:cs="Times New Roman"/>
          <w:sz w:val="24"/>
          <w:szCs w:val="24"/>
        </w:rPr>
        <w:t>medzi</w:t>
      </w:r>
      <w:r w:rsidR="4E0501B6" w:rsidRPr="005D3800">
        <w:rPr>
          <w:rFonts w:ascii="Times New Roman" w:hAnsi="Times New Roman" w:cs="Times New Roman"/>
          <w:sz w:val="24"/>
          <w:szCs w:val="24"/>
        </w:rPr>
        <w:t xml:space="preserve"> takéto orgány zadefinované</w:t>
      </w:r>
      <w:r w:rsidR="2854AD61" w:rsidRPr="005D3800">
        <w:rPr>
          <w:rFonts w:ascii="Times New Roman" w:hAnsi="Times New Roman" w:cs="Times New Roman"/>
          <w:sz w:val="24"/>
          <w:szCs w:val="24"/>
        </w:rPr>
        <w:t>:</w:t>
      </w:r>
      <w:r w:rsidR="4E0501B6" w:rsidRPr="005D3800">
        <w:rPr>
          <w:rFonts w:ascii="Times New Roman" w:hAnsi="Times New Roman" w:cs="Times New Roman"/>
          <w:sz w:val="24"/>
          <w:szCs w:val="24"/>
        </w:rPr>
        <w:t xml:space="preserve"> povoľujúci orgán, rezortný orgán, všetky dotknuté orgány a dotknutá obec, </w:t>
      </w:r>
      <w:r w:rsidR="2AF23F49" w:rsidRPr="005D3800">
        <w:rPr>
          <w:rFonts w:ascii="Times New Roman" w:hAnsi="Times New Roman" w:cs="Times New Roman"/>
          <w:sz w:val="24"/>
          <w:szCs w:val="24"/>
        </w:rPr>
        <w:t>na území ktorej sa má navrhovaná činnosť alebo jej zmena realizovať. Takýto rozsah orgánov, ktoré s</w:t>
      </w:r>
      <w:r w:rsidR="1AE2A310" w:rsidRPr="005D3800">
        <w:rPr>
          <w:rFonts w:ascii="Times New Roman" w:hAnsi="Times New Roman" w:cs="Times New Roman"/>
          <w:sz w:val="24"/>
          <w:szCs w:val="24"/>
        </w:rPr>
        <w:t xml:space="preserve">a konzultácie </w:t>
      </w:r>
      <w:r w:rsidR="2427D2F2" w:rsidRPr="005D3800">
        <w:rPr>
          <w:rFonts w:ascii="Times New Roman" w:hAnsi="Times New Roman" w:cs="Times New Roman"/>
          <w:sz w:val="24"/>
          <w:szCs w:val="24"/>
        </w:rPr>
        <w:t>z</w:t>
      </w:r>
      <w:r w:rsidR="1AE2A310" w:rsidRPr="005D3800">
        <w:rPr>
          <w:rFonts w:ascii="Times New Roman" w:hAnsi="Times New Roman" w:cs="Times New Roman"/>
          <w:sz w:val="24"/>
          <w:szCs w:val="24"/>
        </w:rPr>
        <w:t xml:space="preserve">účastnia je </w:t>
      </w:r>
      <w:r w:rsidR="4F64704C" w:rsidRPr="005D3800">
        <w:rPr>
          <w:rFonts w:ascii="Times New Roman" w:hAnsi="Times New Roman" w:cs="Times New Roman"/>
          <w:sz w:val="24"/>
          <w:szCs w:val="24"/>
        </w:rPr>
        <w:t xml:space="preserve">síce </w:t>
      </w:r>
      <w:r w:rsidR="1AE2A310" w:rsidRPr="005D3800">
        <w:rPr>
          <w:rFonts w:ascii="Times New Roman" w:hAnsi="Times New Roman" w:cs="Times New Roman"/>
          <w:sz w:val="24"/>
          <w:szCs w:val="24"/>
        </w:rPr>
        <w:t xml:space="preserve">nad </w:t>
      </w:r>
      <w:r w:rsidR="2427D2F2" w:rsidRPr="005D3800">
        <w:rPr>
          <w:rFonts w:ascii="Times New Roman" w:hAnsi="Times New Roman" w:cs="Times New Roman"/>
          <w:sz w:val="24"/>
          <w:szCs w:val="24"/>
        </w:rPr>
        <w:t>rámec</w:t>
      </w:r>
      <w:r w:rsidR="1AE2A310" w:rsidRPr="005D3800">
        <w:rPr>
          <w:rFonts w:ascii="Times New Roman" w:hAnsi="Times New Roman" w:cs="Times New Roman"/>
          <w:sz w:val="24"/>
          <w:szCs w:val="24"/>
        </w:rPr>
        <w:t xml:space="preserve"> </w:t>
      </w:r>
      <w:r w:rsidR="4EFC460F" w:rsidRPr="005D3800">
        <w:rPr>
          <w:rFonts w:ascii="Times New Roman" w:hAnsi="Times New Roman" w:cs="Times New Roman"/>
          <w:sz w:val="24"/>
          <w:szCs w:val="24"/>
        </w:rPr>
        <w:t>smernice EIA v platnom znení</w:t>
      </w:r>
      <w:r w:rsidR="1AE2A310" w:rsidRPr="005D3800">
        <w:rPr>
          <w:rFonts w:ascii="Times New Roman" w:hAnsi="Times New Roman" w:cs="Times New Roman"/>
          <w:sz w:val="24"/>
          <w:szCs w:val="24"/>
        </w:rPr>
        <w:t>, ale v</w:t>
      </w:r>
      <w:r w:rsidR="4F64704C" w:rsidRPr="005D3800">
        <w:rPr>
          <w:rFonts w:ascii="Times New Roman" w:hAnsi="Times New Roman" w:cs="Times New Roman"/>
          <w:sz w:val="24"/>
          <w:szCs w:val="24"/>
        </w:rPr>
        <w:t xml:space="preserve">  </w:t>
      </w:r>
      <w:r w:rsidR="1AE2A310" w:rsidRPr="005D3800">
        <w:rPr>
          <w:rFonts w:ascii="Times New Roman" w:hAnsi="Times New Roman" w:cs="Times New Roman"/>
          <w:sz w:val="24"/>
          <w:szCs w:val="24"/>
        </w:rPr>
        <w:t xml:space="preserve">podmienkach </w:t>
      </w:r>
      <w:r w:rsidR="4F64704C" w:rsidRPr="005D3800">
        <w:rPr>
          <w:rFonts w:ascii="Times New Roman" w:hAnsi="Times New Roman" w:cs="Times New Roman"/>
          <w:sz w:val="24"/>
          <w:szCs w:val="24"/>
        </w:rPr>
        <w:t xml:space="preserve">aplikačnej praxe </w:t>
      </w:r>
      <w:r w:rsidR="1AE2A310" w:rsidRPr="005D3800">
        <w:rPr>
          <w:rFonts w:ascii="Times New Roman" w:hAnsi="Times New Roman" w:cs="Times New Roman"/>
          <w:sz w:val="24"/>
          <w:szCs w:val="24"/>
        </w:rPr>
        <w:t xml:space="preserve">Slovenskej republiky zabezpečí komplexnú informáciu o všetkých zložkách a oblastiach, ktoré </w:t>
      </w:r>
      <w:r w:rsidR="1AE2A310" w:rsidRPr="005D3800">
        <w:rPr>
          <w:rFonts w:ascii="Times New Roman" w:hAnsi="Times New Roman" w:cs="Times New Roman"/>
          <w:sz w:val="24"/>
          <w:szCs w:val="24"/>
        </w:rPr>
        <w:lastRenderedPageBreak/>
        <w:t xml:space="preserve">by mohli byť </w:t>
      </w:r>
      <w:r w:rsidR="2427D2F2" w:rsidRPr="005D3800">
        <w:rPr>
          <w:rFonts w:ascii="Times New Roman" w:hAnsi="Times New Roman" w:cs="Times New Roman"/>
          <w:sz w:val="24"/>
          <w:szCs w:val="24"/>
        </w:rPr>
        <w:t>navrhovanou</w:t>
      </w:r>
      <w:r w:rsidR="1AE2A310" w:rsidRPr="005D3800">
        <w:rPr>
          <w:rFonts w:ascii="Times New Roman" w:hAnsi="Times New Roman" w:cs="Times New Roman"/>
          <w:sz w:val="24"/>
          <w:szCs w:val="24"/>
        </w:rPr>
        <w:t xml:space="preserve"> činnosťou alebo jej zmenou o</w:t>
      </w:r>
      <w:r w:rsidR="2427D2F2" w:rsidRPr="005D3800">
        <w:rPr>
          <w:rFonts w:ascii="Times New Roman" w:hAnsi="Times New Roman" w:cs="Times New Roman"/>
          <w:sz w:val="24"/>
          <w:szCs w:val="24"/>
        </w:rPr>
        <w:t>vplyvnené a tak vytvorí kvalitný a úplný podklad pre odborné stanovenie rozsahu hodnotenia príslušným orgánom.</w:t>
      </w:r>
    </w:p>
    <w:p w14:paraId="3A21FAF9" w14:textId="711BC32F" w:rsidR="1CA86151" w:rsidRPr="005D3800" w:rsidRDefault="1CA86151" w:rsidP="4C5BA5C2">
      <w:pPr>
        <w:ind w:firstLine="708"/>
        <w:jc w:val="both"/>
        <w:rPr>
          <w:rFonts w:ascii="Times New Roman" w:hAnsi="Times New Roman" w:cs="Times New Roman"/>
          <w:sz w:val="24"/>
          <w:szCs w:val="24"/>
        </w:rPr>
      </w:pPr>
      <w:r w:rsidRPr="005D3800">
        <w:rPr>
          <w:rFonts w:ascii="Times New Roman" w:hAnsi="Times New Roman" w:cs="Times New Roman"/>
          <w:sz w:val="24"/>
          <w:szCs w:val="24"/>
        </w:rPr>
        <w:t xml:space="preserve">Informovanosť verejnosti je zabezpečená povinnosťou príslušného orgánu zverejniť informáciu o navrhovanej činnosti alebo jej zmene predloženú navrhovateľom v centrálnom informačnom systéme a žiadosťou príslušného orgánu na dotknutú obec, v ktorej území sa má navrhovaná činnosť alebo jej zmena realizovať, aby </w:t>
      </w:r>
      <w:r w:rsidR="658CA264" w:rsidRPr="005D3800">
        <w:rPr>
          <w:rFonts w:ascii="Times New Roman" w:hAnsi="Times New Roman" w:cs="Times New Roman"/>
          <w:sz w:val="24"/>
          <w:szCs w:val="24"/>
        </w:rPr>
        <w:t>informáciu</w:t>
      </w:r>
      <w:r w:rsidRPr="005D3800">
        <w:rPr>
          <w:rFonts w:ascii="Times New Roman" w:hAnsi="Times New Roman" w:cs="Times New Roman"/>
          <w:sz w:val="24"/>
          <w:szCs w:val="24"/>
        </w:rPr>
        <w:t xml:space="preserve"> zverejnila spôsobom v mieste obvyklým.</w:t>
      </w:r>
      <w:r w:rsidR="34798D79" w:rsidRPr="005D3800">
        <w:rPr>
          <w:rFonts w:ascii="Times New Roman" w:hAnsi="Times New Roman" w:cs="Times New Roman"/>
          <w:sz w:val="24"/>
          <w:szCs w:val="24"/>
        </w:rPr>
        <w:t xml:space="preserve"> </w:t>
      </w:r>
    </w:p>
    <w:p w14:paraId="0F488379" w14:textId="3F0904E2" w:rsidR="00F568D9" w:rsidRPr="005D3800" w:rsidRDefault="153EA008" w:rsidP="00F568D9">
      <w:pPr>
        <w:jc w:val="both"/>
        <w:rPr>
          <w:rFonts w:ascii="Times New Roman" w:hAnsi="Times New Roman" w:cs="Times New Roman"/>
        </w:rPr>
      </w:pPr>
      <w:r w:rsidRPr="005D3800">
        <w:rPr>
          <w:rFonts w:ascii="Times New Roman" w:hAnsi="Times New Roman" w:cs="Times New Roman"/>
          <w:sz w:val="24"/>
          <w:szCs w:val="24"/>
        </w:rPr>
        <w:t>Zároveň sa mení vnútorná štruktúra s</w:t>
      </w:r>
      <w:r w:rsidR="00AEF785" w:rsidRPr="005D3800">
        <w:rPr>
          <w:rFonts w:ascii="Times New Roman" w:hAnsi="Times New Roman" w:cs="Times New Roman"/>
          <w:sz w:val="24"/>
          <w:szCs w:val="24"/>
        </w:rPr>
        <w:t>amotn</w:t>
      </w:r>
      <w:r w:rsidRPr="005D3800">
        <w:rPr>
          <w:rFonts w:ascii="Times New Roman" w:hAnsi="Times New Roman" w:cs="Times New Roman"/>
          <w:sz w:val="24"/>
          <w:szCs w:val="24"/>
        </w:rPr>
        <w:t>ého</w:t>
      </w:r>
      <w:r w:rsidR="00AEF785" w:rsidRPr="005D3800">
        <w:rPr>
          <w:rFonts w:ascii="Times New Roman" w:hAnsi="Times New Roman" w:cs="Times New Roman"/>
          <w:sz w:val="24"/>
          <w:szCs w:val="24"/>
        </w:rPr>
        <w:t xml:space="preserve"> proces</w:t>
      </w:r>
      <w:r w:rsidRPr="005D3800">
        <w:rPr>
          <w:rFonts w:ascii="Times New Roman" w:hAnsi="Times New Roman" w:cs="Times New Roman"/>
          <w:sz w:val="24"/>
          <w:szCs w:val="24"/>
        </w:rPr>
        <w:t>u</w:t>
      </w:r>
      <w:r w:rsidR="00AEF785" w:rsidRPr="005D3800">
        <w:rPr>
          <w:rFonts w:ascii="Times New Roman" w:hAnsi="Times New Roman" w:cs="Times New Roman"/>
          <w:sz w:val="24"/>
          <w:szCs w:val="24"/>
        </w:rPr>
        <w:t xml:space="preserve"> určenia rozsahu</w:t>
      </w:r>
      <w:r w:rsidR="4F64704C" w:rsidRPr="005D3800">
        <w:rPr>
          <w:rFonts w:ascii="Times New Roman" w:hAnsi="Times New Roman" w:cs="Times New Roman"/>
          <w:sz w:val="24"/>
          <w:szCs w:val="24"/>
        </w:rPr>
        <w:t xml:space="preserve"> hodnotenia</w:t>
      </w:r>
      <w:r w:rsidRPr="005D3800">
        <w:rPr>
          <w:rFonts w:ascii="Times New Roman" w:hAnsi="Times New Roman" w:cs="Times New Roman"/>
          <w:sz w:val="24"/>
          <w:szCs w:val="24"/>
        </w:rPr>
        <w:t xml:space="preserve"> tak, aby príslušný orgán mal v procese väčšiu</w:t>
      </w:r>
      <w:r w:rsidR="3D4E1C11" w:rsidRPr="005D3800">
        <w:rPr>
          <w:rFonts w:ascii="Times New Roman" w:hAnsi="Times New Roman" w:cs="Times New Roman"/>
          <w:sz w:val="24"/>
          <w:szCs w:val="24"/>
        </w:rPr>
        <w:t xml:space="preserve"> časovú </w:t>
      </w:r>
      <w:r w:rsidRPr="005D3800">
        <w:rPr>
          <w:rFonts w:ascii="Times New Roman" w:hAnsi="Times New Roman" w:cs="Times New Roman"/>
          <w:sz w:val="24"/>
          <w:szCs w:val="24"/>
        </w:rPr>
        <w:t>voľnosť</w:t>
      </w:r>
      <w:r w:rsidR="3D4E1C11" w:rsidRPr="005D3800">
        <w:rPr>
          <w:rFonts w:ascii="Times New Roman" w:hAnsi="Times New Roman" w:cs="Times New Roman"/>
          <w:sz w:val="24"/>
          <w:szCs w:val="24"/>
        </w:rPr>
        <w:t xml:space="preserve"> pr</w:t>
      </w:r>
      <w:r w:rsidR="34AC51DE" w:rsidRPr="005D3800">
        <w:rPr>
          <w:rFonts w:ascii="Times New Roman" w:hAnsi="Times New Roman" w:cs="Times New Roman"/>
          <w:sz w:val="24"/>
          <w:szCs w:val="24"/>
        </w:rPr>
        <w:t>i</w:t>
      </w:r>
      <w:r w:rsidR="3D4E1C11" w:rsidRPr="005D3800">
        <w:rPr>
          <w:rFonts w:ascii="Times New Roman" w:hAnsi="Times New Roman" w:cs="Times New Roman"/>
          <w:sz w:val="24"/>
          <w:szCs w:val="24"/>
        </w:rPr>
        <w:t xml:space="preserve"> realizovan</w:t>
      </w:r>
      <w:r w:rsidR="34AC51DE" w:rsidRPr="005D3800">
        <w:rPr>
          <w:rFonts w:ascii="Times New Roman" w:hAnsi="Times New Roman" w:cs="Times New Roman"/>
          <w:sz w:val="24"/>
          <w:szCs w:val="24"/>
        </w:rPr>
        <w:t xml:space="preserve">í </w:t>
      </w:r>
      <w:r w:rsidR="3D4E1C11" w:rsidRPr="005D3800">
        <w:rPr>
          <w:rFonts w:ascii="Times New Roman" w:hAnsi="Times New Roman" w:cs="Times New Roman"/>
          <w:sz w:val="24"/>
          <w:szCs w:val="24"/>
        </w:rPr>
        <w:t>jednotlivých úkonov za podmienky, že celkový čas na určenie rozsahu hodnotenia od podani</w:t>
      </w:r>
      <w:r w:rsidR="1CA79B4B" w:rsidRPr="005D3800">
        <w:rPr>
          <w:rFonts w:ascii="Times New Roman" w:hAnsi="Times New Roman" w:cs="Times New Roman"/>
          <w:sz w:val="24"/>
          <w:szCs w:val="24"/>
        </w:rPr>
        <w:t>a</w:t>
      </w:r>
      <w:r w:rsidR="3D4E1C11" w:rsidRPr="005D3800">
        <w:rPr>
          <w:rFonts w:ascii="Times New Roman" w:hAnsi="Times New Roman" w:cs="Times New Roman"/>
          <w:sz w:val="24"/>
          <w:szCs w:val="24"/>
        </w:rPr>
        <w:t xml:space="preserve"> prvotnej dokumentácie – Informácie o navrhovanej činnosti alebo jej zmene</w:t>
      </w:r>
      <w:r w:rsidR="70151175" w:rsidRPr="005D3800">
        <w:rPr>
          <w:rFonts w:ascii="Times New Roman" w:hAnsi="Times New Roman" w:cs="Times New Roman"/>
          <w:sz w:val="24"/>
          <w:szCs w:val="24"/>
        </w:rPr>
        <w:t xml:space="preserve"> – nepresiahne 60 dní</w:t>
      </w:r>
      <w:r w:rsidR="4F64704C" w:rsidRPr="005D3800">
        <w:rPr>
          <w:rFonts w:ascii="Times New Roman" w:hAnsi="Times New Roman" w:cs="Times New Roman"/>
          <w:sz w:val="24"/>
          <w:szCs w:val="24"/>
        </w:rPr>
        <w:t>;</w:t>
      </w:r>
      <w:r w:rsidR="70151175" w:rsidRPr="005D3800">
        <w:rPr>
          <w:rFonts w:ascii="Times New Roman" w:hAnsi="Times New Roman" w:cs="Times New Roman"/>
          <w:sz w:val="24"/>
          <w:szCs w:val="24"/>
        </w:rPr>
        <w:t xml:space="preserve"> vo zvlášť komplikovaných a odôvodnených prípadoch maximálne 90 dní</w:t>
      </w:r>
      <w:r w:rsidR="270936D2" w:rsidRPr="005D3800">
        <w:rPr>
          <w:rFonts w:ascii="Times New Roman" w:hAnsi="Times New Roman" w:cs="Times New Roman"/>
          <w:sz w:val="24"/>
          <w:szCs w:val="24"/>
        </w:rPr>
        <w:t xml:space="preserve">. Takto nastavené </w:t>
      </w:r>
      <w:r w:rsidR="54E30AE8" w:rsidRPr="005D3800">
        <w:rPr>
          <w:rFonts w:ascii="Times New Roman" w:hAnsi="Times New Roman" w:cs="Times New Roman"/>
          <w:sz w:val="24"/>
          <w:szCs w:val="24"/>
        </w:rPr>
        <w:t>procesy a </w:t>
      </w:r>
      <w:r w:rsidR="270936D2" w:rsidRPr="005D3800">
        <w:rPr>
          <w:rFonts w:ascii="Times New Roman" w:hAnsi="Times New Roman" w:cs="Times New Roman"/>
          <w:sz w:val="24"/>
          <w:szCs w:val="24"/>
        </w:rPr>
        <w:t>lehoty</w:t>
      </w:r>
      <w:r w:rsidR="54E30AE8" w:rsidRPr="005D3800">
        <w:rPr>
          <w:rFonts w:ascii="Times New Roman" w:hAnsi="Times New Roman" w:cs="Times New Roman"/>
          <w:sz w:val="24"/>
          <w:szCs w:val="24"/>
        </w:rPr>
        <w:t xml:space="preserve"> eliminujú prieťahy a minimalizujú </w:t>
      </w:r>
      <w:r w:rsidR="7799F0D0" w:rsidRPr="005D3800">
        <w:rPr>
          <w:rFonts w:ascii="Times New Roman" w:hAnsi="Times New Roman" w:cs="Times New Roman"/>
          <w:sz w:val="24"/>
          <w:szCs w:val="24"/>
        </w:rPr>
        <w:t>v súčasnosti neúmerne vysoký počet konaní</w:t>
      </w:r>
      <w:r w:rsidR="34AC51DE" w:rsidRPr="005D3800">
        <w:rPr>
          <w:rFonts w:ascii="Times New Roman" w:hAnsi="Times New Roman" w:cs="Times New Roman"/>
          <w:sz w:val="24"/>
          <w:szCs w:val="24"/>
        </w:rPr>
        <w:t xml:space="preserve">, ktoré sú v omeškaní pre </w:t>
      </w:r>
      <w:r w:rsidR="4F64704C" w:rsidRPr="005D3800">
        <w:rPr>
          <w:rFonts w:ascii="Times New Roman" w:hAnsi="Times New Roman" w:cs="Times New Roman"/>
          <w:sz w:val="24"/>
          <w:szCs w:val="24"/>
        </w:rPr>
        <w:t xml:space="preserve">administratívnu náročnosť </w:t>
      </w:r>
      <w:r w:rsidR="34AC51DE" w:rsidRPr="005D3800">
        <w:rPr>
          <w:rFonts w:ascii="Times New Roman" w:hAnsi="Times New Roman" w:cs="Times New Roman"/>
          <w:sz w:val="24"/>
          <w:szCs w:val="24"/>
        </w:rPr>
        <w:t>procesov.</w:t>
      </w:r>
      <w:r w:rsidR="3219206B" w:rsidRPr="005D3800">
        <w:rPr>
          <w:rFonts w:ascii="Times New Roman" w:hAnsi="Times New Roman" w:cs="Times New Roman"/>
          <w:sz w:val="24"/>
          <w:szCs w:val="24"/>
        </w:rPr>
        <w:t xml:space="preserve"> Tiež sa upresňuje kompetencia príslušného orgánu vo vzťahu</w:t>
      </w:r>
      <w:r w:rsidR="012E45A7" w:rsidRPr="005D3800">
        <w:rPr>
          <w:rFonts w:ascii="Times New Roman" w:hAnsi="Times New Roman" w:cs="Times New Roman"/>
          <w:sz w:val="24"/>
          <w:szCs w:val="24"/>
        </w:rPr>
        <w:t xml:space="preserve"> </w:t>
      </w:r>
      <w:r w:rsidR="1CA79B4B" w:rsidRPr="005D3800">
        <w:rPr>
          <w:rFonts w:ascii="Times New Roman" w:hAnsi="Times New Roman" w:cs="Times New Roman"/>
          <w:sz w:val="24"/>
          <w:szCs w:val="24"/>
        </w:rPr>
        <w:t xml:space="preserve">k </w:t>
      </w:r>
      <w:r w:rsidR="012E45A7" w:rsidRPr="005D3800">
        <w:rPr>
          <w:rFonts w:ascii="Times New Roman" w:hAnsi="Times New Roman" w:cs="Times New Roman"/>
          <w:sz w:val="24"/>
          <w:szCs w:val="24"/>
        </w:rPr>
        <w:t>nedoručeným stanoviskám (považovať za súhlasné</w:t>
      </w:r>
      <w:r w:rsidR="2082ACA8" w:rsidRPr="005D3800">
        <w:rPr>
          <w:rFonts w:ascii="Times New Roman" w:hAnsi="Times New Roman" w:cs="Times New Roman"/>
          <w:sz w:val="24"/>
          <w:szCs w:val="24"/>
        </w:rPr>
        <w:t xml:space="preserve"> so samotnou navrhovanou činnosťou</w:t>
      </w:r>
      <w:r w:rsidR="32E351FA" w:rsidRPr="005D3800">
        <w:rPr>
          <w:rFonts w:ascii="Times New Roman" w:hAnsi="Times New Roman" w:cs="Times New Roman"/>
          <w:sz w:val="24"/>
          <w:szCs w:val="24"/>
        </w:rPr>
        <w:t xml:space="preserve"> alebo jej zmenou</w:t>
      </w:r>
      <w:r w:rsidR="012E45A7" w:rsidRPr="005D3800">
        <w:rPr>
          <w:rFonts w:ascii="Times New Roman" w:hAnsi="Times New Roman" w:cs="Times New Roman"/>
          <w:sz w:val="24"/>
          <w:szCs w:val="24"/>
        </w:rPr>
        <w:t>), ako aj k stanoviskám doručeným po lehote (ne</w:t>
      </w:r>
      <w:r w:rsidR="2082ACA8" w:rsidRPr="005D3800">
        <w:rPr>
          <w:rFonts w:ascii="Times New Roman" w:hAnsi="Times New Roman" w:cs="Times New Roman"/>
          <w:sz w:val="24"/>
          <w:szCs w:val="24"/>
        </w:rPr>
        <w:t xml:space="preserve">musí </w:t>
      </w:r>
      <w:r w:rsidR="012E45A7" w:rsidRPr="005D3800">
        <w:rPr>
          <w:rFonts w:ascii="Times New Roman" w:hAnsi="Times New Roman" w:cs="Times New Roman"/>
          <w:sz w:val="24"/>
          <w:szCs w:val="24"/>
        </w:rPr>
        <w:t>prihliadať).</w:t>
      </w:r>
      <w:r w:rsidR="515FF198" w:rsidRPr="005D3800">
        <w:t xml:space="preserve"> Ak niektorý z pripomienkujúcich subjektov nedoručí písomné stanovisko, v ktorom si uplatní pripomienky alebo požiadavky</w:t>
      </w:r>
      <w:r w:rsidR="53618400" w:rsidRPr="005D3800">
        <w:t xml:space="preserve"> na rozsah hodnotenia</w:t>
      </w:r>
      <w:r w:rsidR="515FF198" w:rsidRPr="005D3800">
        <w:t>, jeho stanovisko k navrhovanej činnosti alebo jej zmene sa považuje za súhlasné</w:t>
      </w:r>
      <w:r w:rsidR="2CDAD276" w:rsidRPr="005D3800">
        <w:t xml:space="preserve">, teda, že </w:t>
      </w:r>
      <w:r w:rsidR="479A8A93" w:rsidRPr="005D3800">
        <w:t>si na rozsah hodnotenia neuplatňuje žiadne požiadavky,</w:t>
      </w:r>
      <w:r w:rsidR="515FF198" w:rsidRPr="005D3800">
        <w:t xml:space="preserve"> a nemôže si následne uplatniť pripomienky alebo požiadavky </w:t>
      </w:r>
      <w:r w:rsidR="158CFFF5" w:rsidRPr="005D3800">
        <w:t xml:space="preserve">k rozsahu hodnotenia </w:t>
      </w:r>
      <w:r w:rsidR="515FF198" w:rsidRPr="005D3800">
        <w:t xml:space="preserve">v rámci ústneho pojednávania. Navrhovateľ alebo dotknutá obec, na ktorej území sa má navrhovaná činnosť alebo jej zmena realizovať, môžu požiadať príslušný orgán o zaslanie doručených písomných stanovísk </w:t>
      </w:r>
      <w:r w:rsidR="28065005" w:rsidRPr="005D3800">
        <w:t xml:space="preserve">a </w:t>
      </w:r>
      <w:r w:rsidR="28065005" w:rsidRPr="005D3800">
        <w:rPr>
          <w:rFonts w:ascii="Times New Roman" w:hAnsi="Times New Roman" w:cs="Times New Roman"/>
          <w:sz w:val="24"/>
          <w:szCs w:val="24"/>
        </w:rPr>
        <w:t xml:space="preserve">návrhu rozsahu hodnotenia </w:t>
      </w:r>
      <w:r w:rsidR="515FF198" w:rsidRPr="005D3800">
        <w:t xml:space="preserve">pred konaním ústneho pojednávania. </w:t>
      </w:r>
      <w:r w:rsidR="1E8F3F6F" w:rsidRPr="005D3800">
        <w:rPr>
          <w:rFonts w:ascii="Times New Roman" w:hAnsi="Times New Roman" w:cs="Times New Roman"/>
        </w:rPr>
        <w:t>Navrhovateľ, rezortný orgán, povoľujúci orgán, dotknutý orgán a dotknutá obec, na ktorej území sa má navrhovaná činnosť alebo jej zmena realizovať,  majú právo nazerať do spisu, robiť si z neho výpisy, odpisy a dostať kópie spisu</w:t>
      </w:r>
      <w:r w:rsidR="186ACEAD" w:rsidRPr="005D3800">
        <w:rPr>
          <w:rFonts w:ascii="Times New Roman" w:hAnsi="Times New Roman" w:cs="Times New Roman"/>
        </w:rPr>
        <w:t xml:space="preserve"> po celý čas administratívneho konania</w:t>
      </w:r>
      <w:r w:rsidR="1E8F3F6F" w:rsidRPr="005D3800">
        <w:rPr>
          <w:rFonts w:ascii="Times New Roman" w:hAnsi="Times New Roman" w:cs="Times New Roman"/>
        </w:rPr>
        <w:t>.</w:t>
      </w:r>
    </w:p>
    <w:p w14:paraId="2B736DEC" w14:textId="6BE87679" w:rsidR="00B73626" w:rsidRPr="005D3800" w:rsidRDefault="00B73626" w:rsidP="00237616">
      <w:pPr>
        <w:ind w:firstLine="708"/>
        <w:jc w:val="both"/>
        <w:rPr>
          <w:rFonts w:ascii="Times New Roman" w:hAnsi="Times New Roman" w:cs="Times New Roman"/>
          <w:sz w:val="24"/>
          <w:szCs w:val="24"/>
        </w:rPr>
      </w:pPr>
    </w:p>
    <w:p w14:paraId="1F594C7A" w14:textId="787FBE2A" w:rsidR="005A2215" w:rsidRPr="005D3800" w:rsidRDefault="005A2215" w:rsidP="00237616">
      <w:pPr>
        <w:ind w:firstLine="708"/>
        <w:jc w:val="both"/>
        <w:rPr>
          <w:rFonts w:ascii="Times New Roman" w:hAnsi="Times New Roman" w:cs="Times New Roman"/>
          <w:sz w:val="24"/>
          <w:szCs w:val="24"/>
        </w:rPr>
      </w:pPr>
      <w:r w:rsidRPr="005D3800">
        <w:rPr>
          <w:rFonts w:ascii="Times New Roman" w:hAnsi="Times New Roman" w:cs="Times New Roman"/>
          <w:sz w:val="24"/>
          <w:szCs w:val="24"/>
        </w:rPr>
        <w:t xml:space="preserve">Zavádza sa </w:t>
      </w:r>
      <w:r w:rsidR="00CA19AF" w:rsidRPr="005D3800">
        <w:rPr>
          <w:rFonts w:ascii="Times New Roman" w:hAnsi="Times New Roman" w:cs="Times New Roman"/>
          <w:sz w:val="24"/>
          <w:szCs w:val="24"/>
        </w:rPr>
        <w:t xml:space="preserve">ústne pojednávanie za účelom </w:t>
      </w:r>
      <w:r w:rsidRPr="005D3800">
        <w:rPr>
          <w:rFonts w:ascii="Times New Roman" w:hAnsi="Times New Roman" w:cs="Times New Roman"/>
          <w:sz w:val="24"/>
          <w:szCs w:val="24"/>
        </w:rPr>
        <w:t>prerokova</w:t>
      </w:r>
      <w:r w:rsidR="00CA19AF" w:rsidRPr="005D3800">
        <w:rPr>
          <w:rFonts w:ascii="Times New Roman" w:hAnsi="Times New Roman" w:cs="Times New Roman"/>
          <w:sz w:val="24"/>
          <w:szCs w:val="24"/>
        </w:rPr>
        <w:t xml:space="preserve">nia </w:t>
      </w:r>
      <w:r w:rsidRPr="005D3800">
        <w:rPr>
          <w:rFonts w:ascii="Times New Roman" w:hAnsi="Times New Roman" w:cs="Times New Roman"/>
          <w:sz w:val="24"/>
          <w:szCs w:val="24"/>
        </w:rPr>
        <w:t>rozsah</w:t>
      </w:r>
      <w:r w:rsidR="00CA19AF" w:rsidRPr="005D3800">
        <w:rPr>
          <w:rFonts w:ascii="Times New Roman" w:hAnsi="Times New Roman" w:cs="Times New Roman"/>
          <w:sz w:val="24"/>
          <w:szCs w:val="24"/>
        </w:rPr>
        <w:t>u</w:t>
      </w:r>
      <w:r w:rsidRPr="005D3800">
        <w:rPr>
          <w:rFonts w:ascii="Times New Roman" w:hAnsi="Times New Roman" w:cs="Times New Roman"/>
          <w:sz w:val="24"/>
          <w:szCs w:val="24"/>
        </w:rPr>
        <w:t xml:space="preserve"> hodnotenia pred jeho určení</w:t>
      </w:r>
      <w:r w:rsidR="00CA19AF" w:rsidRPr="005D3800">
        <w:rPr>
          <w:rFonts w:ascii="Times New Roman" w:hAnsi="Times New Roman" w:cs="Times New Roman"/>
          <w:sz w:val="24"/>
          <w:szCs w:val="24"/>
        </w:rPr>
        <w:t>m.</w:t>
      </w:r>
    </w:p>
    <w:p w14:paraId="44CE6B6B" w14:textId="54642FBC" w:rsidR="0014295E" w:rsidRPr="005D3800" w:rsidRDefault="005A2215" w:rsidP="009D7293">
      <w:pPr>
        <w:ind w:firstLine="708"/>
        <w:jc w:val="both"/>
      </w:pPr>
      <w:r w:rsidRPr="005D3800">
        <w:rPr>
          <w:rFonts w:ascii="Times New Roman" w:hAnsi="Times New Roman" w:cs="Times New Roman"/>
          <w:sz w:val="24"/>
          <w:szCs w:val="24"/>
        </w:rPr>
        <w:t xml:space="preserve">Zavádza sa </w:t>
      </w:r>
      <w:bookmarkStart w:id="1" w:name="_Hlk157461440"/>
      <w:r w:rsidRPr="005D3800">
        <w:rPr>
          <w:rFonts w:ascii="Times New Roman" w:hAnsi="Times New Roman" w:cs="Times New Roman"/>
          <w:sz w:val="24"/>
          <w:szCs w:val="24"/>
        </w:rPr>
        <w:t xml:space="preserve">platnosť </w:t>
      </w:r>
      <w:bookmarkEnd w:id="1"/>
      <w:r w:rsidR="0014295E" w:rsidRPr="005D3800">
        <w:rPr>
          <w:rFonts w:ascii="Times New Roman" w:hAnsi="Times New Roman" w:cs="Times New Roman"/>
          <w:sz w:val="24"/>
          <w:szCs w:val="24"/>
        </w:rPr>
        <w:t>rozsahu hodnotenia navrhovanej činnosti alebo jej zmeny,  ktorá je tri roky od jeho určenia,  ak príslušný orgán v rozsahu hodnotenia neurčil inak. Na návrh navrhovateľa môže príslušný orgán predĺžiť platnosť rozsahu hodnotenia o dva roky, a to aj opakovane, pričom celkový čas platnosti rozsahu hodnotenia nesmie prekročiť 7 rokov.</w:t>
      </w:r>
    </w:p>
    <w:p w14:paraId="60BE9F78" w14:textId="271490AB" w:rsidR="00C12804" w:rsidRPr="005D3800" w:rsidRDefault="00C12804" w:rsidP="00BF450A">
      <w:pPr>
        <w:pStyle w:val="Nadpis1"/>
        <w:rPr>
          <w:rStyle w:val="PodtitulChar"/>
          <w:rFonts w:eastAsia="Calibri"/>
          <w:b/>
        </w:rPr>
      </w:pPr>
      <w:r w:rsidRPr="005D3800">
        <w:t>K</w:t>
      </w:r>
      <w:r w:rsidR="004B11DA" w:rsidRPr="005D3800">
        <w:t xml:space="preserve"> bodom </w:t>
      </w:r>
      <w:r w:rsidR="004B11DA" w:rsidRPr="005D3800">
        <w:rPr>
          <w:rStyle w:val="PodtitulChar"/>
          <w:rFonts w:eastAsia="Calibri"/>
          <w:b/>
        </w:rPr>
        <w:t>35 až 42 [</w:t>
      </w:r>
      <w:r w:rsidRPr="005D3800">
        <w:rPr>
          <w:rStyle w:val="PodtitulChar"/>
          <w:rFonts w:eastAsia="Calibri"/>
          <w:b/>
        </w:rPr>
        <w:t>§ 24</w:t>
      </w:r>
      <w:r w:rsidR="004B11DA" w:rsidRPr="005D3800">
        <w:rPr>
          <w:rStyle w:val="PodtitulChar"/>
          <w:rFonts w:eastAsia="Calibri"/>
          <w:b/>
        </w:rPr>
        <w:t xml:space="preserve">] </w:t>
      </w:r>
    </w:p>
    <w:p w14:paraId="4CDE09B9" w14:textId="36C34034" w:rsidR="008A01C5" w:rsidRPr="005D3800" w:rsidRDefault="7D1D63CA" w:rsidP="4C5BA5C2">
      <w:pPr>
        <w:ind w:firstLine="708"/>
        <w:jc w:val="both"/>
        <w:rPr>
          <w:rFonts w:ascii="Times New Roman" w:hAnsi="Times New Roman" w:cs="Times New Roman"/>
          <w:sz w:val="24"/>
          <w:szCs w:val="24"/>
        </w:rPr>
      </w:pPr>
      <w:r w:rsidRPr="005D3800">
        <w:rPr>
          <w:rFonts w:ascii="Times New Roman" w:hAnsi="Times New Roman" w:cs="Times New Roman"/>
          <w:sz w:val="24"/>
          <w:szCs w:val="24"/>
        </w:rPr>
        <w:t>Znenie paragrafu sa mení v kontexte uplatnenia postupov</w:t>
      </w:r>
      <w:r w:rsidR="6174D24C" w:rsidRPr="005D3800">
        <w:rPr>
          <w:rFonts w:ascii="Times New Roman" w:hAnsi="Times New Roman" w:cs="Times New Roman"/>
          <w:sz w:val="24"/>
          <w:szCs w:val="24"/>
        </w:rPr>
        <w:t xml:space="preserve"> </w:t>
      </w:r>
      <w:r w:rsidR="4EFC460F" w:rsidRPr="005D3800">
        <w:rPr>
          <w:rFonts w:ascii="Times New Roman" w:hAnsi="Times New Roman" w:cs="Times New Roman"/>
          <w:sz w:val="24"/>
          <w:szCs w:val="24"/>
        </w:rPr>
        <w:t>smernice EIA v platnom znení</w:t>
      </w:r>
      <w:r w:rsidR="6174D24C" w:rsidRPr="005D3800">
        <w:rPr>
          <w:rFonts w:ascii="Times New Roman" w:hAnsi="Times New Roman" w:cs="Times New Roman"/>
          <w:sz w:val="24"/>
          <w:szCs w:val="24"/>
        </w:rPr>
        <w:t>, ktorá predpokladá aktívnu účasť verejnosti a dotknutej verejnosti najmä v </w:t>
      </w:r>
      <w:r w:rsidR="34AC51DE" w:rsidRPr="005D3800">
        <w:rPr>
          <w:rFonts w:ascii="Times New Roman" w:hAnsi="Times New Roman" w:cs="Times New Roman"/>
          <w:sz w:val="24"/>
          <w:szCs w:val="24"/>
        </w:rPr>
        <w:t>samotnom</w:t>
      </w:r>
      <w:r w:rsidR="6174D24C" w:rsidRPr="005D3800">
        <w:rPr>
          <w:rFonts w:ascii="Times New Roman" w:hAnsi="Times New Roman" w:cs="Times New Roman"/>
          <w:sz w:val="24"/>
          <w:szCs w:val="24"/>
        </w:rPr>
        <w:t xml:space="preserve"> procese posudzovania vplyvov na životné prostredie, ale nie v zisťovacom konaní podľa čl. </w:t>
      </w:r>
      <w:r w:rsidR="31F68904" w:rsidRPr="005D3800">
        <w:rPr>
          <w:rFonts w:ascii="Times New Roman" w:hAnsi="Times New Roman" w:cs="Times New Roman"/>
          <w:sz w:val="24"/>
          <w:szCs w:val="24"/>
        </w:rPr>
        <w:t xml:space="preserve">4, </w:t>
      </w:r>
      <w:r w:rsidR="57EB5589" w:rsidRPr="005D3800">
        <w:rPr>
          <w:rFonts w:ascii="Times New Roman" w:hAnsi="Times New Roman" w:cs="Times New Roman"/>
          <w:sz w:val="24"/>
          <w:szCs w:val="24"/>
        </w:rPr>
        <w:t xml:space="preserve"> a tiež </w:t>
      </w:r>
      <w:r w:rsidR="31F68904" w:rsidRPr="005D3800">
        <w:rPr>
          <w:rFonts w:ascii="Times New Roman" w:hAnsi="Times New Roman" w:cs="Times New Roman"/>
          <w:sz w:val="24"/>
          <w:szCs w:val="24"/>
        </w:rPr>
        <w:t xml:space="preserve"> pri určovaní rozsahu </w:t>
      </w:r>
      <w:r w:rsidR="34AC51DE" w:rsidRPr="005D3800">
        <w:rPr>
          <w:rFonts w:ascii="Times New Roman" w:hAnsi="Times New Roman" w:cs="Times New Roman"/>
          <w:sz w:val="24"/>
          <w:szCs w:val="24"/>
        </w:rPr>
        <w:t>hodnotenia</w:t>
      </w:r>
      <w:r w:rsidR="31F68904" w:rsidRPr="005D3800">
        <w:rPr>
          <w:rFonts w:ascii="Times New Roman" w:hAnsi="Times New Roman" w:cs="Times New Roman"/>
          <w:sz w:val="24"/>
          <w:szCs w:val="24"/>
        </w:rPr>
        <w:t xml:space="preserve"> podľa článku 5 ods</w:t>
      </w:r>
      <w:r w:rsidR="5FB8B881" w:rsidRPr="005D3800">
        <w:rPr>
          <w:rFonts w:ascii="Times New Roman" w:hAnsi="Times New Roman" w:cs="Times New Roman"/>
          <w:sz w:val="24"/>
          <w:szCs w:val="24"/>
        </w:rPr>
        <w:t>ek</w:t>
      </w:r>
      <w:r w:rsidR="31F68904" w:rsidRPr="005D3800">
        <w:rPr>
          <w:rFonts w:ascii="Times New Roman" w:hAnsi="Times New Roman" w:cs="Times New Roman"/>
          <w:sz w:val="24"/>
          <w:szCs w:val="24"/>
        </w:rPr>
        <w:t xml:space="preserve"> </w:t>
      </w:r>
      <w:r w:rsidR="5FB8B881" w:rsidRPr="005D3800">
        <w:rPr>
          <w:rFonts w:ascii="Times New Roman" w:hAnsi="Times New Roman" w:cs="Times New Roman"/>
          <w:sz w:val="24"/>
          <w:szCs w:val="24"/>
        </w:rPr>
        <w:t xml:space="preserve">2 </w:t>
      </w:r>
      <w:r w:rsidR="4EFC460F" w:rsidRPr="005D3800">
        <w:rPr>
          <w:rFonts w:ascii="Times New Roman" w:hAnsi="Times New Roman" w:cs="Times New Roman"/>
          <w:sz w:val="24"/>
          <w:szCs w:val="24"/>
        </w:rPr>
        <w:t>smernice EIA v platnom znení</w:t>
      </w:r>
      <w:r w:rsidR="012E45A7" w:rsidRPr="005D3800">
        <w:rPr>
          <w:rFonts w:ascii="Times New Roman" w:hAnsi="Times New Roman" w:cs="Times New Roman"/>
          <w:sz w:val="24"/>
          <w:szCs w:val="24"/>
        </w:rPr>
        <w:t>.</w:t>
      </w:r>
      <w:r w:rsidR="749F7AD1" w:rsidRPr="005D3800">
        <w:rPr>
          <w:rFonts w:ascii="Times New Roman" w:hAnsi="Times New Roman" w:cs="Times New Roman"/>
          <w:sz w:val="24"/>
          <w:szCs w:val="24"/>
        </w:rPr>
        <w:t xml:space="preserve"> V zmysle znenia </w:t>
      </w:r>
      <w:r w:rsidR="4EFC460F" w:rsidRPr="005D3800">
        <w:rPr>
          <w:rFonts w:ascii="Times New Roman" w:hAnsi="Times New Roman" w:cs="Times New Roman"/>
          <w:sz w:val="24"/>
          <w:szCs w:val="24"/>
        </w:rPr>
        <w:t>smernice EIA v platnom znení</w:t>
      </w:r>
      <w:r w:rsidR="749F7AD1" w:rsidRPr="005D3800">
        <w:rPr>
          <w:rFonts w:ascii="Times New Roman" w:hAnsi="Times New Roman" w:cs="Times New Roman"/>
          <w:sz w:val="24"/>
          <w:szCs w:val="24"/>
        </w:rPr>
        <w:t xml:space="preserve">  </w:t>
      </w:r>
      <w:r w:rsidR="1FBEFB75" w:rsidRPr="005D3800">
        <w:rPr>
          <w:rFonts w:ascii="Times New Roman" w:hAnsi="Times New Roman" w:cs="Times New Roman"/>
          <w:sz w:val="24"/>
          <w:szCs w:val="24"/>
        </w:rPr>
        <w:t xml:space="preserve">nie je verejnosť, ani </w:t>
      </w:r>
      <w:r w:rsidR="22893C56" w:rsidRPr="005D3800">
        <w:rPr>
          <w:rFonts w:ascii="Times New Roman" w:hAnsi="Times New Roman" w:cs="Times New Roman"/>
          <w:sz w:val="24"/>
          <w:szCs w:val="24"/>
        </w:rPr>
        <w:t>dotknutá</w:t>
      </w:r>
      <w:r w:rsidR="1FBEFB75" w:rsidRPr="005D3800">
        <w:rPr>
          <w:rFonts w:ascii="Times New Roman" w:hAnsi="Times New Roman" w:cs="Times New Roman"/>
          <w:sz w:val="24"/>
          <w:szCs w:val="24"/>
        </w:rPr>
        <w:t xml:space="preserve"> verejnosť oslovená v procese určenia rozsahu hodnotenia</w:t>
      </w:r>
      <w:r w:rsidR="22893C56" w:rsidRPr="005D3800">
        <w:rPr>
          <w:rFonts w:ascii="Times New Roman" w:hAnsi="Times New Roman" w:cs="Times New Roman"/>
          <w:sz w:val="24"/>
          <w:szCs w:val="24"/>
        </w:rPr>
        <w:t>, ani sa jej aktívna účasť nepredpokladá.</w:t>
      </w:r>
      <w:r w:rsidR="5FB8B881" w:rsidRPr="005D3800">
        <w:rPr>
          <w:rFonts w:ascii="Times New Roman" w:hAnsi="Times New Roman" w:cs="Times New Roman"/>
          <w:sz w:val="24"/>
          <w:szCs w:val="24"/>
        </w:rPr>
        <w:t xml:space="preserve"> </w:t>
      </w:r>
      <w:r w:rsidR="094933BA" w:rsidRPr="005D3800">
        <w:rPr>
          <w:rFonts w:ascii="Times New Roman" w:hAnsi="Times New Roman" w:cs="Times New Roman"/>
          <w:sz w:val="24"/>
          <w:szCs w:val="24"/>
        </w:rPr>
        <w:t xml:space="preserve">Informovanosť verejnosti o dokumentácii predloženej navrhovateľom za účelom určenia rozsahu hodnotenia </w:t>
      </w:r>
      <w:r w:rsidR="14AE2531" w:rsidRPr="005D3800">
        <w:rPr>
          <w:rFonts w:ascii="Times New Roman" w:hAnsi="Times New Roman" w:cs="Times New Roman"/>
          <w:sz w:val="24"/>
          <w:szCs w:val="24"/>
        </w:rPr>
        <w:t xml:space="preserve">je zabezpečená povinnosťou príslušného orgánu zverejniť informáciu o navrhovanej činnosti alebo jej zmene predloženú navrhovateľom v centrálnom informačnom </w:t>
      </w:r>
      <w:r w:rsidR="14AE2531" w:rsidRPr="005D3800">
        <w:rPr>
          <w:rFonts w:ascii="Times New Roman" w:hAnsi="Times New Roman" w:cs="Times New Roman"/>
          <w:sz w:val="24"/>
          <w:szCs w:val="24"/>
        </w:rPr>
        <w:lastRenderedPageBreak/>
        <w:t>systéme a žiadosťou príslušného orgánu na dotknutú obec, v ktorej území sa má navrhovaná činnosť alebo jej zmena realizovať, aby informáciu zverejnila spôsobom v mieste obvyklým.</w:t>
      </w:r>
    </w:p>
    <w:p w14:paraId="1EE9645B" w14:textId="299D43EF" w:rsidR="008A01C5" w:rsidRPr="005D3800" w:rsidRDefault="008A01C5" w:rsidP="4C5BA5C2">
      <w:pPr>
        <w:ind w:firstLine="708"/>
        <w:jc w:val="both"/>
        <w:rPr>
          <w:rFonts w:ascii="Times New Roman" w:hAnsi="Times New Roman" w:cs="Times New Roman"/>
          <w:sz w:val="24"/>
          <w:szCs w:val="24"/>
        </w:rPr>
      </w:pPr>
    </w:p>
    <w:p w14:paraId="7ABBC6D8" w14:textId="5617C01D" w:rsidR="008A01C5" w:rsidRPr="005D3800" w:rsidRDefault="008A01C5" w:rsidP="00BF450A">
      <w:pPr>
        <w:pStyle w:val="Nadpis1"/>
        <w:rPr>
          <w:rStyle w:val="PodtitulChar"/>
          <w:rFonts w:eastAsia="Calibri"/>
          <w:b/>
          <w:bCs/>
        </w:rPr>
      </w:pPr>
      <w:r w:rsidRPr="005D3800">
        <w:t>K </w:t>
      </w:r>
      <w:r w:rsidR="00DD554A" w:rsidRPr="005D3800">
        <w:rPr>
          <w:rStyle w:val="PodtitulChar"/>
          <w:rFonts w:eastAsia="Calibri"/>
          <w:b/>
        </w:rPr>
        <w:t>bodom 43 až 44 [</w:t>
      </w:r>
      <w:r w:rsidRPr="005D3800">
        <w:rPr>
          <w:rStyle w:val="PodtitulChar"/>
          <w:rFonts w:eastAsia="Calibri"/>
          <w:b/>
        </w:rPr>
        <w:t>§ 25</w:t>
      </w:r>
      <w:r w:rsidR="00DD554A" w:rsidRPr="005D3800">
        <w:rPr>
          <w:rStyle w:val="PodtitulChar"/>
          <w:rFonts w:eastAsia="Calibri"/>
          <w:b/>
        </w:rPr>
        <w:t>]</w:t>
      </w:r>
      <w:r w:rsidR="0040347F" w:rsidRPr="005D3800">
        <w:rPr>
          <w:rStyle w:val="PodtitulChar"/>
          <w:rFonts w:eastAsia="Calibri"/>
          <w:b/>
        </w:rPr>
        <w:t xml:space="preserve">  </w:t>
      </w:r>
    </w:p>
    <w:p w14:paraId="7222D660" w14:textId="52B54C49" w:rsidR="00C72AC1" w:rsidRPr="005D3800" w:rsidRDefault="00775F47" w:rsidP="00237616">
      <w:pPr>
        <w:jc w:val="both"/>
        <w:rPr>
          <w:rFonts w:ascii="Times New Roman" w:hAnsi="Times New Roman" w:cs="Times New Roman"/>
          <w:sz w:val="24"/>
          <w:szCs w:val="24"/>
        </w:rPr>
      </w:pPr>
      <w:r w:rsidRPr="005D3800">
        <w:rPr>
          <w:rFonts w:ascii="Times New Roman" w:hAnsi="Times New Roman" w:cs="Times New Roman"/>
          <w:sz w:val="24"/>
          <w:szCs w:val="24"/>
        </w:rPr>
        <w:tab/>
      </w:r>
      <w:r w:rsidR="7900D6EC" w:rsidRPr="005D3800">
        <w:rPr>
          <w:rFonts w:ascii="Times New Roman" w:hAnsi="Times New Roman" w:cs="Times New Roman"/>
          <w:sz w:val="24"/>
          <w:szCs w:val="24"/>
        </w:rPr>
        <w:t xml:space="preserve">Zavádza sa nový spôsob doručovania všetkých informácií </w:t>
      </w:r>
      <w:r w:rsidR="02F252CF" w:rsidRPr="005D3800">
        <w:rPr>
          <w:rFonts w:ascii="Times New Roman" w:hAnsi="Times New Roman" w:cs="Times New Roman"/>
          <w:sz w:val="24"/>
          <w:szCs w:val="24"/>
        </w:rPr>
        <w:t>všetkým</w:t>
      </w:r>
      <w:r w:rsidR="7900D6EC" w:rsidRPr="005D3800">
        <w:rPr>
          <w:rFonts w:ascii="Times New Roman" w:hAnsi="Times New Roman" w:cs="Times New Roman"/>
          <w:sz w:val="24"/>
          <w:szCs w:val="24"/>
        </w:rPr>
        <w:t xml:space="preserve"> účastníkom</w:t>
      </w:r>
      <w:r w:rsidR="5786CC34" w:rsidRPr="005D3800">
        <w:rPr>
          <w:rFonts w:ascii="Times New Roman" w:hAnsi="Times New Roman" w:cs="Times New Roman"/>
          <w:sz w:val="24"/>
          <w:szCs w:val="24"/>
        </w:rPr>
        <w:t xml:space="preserve"> konania o posudzovaní vplyvov na životné prostredie,</w:t>
      </w:r>
      <w:r w:rsidR="15FDC2EF" w:rsidRPr="005D3800">
        <w:rPr>
          <w:rFonts w:ascii="Times New Roman" w:hAnsi="Times New Roman" w:cs="Times New Roman"/>
          <w:sz w:val="24"/>
          <w:szCs w:val="24"/>
        </w:rPr>
        <w:t xml:space="preserve"> s výnimkou</w:t>
      </w:r>
      <w:r w:rsidR="5786CC34" w:rsidRPr="005D3800">
        <w:rPr>
          <w:rFonts w:ascii="Times New Roman" w:hAnsi="Times New Roman" w:cs="Times New Roman"/>
          <w:sz w:val="24"/>
          <w:szCs w:val="24"/>
        </w:rPr>
        <w:t xml:space="preserve"> povoľujúce</w:t>
      </w:r>
      <w:r w:rsidR="15FDC2EF" w:rsidRPr="005D3800">
        <w:rPr>
          <w:rFonts w:ascii="Times New Roman" w:hAnsi="Times New Roman" w:cs="Times New Roman"/>
          <w:sz w:val="24"/>
          <w:szCs w:val="24"/>
        </w:rPr>
        <w:t>ho</w:t>
      </w:r>
      <w:r w:rsidR="5786CC34" w:rsidRPr="005D3800">
        <w:rPr>
          <w:rFonts w:ascii="Times New Roman" w:hAnsi="Times New Roman" w:cs="Times New Roman"/>
          <w:sz w:val="24"/>
          <w:szCs w:val="24"/>
        </w:rPr>
        <w:t>, rezortné</w:t>
      </w:r>
      <w:r w:rsidR="15FDC2EF" w:rsidRPr="005D3800">
        <w:rPr>
          <w:rFonts w:ascii="Times New Roman" w:hAnsi="Times New Roman" w:cs="Times New Roman"/>
          <w:sz w:val="24"/>
          <w:szCs w:val="24"/>
        </w:rPr>
        <w:t>ho</w:t>
      </w:r>
      <w:r w:rsidR="5786CC34" w:rsidRPr="005D3800">
        <w:rPr>
          <w:rFonts w:ascii="Times New Roman" w:hAnsi="Times New Roman" w:cs="Times New Roman"/>
          <w:sz w:val="24"/>
          <w:szCs w:val="24"/>
        </w:rPr>
        <w:t xml:space="preserve">, </w:t>
      </w:r>
      <w:r w:rsidR="40E4E9EC" w:rsidRPr="005D3800">
        <w:rPr>
          <w:rFonts w:ascii="Times New Roman" w:hAnsi="Times New Roman" w:cs="Times New Roman"/>
          <w:sz w:val="24"/>
          <w:szCs w:val="24"/>
        </w:rPr>
        <w:t>dotknutý</w:t>
      </w:r>
      <w:r w:rsidR="15FDC2EF" w:rsidRPr="005D3800">
        <w:rPr>
          <w:rFonts w:ascii="Times New Roman" w:hAnsi="Times New Roman" w:cs="Times New Roman"/>
          <w:sz w:val="24"/>
          <w:szCs w:val="24"/>
        </w:rPr>
        <w:t>ch</w:t>
      </w:r>
      <w:r w:rsidR="5786CC34" w:rsidRPr="005D3800">
        <w:rPr>
          <w:rFonts w:ascii="Times New Roman" w:hAnsi="Times New Roman" w:cs="Times New Roman"/>
          <w:sz w:val="24"/>
          <w:szCs w:val="24"/>
        </w:rPr>
        <w:t xml:space="preserve"> orgáno</w:t>
      </w:r>
      <w:r w:rsidR="15FDC2EF" w:rsidRPr="005D3800">
        <w:rPr>
          <w:rFonts w:ascii="Times New Roman" w:hAnsi="Times New Roman" w:cs="Times New Roman"/>
          <w:sz w:val="24"/>
          <w:szCs w:val="24"/>
        </w:rPr>
        <w:t>v</w:t>
      </w:r>
      <w:r w:rsidR="5786CC34" w:rsidRPr="005D3800">
        <w:rPr>
          <w:rFonts w:ascii="Times New Roman" w:hAnsi="Times New Roman" w:cs="Times New Roman"/>
          <w:sz w:val="24"/>
          <w:szCs w:val="24"/>
        </w:rPr>
        <w:t xml:space="preserve"> a navrhovateľ</w:t>
      </w:r>
      <w:r w:rsidR="15FDC2EF" w:rsidRPr="005D3800">
        <w:rPr>
          <w:rFonts w:ascii="Times New Roman" w:hAnsi="Times New Roman" w:cs="Times New Roman"/>
          <w:sz w:val="24"/>
          <w:szCs w:val="24"/>
        </w:rPr>
        <w:t>a</w:t>
      </w:r>
      <w:r w:rsidR="5786CC34" w:rsidRPr="005D3800">
        <w:rPr>
          <w:rFonts w:ascii="Times New Roman" w:hAnsi="Times New Roman" w:cs="Times New Roman"/>
          <w:sz w:val="24"/>
          <w:szCs w:val="24"/>
        </w:rPr>
        <w:t>. Využitie verejnej vyhlášky</w:t>
      </w:r>
      <w:r w:rsidR="52E45F02" w:rsidRPr="005D3800">
        <w:rPr>
          <w:rFonts w:ascii="Times New Roman" w:hAnsi="Times New Roman" w:cs="Times New Roman"/>
          <w:sz w:val="24"/>
          <w:szCs w:val="24"/>
        </w:rPr>
        <w:t>,</w:t>
      </w:r>
      <w:r w:rsidR="5786CC34" w:rsidRPr="005D3800">
        <w:rPr>
          <w:rFonts w:ascii="Times New Roman" w:hAnsi="Times New Roman" w:cs="Times New Roman"/>
          <w:sz w:val="24"/>
          <w:szCs w:val="24"/>
        </w:rPr>
        <w:t xml:space="preserve"> namiesto </w:t>
      </w:r>
      <w:r w:rsidR="7CDD52A0" w:rsidRPr="005D3800">
        <w:rPr>
          <w:rFonts w:ascii="Times New Roman" w:hAnsi="Times New Roman" w:cs="Times New Roman"/>
          <w:sz w:val="24"/>
          <w:szCs w:val="24"/>
        </w:rPr>
        <w:t xml:space="preserve">v súčasnosti uplatňovaného individuálneho doručovania </w:t>
      </w:r>
      <w:r w:rsidR="07CEA76D" w:rsidRPr="005D3800">
        <w:rPr>
          <w:rFonts w:ascii="Times New Roman" w:hAnsi="Times New Roman" w:cs="Times New Roman"/>
          <w:sz w:val="24"/>
          <w:szCs w:val="24"/>
        </w:rPr>
        <w:t>každému účastníkovi</w:t>
      </w:r>
      <w:r w:rsidR="52E45F02" w:rsidRPr="005D3800">
        <w:rPr>
          <w:rFonts w:ascii="Times New Roman" w:hAnsi="Times New Roman" w:cs="Times New Roman"/>
          <w:sz w:val="24"/>
          <w:szCs w:val="24"/>
        </w:rPr>
        <w:t>,</w:t>
      </w:r>
      <w:r w:rsidR="07CEA76D" w:rsidRPr="005D3800">
        <w:rPr>
          <w:rFonts w:ascii="Times New Roman" w:hAnsi="Times New Roman" w:cs="Times New Roman"/>
          <w:sz w:val="24"/>
          <w:szCs w:val="24"/>
        </w:rPr>
        <w:t xml:space="preserve"> má za c</w:t>
      </w:r>
      <w:r w:rsidR="01E4681D" w:rsidRPr="005D3800">
        <w:rPr>
          <w:rFonts w:ascii="Times New Roman" w:hAnsi="Times New Roman" w:cs="Times New Roman"/>
          <w:sz w:val="24"/>
          <w:szCs w:val="24"/>
        </w:rPr>
        <w:t>ieľ odstrániť individuálne lehoty na doručovanie</w:t>
      </w:r>
      <w:r w:rsidR="1883CD5E" w:rsidRPr="005D3800">
        <w:rPr>
          <w:rFonts w:ascii="Times New Roman" w:hAnsi="Times New Roman" w:cs="Times New Roman"/>
          <w:sz w:val="24"/>
          <w:szCs w:val="24"/>
        </w:rPr>
        <w:t xml:space="preserve"> a tým obmedziť prieťahy </w:t>
      </w:r>
      <w:r w:rsidR="40E4E9EC" w:rsidRPr="005D3800">
        <w:rPr>
          <w:rFonts w:ascii="Times New Roman" w:hAnsi="Times New Roman" w:cs="Times New Roman"/>
          <w:sz w:val="24"/>
          <w:szCs w:val="24"/>
        </w:rPr>
        <w:t>v konaní spôsobené neskorým preberaním, resp. nepreberaním zásielok</w:t>
      </w:r>
      <w:r w:rsidR="09372AFA" w:rsidRPr="005D3800">
        <w:rPr>
          <w:rFonts w:ascii="Times New Roman" w:hAnsi="Times New Roman" w:cs="Times New Roman"/>
          <w:sz w:val="24"/>
          <w:szCs w:val="24"/>
        </w:rPr>
        <w:t>. Smernica EIA</w:t>
      </w:r>
      <w:r w:rsidR="6C5CB99B" w:rsidRPr="005D3800">
        <w:rPr>
          <w:rFonts w:ascii="Times New Roman" w:hAnsi="Times New Roman" w:cs="Times New Roman"/>
          <w:sz w:val="24"/>
          <w:szCs w:val="24"/>
        </w:rPr>
        <w:t xml:space="preserve"> </w:t>
      </w:r>
      <w:r w:rsidR="3B16E6E4" w:rsidRPr="005D3800">
        <w:rPr>
          <w:rFonts w:ascii="Times New Roman" w:hAnsi="Times New Roman" w:cs="Times New Roman"/>
          <w:sz w:val="24"/>
          <w:szCs w:val="24"/>
        </w:rPr>
        <w:t xml:space="preserve">v platnom znení </w:t>
      </w:r>
      <w:r w:rsidR="6C5CB99B" w:rsidRPr="005D3800">
        <w:rPr>
          <w:rFonts w:ascii="Times New Roman" w:hAnsi="Times New Roman" w:cs="Times New Roman"/>
          <w:sz w:val="24"/>
          <w:szCs w:val="24"/>
        </w:rPr>
        <w:t>individuálne doručovanie nevyžaduje,</w:t>
      </w:r>
      <w:r w:rsidR="09372AFA" w:rsidRPr="005D3800">
        <w:rPr>
          <w:rFonts w:ascii="Times New Roman" w:hAnsi="Times New Roman" w:cs="Times New Roman"/>
          <w:sz w:val="24"/>
          <w:szCs w:val="24"/>
        </w:rPr>
        <w:t xml:space="preserve"> </w:t>
      </w:r>
      <w:r w:rsidR="119B6C63" w:rsidRPr="005D3800">
        <w:rPr>
          <w:rFonts w:ascii="Times New Roman" w:hAnsi="Times New Roman" w:cs="Times New Roman"/>
          <w:sz w:val="24"/>
          <w:szCs w:val="24"/>
        </w:rPr>
        <w:t>predpokladá zverejňovanie elektronicky prostredníctvom oficiálnych webových portálov</w:t>
      </w:r>
      <w:r w:rsidR="1CA79B4B" w:rsidRPr="005D3800">
        <w:rPr>
          <w:rFonts w:ascii="Times New Roman" w:hAnsi="Times New Roman" w:cs="Times New Roman"/>
          <w:sz w:val="24"/>
          <w:szCs w:val="24"/>
        </w:rPr>
        <w:t xml:space="preserve"> </w:t>
      </w:r>
      <w:r w:rsidR="119B6C63" w:rsidRPr="005D3800">
        <w:rPr>
          <w:rFonts w:ascii="Times New Roman" w:hAnsi="Times New Roman" w:cs="Times New Roman"/>
          <w:sz w:val="24"/>
          <w:szCs w:val="24"/>
        </w:rPr>
        <w:t>(čl</w:t>
      </w:r>
      <w:r w:rsidR="52E45F02" w:rsidRPr="005D3800">
        <w:rPr>
          <w:rFonts w:ascii="Times New Roman" w:hAnsi="Times New Roman" w:cs="Times New Roman"/>
          <w:sz w:val="24"/>
          <w:szCs w:val="24"/>
        </w:rPr>
        <w:t>.</w:t>
      </w:r>
      <w:r w:rsidR="119B6C63" w:rsidRPr="005D3800">
        <w:rPr>
          <w:rFonts w:ascii="Times New Roman" w:hAnsi="Times New Roman" w:cs="Times New Roman"/>
          <w:sz w:val="24"/>
          <w:szCs w:val="24"/>
        </w:rPr>
        <w:t xml:space="preserve"> 6 ods</w:t>
      </w:r>
      <w:r w:rsidR="7DF17356" w:rsidRPr="005D3800">
        <w:rPr>
          <w:rFonts w:ascii="Times New Roman" w:hAnsi="Times New Roman" w:cs="Times New Roman"/>
          <w:sz w:val="24"/>
          <w:szCs w:val="24"/>
        </w:rPr>
        <w:t>ek</w:t>
      </w:r>
      <w:r w:rsidR="119B6C63" w:rsidRPr="005D3800">
        <w:rPr>
          <w:rFonts w:ascii="Times New Roman" w:hAnsi="Times New Roman" w:cs="Times New Roman"/>
          <w:sz w:val="24"/>
          <w:szCs w:val="24"/>
        </w:rPr>
        <w:t xml:space="preserve"> 2 </w:t>
      </w:r>
      <w:r w:rsidR="4EFC460F" w:rsidRPr="005D3800">
        <w:rPr>
          <w:rFonts w:ascii="Times New Roman" w:hAnsi="Times New Roman" w:cs="Times New Roman"/>
          <w:sz w:val="24"/>
          <w:szCs w:val="24"/>
        </w:rPr>
        <w:t>smernice EIA v platnom znení</w:t>
      </w:r>
      <w:r w:rsidR="119B6C63" w:rsidRPr="005D3800">
        <w:rPr>
          <w:rFonts w:ascii="Times New Roman" w:hAnsi="Times New Roman" w:cs="Times New Roman"/>
          <w:sz w:val="24"/>
          <w:szCs w:val="24"/>
        </w:rPr>
        <w:t>)</w:t>
      </w:r>
      <w:r w:rsidR="1CA79B4B" w:rsidRPr="005D3800">
        <w:rPr>
          <w:rFonts w:ascii="Times New Roman" w:hAnsi="Times New Roman" w:cs="Times New Roman"/>
          <w:sz w:val="24"/>
          <w:szCs w:val="24"/>
        </w:rPr>
        <w:t>.</w:t>
      </w:r>
      <w:r w:rsidR="119B6C63" w:rsidRPr="005D3800">
        <w:rPr>
          <w:rFonts w:ascii="Times New Roman" w:hAnsi="Times New Roman" w:cs="Times New Roman"/>
          <w:sz w:val="24"/>
          <w:szCs w:val="24"/>
        </w:rPr>
        <w:t xml:space="preserve"> </w:t>
      </w:r>
      <w:r w:rsidR="09372AFA" w:rsidRPr="005D3800">
        <w:rPr>
          <w:rFonts w:ascii="Times New Roman" w:hAnsi="Times New Roman" w:cs="Times New Roman"/>
          <w:sz w:val="24"/>
          <w:szCs w:val="24"/>
        </w:rPr>
        <w:t xml:space="preserve">Aarhuský dohovor </w:t>
      </w:r>
      <w:r w:rsidR="2870BE8D" w:rsidRPr="005D3800">
        <w:rPr>
          <w:rFonts w:ascii="Times New Roman" w:hAnsi="Times New Roman" w:cs="Times New Roman"/>
          <w:sz w:val="24"/>
          <w:szCs w:val="24"/>
        </w:rPr>
        <w:t>uvádza</w:t>
      </w:r>
      <w:r w:rsidR="119B6C63" w:rsidRPr="005D3800">
        <w:rPr>
          <w:rFonts w:ascii="Times New Roman" w:hAnsi="Times New Roman" w:cs="Times New Roman"/>
          <w:sz w:val="24"/>
          <w:szCs w:val="24"/>
        </w:rPr>
        <w:t xml:space="preserve"> </w:t>
      </w:r>
      <w:r w:rsidR="7DF17356" w:rsidRPr="005D3800">
        <w:rPr>
          <w:rFonts w:ascii="Times New Roman" w:hAnsi="Times New Roman" w:cs="Times New Roman"/>
          <w:sz w:val="24"/>
          <w:szCs w:val="24"/>
        </w:rPr>
        <w:t>možnosti doručovania jednotlivo alebo</w:t>
      </w:r>
      <w:r w:rsidR="2870BE8D" w:rsidRPr="005D3800">
        <w:rPr>
          <w:rFonts w:ascii="Times New Roman" w:hAnsi="Times New Roman" w:cs="Times New Roman"/>
          <w:sz w:val="24"/>
          <w:szCs w:val="24"/>
        </w:rPr>
        <w:t xml:space="preserve"> p</w:t>
      </w:r>
      <w:r w:rsidR="7DF17356" w:rsidRPr="005D3800">
        <w:rPr>
          <w:rFonts w:ascii="Times New Roman" w:hAnsi="Times New Roman" w:cs="Times New Roman"/>
          <w:sz w:val="24"/>
          <w:szCs w:val="24"/>
        </w:rPr>
        <w:t>rostredníctvom verejných oznamov (</w:t>
      </w:r>
      <w:r w:rsidR="1CA79B4B" w:rsidRPr="005D3800">
        <w:rPr>
          <w:rFonts w:ascii="Times New Roman" w:hAnsi="Times New Roman" w:cs="Times New Roman"/>
          <w:sz w:val="24"/>
          <w:szCs w:val="24"/>
        </w:rPr>
        <w:t xml:space="preserve"> </w:t>
      </w:r>
      <w:r w:rsidR="4BA72B5C" w:rsidRPr="005D3800">
        <w:rPr>
          <w:rFonts w:ascii="Times New Roman" w:hAnsi="Times New Roman" w:cs="Times New Roman"/>
          <w:sz w:val="24"/>
          <w:szCs w:val="24"/>
        </w:rPr>
        <w:t>čl</w:t>
      </w:r>
      <w:r w:rsidR="44B2B4E7" w:rsidRPr="005D3800">
        <w:rPr>
          <w:rFonts w:ascii="Times New Roman" w:hAnsi="Times New Roman" w:cs="Times New Roman"/>
          <w:sz w:val="24"/>
          <w:szCs w:val="24"/>
        </w:rPr>
        <w:t xml:space="preserve">. </w:t>
      </w:r>
      <w:r w:rsidR="4BA72B5C" w:rsidRPr="005D3800">
        <w:rPr>
          <w:rFonts w:ascii="Times New Roman" w:hAnsi="Times New Roman" w:cs="Times New Roman"/>
          <w:sz w:val="24"/>
          <w:szCs w:val="24"/>
        </w:rPr>
        <w:t>6 ods</w:t>
      </w:r>
      <w:r w:rsidR="7DF17356" w:rsidRPr="005D3800">
        <w:rPr>
          <w:rFonts w:ascii="Times New Roman" w:hAnsi="Times New Roman" w:cs="Times New Roman"/>
          <w:sz w:val="24"/>
          <w:szCs w:val="24"/>
        </w:rPr>
        <w:t>ek</w:t>
      </w:r>
      <w:r w:rsidR="4BA72B5C" w:rsidRPr="005D3800">
        <w:rPr>
          <w:rFonts w:ascii="Times New Roman" w:hAnsi="Times New Roman" w:cs="Times New Roman"/>
          <w:sz w:val="24"/>
          <w:szCs w:val="24"/>
        </w:rPr>
        <w:t xml:space="preserve"> 2</w:t>
      </w:r>
      <w:r w:rsidR="4B17E6D2" w:rsidRPr="005D3800">
        <w:rPr>
          <w:rFonts w:ascii="Times New Roman" w:hAnsi="Times New Roman" w:cs="Times New Roman"/>
          <w:sz w:val="24"/>
          <w:szCs w:val="24"/>
        </w:rPr>
        <w:t xml:space="preserve"> Aarhusk</w:t>
      </w:r>
      <w:r w:rsidR="3C380585" w:rsidRPr="005D3800">
        <w:rPr>
          <w:rFonts w:ascii="Times New Roman" w:hAnsi="Times New Roman" w:cs="Times New Roman"/>
          <w:sz w:val="24"/>
          <w:szCs w:val="24"/>
        </w:rPr>
        <w:t>é</w:t>
      </w:r>
      <w:r w:rsidR="4B17E6D2" w:rsidRPr="005D3800">
        <w:rPr>
          <w:rFonts w:ascii="Times New Roman" w:hAnsi="Times New Roman" w:cs="Times New Roman"/>
          <w:sz w:val="24"/>
          <w:szCs w:val="24"/>
        </w:rPr>
        <w:t>ho dohovoru)</w:t>
      </w:r>
      <w:r w:rsidR="2F14E5B2" w:rsidRPr="005D3800">
        <w:rPr>
          <w:rFonts w:ascii="Times New Roman" w:hAnsi="Times New Roman" w:cs="Times New Roman"/>
          <w:sz w:val="24"/>
          <w:szCs w:val="24"/>
        </w:rPr>
        <w:t xml:space="preserve">. </w:t>
      </w:r>
      <w:r w:rsidR="5823139E" w:rsidRPr="005D3800">
        <w:rPr>
          <w:rFonts w:ascii="Times New Roman" w:hAnsi="Times New Roman" w:cs="Times New Roman"/>
          <w:sz w:val="24"/>
          <w:szCs w:val="24"/>
        </w:rPr>
        <w:t>V </w:t>
      </w:r>
      <w:r w:rsidR="1CA79B4B" w:rsidRPr="005D3800">
        <w:rPr>
          <w:rFonts w:ascii="Times New Roman" w:hAnsi="Times New Roman" w:cs="Times New Roman"/>
          <w:sz w:val="24"/>
          <w:szCs w:val="24"/>
        </w:rPr>
        <w:t>predkladanom</w:t>
      </w:r>
      <w:r w:rsidR="2F14E5B2" w:rsidRPr="005D3800">
        <w:rPr>
          <w:rFonts w:ascii="Times New Roman" w:hAnsi="Times New Roman" w:cs="Times New Roman"/>
          <w:sz w:val="24"/>
          <w:szCs w:val="24"/>
        </w:rPr>
        <w:t xml:space="preserve"> zákon</w:t>
      </w:r>
      <w:r w:rsidR="1CA79B4B" w:rsidRPr="005D3800">
        <w:rPr>
          <w:rFonts w:ascii="Times New Roman" w:hAnsi="Times New Roman" w:cs="Times New Roman"/>
          <w:sz w:val="24"/>
          <w:szCs w:val="24"/>
        </w:rPr>
        <w:t>e</w:t>
      </w:r>
      <w:r w:rsidR="5823139E" w:rsidRPr="005D3800">
        <w:rPr>
          <w:rFonts w:ascii="Times New Roman" w:hAnsi="Times New Roman" w:cs="Times New Roman"/>
          <w:sz w:val="24"/>
          <w:szCs w:val="24"/>
        </w:rPr>
        <w:t xml:space="preserve"> </w:t>
      </w:r>
      <w:r w:rsidR="1CA79B4B" w:rsidRPr="005D3800">
        <w:rPr>
          <w:rFonts w:ascii="Times New Roman" w:hAnsi="Times New Roman" w:cs="Times New Roman"/>
          <w:sz w:val="24"/>
          <w:szCs w:val="24"/>
        </w:rPr>
        <w:t>je</w:t>
      </w:r>
      <w:r w:rsidR="5823139E" w:rsidRPr="005D3800">
        <w:rPr>
          <w:rFonts w:ascii="Times New Roman" w:hAnsi="Times New Roman" w:cs="Times New Roman"/>
          <w:sz w:val="24"/>
          <w:szCs w:val="24"/>
        </w:rPr>
        <w:t xml:space="preserve"> požadované zverejnenie</w:t>
      </w:r>
      <w:r w:rsidR="4F000D71" w:rsidRPr="005D3800">
        <w:rPr>
          <w:rFonts w:ascii="Times New Roman" w:hAnsi="Times New Roman" w:cs="Times New Roman"/>
          <w:sz w:val="24"/>
          <w:szCs w:val="24"/>
        </w:rPr>
        <w:t xml:space="preserve"> elektronicky </w:t>
      </w:r>
      <w:r w:rsidR="5823139E" w:rsidRPr="005D3800">
        <w:rPr>
          <w:rFonts w:ascii="Times New Roman" w:hAnsi="Times New Roman" w:cs="Times New Roman"/>
          <w:sz w:val="24"/>
          <w:szCs w:val="24"/>
        </w:rPr>
        <w:t>n</w:t>
      </w:r>
      <w:r w:rsidR="4F000D71" w:rsidRPr="005D3800">
        <w:rPr>
          <w:rFonts w:ascii="Times New Roman" w:hAnsi="Times New Roman" w:cs="Times New Roman"/>
          <w:sz w:val="24"/>
          <w:szCs w:val="24"/>
        </w:rPr>
        <w:t xml:space="preserve">a </w:t>
      </w:r>
      <w:r w:rsidR="6738E59D" w:rsidRPr="005D3800">
        <w:rPr>
          <w:rFonts w:ascii="Times New Roman" w:hAnsi="Times New Roman" w:cs="Times New Roman"/>
          <w:sz w:val="24"/>
          <w:szCs w:val="24"/>
        </w:rPr>
        <w:t>centrálnom informačnom systéme,</w:t>
      </w:r>
      <w:r w:rsidR="7F676D50" w:rsidRPr="005D3800">
        <w:rPr>
          <w:rFonts w:ascii="Times New Roman" w:hAnsi="Times New Roman" w:cs="Times New Roman"/>
          <w:sz w:val="24"/>
          <w:szCs w:val="24"/>
        </w:rPr>
        <w:t xml:space="preserve"> v dotknutých obciach</w:t>
      </w:r>
      <w:r w:rsidR="6738E59D" w:rsidRPr="005D3800">
        <w:rPr>
          <w:rFonts w:ascii="Times New Roman" w:hAnsi="Times New Roman" w:cs="Times New Roman"/>
          <w:sz w:val="24"/>
          <w:szCs w:val="24"/>
        </w:rPr>
        <w:t xml:space="preserve"> </w:t>
      </w:r>
      <w:r w:rsidR="2DEE2FCB" w:rsidRPr="005D3800">
        <w:rPr>
          <w:rFonts w:ascii="Times New Roman" w:hAnsi="Times New Roman" w:cs="Times New Roman"/>
          <w:sz w:val="24"/>
          <w:szCs w:val="24"/>
        </w:rPr>
        <w:t>spôsobom v mieste obvyklým, teda na verejnej tabuli</w:t>
      </w:r>
      <w:r w:rsidR="2107F584" w:rsidRPr="005D3800">
        <w:rPr>
          <w:rFonts w:ascii="Times New Roman" w:hAnsi="Times New Roman" w:cs="Times New Roman"/>
          <w:sz w:val="24"/>
          <w:szCs w:val="24"/>
        </w:rPr>
        <w:t xml:space="preserve"> a </w:t>
      </w:r>
      <w:r w:rsidR="4F000D71" w:rsidRPr="005D3800">
        <w:rPr>
          <w:rFonts w:ascii="Times New Roman" w:hAnsi="Times New Roman" w:cs="Times New Roman"/>
          <w:sz w:val="24"/>
          <w:szCs w:val="24"/>
        </w:rPr>
        <w:t>webov</w:t>
      </w:r>
      <w:r w:rsidR="774BD535" w:rsidRPr="005D3800">
        <w:rPr>
          <w:rFonts w:ascii="Times New Roman" w:hAnsi="Times New Roman" w:cs="Times New Roman"/>
          <w:sz w:val="24"/>
          <w:szCs w:val="24"/>
        </w:rPr>
        <w:t>om</w:t>
      </w:r>
      <w:r w:rsidR="4F000D71" w:rsidRPr="005D3800">
        <w:rPr>
          <w:rFonts w:ascii="Times New Roman" w:hAnsi="Times New Roman" w:cs="Times New Roman"/>
          <w:sz w:val="24"/>
          <w:szCs w:val="24"/>
        </w:rPr>
        <w:t xml:space="preserve"> sídl</w:t>
      </w:r>
      <w:r w:rsidR="1B9C4030" w:rsidRPr="005D3800">
        <w:rPr>
          <w:rFonts w:ascii="Times New Roman" w:hAnsi="Times New Roman" w:cs="Times New Roman"/>
          <w:sz w:val="24"/>
          <w:szCs w:val="24"/>
        </w:rPr>
        <w:t>e</w:t>
      </w:r>
      <w:r w:rsidR="7E33351A" w:rsidRPr="005D3800">
        <w:rPr>
          <w:rFonts w:ascii="Times New Roman" w:hAnsi="Times New Roman" w:cs="Times New Roman"/>
          <w:sz w:val="24"/>
          <w:szCs w:val="24"/>
        </w:rPr>
        <w:t xml:space="preserve">, ak </w:t>
      </w:r>
      <w:r w:rsidR="77E341DB" w:rsidRPr="005D3800">
        <w:rPr>
          <w:rFonts w:ascii="Times New Roman" w:hAnsi="Times New Roman" w:cs="Times New Roman"/>
          <w:sz w:val="24"/>
          <w:szCs w:val="24"/>
        </w:rPr>
        <w:t>ho má obec zriadené,</w:t>
      </w:r>
      <w:r w:rsidR="35F0BA67" w:rsidRPr="005D3800">
        <w:rPr>
          <w:rFonts w:ascii="Times New Roman" w:hAnsi="Times New Roman" w:cs="Times New Roman"/>
          <w:sz w:val="24"/>
          <w:szCs w:val="24"/>
        </w:rPr>
        <w:t xml:space="preserve"> </w:t>
      </w:r>
      <w:r w:rsidR="4F000D71" w:rsidRPr="005D3800">
        <w:rPr>
          <w:rFonts w:ascii="Times New Roman" w:hAnsi="Times New Roman" w:cs="Times New Roman"/>
          <w:sz w:val="24"/>
          <w:szCs w:val="24"/>
        </w:rPr>
        <w:t>aj prostredníctvom verejnej vyhlášky.</w:t>
      </w:r>
    </w:p>
    <w:p w14:paraId="62489347" w14:textId="3F997ED0" w:rsidR="00C72AC1" w:rsidRPr="005D3800" w:rsidRDefault="00C72AC1" w:rsidP="00BF450A">
      <w:pPr>
        <w:pStyle w:val="Nadpis1"/>
        <w:rPr>
          <w:rStyle w:val="PodtitulChar"/>
          <w:rFonts w:eastAsia="Calibri"/>
          <w:b/>
          <w:bCs/>
        </w:rPr>
      </w:pPr>
      <w:r w:rsidRPr="005D3800">
        <w:t>K </w:t>
      </w:r>
      <w:r w:rsidR="00996EF4" w:rsidRPr="005D3800">
        <w:rPr>
          <w:rStyle w:val="PodtitulChar"/>
          <w:rFonts w:eastAsia="Calibri"/>
          <w:b/>
        </w:rPr>
        <w:t xml:space="preserve">bodu </w:t>
      </w:r>
      <w:r w:rsidR="00050A0C">
        <w:rPr>
          <w:rStyle w:val="PodtitulChar"/>
          <w:rFonts w:eastAsia="Calibri"/>
          <w:b/>
        </w:rPr>
        <w:t>45</w:t>
      </w:r>
      <w:r w:rsidR="000B7693" w:rsidRPr="005D3800">
        <w:rPr>
          <w:rStyle w:val="PodtitulChar"/>
          <w:rFonts w:eastAsia="Calibri"/>
          <w:b/>
        </w:rPr>
        <w:t xml:space="preserve"> [§ 29]</w:t>
      </w:r>
    </w:p>
    <w:p w14:paraId="3B3AFD2F" w14:textId="76A2FAF0" w:rsidR="00E0580B" w:rsidRPr="005D3800" w:rsidRDefault="00C72AC1" w:rsidP="00237616">
      <w:pPr>
        <w:jc w:val="both"/>
        <w:rPr>
          <w:rFonts w:ascii="Times New Roman" w:hAnsi="Times New Roman" w:cs="Times New Roman"/>
          <w:sz w:val="24"/>
          <w:szCs w:val="24"/>
        </w:rPr>
      </w:pPr>
      <w:r w:rsidRPr="005D3800">
        <w:rPr>
          <w:rFonts w:ascii="Times New Roman" w:hAnsi="Times New Roman" w:cs="Times New Roman"/>
          <w:sz w:val="24"/>
          <w:szCs w:val="24"/>
        </w:rPr>
        <w:tab/>
      </w:r>
      <w:r w:rsidR="00EC1C3F" w:rsidRPr="005D3800">
        <w:rPr>
          <w:rFonts w:ascii="Times New Roman" w:hAnsi="Times New Roman" w:cs="Times New Roman"/>
          <w:sz w:val="24"/>
          <w:szCs w:val="24"/>
        </w:rPr>
        <w:t xml:space="preserve">Účelom úpravy procesu zisťovacieho konania (screening) je odstránenie </w:t>
      </w:r>
      <w:r w:rsidR="00D909B8" w:rsidRPr="005D3800">
        <w:rPr>
          <w:rFonts w:ascii="Times New Roman" w:hAnsi="Times New Roman" w:cs="Times New Roman"/>
          <w:sz w:val="24"/>
          <w:szCs w:val="24"/>
        </w:rPr>
        <w:t xml:space="preserve">goldplatingu </w:t>
      </w:r>
      <w:r w:rsidR="00EC1C3F" w:rsidRPr="005D3800">
        <w:rPr>
          <w:rFonts w:ascii="Times New Roman" w:hAnsi="Times New Roman" w:cs="Times New Roman"/>
          <w:sz w:val="24"/>
          <w:szCs w:val="24"/>
        </w:rPr>
        <w:t>a</w:t>
      </w:r>
      <w:r w:rsidR="004F4C19" w:rsidRPr="005D3800">
        <w:rPr>
          <w:rFonts w:ascii="Times New Roman" w:hAnsi="Times New Roman" w:cs="Times New Roman"/>
          <w:sz w:val="24"/>
          <w:szCs w:val="24"/>
        </w:rPr>
        <w:t> priblíženie obsahu a formy zisťovacieho konania postupu definovan</w:t>
      </w:r>
      <w:r w:rsidR="005A5C1B" w:rsidRPr="005D3800">
        <w:rPr>
          <w:rFonts w:ascii="Times New Roman" w:hAnsi="Times New Roman" w:cs="Times New Roman"/>
          <w:sz w:val="24"/>
          <w:szCs w:val="24"/>
        </w:rPr>
        <w:t>ému</w:t>
      </w:r>
      <w:r w:rsidR="004F4C19" w:rsidRPr="005D3800">
        <w:rPr>
          <w:rFonts w:ascii="Times New Roman" w:hAnsi="Times New Roman" w:cs="Times New Roman"/>
          <w:sz w:val="24"/>
          <w:szCs w:val="24"/>
        </w:rPr>
        <w:t xml:space="preserve"> v čl 4 </w:t>
      </w:r>
      <w:r w:rsidR="007D6164" w:rsidRPr="005D3800">
        <w:rPr>
          <w:rFonts w:ascii="Times New Roman" w:hAnsi="Times New Roman" w:cs="Times New Roman"/>
          <w:sz w:val="24"/>
          <w:szCs w:val="24"/>
        </w:rPr>
        <w:t>smernice EIA v platnom znení</w:t>
      </w:r>
      <w:r w:rsidR="004F4C19" w:rsidRPr="005D3800">
        <w:rPr>
          <w:rFonts w:ascii="Times New Roman" w:hAnsi="Times New Roman" w:cs="Times New Roman"/>
          <w:sz w:val="24"/>
          <w:szCs w:val="24"/>
        </w:rPr>
        <w:t>.</w:t>
      </w:r>
      <w:r w:rsidR="00147601" w:rsidRPr="005D3800">
        <w:rPr>
          <w:rFonts w:ascii="Times New Roman" w:hAnsi="Times New Roman" w:cs="Times New Roman"/>
          <w:sz w:val="24"/>
          <w:szCs w:val="24"/>
        </w:rPr>
        <w:t xml:space="preserve"> Základným účelom zisťovacieho konania je určiť, či navrhovaná činnosť alebo jej zmena </w:t>
      </w:r>
      <w:r w:rsidR="00AB1E34" w:rsidRPr="005D3800">
        <w:rPr>
          <w:rFonts w:ascii="Times New Roman" w:hAnsi="Times New Roman" w:cs="Times New Roman"/>
          <w:sz w:val="24"/>
          <w:szCs w:val="24"/>
        </w:rPr>
        <w:t>uvedená v Prílohe č. 8, časť B</w:t>
      </w:r>
      <w:r w:rsidR="00B201DD" w:rsidRPr="005D3800">
        <w:rPr>
          <w:rFonts w:ascii="Times New Roman" w:hAnsi="Times New Roman" w:cs="Times New Roman"/>
          <w:sz w:val="24"/>
          <w:szCs w:val="24"/>
        </w:rPr>
        <w:t xml:space="preserve"> (Príloha II </w:t>
      </w:r>
      <w:r w:rsidR="007D6164" w:rsidRPr="005D3800">
        <w:rPr>
          <w:rFonts w:ascii="Times New Roman" w:hAnsi="Times New Roman" w:cs="Times New Roman"/>
          <w:sz w:val="24"/>
          <w:szCs w:val="24"/>
        </w:rPr>
        <w:t>smernice EIA v platnom znení</w:t>
      </w:r>
      <w:r w:rsidR="00B201DD" w:rsidRPr="005D3800">
        <w:rPr>
          <w:rFonts w:ascii="Times New Roman" w:hAnsi="Times New Roman" w:cs="Times New Roman"/>
          <w:sz w:val="24"/>
          <w:szCs w:val="24"/>
        </w:rPr>
        <w:t xml:space="preserve">) </w:t>
      </w:r>
      <w:r w:rsidR="00147601" w:rsidRPr="005D3800">
        <w:rPr>
          <w:rFonts w:ascii="Times New Roman" w:hAnsi="Times New Roman" w:cs="Times New Roman"/>
          <w:sz w:val="24"/>
          <w:szCs w:val="24"/>
        </w:rPr>
        <w:t xml:space="preserve">môže mať významný nepriaznivý vplyv na životné prostredie. </w:t>
      </w:r>
      <w:r w:rsidR="001854E7" w:rsidRPr="005D3800">
        <w:rPr>
          <w:rFonts w:ascii="Times New Roman" w:hAnsi="Times New Roman" w:cs="Times New Roman"/>
          <w:sz w:val="24"/>
          <w:szCs w:val="24"/>
        </w:rPr>
        <w:t>Dokumentácia predkladaná navrhovateľom pre zisťovacie konanie zostáv</w:t>
      </w:r>
      <w:r w:rsidR="00AB1E34" w:rsidRPr="005D3800">
        <w:rPr>
          <w:rFonts w:ascii="Times New Roman" w:hAnsi="Times New Roman" w:cs="Times New Roman"/>
          <w:sz w:val="24"/>
          <w:szCs w:val="24"/>
        </w:rPr>
        <w:t>a</w:t>
      </w:r>
      <w:r w:rsidR="001854E7" w:rsidRPr="005D3800">
        <w:rPr>
          <w:rFonts w:ascii="Times New Roman" w:hAnsi="Times New Roman" w:cs="Times New Roman"/>
          <w:sz w:val="24"/>
          <w:szCs w:val="24"/>
        </w:rPr>
        <w:t xml:space="preserve"> </w:t>
      </w:r>
      <w:r w:rsidR="00AB1E34" w:rsidRPr="005D3800">
        <w:rPr>
          <w:rFonts w:ascii="Times New Roman" w:hAnsi="Times New Roman" w:cs="Times New Roman"/>
          <w:sz w:val="24"/>
          <w:szCs w:val="24"/>
        </w:rPr>
        <w:t xml:space="preserve">obsahovo aj štruktúrou prakticky </w:t>
      </w:r>
      <w:r w:rsidR="001854E7" w:rsidRPr="005D3800">
        <w:rPr>
          <w:rFonts w:ascii="Times New Roman" w:hAnsi="Times New Roman" w:cs="Times New Roman"/>
          <w:sz w:val="24"/>
          <w:szCs w:val="24"/>
        </w:rPr>
        <w:t>nezmen</w:t>
      </w:r>
      <w:r w:rsidR="00AB1E34" w:rsidRPr="005D3800">
        <w:rPr>
          <w:rFonts w:ascii="Times New Roman" w:hAnsi="Times New Roman" w:cs="Times New Roman"/>
          <w:sz w:val="24"/>
          <w:szCs w:val="24"/>
        </w:rPr>
        <w:t>e</w:t>
      </w:r>
      <w:r w:rsidR="001854E7" w:rsidRPr="005D3800">
        <w:rPr>
          <w:rFonts w:ascii="Times New Roman" w:hAnsi="Times New Roman" w:cs="Times New Roman"/>
          <w:sz w:val="24"/>
          <w:szCs w:val="24"/>
        </w:rPr>
        <w:t>n</w:t>
      </w:r>
      <w:r w:rsidR="00AB1E34" w:rsidRPr="005D3800">
        <w:rPr>
          <w:rFonts w:ascii="Times New Roman" w:hAnsi="Times New Roman" w:cs="Times New Roman"/>
          <w:sz w:val="24"/>
          <w:szCs w:val="24"/>
        </w:rPr>
        <w:t>á</w:t>
      </w:r>
      <w:r w:rsidR="005A5C1B" w:rsidRPr="005D3800">
        <w:rPr>
          <w:rFonts w:ascii="Times New Roman" w:hAnsi="Times New Roman" w:cs="Times New Roman"/>
          <w:sz w:val="24"/>
          <w:szCs w:val="24"/>
        </w:rPr>
        <w:t>.</w:t>
      </w:r>
      <w:r w:rsidR="00AB1E34" w:rsidRPr="005D3800">
        <w:rPr>
          <w:rFonts w:ascii="Times New Roman" w:hAnsi="Times New Roman" w:cs="Times New Roman"/>
          <w:sz w:val="24"/>
          <w:szCs w:val="24"/>
        </w:rPr>
        <w:t xml:space="preserve"> </w:t>
      </w:r>
      <w:r w:rsidR="005A5C1B" w:rsidRPr="005D3800">
        <w:rPr>
          <w:rFonts w:ascii="Times New Roman" w:hAnsi="Times New Roman" w:cs="Times New Roman"/>
          <w:sz w:val="24"/>
          <w:szCs w:val="24"/>
        </w:rPr>
        <w:t xml:space="preserve">Ak má byť predmetom zisťovacieho konania navrhovaná činnosť, </w:t>
      </w:r>
      <w:r w:rsidR="00087095" w:rsidRPr="005D3800">
        <w:rPr>
          <w:rFonts w:ascii="Times New Roman" w:hAnsi="Times New Roman" w:cs="Times New Roman"/>
          <w:sz w:val="24"/>
          <w:szCs w:val="24"/>
        </w:rPr>
        <w:t>navrhovateľ predkladá zámer v rozsahu Prílohy č. 9</w:t>
      </w:r>
      <w:r w:rsidR="00996EF4" w:rsidRPr="005D3800">
        <w:rPr>
          <w:rFonts w:ascii="Times New Roman" w:hAnsi="Times New Roman" w:cs="Times New Roman"/>
          <w:sz w:val="24"/>
          <w:szCs w:val="24"/>
        </w:rPr>
        <w:t xml:space="preserve">. </w:t>
      </w:r>
      <w:r w:rsidR="00DC7139" w:rsidRPr="005D3800">
        <w:rPr>
          <w:rFonts w:ascii="Times New Roman" w:hAnsi="Times New Roman" w:cs="Times New Roman"/>
          <w:sz w:val="24"/>
          <w:szCs w:val="24"/>
        </w:rPr>
        <w:t xml:space="preserve"> </w:t>
      </w:r>
      <w:r w:rsidR="00996EF4" w:rsidRPr="005D3800">
        <w:rPr>
          <w:rFonts w:ascii="Times New Roman" w:hAnsi="Times New Roman" w:cs="Times New Roman"/>
          <w:sz w:val="24"/>
          <w:szCs w:val="24"/>
        </w:rPr>
        <w:t>A</w:t>
      </w:r>
      <w:r w:rsidR="005A5C1B" w:rsidRPr="005D3800">
        <w:rPr>
          <w:rFonts w:ascii="Times New Roman" w:hAnsi="Times New Roman" w:cs="Times New Roman"/>
          <w:sz w:val="24"/>
          <w:szCs w:val="24"/>
        </w:rPr>
        <w:t xml:space="preserve">k má byť predmetom zisťovacieho konania zmena navrhovanej činnosti, navrhovateľ </w:t>
      </w:r>
      <w:r w:rsidR="00DC7139" w:rsidRPr="005D3800">
        <w:rPr>
          <w:rFonts w:ascii="Times New Roman" w:hAnsi="Times New Roman" w:cs="Times New Roman"/>
          <w:sz w:val="24"/>
          <w:szCs w:val="24"/>
        </w:rPr>
        <w:t xml:space="preserve">predkladá Oznámenie o zmene navrhovanej činnosti vypracované podľa Prílohy č. 8a. </w:t>
      </w:r>
    </w:p>
    <w:p w14:paraId="4D2725A1" w14:textId="3E03DF7E" w:rsidR="004256B6" w:rsidRPr="005D3800" w:rsidRDefault="62F51DB5" w:rsidP="00237616">
      <w:pPr>
        <w:ind w:firstLine="708"/>
        <w:jc w:val="both"/>
        <w:rPr>
          <w:rFonts w:ascii="Times New Roman" w:hAnsi="Times New Roman" w:cs="Times New Roman"/>
          <w:sz w:val="24"/>
          <w:szCs w:val="24"/>
        </w:rPr>
      </w:pPr>
      <w:r w:rsidRPr="005D3800">
        <w:rPr>
          <w:rFonts w:ascii="Times New Roman" w:hAnsi="Times New Roman" w:cs="Times New Roman"/>
          <w:sz w:val="24"/>
          <w:szCs w:val="24"/>
        </w:rPr>
        <w:t>V rámci procesu z</w:t>
      </w:r>
      <w:r w:rsidR="7CA9DFB3" w:rsidRPr="005D3800">
        <w:rPr>
          <w:rFonts w:ascii="Times New Roman" w:hAnsi="Times New Roman" w:cs="Times New Roman"/>
          <w:sz w:val="24"/>
          <w:szCs w:val="24"/>
        </w:rPr>
        <w:t>isťovacieho konania</w:t>
      </w:r>
      <w:r w:rsidR="23398272" w:rsidRPr="005D3800">
        <w:rPr>
          <w:rFonts w:ascii="Times New Roman" w:hAnsi="Times New Roman" w:cs="Times New Roman"/>
          <w:sz w:val="24"/>
          <w:szCs w:val="24"/>
        </w:rPr>
        <w:t xml:space="preserve">, príslušný orgán pred </w:t>
      </w:r>
      <w:r w:rsidR="021D69AB" w:rsidRPr="005D3800">
        <w:rPr>
          <w:rFonts w:ascii="Times New Roman" w:hAnsi="Times New Roman" w:cs="Times New Roman"/>
          <w:sz w:val="24"/>
          <w:szCs w:val="24"/>
        </w:rPr>
        <w:t>určením, či navrhovaná činnosť alebo jej zmena uvedená v Prílohe č. 8, časť B (Príloh</w:t>
      </w:r>
      <w:r w:rsidR="4261F223" w:rsidRPr="005D3800">
        <w:rPr>
          <w:rFonts w:ascii="Times New Roman" w:hAnsi="Times New Roman" w:cs="Times New Roman"/>
          <w:sz w:val="24"/>
          <w:szCs w:val="24"/>
        </w:rPr>
        <w:t>a</w:t>
      </w:r>
      <w:r w:rsidR="021D69AB" w:rsidRPr="005D3800">
        <w:rPr>
          <w:rFonts w:ascii="Times New Roman" w:hAnsi="Times New Roman" w:cs="Times New Roman"/>
          <w:sz w:val="24"/>
          <w:szCs w:val="24"/>
        </w:rPr>
        <w:t xml:space="preserve"> II </w:t>
      </w:r>
      <w:r w:rsidR="4EFC460F" w:rsidRPr="005D3800">
        <w:rPr>
          <w:rFonts w:ascii="Times New Roman" w:hAnsi="Times New Roman" w:cs="Times New Roman"/>
          <w:sz w:val="24"/>
          <w:szCs w:val="24"/>
        </w:rPr>
        <w:t>smernice EIA v platnom znení</w:t>
      </w:r>
      <w:r w:rsidR="021D69AB" w:rsidRPr="005D3800">
        <w:rPr>
          <w:rFonts w:ascii="Times New Roman" w:hAnsi="Times New Roman" w:cs="Times New Roman"/>
          <w:sz w:val="24"/>
          <w:szCs w:val="24"/>
        </w:rPr>
        <w:t>)</w:t>
      </w:r>
      <w:r w:rsidR="23398272" w:rsidRPr="005D3800">
        <w:rPr>
          <w:rFonts w:ascii="Times New Roman" w:hAnsi="Times New Roman" w:cs="Times New Roman"/>
          <w:sz w:val="24"/>
          <w:szCs w:val="24"/>
        </w:rPr>
        <w:t xml:space="preserve"> </w:t>
      </w:r>
      <w:r w:rsidR="74024330" w:rsidRPr="005D3800">
        <w:rPr>
          <w:rFonts w:ascii="Times New Roman" w:hAnsi="Times New Roman" w:cs="Times New Roman"/>
          <w:sz w:val="24"/>
          <w:szCs w:val="24"/>
        </w:rPr>
        <w:t>bude predmetom posudzovani</w:t>
      </w:r>
      <w:r w:rsidR="48A1F682" w:rsidRPr="005D3800">
        <w:rPr>
          <w:rFonts w:ascii="Times New Roman" w:hAnsi="Times New Roman" w:cs="Times New Roman"/>
          <w:sz w:val="24"/>
          <w:szCs w:val="24"/>
        </w:rPr>
        <w:t>a</w:t>
      </w:r>
      <w:r w:rsidR="74024330" w:rsidRPr="005D3800">
        <w:rPr>
          <w:rFonts w:ascii="Times New Roman" w:hAnsi="Times New Roman" w:cs="Times New Roman"/>
          <w:sz w:val="24"/>
          <w:szCs w:val="24"/>
        </w:rPr>
        <w:t xml:space="preserve"> vplyvov na životné prostredie</w:t>
      </w:r>
      <w:r w:rsidR="4531F16C" w:rsidRPr="005D3800">
        <w:rPr>
          <w:rFonts w:ascii="Times New Roman" w:hAnsi="Times New Roman" w:cs="Times New Roman"/>
          <w:sz w:val="24"/>
          <w:szCs w:val="24"/>
        </w:rPr>
        <w:t>,</w:t>
      </w:r>
      <w:r w:rsidR="74024330" w:rsidRPr="005D3800">
        <w:rPr>
          <w:rFonts w:ascii="Times New Roman" w:hAnsi="Times New Roman" w:cs="Times New Roman"/>
          <w:sz w:val="24"/>
          <w:szCs w:val="24"/>
        </w:rPr>
        <w:t xml:space="preserve"> </w:t>
      </w:r>
      <w:r w:rsidR="4531F16C" w:rsidRPr="005D3800">
        <w:rPr>
          <w:rFonts w:ascii="Times New Roman" w:hAnsi="Times New Roman" w:cs="Times New Roman"/>
          <w:sz w:val="24"/>
          <w:szCs w:val="24"/>
        </w:rPr>
        <w:t xml:space="preserve">vykoná </w:t>
      </w:r>
      <w:r w:rsidR="23398272" w:rsidRPr="005D3800">
        <w:rPr>
          <w:rFonts w:ascii="Times New Roman" w:hAnsi="Times New Roman" w:cs="Times New Roman"/>
          <w:sz w:val="24"/>
          <w:szCs w:val="24"/>
        </w:rPr>
        <w:t>konzultácie s povoľujúci</w:t>
      </w:r>
      <w:r w:rsidR="6E62F229" w:rsidRPr="005D3800">
        <w:rPr>
          <w:rFonts w:ascii="Times New Roman" w:hAnsi="Times New Roman" w:cs="Times New Roman"/>
          <w:sz w:val="24"/>
          <w:szCs w:val="24"/>
        </w:rPr>
        <w:t>m</w:t>
      </w:r>
      <w:r w:rsidR="23398272" w:rsidRPr="005D3800">
        <w:rPr>
          <w:rFonts w:ascii="Times New Roman" w:hAnsi="Times New Roman" w:cs="Times New Roman"/>
          <w:sz w:val="24"/>
          <w:szCs w:val="24"/>
        </w:rPr>
        <w:t xml:space="preserve"> orgán</w:t>
      </w:r>
      <w:r w:rsidR="6E62F229" w:rsidRPr="005D3800">
        <w:rPr>
          <w:rFonts w:ascii="Times New Roman" w:hAnsi="Times New Roman" w:cs="Times New Roman"/>
          <w:sz w:val="24"/>
          <w:szCs w:val="24"/>
        </w:rPr>
        <w:t>om</w:t>
      </w:r>
      <w:r w:rsidR="23398272" w:rsidRPr="005D3800">
        <w:rPr>
          <w:rFonts w:ascii="Times New Roman" w:hAnsi="Times New Roman" w:cs="Times New Roman"/>
          <w:sz w:val="24"/>
          <w:szCs w:val="24"/>
        </w:rPr>
        <w:t>, rezortný</w:t>
      </w:r>
      <w:r w:rsidR="6E62F229" w:rsidRPr="005D3800">
        <w:rPr>
          <w:rFonts w:ascii="Times New Roman" w:hAnsi="Times New Roman" w:cs="Times New Roman"/>
          <w:sz w:val="24"/>
          <w:szCs w:val="24"/>
        </w:rPr>
        <w:t>m</w:t>
      </w:r>
      <w:r w:rsidR="23398272" w:rsidRPr="005D3800">
        <w:rPr>
          <w:rFonts w:ascii="Times New Roman" w:hAnsi="Times New Roman" w:cs="Times New Roman"/>
          <w:sz w:val="24"/>
          <w:szCs w:val="24"/>
        </w:rPr>
        <w:t xml:space="preserve"> orgán</w:t>
      </w:r>
      <w:r w:rsidR="6E62F229" w:rsidRPr="005D3800">
        <w:rPr>
          <w:rFonts w:ascii="Times New Roman" w:hAnsi="Times New Roman" w:cs="Times New Roman"/>
          <w:sz w:val="24"/>
          <w:szCs w:val="24"/>
        </w:rPr>
        <w:t>om</w:t>
      </w:r>
      <w:r w:rsidR="23398272" w:rsidRPr="005D3800">
        <w:rPr>
          <w:rFonts w:ascii="Times New Roman" w:hAnsi="Times New Roman" w:cs="Times New Roman"/>
          <w:sz w:val="24"/>
          <w:szCs w:val="24"/>
        </w:rPr>
        <w:t>,</w:t>
      </w:r>
      <w:r w:rsidR="4531F16C" w:rsidRPr="005D3800">
        <w:rPr>
          <w:rFonts w:ascii="Times New Roman" w:hAnsi="Times New Roman" w:cs="Times New Roman"/>
          <w:sz w:val="24"/>
          <w:szCs w:val="24"/>
        </w:rPr>
        <w:t xml:space="preserve"> </w:t>
      </w:r>
      <w:r w:rsidR="23398272" w:rsidRPr="005D3800">
        <w:rPr>
          <w:rFonts w:ascii="Times New Roman" w:hAnsi="Times New Roman" w:cs="Times New Roman"/>
          <w:sz w:val="24"/>
          <w:szCs w:val="24"/>
        </w:rPr>
        <w:t>dotknut</w:t>
      </w:r>
      <w:r w:rsidR="6E62F229" w:rsidRPr="005D3800">
        <w:rPr>
          <w:rFonts w:ascii="Times New Roman" w:hAnsi="Times New Roman" w:cs="Times New Roman"/>
          <w:sz w:val="24"/>
          <w:szCs w:val="24"/>
        </w:rPr>
        <w:t>ými</w:t>
      </w:r>
      <w:r w:rsidR="23398272" w:rsidRPr="005D3800">
        <w:rPr>
          <w:rFonts w:ascii="Times New Roman" w:hAnsi="Times New Roman" w:cs="Times New Roman"/>
          <w:sz w:val="24"/>
          <w:szCs w:val="24"/>
        </w:rPr>
        <w:t xml:space="preserve"> orgán</w:t>
      </w:r>
      <w:r w:rsidR="6E62F229" w:rsidRPr="005D3800">
        <w:rPr>
          <w:rFonts w:ascii="Times New Roman" w:hAnsi="Times New Roman" w:cs="Times New Roman"/>
          <w:sz w:val="24"/>
          <w:szCs w:val="24"/>
        </w:rPr>
        <w:t>mi</w:t>
      </w:r>
      <w:r w:rsidR="23398272" w:rsidRPr="005D3800">
        <w:rPr>
          <w:rFonts w:ascii="Times New Roman" w:hAnsi="Times New Roman" w:cs="Times New Roman"/>
          <w:sz w:val="24"/>
          <w:szCs w:val="24"/>
        </w:rPr>
        <w:t xml:space="preserve"> a dotknut</w:t>
      </w:r>
      <w:r w:rsidR="6E62F229" w:rsidRPr="005D3800">
        <w:rPr>
          <w:rFonts w:ascii="Times New Roman" w:hAnsi="Times New Roman" w:cs="Times New Roman"/>
          <w:sz w:val="24"/>
          <w:szCs w:val="24"/>
        </w:rPr>
        <w:t>ou</w:t>
      </w:r>
      <w:r w:rsidR="23398272" w:rsidRPr="005D3800">
        <w:rPr>
          <w:rFonts w:ascii="Times New Roman" w:hAnsi="Times New Roman" w:cs="Times New Roman"/>
          <w:sz w:val="24"/>
          <w:szCs w:val="24"/>
        </w:rPr>
        <w:t xml:space="preserve"> obc</w:t>
      </w:r>
      <w:r w:rsidR="6E62F229" w:rsidRPr="005D3800">
        <w:rPr>
          <w:rFonts w:ascii="Times New Roman" w:hAnsi="Times New Roman" w:cs="Times New Roman"/>
          <w:sz w:val="24"/>
          <w:szCs w:val="24"/>
        </w:rPr>
        <w:t>ou</w:t>
      </w:r>
      <w:r w:rsidR="23398272" w:rsidRPr="005D3800">
        <w:rPr>
          <w:rFonts w:ascii="Times New Roman" w:hAnsi="Times New Roman" w:cs="Times New Roman"/>
          <w:sz w:val="24"/>
          <w:szCs w:val="24"/>
        </w:rPr>
        <w:t xml:space="preserve">, na území ktorej sa má navrhovaná činnosť alebo jej zmena realizovať. Takýto rozsah orgánov, ktoré sa konzultácie zúčastnia je nad rámec </w:t>
      </w:r>
      <w:r w:rsidR="24A28013" w:rsidRPr="005D3800">
        <w:rPr>
          <w:rFonts w:ascii="Times New Roman" w:hAnsi="Times New Roman" w:cs="Times New Roman"/>
          <w:sz w:val="24"/>
          <w:szCs w:val="24"/>
        </w:rPr>
        <w:t xml:space="preserve">požiadaviek čl. 4 </w:t>
      </w:r>
      <w:r w:rsidR="4EFC460F" w:rsidRPr="005D3800">
        <w:rPr>
          <w:rFonts w:ascii="Times New Roman" w:hAnsi="Times New Roman" w:cs="Times New Roman"/>
          <w:sz w:val="24"/>
          <w:szCs w:val="24"/>
        </w:rPr>
        <w:t>smernice EIA v platnom znení</w:t>
      </w:r>
      <w:r w:rsidR="23398272" w:rsidRPr="005D3800">
        <w:rPr>
          <w:rFonts w:ascii="Times New Roman" w:hAnsi="Times New Roman" w:cs="Times New Roman"/>
          <w:sz w:val="24"/>
          <w:szCs w:val="24"/>
        </w:rPr>
        <w:t xml:space="preserve">, ale v podmienkach Slovenskej republiky zabezpečí komplexnú informáciu o všetkých zložkách a oblastiach, ktoré by mohli byť navrhovanou činnosťou alebo jej zmenou ovplyvnené a tak vytvorí kvalitný a úplný podklad pre odborné </w:t>
      </w:r>
      <w:r w:rsidR="04C9CE00" w:rsidRPr="005D3800">
        <w:rPr>
          <w:rFonts w:ascii="Times New Roman" w:hAnsi="Times New Roman" w:cs="Times New Roman"/>
          <w:sz w:val="24"/>
          <w:szCs w:val="24"/>
        </w:rPr>
        <w:t>určenie</w:t>
      </w:r>
      <w:r w:rsidR="4531F16C" w:rsidRPr="005D3800">
        <w:rPr>
          <w:rFonts w:ascii="Times New Roman" w:hAnsi="Times New Roman" w:cs="Times New Roman"/>
          <w:sz w:val="24"/>
          <w:szCs w:val="24"/>
        </w:rPr>
        <w:t xml:space="preserve">, či  pre navrhovanú činnosť alebo jej zmenu uvedenú v prílohe č. 8, časť B </w:t>
      </w:r>
      <w:r w:rsidR="1D4956D0" w:rsidRPr="005D3800">
        <w:rPr>
          <w:rFonts w:ascii="Times New Roman" w:hAnsi="Times New Roman" w:cs="Times New Roman"/>
          <w:sz w:val="24"/>
          <w:szCs w:val="24"/>
        </w:rPr>
        <w:t xml:space="preserve">je </w:t>
      </w:r>
      <w:r w:rsidR="4531F16C" w:rsidRPr="005D3800">
        <w:rPr>
          <w:rFonts w:ascii="Times New Roman" w:hAnsi="Times New Roman" w:cs="Times New Roman"/>
          <w:sz w:val="24"/>
          <w:szCs w:val="24"/>
        </w:rPr>
        <w:t xml:space="preserve">potrebné </w:t>
      </w:r>
      <w:r w:rsidR="1D4956D0" w:rsidRPr="005D3800">
        <w:rPr>
          <w:rFonts w:ascii="Times New Roman" w:hAnsi="Times New Roman" w:cs="Times New Roman"/>
          <w:sz w:val="24"/>
          <w:szCs w:val="24"/>
        </w:rPr>
        <w:t xml:space="preserve"> posúdenie </w:t>
      </w:r>
      <w:r w:rsidR="04C9CE00" w:rsidRPr="005D3800">
        <w:rPr>
          <w:rFonts w:ascii="Times New Roman" w:hAnsi="Times New Roman" w:cs="Times New Roman"/>
          <w:sz w:val="24"/>
          <w:szCs w:val="24"/>
        </w:rPr>
        <w:t xml:space="preserve">vplyvov na </w:t>
      </w:r>
      <w:r w:rsidR="4531F16C" w:rsidRPr="005D3800">
        <w:rPr>
          <w:rFonts w:ascii="Times New Roman" w:hAnsi="Times New Roman" w:cs="Times New Roman"/>
          <w:sz w:val="24"/>
          <w:szCs w:val="24"/>
        </w:rPr>
        <w:t>životné prostredie</w:t>
      </w:r>
      <w:r w:rsidR="23398272" w:rsidRPr="005D3800">
        <w:rPr>
          <w:rFonts w:ascii="Times New Roman" w:hAnsi="Times New Roman" w:cs="Times New Roman"/>
          <w:sz w:val="24"/>
          <w:szCs w:val="24"/>
        </w:rPr>
        <w:t>.</w:t>
      </w:r>
    </w:p>
    <w:p w14:paraId="12CC9BBE" w14:textId="7EE2562A" w:rsidR="4FB357A6" w:rsidRPr="005D3800" w:rsidRDefault="4FB357A6" w:rsidP="4C5BA5C2">
      <w:pPr>
        <w:ind w:firstLine="708"/>
        <w:jc w:val="both"/>
        <w:rPr>
          <w:rFonts w:ascii="Times New Roman" w:hAnsi="Times New Roman" w:cs="Times New Roman"/>
          <w:sz w:val="24"/>
          <w:szCs w:val="24"/>
        </w:rPr>
      </w:pPr>
      <w:r w:rsidRPr="005D3800">
        <w:rPr>
          <w:rFonts w:ascii="Times New Roman" w:hAnsi="Times New Roman" w:cs="Times New Roman"/>
          <w:sz w:val="24"/>
          <w:szCs w:val="24"/>
        </w:rPr>
        <w:t>Informovanosť verejnosti je zabezpečená povinnosťou príslušného orgánu zverejniť dokumentáci</w:t>
      </w:r>
      <w:r w:rsidR="356C60A3" w:rsidRPr="005D3800">
        <w:rPr>
          <w:rFonts w:ascii="Times New Roman" w:hAnsi="Times New Roman" w:cs="Times New Roman"/>
          <w:sz w:val="24"/>
          <w:szCs w:val="24"/>
        </w:rPr>
        <w:t xml:space="preserve">u predloženú navrhovateľom do zisťovacieho konania </w:t>
      </w:r>
      <w:r w:rsidR="0712AF9C" w:rsidRPr="005D3800">
        <w:rPr>
          <w:rFonts w:ascii="Times New Roman" w:hAnsi="Times New Roman" w:cs="Times New Roman"/>
          <w:sz w:val="24"/>
          <w:szCs w:val="24"/>
        </w:rPr>
        <w:t>v centrálnom informačnom systéme a žiadosťou príslušného orgánu na dotknutú obec, v ktorej území sa má navrhovaná činnosť alebo je</w:t>
      </w:r>
      <w:r w:rsidR="4B99F90F" w:rsidRPr="005D3800">
        <w:rPr>
          <w:rFonts w:ascii="Times New Roman" w:hAnsi="Times New Roman" w:cs="Times New Roman"/>
          <w:sz w:val="24"/>
          <w:szCs w:val="24"/>
        </w:rPr>
        <w:t>j</w:t>
      </w:r>
      <w:r w:rsidR="0712AF9C" w:rsidRPr="005D3800">
        <w:rPr>
          <w:rFonts w:ascii="Times New Roman" w:hAnsi="Times New Roman" w:cs="Times New Roman"/>
          <w:sz w:val="24"/>
          <w:szCs w:val="24"/>
        </w:rPr>
        <w:t xml:space="preserve"> </w:t>
      </w:r>
      <w:r w:rsidR="27953B91" w:rsidRPr="005D3800">
        <w:rPr>
          <w:rFonts w:ascii="Times New Roman" w:hAnsi="Times New Roman" w:cs="Times New Roman"/>
          <w:sz w:val="24"/>
          <w:szCs w:val="24"/>
        </w:rPr>
        <w:t>zmena realizovať, aby dokumentáciu zverejnila spôsobom v mieste obvyklým.</w:t>
      </w:r>
      <w:r w:rsidR="356C60A3" w:rsidRPr="005D3800">
        <w:rPr>
          <w:rFonts w:ascii="Times New Roman" w:hAnsi="Times New Roman" w:cs="Times New Roman"/>
          <w:sz w:val="24"/>
          <w:szCs w:val="24"/>
        </w:rPr>
        <w:t xml:space="preserve"> </w:t>
      </w:r>
      <w:r w:rsidRPr="005D3800">
        <w:rPr>
          <w:rFonts w:ascii="Times New Roman" w:hAnsi="Times New Roman" w:cs="Times New Roman"/>
          <w:sz w:val="24"/>
          <w:szCs w:val="24"/>
        </w:rPr>
        <w:t xml:space="preserve"> </w:t>
      </w:r>
    </w:p>
    <w:p w14:paraId="7EE90B63" w14:textId="1620A0FB" w:rsidR="006D3BEE" w:rsidRPr="005D3800" w:rsidRDefault="00CD591B" w:rsidP="00237616">
      <w:pPr>
        <w:jc w:val="both"/>
        <w:rPr>
          <w:rFonts w:ascii="Times New Roman" w:hAnsi="Times New Roman" w:cs="Times New Roman"/>
          <w:sz w:val="24"/>
          <w:szCs w:val="24"/>
        </w:rPr>
      </w:pPr>
      <w:r w:rsidRPr="005D3800">
        <w:rPr>
          <w:rFonts w:ascii="Times New Roman" w:hAnsi="Times New Roman" w:cs="Times New Roman"/>
          <w:sz w:val="24"/>
          <w:szCs w:val="24"/>
        </w:rPr>
        <w:lastRenderedPageBreak/>
        <w:tab/>
        <w:t xml:space="preserve">S cieľom </w:t>
      </w:r>
      <w:r w:rsidR="00996EF4" w:rsidRPr="005D3800">
        <w:rPr>
          <w:rFonts w:ascii="Times New Roman" w:hAnsi="Times New Roman" w:cs="Times New Roman"/>
          <w:sz w:val="24"/>
          <w:szCs w:val="24"/>
        </w:rPr>
        <w:t>dôslednej transpozície</w:t>
      </w:r>
      <w:r w:rsidRPr="005D3800">
        <w:rPr>
          <w:rFonts w:ascii="Times New Roman" w:hAnsi="Times New Roman" w:cs="Times New Roman"/>
          <w:sz w:val="24"/>
          <w:szCs w:val="24"/>
        </w:rPr>
        <w:t xml:space="preserve"> </w:t>
      </w:r>
      <w:r w:rsidR="007D6164" w:rsidRPr="005D3800">
        <w:rPr>
          <w:rFonts w:ascii="Times New Roman" w:hAnsi="Times New Roman" w:cs="Times New Roman"/>
          <w:sz w:val="24"/>
          <w:szCs w:val="24"/>
        </w:rPr>
        <w:t>smernice EIA v platnom znení</w:t>
      </w:r>
      <w:r w:rsidR="00996EF4" w:rsidRPr="005D3800">
        <w:rPr>
          <w:rFonts w:ascii="Times New Roman" w:hAnsi="Times New Roman" w:cs="Times New Roman"/>
          <w:sz w:val="24"/>
          <w:szCs w:val="24"/>
        </w:rPr>
        <w:t>,</w:t>
      </w:r>
      <w:r w:rsidRPr="005D3800">
        <w:rPr>
          <w:rFonts w:ascii="Times New Roman" w:hAnsi="Times New Roman" w:cs="Times New Roman"/>
          <w:sz w:val="24"/>
          <w:szCs w:val="24"/>
        </w:rPr>
        <w:t xml:space="preserve"> sa </w:t>
      </w:r>
      <w:r w:rsidR="007378A2" w:rsidRPr="005D3800">
        <w:rPr>
          <w:rFonts w:ascii="Times New Roman" w:hAnsi="Times New Roman" w:cs="Times New Roman"/>
          <w:sz w:val="24"/>
          <w:szCs w:val="24"/>
        </w:rPr>
        <w:t>pre príslušný orgán zavádza aj postup vo vzťahu k prípadným nevyžiadaným stanoviskám doručeným v rámci zisťovacieho konania</w:t>
      </w:r>
      <w:r w:rsidR="00996EF4" w:rsidRPr="005D3800">
        <w:rPr>
          <w:rFonts w:ascii="Times New Roman" w:hAnsi="Times New Roman" w:cs="Times New Roman"/>
          <w:sz w:val="24"/>
          <w:szCs w:val="24"/>
        </w:rPr>
        <w:t>.</w:t>
      </w:r>
      <w:r w:rsidR="000624A9" w:rsidRPr="005D3800">
        <w:rPr>
          <w:rFonts w:ascii="Times New Roman" w:hAnsi="Times New Roman" w:cs="Times New Roman"/>
          <w:sz w:val="24"/>
          <w:szCs w:val="24"/>
        </w:rPr>
        <w:t xml:space="preserve"> </w:t>
      </w:r>
      <w:r w:rsidR="00996EF4" w:rsidRPr="005D3800">
        <w:rPr>
          <w:rFonts w:ascii="Times New Roman" w:hAnsi="Times New Roman" w:cs="Times New Roman"/>
          <w:sz w:val="24"/>
          <w:szCs w:val="24"/>
        </w:rPr>
        <w:t>P</w:t>
      </w:r>
      <w:r w:rsidR="000624A9" w:rsidRPr="005D3800">
        <w:rPr>
          <w:rFonts w:ascii="Times New Roman" w:hAnsi="Times New Roman" w:cs="Times New Roman"/>
          <w:sz w:val="24"/>
          <w:szCs w:val="24"/>
        </w:rPr>
        <w:t xml:space="preserve">ríslušnému orgánu </w:t>
      </w:r>
      <w:r w:rsidR="005E062B" w:rsidRPr="005D3800">
        <w:rPr>
          <w:rFonts w:ascii="Times New Roman" w:hAnsi="Times New Roman" w:cs="Times New Roman"/>
          <w:sz w:val="24"/>
          <w:szCs w:val="24"/>
        </w:rPr>
        <w:t>ukladá</w:t>
      </w:r>
      <w:r w:rsidR="000624A9" w:rsidRPr="005D3800">
        <w:rPr>
          <w:rFonts w:ascii="Times New Roman" w:hAnsi="Times New Roman" w:cs="Times New Roman"/>
          <w:sz w:val="24"/>
          <w:szCs w:val="24"/>
        </w:rPr>
        <w:t xml:space="preserve"> povinnosť tak</w:t>
      </w:r>
      <w:r w:rsidR="00A02EE0" w:rsidRPr="005D3800">
        <w:rPr>
          <w:rFonts w:ascii="Times New Roman" w:hAnsi="Times New Roman" w:cs="Times New Roman"/>
          <w:sz w:val="24"/>
          <w:szCs w:val="24"/>
        </w:rPr>
        <w:t>ét</w:t>
      </w:r>
      <w:r w:rsidR="000624A9" w:rsidRPr="005D3800">
        <w:rPr>
          <w:rFonts w:ascii="Times New Roman" w:hAnsi="Times New Roman" w:cs="Times New Roman"/>
          <w:sz w:val="24"/>
          <w:szCs w:val="24"/>
        </w:rPr>
        <w:t>o stanovisk</w:t>
      </w:r>
      <w:r w:rsidR="00A02EE0" w:rsidRPr="005D3800">
        <w:rPr>
          <w:rFonts w:ascii="Times New Roman" w:hAnsi="Times New Roman" w:cs="Times New Roman"/>
          <w:sz w:val="24"/>
          <w:szCs w:val="24"/>
        </w:rPr>
        <w:t>á</w:t>
      </w:r>
      <w:r w:rsidR="000624A9" w:rsidRPr="005D3800">
        <w:rPr>
          <w:rFonts w:ascii="Times New Roman" w:hAnsi="Times New Roman" w:cs="Times New Roman"/>
          <w:sz w:val="24"/>
          <w:szCs w:val="24"/>
        </w:rPr>
        <w:t xml:space="preserve"> vo svojom urč</w:t>
      </w:r>
      <w:r w:rsidR="009149A4" w:rsidRPr="005D3800">
        <w:rPr>
          <w:rFonts w:ascii="Times New Roman" w:hAnsi="Times New Roman" w:cs="Times New Roman"/>
          <w:sz w:val="24"/>
          <w:szCs w:val="24"/>
        </w:rPr>
        <w:t>ení/záväznom stanovisku</w:t>
      </w:r>
      <w:r w:rsidR="000624A9" w:rsidRPr="005D3800">
        <w:rPr>
          <w:rFonts w:ascii="Times New Roman" w:hAnsi="Times New Roman" w:cs="Times New Roman"/>
          <w:sz w:val="24"/>
          <w:szCs w:val="24"/>
        </w:rPr>
        <w:t xml:space="preserve"> </w:t>
      </w:r>
      <w:r w:rsidR="00A02EE0" w:rsidRPr="005D3800">
        <w:rPr>
          <w:rFonts w:ascii="Times New Roman" w:hAnsi="Times New Roman" w:cs="Times New Roman"/>
          <w:sz w:val="24"/>
          <w:szCs w:val="24"/>
        </w:rPr>
        <w:t>zohľadniť</w:t>
      </w:r>
      <w:r w:rsidR="009149A4" w:rsidRPr="005D3800">
        <w:rPr>
          <w:rFonts w:ascii="Times New Roman" w:hAnsi="Times New Roman" w:cs="Times New Roman"/>
          <w:sz w:val="24"/>
          <w:szCs w:val="24"/>
        </w:rPr>
        <w:t xml:space="preserve"> a vysporiadať sa s</w:t>
      </w:r>
      <w:r w:rsidR="005E062B" w:rsidRPr="005D3800">
        <w:rPr>
          <w:rFonts w:ascii="Times New Roman" w:hAnsi="Times New Roman" w:cs="Times New Roman"/>
          <w:sz w:val="24"/>
          <w:szCs w:val="24"/>
        </w:rPr>
        <w:t> </w:t>
      </w:r>
      <w:r w:rsidR="009149A4" w:rsidRPr="005D3800">
        <w:rPr>
          <w:rFonts w:ascii="Times New Roman" w:hAnsi="Times New Roman" w:cs="Times New Roman"/>
          <w:sz w:val="24"/>
          <w:szCs w:val="24"/>
        </w:rPr>
        <w:t>nimi</w:t>
      </w:r>
      <w:r w:rsidR="005E062B" w:rsidRPr="005D3800">
        <w:rPr>
          <w:rFonts w:ascii="Times New Roman" w:hAnsi="Times New Roman" w:cs="Times New Roman"/>
          <w:sz w:val="24"/>
          <w:szCs w:val="24"/>
        </w:rPr>
        <w:t xml:space="preserve"> (bod 29 Preambuly </w:t>
      </w:r>
      <w:r w:rsidR="007D6164" w:rsidRPr="005D3800">
        <w:rPr>
          <w:rFonts w:ascii="Times New Roman" w:hAnsi="Times New Roman" w:cs="Times New Roman"/>
          <w:sz w:val="24"/>
          <w:szCs w:val="24"/>
        </w:rPr>
        <w:t>smernice EIA v platnom znení</w:t>
      </w:r>
      <w:r w:rsidR="005E062B" w:rsidRPr="005D3800">
        <w:rPr>
          <w:rFonts w:ascii="Times New Roman" w:hAnsi="Times New Roman" w:cs="Times New Roman"/>
          <w:sz w:val="24"/>
          <w:szCs w:val="24"/>
        </w:rPr>
        <w:t>)</w:t>
      </w:r>
      <w:r w:rsidR="009149A4" w:rsidRPr="005D3800">
        <w:rPr>
          <w:rFonts w:ascii="Times New Roman" w:hAnsi="Times New Roman" w:cs="Times New Roman"/>
          <w:sz w:val="24"/>
          <w:szCs w:val="24"/>
        </w:rPr>
        <w:t>.</w:t>
      </w:r>
    </w:p>
    <w:p w14:paraId="05143BBA" w14:textId="4CA896EF" w:rsidR="00C72AC1" w:rsidRPr="005D3800" w:rsidRDefault="44B2B4E7" w:rsidP="1C2FA861">
      <w:pPr>
        <w:ind w:firstLine="708"/>
        <w:jc w:val="both"/>
        <w:rPr>
          <w:rFonts w:ascii="Calibri" w:eastAsia="Calibri" w:hAnsi="Calibri" w:cs="Calibri"/>
          <w:u w:val="single"/>
        </w:rPr>
      </w:pPr>
      <w:r w:rsidRPr="005D3800">
        <w:rPr>
          <w:rFonts w:ascii="Times New Roman" w:hAnsi="Times New Roman" w:cs="Times New Roman"/>
          <w:sz w:val="24"/>
          <w:szCs w:val="24"/>
        </w:rPr>
        <w:t>Z</w:t>
      </w:r>
      <w:r w:rsidR="23FCFEB8" w:rsidRPr="005D3800">
        <w:rPr>
          <w:rFonts w:ascii="Times New Roman" w:hAnsi="Times New Roman" w:cs="Times New Roman"/>
          <w:sz w:val="24"/>
          <w:szCs w:val="24"/>
        </w:rPr>
        <w:t xml:space="preserve">isťovacie konanie </w:t>
      </w:r>
      <w:r w:rsidRPr="005D3800">
        <w:rPr>
          <w:rFonts w:ascii="Times New Roman" w:hAnsi="Times New Roman" w:cs="Times New Roman"/>
          <w:sz w:val="24"/>
          <w:szCs w:val="24"/>
        </w:rPr>
        <w:t xml:space="preserve">je definované ako </w:t>
      </w:r>
      <w:r w:rsidR="23FCFEB8" w:rsidRPr="005D3800">
        <w:rPr>
          <w:rFonts w:ascii="Times New Roman" w:hAnsi="Times New Roman" w:cs="Times New Roman"/>
          <w:sz w:val="24"/>
          <w:szCs w:val="24"/>
        </w:rPr>
        <w:t>proces vyňatý</w:t>
      </w:r>
      <w:r w:rsidRPr="005D3800">
        <w:rPr>
          <w:rFonts w:ascii="Times New Roman" w:hAnsi="Times New Roman" w:cs="Times New Roman"/>
          <w:sz w:val="24"/>
          <w:szCs w:val="24"/>
        </w:rPr>
        <w:t xml:space="preserve"> z režimu zákona č. 71/1976 Zb. o správnom konaní (správny poriadok).</w:t>
      </w:r>
      <w:r w:rsidR="62F51DB5" w:rsidRPr="005D3800">
        <w:rPr>
          <w:rFonts w:ascii="Times New Roman" w:hAnsi="Times New Roman" w:cs="Times New Roman"/>
          <w:sz w:val="24"/>
          <w:szCs w:val="24"/>
        </w:rPr>
        <w:t xml:space="preserve"> </w:t>
      </w:r>
      <w:r w:rsidR="161E3904" w:rsidRPr="005D3800">
        <w:rPr>
          <w:rFonts w:ascii="Times New Roman" w:hAnsi="Times New Roman" w:cs="Times New Roman"/>
          <w:sz w:val="24"/>
          <w:szCs w:val="24"/>
        </w:rPr>
        <w:t>Z</w:t>
      </w:r>
      <w:r w:rsidR="62F51DB5" w:rsidRPr="005D3800">
        <w:rPr>
          <w:rFonts w:ascii="Times New Roman" w:hAnsi="Times New Roman" w:cs="Times New Roman"/>
          <w:sz w:val="24"/>
          <w:szCs w:val="24"/>
        </w:rPr>
        <w:t xml:space="preserve"> režimu </w:t>
      </w:r>
      <w:r w:rsidR="1D4956D0" w:rsidRPr="005D3800">
        <w:rPr>
          <w:rFonts w:ascii="Times New Roman" w:hAnsi="Times New Roman" w:cs="Times New Roman"/>
          <w:sz w:val="24"/>
          <w:szCs w:val="24"/>
        </w:rPr>
        <w:t>s</w:t>
      </w:r>
      <w:r w:rsidR="62F51DB5" w:rsidRPr="005D3800">
        <w:rPr>
          <w:rFonts w:ascii="Times New Roman" w:hAnsi="Times New Roman" w:cs="Times New Roman"/>
          <w:sz w:val="24"/>
          <w:szCs w:val="24"/>
        </w:rPr>
        <w:t xml:space="preserve">právneho poriadku </w:t>
      </w:r>
      <w:r w:rsidR="161E3904" w:rsidRPr="005D3800">
        <w:rPr>
          <w:rFonts w:ascii="Times New Roman" w:hAnsi="Times New Roman" w:cs="Times New Roman"/>
          <w:sz w:val="24"/>
          <w:szCs w:val="24"/>
        </w:rPr>
        <w:t xml:space="preserve">je </w:t>
      </w:r>
      <w:r w:rsidR="62F51DB5" w:rsidRPr="005D3800">
        <w:rPr>
          <w:rFonts w:ascii="Times New Roman" w:hAnsi="Times New Roman" w:cs="Times New Roman"/>
          <w:sz w:val="24"/>
          <w:szCs w:val="24"/>
        </w:rPr>
        <w:t>vyňaté aj rozhodnutie</w:t>
      </w:r>
      <w:r w:rsidR="15A3246A" w:rsidRPr="005D3800">
        <w:rPr>
          <w:rFonts w:ascii="Times New Roman" w:hAnsi="Times New Roman" w:cs="Times New Roman"/>
          <w:sz w:val="24"/>
          <w:szCs w:val="24"/>
        </w:rPr>
        <w:t xml:space="preserve"> zo zisťovacieho konania, pre ktoré sa zavádza pojem určenie a bude mať</w:t>
      </w:r>
      <w:r w:rsidR="2FDBD5A4" w:rsidRPr="005D3800">
        <w:rPr>
          <w:rFonts w:ascii="Times New Roman" w:hAnsi="Times New Roman" w:cs="Times New Roman"/>
          <w:sz w:val="24"/>
          <w:szCs w:val="24"/>
        </w:rPr>
        <w:t xml:space="preserve"> formu záväzného stanoviska. </w:t>
      </w:r>
      <w:r w:rsidR="66BE094D" w:rsidRPr="005D3800">
        <w:rPr>
          <w:rFonts w:ascii="Times New Roman" w:hAnsi="Times New Roman" w:cs="Times New Roman"/>
          <w:sz w:val="24"/>
          <w:szCs w:val="24"/>
        </w:rPr>
        <w:t>Samotné záväzné stanovisko musí obsahovať riadne zdôvodnenie ako aj všetky náležitosti definované v čl. 4 ods. 5 písm</w:t>
      </w:r>
      <w:r w:rsidR="1D4956D0" w:rsidRPr="005D3800">
        <w:rPr>
          <w:rFonts w:ascii="Times New Roman" w:hAnsi="Times New Roman" w:cs="Times New Roman"/>
          <w:sz w:val="24"/>
          <w:szCs w:val="24"/>
        </w:rPr>
        <w:t>.</w:t>
      </w:r>
      <w:r w:rsidR="66BE094D" w:rsidRPr="005D3800">
        <w:rPr>
          <w:rFonts w:ascii="Times New Roman" w:hAnsi="Times New Roman" w:cs="Times New Roman"/>
          <w:sz w:val="24"/>
          <w:szCs w:val="24"/>
        </w:rPr>
        <w:t xml:space="preserve"> a) a b)</w:t>
      </w:r>
      <w:r w:rsidR="1D4956D0" w:rsidRPr="005D3800">
        <w:rPr>
          <w:rFonts w:ascii="Times New Roman" w:hAnsi="Times New Roman" w:cs="Times New Roman"/>
          <w:sz w:val="24"/>
          <w:szCs w:val="24"/>
        </w:rPr>
        <w:t xml:space="preserve"> </w:t>
      </w:r>
      <w:r w:rsidR="4EFC460F" w:rsidRPr="005D3800">
        <w:rPr>
          <w:rFonts w:ascii="Times New Roman" w:hAnsi="Times New Roman" w:cs="Times New Roman"/>
          <w:sz w:val="24"/>
          <w:szCs w:val="24"/>
        </w:rPr>
        <w:t>smernice EIA v platnom znení</w:t>
      </w:r>
      <w:r w:rsidR="4531F16C" w:rsidRPr="005D3800">
        <w:rPr>
          <w:rFonts w:ascii="Times New Roman" w:hAnsi="Times New Roman" w:cs="Times New Roman"/>
          <w:sz w:val="24"/>
          <w:szCs w:val="24"/>
        </w:rPr>
        <w:t xml:space="preserve">. </w:t>
      </w:r>
      <w:r w:rsidR="1BC002F3" w:rsidRPr="005D3800">
        <w:rPr>
          <w:rFonts w:ascii="Times New Roman" w:hAnsi="Times New Roman" w:cs="Times New Roman"/>
          <w:sz w:val="24"/>
          <w:szCs w:val="24"/>
        </w:rPr>
        <w:t xml:space="preserve">V súlade so súčasným znením </w:t>
      </w:r>
      <w:r w:rsidR="1D4956D0" w:rsidRPr="005D3800">
        <w:rPr>
          <w:rFonts w:ascii="Times New Roman" w:hAnsi="Times New Roman" w:cs="Times New Roman"/>
          <w:sz w:val="24"/>
          <w:szCs w:val="24"/>
        </w:rPr>
        <w:t xml:space="preserve">zákona o posudzovaní vplyvov </w:t>
      </w:r>
      <w:r w:rsidR="1BC002F3" w:rsidRPr="005D3800">
        <w:rPr>
          <w:rFonts w:ascii="Times New Roman" w:hAnsi="Times New Roman" w:cs="Times New Roman"/>
          <w:sz w:val="24"/>
          <w:szCs w:val="24"/>
        </w:rPr>
        <w:t>sa zachováva možnosť opravného prostriedku</w:t>
      </w:r>
      <w:r w:rsidR="3FB33413" w:rsidRPr="005D3800">
        <w:rPr>
          <w:rFonts w:ascii="Times New Roman" w:hAnsi="Times New Roman" w:cs="Times New Roman"/>
          <w:sz w:val="24"/>
          <w:szCs w:val="24"/>
        </w:rPr>
        <w:t xml:space="preserve"> formou námietky navrhovateľa resp. dotknutej obce, </w:t>
      </w:r>
      <w:r w:rsidR="1D4956D0" w:rsidRPr="005D3800">
        <w:rPr>
          <w:rFonts w:ascii="Times New Roman" w:hAnsi="Times New Roman" w:cs="Times New Roman"/>
          <w:sz w:val="24"/>
          <w:szCs w:val="24"/>
        </w:rPr>
        <w:t xml:space="preserve">na ktorej území sa má navrhovaná činnosť alebo jej zmena realizovať. O podanej námietke </w:t>
      </w:r>
      <w:r w:rsidR="153F6507" w:rsidRPr="005D3800">
        <w:rPr>
          <w:rFonts w:ascii="Times New Roman" w:hAnsi="Times New Roman" w:cs="Times New Roman"/>
          <w:sz w:val="24"/>
          <w:szCs w:val="24"/>
        </w:rPr>
        <w:t xml:space="preserve">rozhoduje </w:t>
      </w:r>
      <w:r w:rsidR="1D4956D0" w:rsidRPr="005D3800">
        <w:rPr>
          <w:rFonts w:ascii="Times New Roman" w:hAnsi="Times New Roman" w:cs="Times New Roman"/>
          <w:sz w:val="24"/>
          <w:szCs w:val="24"/>
        </w:rPr>
        <w:t xml:space="preserve">najbližšie nadriadený orgán </w:t>
      </w:r>
      <w:r w:rsidR="153F6507" w:rsidRPr="005D3800">
        <w:rPr>
          <w:rFonts w:ascii="Times New Roman" w:hAnsi="Times New Roman" w:cs="Times New Roman"/>
          <w:sz w:val="24"/>
          <w:szCs w:val="24"/>
        </w:rPr>
        <w:t>v lehote do</w:t>
      </w:r>
      <w:r w:rsidR="5A15855F" w:rsidRPr="005D3800">
        <w:rPr>
          <w:rFonts w:ascii="Times New Roman" w:hAnsi="Times New Roman" w:cs="Times New Roman"/>
          <w:sz w:val="24"/>
          <w:szCs w:val="24"/>
        </w:rPr>
        <w:t xml:space="preserve"> </w:t>
      </w:r>
      <w:r w:rsidR="1D4956D0" w:rsidRPr="005D3800">
        <w:rPr>
          <w:rFonts w:ascii="Times New Roman" w:hAnsi="Times New Roman" w:cs="Times New Roman"/>
          <w:sz w:val="24"/>
          <w:szCs w:val="24"/>
        </w:rPr>
        <w:t>21</w:t>
      </w:r>
      <w:r w:rsidR="5A15855F" w:rsidRPr="005D3800">
        <w:rPr>
          <w:rFonts w:ascii="Times New Roman" w:hAnsi="Times New Roman" w:cs="Times New Roman"/>
          <w:sz w:val="24"/>
          <w:szCs w:val="24"/>
        </w:rPr>
        <w:t xml:space="preserve"> dní od doručenia námietky.</w:t>
      </w:r>
      <w:r w:rsidR="1A35A9BF" w:rsidRPr="005D3800">
        <w:rPr>
          <w:rFonts w:ascii="Times New Roman" w:eastAsia="Times New Roman" w:hAnsi="Times New Roman" w:cs="Times New Roman"/>
          <w:sz w:val="24"/>
          <w:szCs w:val="24"/>
          <w:u w:val="single"/>
        </w:rPr>
        <w:t xml:space="preserve"> Ak ide o</w:t>
      </w:r>
      <w:r w:rsidR="1A35A9BF" w:rsidRPr="005D3800">
        <w:rPr>
          <w:rFonts w:ascii="Calibri" w:eastAsia="Calibri" w:hAnsi="Calibri" w:cs="Calibri"/>
          <w:u w:val="single"/>
        </w:rPr>
        <w:t xml:space="preserve"> námietk</w:t>
      </w:r>
      <w:r w:rsidR="147A9ABB" w:rsidRPr="005D3800">
        <w:rPr>
          <w:rFonts w:ascii="Calibri" w:eastAsia="Calibri" w:hAnsi="Calibri" w:cs="Calibri"/>
          <w:u w:val="single"/>
        </w:rPr>
        <w:t xml:space="preserve">u </w:t>
      </w:r>
      <w:r w:rsidR="1A35A9BF" w:rsidRPr="005D3800">
        <w:rPr>
          <w:rFonts w:ascii="Calibri" w:eastAsia="Calibri" w:hAnsi="Calibri" w:cs="Calibri"/>
          <w:u w:val="single"/>
        </w:rPr>
        <w:t xml:space="preserve">proti záväznému stanovisku </w:t>
      </w:r>
      <w:r w:rsidR="1A35A9BF" w:rsidRPr="005D3800">
        <w:rPr>
          <w:rFonts w:ascii="Times New Roman" w:eastAsia="Times New Roman" w:hAnsi="Times New Roman" w:cs="Times New Roman"/>
          <w:sz w:val="24"/>
          <w:szCs w:val="24"/>
          <w:u w:val="single"/>
        </w:rPr>
        <w:t>zo zisťovacieho konania</w:t>
      </w:r>
      <w:r w:rsidR="1A35A9BF" w:rsidRPr="005D3800">
        <w:rPr>
          <w:rFonts w:ascii="Calibri" w:eastAsia="Calibri" w:hAnsi="Calibri" w:cs="Calibri"/>
          <w:u w:val="single"/>
        </w:rPr>
        <w:t>, ktoré vydalo ministerstvo, rozhoduje minister na základe návrhu ním ustanovenej osobitnej komisie.</w:t>
      </w:r>
      <w:r w:rsidR="65FD9E3F" w:rsidRPr="005D3800">
        <w:rPr>
          <w:rFonts w:ascii="Calibri" w:eastAsia="Calibri" w:hAnsi="Calibri" w:cs="Calibri"/>
          <w:u w:val="single"/>
        </w:rPr>
        <w:t xml:space="preserve"> V odseku 20 sa upravu</w:t>
      </w:r>
      <w:r w:rsidR="50BEE5A7" w:rsidRPr="005D3800">
        <w:rPr>
          <w:rFonts w:ascii="Calibri" w:eastAsia="Calibri" w:hAnsi="Calibri" w:cs="Calibri"/>
          <w:u w:val="single"/>
        </w:rPr>
        <w:t xml:space="preserve">je </w:t>
      </w:r>
      <w:r w:rsidR="6062E1D4" w:rsidRPr="005D3800">
        <w:rPr>
          <w:rFonts w:ascii="Calibri" w:eastAsia="Calibri" w:hAnsi="Calibri" w:cs="Calibri"/>
          <w:u w:val="single"/>
        </w:rPr>
        <w:t xml:space="preserve">možnosť </w:t>
      </w:r>
      <w:r w:rsidR="60885F65" w:rsidRPr="005D3800">
        <w:rPr>
          <w:rFonts w:ascii="Calibri" w:eastAsia="Calibri" w:hAnsi="Calibri" w:cs="Calibri"/>
          <w:u w:val="single"/>
        </w:rPr>
        <w:t xml:space="preserve">správnou žalobou </w:t>
      </w:r>
      <w:r w:rsidR="50BEE5A7" w:rsidRPr="005D3800">
        <w:rPr>
          <w:rFonts w:ascii="Times New Roman" w:eastAsia="Times New Roman" w:hAnsi="Times New Roman" w:cs="Times New Roman"/>
          <w:sz w:val="24"/>
          <w:szCs w:val="24"/>
          <w:u w:val="single"/>
        </w:rPr>
        <w:t>napadnúť  vecnú alebo procesnú zákonnosť</w:t>
      </w:r>
      <w:r w:rsidR="4B2E6933" w:rsidRPr="005D3800">
        <w:rPr>
          <w:rFonts w:ascii="Times New Roman" w:eastAsia="Times New Roman" w:hAnsi="Times New Roman" w:cs="Times New Roman"/>
          <w:sz w:val="24"/>
          <w:szCs w:val="24"/>
          <w:u w:val="single"/>
        </w:rPr>
        <w:t xml:space="preserve"> záväzného stanoviska zo zisťovacieho konania, ktorým sa určilo, že navrhovaná činnosť alebo jej zmena sa nebude posudzovať.</w:t>
      </w:r>
    </w:p>
    <w:p w14:paraId="0317C05C" w14:textId="3342987B" w:rsidR="00BA2BD1" w:rsidRPr="005D3800" w:rsidRDefault="479F178B" w:rsidP="00237616">
      <w:pPr>
        <w:ind w:firstLine="708"/>
        <w:jc w:val="both"/>
        <w:rPr>
          <w:rFonts w:ascii="Times New Roman" w:hAnsi="Times New Roman" w:cs="Times New Roman"/>
          <w:sz w:val="24"/>
          <w:szCs w:val="24"/>
        </w:rPr>
      </w:pPr>
      <w:r w:rsidRPr="005D3800">
        <w:rPr>
          <w:rFonts w:ascii="Times New Roman" w:hAnsi="Times New Roman" w:cs="Times New Roman"/>
          <w:sz w:val="24"/>
          <w:szCs w:val="24"/>
        </w:rPr>
        <w:t xml:space="preserve">Zjednodušujú sa aj povinnosti dotknutej obce, </w:t>
      </w:r>
      <w:r w:rsidR="12950D4F" w:rsidRPr="005D3800">
        <w:rPr>
          <w:rFonts w:ascii="Times New Roman" w:hAnsi="Times New Roman" w:cs="Times New Roman"/>
          <w:sz w:val="24"/>
          <w:szCs w:val="24"/>
        </w:rPr>
        <w:t xml:space="preserve">na území ktorej sa má navrhovaná činnosť realizovať vo vzťahu k zverejňovaniu záväzného stanoviska Príslušný orgán záväzné stanovisko pošle </w:t>
      </w:r>
      <w:r w:rsidR="73F81B08" w:rsidRPr="005D3800">
        <w:rPr>
          <w:rFonts w:ascii="Times New Roman" w:hAnsi="Times New Roman" w:cs="Times New Roman"/>
          <w:sz w:val="24"/>
          <w:szCs w:val="24"/>
        </w:rPr>
        <w:t xml:space="preserve">obci </w:t>
      </w:r>
      <w:r w:rsidR="12950D4F" w:rsidRPr="005D3800">
        <w:rPr>
          <w:rFonts w:ascii="Times New Roman" w:hAnsi="Times New Roman" w:cs="Times New Roman"/>
          <w:sz w:val="24"/>
          <w:szCs w:val="24"/>
        </w:rPr>
        <w:t>a</w:t>
      </w:r>
      <w:r w:rsidR="79C1CF52" w:rsidRPr="005D3800">
        <w:rPr>
          <w:rFonts w:ascii="Times New Roman" w:hAnsi="Times New Roman" w:cs="Times New Roman"/>
          <w:sz w:val="24"/>
          <w:szCs w:val="24"/>
        </w:rPr>
        <w:t> požiada ju</w:t>
      </w:r>
      <w:r w:rsidR="002B637C" w:rsidRPr="005D3800">
        <w:rPr>
          <w:rFonts w:ascii="Times New Roman" w:hAnsi="Times New Roman" w:cs="Times New Roman"/>
          <w:sz w:val="24"/>
          <w:szCs w:val="24"/>
        </w:rPr>
        <w:t>, aby ho</w:t>
      </w:r>
      <w:r w:rsidR="12950D4F" w:rsidRPr="005D3800">
        <w:rPr>
          <w:rFonts w:ascii="Times New Roman" w:hAnsi="Times New Roman" w:cs="Times New Roman"/>
          <w:sz w:val="24"/>
          <w:szCs w:val="24"/>
        </w:rPr>
        <w:t xml:space="preserve"> zverejn</w:t>
      </w:r>
      <w:r w:rsidR="002B637C" w:rsidRPr="005D3800">
        <w:rPr>
          <w:rFonts w:ascii="Times New Roman" w:hAnsi="Times New Roman" w:cs="Times New Roman"/>
          <w:sz w:val="24"/>
          <w:szCs w:val="24"/>
        </w:rPr>
        <w:t>ila</w:t>
      </w:r>
      <w:r w:rsidR="12950D4F" w:rsidRPr="005D3800">
        <w:rPr>
          <w:rFonts w:ascii="Times New Roman" w:hAnsi="Times New Roman" w:cs="Times New Roman"/>
          <w:sz w:val="24"/>
          <w:szCs w:val="24"/>
        </w:rPr>
        <w:t xml:space="preserve"> spôsobom v mieste obvyklým</w:t>
      </w:r>
      <w:r w:rsidR="1F33D74A" w:rsidRPr="005D3800">
        <w:rPr>
          <w:rFonts w:ascii="Times New Roman" w:hAnsi="Times New Roman" w:cs="Times New Roman"/>
          <w:sz w:val="24"/>
          <w:szCs w:val="24"/>
        </w:rPr>
        <w:t>;</w:t>
      </w:r>
      <w:r w:rsidR="12950D4F" w:rsidRPr="005D3800">
        <w:rPr>
          <w:rFonts w:ascii="Times New Roman" w:hAnsi="Times New Roman" w:cs="Times New Roman"/>
          <w:sz w:val="24"/>
          <w:szCs w:val="24"/>
        </w:rPr>
        <w:t xml:space="preserve"> samotný úkon</w:t>
      </w:r>
      <w:r w:rsidR="11187185" w:rsidRPr="005D3800">
        <w:rPr>
          <w:rFonts w:ascii="Times New Roman" w:hAnsi="Times New Roman" w:cs="Times New Roman"/>
          <w:sz w:val="24"/>
          <w:szCs w:val="24"/>
        </w:rPr>
        <w:t xml:space="preserve"> zverejnenia záväzného stanoviska</w:t>
      </w:r>
      <w:r w:rsidR="4BE2DA88" w:rsidRPr="005D3800">
        <w:rPr>
          <w:rFonts w:ascii="Times New Roman" w:hAnsi="Times New Roman" w:cs="Times New Roman"/>
          <w:sz w:val="24"/>
          <w:szCs w:val="24"/>
        </w:rPr>
        <w:t xml:space="preserve"> ale nie je obligatórn</w:t>
      </w:r>
      <w:r w:rsidR="6D3BDB8C" w:rsidRPr="005D3800">
        <w:rPr>
          <w:rFonts w:ascii="Times New Roman" w:hAnsi="Times New Roman" w:cs="Times New Roman"/>
          <w:sz w:val="24"/>
          <w:szCs w:val="24"/>
        </w:rPr>
        <w:t>y a je na rozho</w:t>
      </w:r>
      <w:r w:rsidR="6528ACEC" w:rsidRPr="005D3800">
        <w:rPr>
          <w:rFonts w:ascii="Times New Roman" w:hAnsi="Times New Roman" w:cs="Times New Roman"/>
          <w:sz w:val="24"/>
          <w:szCs w:val="24"/>
        </w:rPr>
        <w:t>d</w:t>
      </w:r>
      <w:r w:rsidR="6D3BDB8C" w:rsidRPr="005D3800">
        <w:rPr>
          <w:rFonts w:ascii="Times New Roman" w:hAnsi="Times New Roman" w:cs="Times New Roman"/>
          <w:sz w:val="24"/>
          <w:szCs w:val="24"/>
        </w:rPr>
        <w:t xml:space="preserve">nutí </w:t>
      </w:r>
      <w:r w:rsidR="6528ACEC" w:rsidRPr="005D3800">
        <w:rPr>
          <w:rFonts w:ascii="Times New Roman" w:hAnsi="Times New Roman" w:cs="Times New Roman"/>
          <w:sz w:val="24"/>
          <w:szCs w:val="24"/>
        </w:rPr>
        <w:t>samotnej obce</w:t>
      </w:r>
      <w:r w:rsidR="4BE2DA88" w:rsidRPr="005D3800">
        <w:rPr>
          <w:rFonts w:ascii="Times New Roman" w:hAnsi="Times New Roman" w:cs="Times New Roman"/>
          <w:sz w:val="24"/>
          <w:szCs w:val="24"/>
        </w:rPr>
        <w:t xml:space="preserve">, pričom príslušný orgán </w:t>
      </w:r>
      <w:r w:rsidR="6D3BDB8C" w:rsidRPr="005D3800">
        <w:rPr>
          <w:rFonts w:ascii="Times New Roman" w:hAnsi="Times New Roman" w:cs="Times New Roman"/>
          <w:sz w:val="24"/>
          <w:szCs w:val="24"/>
        </w:rPr>
        <w:t>ho už ďalej nekontroluje.</w:t>
      </w:r>
      <w:r w:rsidR="002B637C" w:rsidRPr="005D3800">
        <w:rPr>
          <w:rFonts w:ascii="Times New Roman" w:hAnsi="Times New Roman" w:cs="Times New Roman"/>
          <w:sz w:val="24"/>
          <w:szCs w:val="24"/>
        </w:rPr>
        <w:t xml:space="preserve"> V súlade s ustanoveniami </w:t>
      </w:r>
      <w:r w:rsidR="4EFC460F" w:rsidRPr="005D3800">
        <w:rPr>
          <w:rFonts w:ascii="Times New Roman" w:hAnsi="Times New Roman" w:cs="Times New Roman"/>
          <w:sz w:val="24"/>
          <w:szCs w:val="24"/>
        </w:rPr>
        <w:t>smernice EIA v platnom znení</w:t>
      </w:r>
      <w:r w:rsidR="002B637C" w:rsidRPr="005D3800">
        <w:rPr>
          <w:rFonts w:ascii="Times New Roman" w:hAnsi="Times New Roman" w:cs="Times New Roman"/>
          <w:sz w:val="24"/>
          <w:szCs w:val="24"/>
        </w:rPr>
        <w:t xml:space="preserve"> záväzné stanovisko zverejní na </w:t>
      </w:r>
      <w:r w:rsidR="5112CDCD" w:rsidRPr="005D3800">
        <w:rPr>
          <w:rFonts w:ascii="Times New Roman" w:hAnsi="Times New Roman" w:cs="Times New Roman"/>
          <w:sz w:val="24"/>
          <w:szCs w:val="24"/>
        </w:rPr>
        <w:t xml:space="preserve"> </w:t>
      </w:r>
      <w:r w:rsidR="69E7087D" w:rsidRPr="005D3800">
        <w:rPr>
          <w:rFonts w:ascii="Times New Roman" w:hAnsi="Times New Roman" w:cs="Times New Roman"/>
          <w:sz w:val="24"/>
          <w:szCs w:val="24"/>
        </w:rPr>
        <w:t>v centrálnom informačnom systéme</w:t>
      </w:r>
      <w:r w:rsidR="002B637C" w:rsidRPr="005D3800">
        <w:rPr>
          <w:rFonts w:ascii="Times New Roman" w:hAnsi="Times New Roman" w:cs="Times New Roman"/>
          <w:sz w:val="24"/>
          <w:szCs w:val="24"/>
        </w:rPr>
        <w:t xml:space="preserve"> a zároveň na svojej úradnej tabuli príslušný orgán</w:t>
      </w:r>
    </w:p>
    <w:p w14:paraId="03627110" w14:textId="70ECDD33" w:rsidR="00224231" w:rsidRPr="005D3800" w:rsidRDefault="5A15855F" w:rsidP="00224231">
      <w:pPr>
        <w:jc w:val="both"/>
        <w:rPr>
          <w:rFonts w:ascii="Times New Roman" w:hAnsi="Times New Roman" w:cs="Times New Roman"/>
        </w:rPr>
      </w:pPr>
      <w:r w:rsidRPr="005D3800">
        <w:rPr>
          <w:rFonts w:ascii="Times New Roman" w:hAnsi="Times New Roman" w:cs="Times New Roman"/>
          <w:sz w:val="24"/>
          <w:szCs w:val="24"/>
        </w:rPr>
        <w:t>Zároveň sa upravuje vnútorná štruktúra samotného procesu zisťovaci</w:t>
      </w:r>
      <w:r w:rsidR="4261F223" w:rsidRPr="005D3800">
        <w:rPr>
          <w:rFonts w:ascii="Times New Roman" w:hAnsi="Times New Roman" w:cs="Times New Roman"/>
          <w:sz w:val="24"/>
          <w:szCs w:val="24"/>
        </w:rPr>
        <w:t>eho konania</w:t>
      </w:r>
      <w:r w:rsidRPr="005D3800">
        <w:rPr>
          <w:rFonts w:ascii="Times New Roman" w:hAnsi="Times New Roman" w:cs="Times New Roman"/>
          <w:sz w:val="24"/>
          <w:szCs w:val="24"/>
        </w:rPr>
        <w:t xml:space="preserve"> tak, aby príslušný orgán mal v procese väčšiu časovú voľnosť pri realizovaní jednotlivých úkonov za podmienky, že celkový čas na určenie</w:t>
      </w:r>
      <w:r w:rsidR="4261F223" w:rsidRPr="005D3800">
        <w:rPr>
          <w:rFonts w:ascii="Times New Roman" w:hAnsi="Times New Roman" w:cs="Times New Roman"/>
          <w:sz w:val="24"/>
          <w:szCs w:val="24"/>
        </w:rPr>
        <w:t>, či navrhovan</w:t>
      </w:r>
      <w:r w:rsidR="4BC3A07A" w:rsidRPr="005D3800">
        <w:rPr>
          <w:rFonts w:ascii="Times New Roman" w:hAnsi="Times New Roman" w:cs="Times New Roman"/>
          <w:sz w:val="24"/>
          <w:szCs w:val="24"/>
        </w:rPr>
        <w:t>á</w:t>
      </w:r>
      <w:r w:rsidR="4261F223" w:rsidRPr="005D3800">
        <w:rPr>
          <w:rFonts w:ascii="Times New Roman" w:hAnsi="Times New Roman" w:cs="Times New Roman"/>
          <w:sz w:val="24"/>
          <w:szCs w:val="24"/>
        </w:rPr>
        <w:t xml:space="preserve"> činnosť alebo jej</w:t>
      </w:r>
      <w:r w:rsidRPr="005D3800">
        <w:rPr>
          <w:rFonts w:ascii="Times New Roman" w:hAnsi="Times New Roman" w:cs="Times New Roman"/>
          <w:sz w:val="24"/>
          <w:szCs w:val="24"/>
        </w:rPr>
        <w:t xml:space="preserve"> </w:t>
      </w:r>
      <w:r w:rsidR="4261F223" w:rsidRPr="005D3800">
        <w:rPr>
          <w:rFonts w:ascii="Times New Roman" w:hAnsi="Times New Roman" w:cs="Times New Roman"/>
          <w:sz w:val="24"/>
          <w:szCs w:val="24"/>
        </w:rPr>
        <w:t>zmenu uveden</w:t>
      </w:r>
      <w:r w:rsidR="1D4956D0" w:rsidRPr="005D3800">
        <w:rPr>
          <w:rFonts w:ascii="Times New Roman" w:hAnsi="Times New Roman" w:cs="Times New Roman"/>
          <w:sz w:val="24"/>
          <w:szCs w:val="24"/>
        </w:rPr>
        <w:t>á</w:t>
      </w:r>
      <w:r w:rsidR="4261F223" w:rsidRPr="005D3800">
        <w:rPr>
          <w:rFonts w:ascii="Times New Roman" w:hAnsi="Times New Roman" w:cs="Times New Roman"/>
          <w:sz w:val="24"/>
          <w:szCs w:val="24"/>
        </w:rPr>
        <w:t xml:space="preserve"> v Prílohe č. 8, časť B (Príloha II </w:t>
      </w:r>
      <w:r w:rsidR="4EFC460F" w:rsidRPr="005D3800">
        <w:rPr>
          <w:rFonts w:ascii="Times New Roman" w:hAnsi="Times New Roman" w:cs="Times New Roman"/>
          <w:sz w:val="24"/>
          <w:szCs w:val="24"/>
        </w:rPr>
        <w:t>smernice EIA v platnom znení</w:t>
      </w:r>
      <w:r w:rsidR="4261F223" w:rsidRPr="005D3800">
        <w:rPr>
          <w:rFonts w:ascii="Times New Roman" w:hAnsi="Times New Roman" w:cs="Times New Roman"/>
          <w:sz w:val="24"/>
          <w:szCs w:val="24"/>
        </w:rPr>
        <w:t>) bude predmetom posudzovania vplyvov na životné prostredie</w:t>
      </w:r>
      <w:r w:rsidR="1D4956D0" w:rsidRPr="005D3800">
        <w:rPr>
          <w:rFonts w:ascii="Times New Roman" w:hAnsi="Times New Roman" w:cs="Times New Roman"/>
          <w:sz w:val="24"/>
          <w:szCs w:val="24"/>
        </w:rPr>
        <w:t>.</w:t>
      </w:r>
      <w:r w:rsidR="4261F223" w:rsidRPr="005D3800">
        <w:rPr>
          <w:rFonts w:ascii="Times New Roman" w:hAnsi="Times New Roman" w:cs="Times New Roman"/>
          <w:sz w:val="24"/>
          <w:szCs w:val="24"/>
        </w:rPr>
        <w:t xml:space="preserve"> </w:t>
      </w:r>
      <w:r w:rsidR="1D4956D0" w:rsidRPr="005D3800">
        <w:rPr>
          <w:rFonts w:ascii="Times New Roman" w:hAnsi="Times New Roman" w:cs="Times New Roman"/>
          <w:sz w:val="24"/>
          <w:szCs w:val="24"/>
        </w:rPr>
        <w:t>O</w:t>
      </w:r>
      <w:r w:rsidRPr="005D3800">
        <w:rPr>
          <w:rFonts w:ascii="Times New Roman" w:hAnsi="Times New Roman" w:cs="Times New Roman"/>
          <w:sz w:val="24"/>
          <w:szCs w:val="24"/>
        </w:rPr>
        <w:t>d podani</w:t>
      </w:r>
      <w:r w:rsidR="4261F223" w:rsidRPr="005D3800">
        <w:rPr>
          <w:rFonts w:ascii="Times New Roman" w:hAnsi="Times New Roman" w:cs="Times New Roman"/>
          <w:sz w:val="24"/>
          <w:szCs w:val="24"/>
        </w:rPr>
        <w:t>a</w:t>
      </w:r>
      <w:r w:rsidRPr="005D3800">
        <w:rPr>
          <w:rFonts w:ascii="Times New Roman" w:hAnsi="Times New Roman" w:cs="Times New Roman"/>
          <w:sz w:val="24"/>
          <w:szCs w:val="24"/>
        </w:rPr>
        <w:t xml:space="preserve"> prvotnej dokumentácie – </w:t>
      </w:r>
      <w:r w:rsidR="1D4956D0" w:rsidRPr="005D3800">
        <w:rPr>
          <w:rFonts w:ascii="Times New Roman" w:hAnsi="Times New Roman" w:cs="Times New Roman"/>
          <w:sz w:val="24"/>
          <w:szCs w:val="24"/>
        </w:rPr>
        <w:t>z</w:t>
      </w:r>
      <w:r w:rsidR="4261F223" w:rsidRPr="005D3800">
        <w:rPr>
          <w:rFonts w:ascii="Times New Roman" w:hAnsi="Times New Roman" w:cs="Times New Roman"/>
          <w:sz w:val="24"/>
          <w:szCs w:val="24"/>
        </w:rPr>
        <w:t xml:space="preserve">ámer, resp. </w:t>
      </w:r>
      <w:r w:rsidR="1D4956D0" w:rsidRPr="005D3800">
        <w:rPr>
          <w:rFonts w:ascii="Times New Roman" w:hAnsi="Times New Roman" w:cs="Times New Roman"/>
          <w:sz w:val="24"/>
          <w:szCs w:val="24"/>
        </w:rPr>
        <w:t>o</w:t>
      </w:r>
      <w:r w:rsidR="4261F223" w:rsidRPr="005D3800">
        <w:rPr>
          <w:rFonts w:ascii="Times New Roman" w:hAnsi="Times New Roman" w:cs="Times New Roman"/>
          <w:sz w:val="24"/>
          <w:szCs w:val="24"/>
        </w:rPr>
        <w:t>známenie o zmene navrhovanej činnosti</w:t>
      </w:r>
      <w:r w:rsidRPr="005D3800">
        <w:rPr>
          <w:rFonts w:ascii="Times New Roman" w:hAnsi="Times New Roman" w:cs="Times New Roman"/>
          <w:sz w:val="24"/>
          <w:szCs w:val="24"/>
        </w:rPr>
        <w:t xml:space="preserve"> – nepresiahne 60 dní</w:t>
      </w:r>
      <w:r w:rsidR="4261F223" w:rsidRPr="005D3800">
        <w:rPr>
          <w:rFonts w:ascii="Times New Roman" w:hAnsi="Times New Roman" w:cs="Times New Roman"/>
          <w:sz w:val="24"/>
          <w:szCs w:val="24"/>
        </w:rPr>
        <w:t>;</w:t>
      </w:r>
      <w:r w:rsidRPr="005D3800">
        <w:rPr>
          <w:rFonts w:ascii="Times New Roman" w:hAnsi="Times New Roman" w:cs="Times New Roman"/>
          <w:sz w:val="24"/>
          <w:szCs w:val="24"/>
        </w:rPr>
        <w:t xml:space="preserve"> vo zvlášť komplikovaných a odôvodnených prípadoch maximálne 90 dní. Takto nastavené procesy a lehoty eliminujú prieťahy a minimalizujú v súčasnosti neúmerne vysoký počet konaní, ktoré sú v omeškaní pre </w:t>
      </w:r>
      <w:r w:rsidR="4C3C5C40" w:rsidRPr="005D3800">
        <w:rPr>
          <w:rFonts w:ascii="Times New Roman" w:hAnsi="Times New Roman" w:cs="Times New Roman"/>
          <w:sz w:val="24"/>
          <w:szCs w:val="24"/>
        </w:rPr>
        <w:t>administratívna náročnosť</w:t>
      </w:r>
      <w:r w:rsidRPr="005D3800">
        <w:rPr>
          <w:rFonts w:ascii="Times New Roman" w:hAnsi="Times New Roman" w:cs="Times New Roman"/>
          <w:sz w:val="24"/>
          <w:szCs w:val="24"/>
        </w:rPr>
        <w:t xml:space="preserve"> procesov. Tiež sa upresňuje kompetencia príslušného orgánu vo vzťahu nedoručeným stanoviskám (považovať za súhlasné</w:t>
      </w:r>
      <w:r w:rsidR="4983A6EE" w:rsidRPr="005D3800">
        <w:rPr>
          <w:rFonts w:ascii="Times New Roman" w:hAnsi="Times New Roman" w:cs="Times New Roman"/>
          <w:sz w:val="24"/>
          <w:szCs w:val="24"/>
        </w:rPr>
        <w:t xml:space="preserve"> so samotnou navrhovanou činnosťou</w:t>
      </w:r>
      <w:r w:rsidR="32E351FA" w:rsidRPr="005D3800">
        <w:rPr>
          <w:rFonts w:ascii="Times New Roman" w:hAnsi="Times New Roman" w:cs="Times New Roman"/>
          <w:sz w:val="24"/>
          <w:szCs w:val="24"/>
        </w:rPr>
        <w:t xml:space="preserve"> alebo jej zmenou</w:t>
      </w:r>
      <w:r w:rsidRPr="005D3800">
        <w:rPr>
          <w:rFonts w:ascii="Times New Roman" w:hAnsi="Times New Roman" w:cs="Times New Roman"/>
          <w:sz w:val="24"/>
          <w:szCs w:val="24"/>
        </w:rPr>
        <w:t>), ako aj k stanoviskám doručeným po lehote (</w:t>
      </w:r>
      <w:r w:rsidR="2082ACA8" w:rsidRPr="005D3800">
        <w:rPr>
          <w:rFonts w:ascii="Times New Roman" w:hAnsi="Times New Roman" w:cs="Times New Roman"/>
          <w:sz w:val="24"/>
          <w:szCs w:val="24"/>
        </w:rPr>
        <w:t xml:space="preserve">nemusí </w:t>
      </w:r>
      <w:r w:rsidRPr="005D3800">
        <w:rPr>
          <w:rFonts w:ascii="Times New Roman" w:hAnsi="Times New Roman" w:cs="Times New Roman"/>
          <w:sz w:val="24"/>
          <w:szCs w:val="24"/>
        </w:rPr>
        <w:t>prihliadať).</w:t>
      </w:r>
      <w:r w:rsidR="3E62FECA" w:rsidRPr="005D3800">
        <w:rPr>
          <w:rFonts w:ascii="Times New Roman" w:hAnsi="Times New Roman" w:cs="Times New Roman"/>
          <w:sz w:val="24"/>
          <w:szCs w:val="24"/>
        </w:rPr>
        <w:t xml:space="preserve"> </w:t>
      </w:r>
      <w:r w:rsidR="14208111" w:rsidRPr="005D3800">
        <w:rPr>
          <w:rFonts w:ascii="Times New Roman" w:hAnsi="Times New Roman" w:cs="Times New Roman"/>
          <w:sz w:val="24"/>
          <w:szCs w:val="24"/>
        </w:rPr>
        <w:t xml:space="preserve">Ak niektorý z pripomienkujúcich subjektov </w:t>
      </w:r>
      <w:r w:rsidR="3F77199C" w:rsidRPr="005D3800">
        <w:rPr>
          <w:rFonts w:ascii="Times New Roman" w:hAnsi="Times New Roman" w:cs="Times New Roman"/>
          <w:sz w:val="24"/>
          <w:szCs w:val="24"/>
        </w:rPr>
        <w:t xml:space="preserve">nedoručí písomné stanovisko, v ktorom si </w:t>
      </w:r>
      <w:r w:rsidR="14208111" w:rsidRPr="005D3800">
        <w:rPr>
          <w:rFonts w:ascii="Times New Roman" w:hAnsi="Times New Roman" w:cs="Times New Roman"/>
          <w:sz w:val="24"/>
          <w:szCs w:val="24"/>
        </w:rPr>
        <w:t xml:space="preserve">uplatní pripomienky alebo požiadavky, </w:t>
      </w:r>
      <w:r w:rsidR="0AC7836D" w:rsidRPr="005D3800">
        <w:rPr>
          <w:rFonts w:ascii="Times New Roman" w:hAnsi="Times New Roman" w:cs="Times New Roman"/>
          <w:sz w:val="24"/>
          <w:szCs w:val="24"/>
        </w:rPr>
        <w:t>jeho stano</w:t>
      </w:r>
      <w:r w:rsidR="7B3197AB" w:rsidRPr="005D3800">
        <w:rPr>
          <w:rFonts w:ascii="Times New Roman" w:hAnsi="Times New Roman" w:cs="Times New Roman"/>
          <w:sz w:val="24"/>
          <w:szCs w:val="24"/>
        </w:rPr>
        <w:t>v</w:t>
      </w:r>
      <w:r w:rsidR="0AC7836D" w:rsidRPr="005D3800">
        <w:rPr>
          <w:rFonts w:ascii="Times New Roman" w:hAnsi="Times New Roman" w:cs="Times New Roman"/>
          <w:sz w:val="24"/>
          <w:szCs w:val="24"/>
        </w:rPr>
        <w:t>isko k</w:t>
      </w:r>
      <w:r w:rsidR="2AF3A1FE" w:rsidRPr="005D3800">
        <w:rPr>
          <w:rFonts w:ascii="Times New Roman" w:hAnsi="Times New Roman" w:cs="Times New Roman"/>
          <w:sz w:val="24"/>
          <w:szCs w:val="24"/>
        </w:rPr>
        <w:t> </w:t>
      </w:r>
      <w:r w:rsidR="0AC7836D" w:rsidRPr="005D3800">
        <w:rPr>
          <w:rFonts w:ascii="Times New Roman" w:hAnsi="Times New Roman" w:cs="Times New Roman"/>
          <w:sz w:val="24"/>
          <w:szCs w:val="24"/>
        </w:rPr>
        <w:t xml:space="preserve">navrhovanej činnosti alebo jej zmene </w:t>
      </w:r>
      <w:r w:rsidR="7B3197AB" w:rsidRPr="005D3800">
        <w:rPr>
          <w:rFonts w:ascii="Times New Roman" w:hAnsi="Times New Roman" w:cs="Times New Roman"/>
          <w:sz w:val="24"/>
          <w:szCs w:val="24"/>
        </w:rPr>
        <w:t>sa považuje za súhlasné</w:t>
      </w:r>
      <w:r w:rsidR="4EAC6581" w:rsidRPr="005D3800">
        <w:rPr>
          <w:rFonts w:ascii="Times New Roman" w:hAnsi="Times New Roman" w:cs="Times New Roman"/>
          <w:sz w:val="24"/>
          <w:szCs w:val="24"/>
        </w:rPr>
        <w:t>, teda, že nepožaduje posudzovanie navrhovanej činnosti alebo jej zmeny podľa zákona,</w:t>
      </w:r>
      <w:r w:rsidR="7B3197AB" w:rsidRPr="005D3800">
        <w:rPr>
          <w:rFonts w:ascii="Times New Roman" w:hAnsi="Times New Roman" w:cs="Times New Roman"/>
          <w:sz w:val="24"/>
          <w:szCs w:val="24"/>
        </w:rPr>
        <w:t xml:space="preserve"> a nemôže si </w:t>
      </w:r>
      <w:r w:rsidR="4BC7B5BA" w:rsidRPr="005D3800">
        <w:rPr>
          <w:rFonts w:ascii="Times New Roman" w:hAnsi="Times New Roman" w:cs="Times New Roman"/>
          <w:sz w:val="24"/>
          <w:szCs w:val="24"/>
        </w:rPr>
        <w:t xml:space="preserve">následne </w:t>
      </w:r>
      <w:r w:rsidR="7B3197AB" w:rsidRPr="005D3800">
        <w:rPr>
          <w:rFonts w:ascii="Times New Roman" w:hAnsi="Times New Roman" w:cs="Times New Roman"/>
          <w:sz w:val="24"/>
          <w:szCs w:val="24"/>
        </w:rPr>
        <w:t xml:space="preserve">uplatniť </w:t>
      </w:r>
      <w:r w:rsidR="26F6F62D" w:rsidRPr="005D3800">
        <w:rPr>
          <w:rFonts w:ascii="Times New Roman" w:hAnsi="Times New Roman" w:cs="Times New Roman"/>
          <w:sz w:val="24"/>
          <w:szCs w:val="24"/>
        </w:rPr>
        <w:t xml:space="preserve">pripomienky alebo požiadavky v rámci ústneho </w:t>
      </w:r>
      <w:r w:rsidR="7B6818AB" w:rsidRPr="005D3800">
        <w:rPr>
          <w:rFonts w:ascii="Times New Roman" w:hAnsi="Times New Roman" w:cs="Times New Roman"/>
          <w:sz w:val="24"/>
          <w:szCs w:val="24"/>
        </w:rPr>
        <w:t>pojednávan</w:t>
      </w:r>
      <w:r w:rsidR="4CAACC1A" w:rsidRPr="005D3800">
        <w:rPr>
          <w:rFonts w:ascii="Times New Roman" w:hAnsi="Times New Roman" w:cs="Times New Roman"/>
          <w:sz w:val="24"/>
          <w:szCs w:val="24"/>
        </w:rPr>
        <w:t>ia</w:t>
      </w:r>
      <w:r w:rsidR="7B6818AB" w:rsidRPr="005D3800">
        <w:rPr>
          <w:rFonts w:ascii="Times New Roman" w:hAnsi="Times New Roman" w:cs="Times New Roman"/>
          <w:sz w:val="24"/>
          <w:szCs w:val="24"/>
        </w:rPr>
        <w:t xml:space="preserve">. </w:t>
      </w:r>
      <w:r w:rsidR="1C84DFC7" w:rsidRPr="005D3800">
        <w:rPr>
          <w:rFonts w:ascii="Times New Roman" w:hAnsi="Times New Roman" w:cs="Times New Roman"/>
          <w:sz w:val="24"/>
          <w:szCs w:val="24"/>
        </w:rPr>
        <w:t>S</w:t>
      </w:r>
      <w:r w:rsidR="4BC7B5BA" w:rsidRPr="005D3800">
        <w:rPr>
          <w:rFonts w:ascii="Times New Roman" w:hAnsi="Times New Roman" w:cs="Times New Roman"/>
          <w:sz w:val="24"/>
          <w:szCs w:val="24"/>
        </w:rPr>
        <w:t>ubjekt, ktorý písomné stanovisko</w:t>
      </w:r>
      <w:r w:rsidR="7A7552A6" w:rsidRPr="005D3800">
        <w:rPr>
          <w:rFonts w:ascii="Times New Roman" w:hAnsi="Times New Roman" w:cs="Times New Roman"/>
          <w:sz w:val="24"/>
          <w:szCs w:val="24"/>
        </w:rPr>
        <w:t xml:space="preserve"> v lehote</w:t>
      </w:r>
      <w:r w:rsidR="4BC7B5BA" w:rsidRPr="005D3800">
        <w:rPr>
          <w:rFonts w:ascii="Times New Roman" w:hAnsi="Times New Roman" w:cs="Times New Roman"/>
          <w:sz w:val="24"/>
          <w:szCs w:val="24"/>
        </w:rPr>
        <w:t xml:space="preserve"> doručil</w:t>
      </w:r>
      <w:r w:rsidR="6AF989D8" w:rsidRPr="005D3800">
        <w:rPr>
          <w:rFonts w:ascii="Times New Roman" w:hAnsi="Times New Roman" w:cs="Times New Roman"/>
          <w:sz w:val="24"/>
          <w:szCs w:val="24"/>
        </w:rPr>
        <w:t>,</w:t>
      </w:r>
      <w:r w:rsidR="4BC7B5BA" w:rsidRPr="005D3800">
        <w:rPr>
          <w:rFonts w:ascii="Times New Roman" w:hAnsi="Times New Roman" w:cs="Times New Roman"/>
          <w:sz w:val="24"/>
          <w:szCs w:val="24"/>
        </w:rPr>
        <w:t xml:space="preserve"> môže </w:t>
      </w:r>
      <w:r w:rsidR="350DEE54" w:rsidRPr="005D3800">
        <w:rPr>
          <w:rFonts w:ascii="Times New Roman" w:hAnsi="Times New Roman" w:cs="Times New Roman"/>
          <w:sz w:val="24"/>
          <w:szCs w:val="24"/>
        </w:rPr>
        <w:t>uplatniť pripomienky</w:t>
      </w:r>
      <w:r w:rsidR="6F4A2662" w:rsidRPr="005D3800">
        <w:rPr>
          <w:rFonts w:ascii="Times New Roman" w:hAnsi="Times New Roman" w:cs="Times New Roman"/>
          <w:sz w:val="24"/>
          <w:szCs w:val="24"/>
        </w:rPr>
        <w:t xml:space="preserve"> alebo požiadavky</w:t>
      </w:r>
      <w:r w:rsidR="350DEE54" w:rsidRPr="005D3800">
        <w:rPr>
          <w:rFonts w:ascii="Times New Roman" w:hAnsi="Times New Roman" w:cs="Times New Roman"/>
          <w:sz w:val="24"/>
          <w:szCs w:val="24"/>
        </w:rPr>
        <w:t xml:space="preserve"> </w:t>
      </w:r>
      <w:r w:rsidR="26C11C62" w:rsidRPr="005D3800">
        <w:rPr>
          <w:rFonts w:ascii="Times New Roman" w:hAnsi="Times New Roman" w:cs="Times New Roman"/>
          <w:sz w:val="24"/>
          <w:szCs w:val="24"/>
        </w:rPr>
        <w:t xml:space="preserve">najneskôr </w:t>
      </w:r>
      <w:r w:rsidR="350DEE54" w:rsidRPr="005D3800">
        <w:rPr>
          <w:rFonts w:ascii="Times New Roman" w:hAnsi="Times New Roman" w:cs="Times New Roman"/>
          <w:sz w:val="24"/>
          <w:szCs w:val="24"/>
        </w:rPr>
        <w:t>na ústnom pojednávaní</w:t>
      </w:r>
      <w:r w:rsidR="51312240" w:rsidRPr="005D3800">
        <w:rPr>
          <w:rFonts w:ascii="Times New Roman" w:hAnsi="Times New Roman" w:cs="Times New Roman"/>
          <w:sz w:val="24"/>
          <w:szCs w:val="24"/>
        </w:rPr>
        <w:t>, pričom sa tieto môžu líšiť od podmienok</w:t>
      </w:r>
      <w:r w:rsidR="18520550" w:rsidRPr="005D3800">
        <w:rPr>
          <w:rFonts w:ascii="Times New Roman" w:hAnsi="Times New Roman" w:cs="Times New Roman"/>
          <w:sz w:val="24"/>
          <w:szCs w:val="24"/>
        </w:rPr>
        <w:t>, ktoré uplatňoval v písomnom stanovisku, ak je zmena vyvolaná potrebou reagovať</w:t>
      </w:r>
      <w:r w:rsidR="136813C6" w:rsidRPr="005D3800">
        <w:rPr>
          <w:rFonts w:ascii="Times New Roman" w:hAnsi="Times New Roman" w:cs="Times New Roman"/>
          <w:sz w:val="24"/>
          <w:szCs w:val="24"/>
        </w:rPr>
        <w:t xml:space="preserve"> na podmienky iného pripomienkujúceho subjektu, alebo na nové skutočnosti vznesené ale</w:t>
      </w:r>
      <w:r w:rsidR="0DC5A046" w:rsidRPr="005D3800">
        <w:rPr>
          <w:rFonts w:ascii="Times New Roman" w:hAnsi="Times New Roman" w:cs="Times New Roman"/>
          <w:sz w:val="24"/>
          <w:szCs w:val="24"/>
        </w:rPr>
        <w:t>b</w:t>
      </w:r>
      <w:r w:rsidR="136813C6" w:rsidRPr="005D3800">
        <w:rPr>
          <w:rFonts w:ascii="Times New Roman" w:hAnsi="Times New Roman" w:cs="Times New Roman"/>
          <w:sz w:val="24"/>
          <w:szCs w:val="24"/>
        </w:rPr>
        <w:t>o objasnené</w:t>
      </w:r>
      <w:r w:rsidR="18520550" w:rsidRPr="005D3800">
        <w:rPr>
          <w:rFonts w:ascii="Times New Roman" w:hAnsi="Times New Roman" w:cs="Times New Roman"/>
          <w:sz w:val="24"/>
          <w:szCs w:val="24"/>
        </w:rPr>
        <w:t xml:space="preserve"> </w:t>
      </w:r>
      <w:r w:rsidR="19CEAA2A" w:rsidRPr="005D3800">
        <w:rPr>
          <w:rFonts w:ascii="Times New Roman" w:hAnsi="Times New Roman" w:cs="Times New Roman"/>
          <w:sz w:val="24"/>
          <w:szCs w:val="24"/>
        </w:rPr>
        <w:t>v rámci ústneho pojednávania</w:t>
      </w:r>
      <w:r w:rsidR="350DEE54" w:rsidRPr="005D3800">
        <w:rPr>
          <w:rFonts w:ascii="Times New Roman" w:hAnsi="Times New Roman" w:cs="Times New Roman"/>
          <w:sz w:val="24"/>
          <w:szCs w:val="24"/>
        </w:rPr>
        <w:t xml:space="preserve">. </w:t>
      </w:r>
      <w:r w:rsidR="294EEFCC" w:rsidRPr="005D3800">
        <w:rPr>
          <w:rFonts w:ascii="Times New Roman" w:hAnsi="Times New Roman" w:cs="Times New Roman"/>
          <w:sz w:val="24"/>
          <w:szCs w:val="24"/>
        </w:rPr>
        <w:t xml:space="preserve">Navrhovateľ alebo dotknutá obec, na </w:t>
      </w:r>
      <w:r w:rsidR="106AEDFE" w:rsidRPr="005D3800">
        <w:rPr>
          <w:rFonts w:ascii="Times New Roman" w:hAnsi="Times New Roman" w:cs="Times New Roman"/>
        </w:rPr>
        <w:t xml:space="preserve">ktorej území sa </w:t>
      </w:r>
      <w:r w:rsidR="106AEDFE" w:rsidRPr="005D3800">
        <w:rPr>
          <w:rFonts w:ascii="Times New Roman" w:hAnsi="Times New Roman" w:cs="Times New Roman"/>
        </w:rPr>
        <w:lastRenderedPageBreak/>
        <w:t>má navrhovaná činnosť alebo jej zmena realizovať, môžu požiadať príslušný orgán o zaslanie doručených písomných stanovísk pred konaním ústneho pojednávania.</w:t>
      </w:r>
      <w:r w:rsidR="262B8BAF" w:rsidRPr="005D3800">
        <w:rPr>
          <w:rFonts w:ascii="Times New Roman" w:hAnsi="Times New Roman" w:cs="Times New Roman"/>
        </w:rPr>
        <w:t xml:space="preserve"> </w:t>
      </w:r>
    </w:p>
    <w:p w14:paraId="5E835B4A" w14:textId="6EAA0AAD" w:rsidR="00B16D0E" w:rsidRPr="005D3800" w:rsidRDefault="3CEE3BD7" w:rsidP="005D3800">
      <w:pPr>
        <w:jc w:val="both"/>
        <w:rPr>
          <w:rFonts w:ascii="Times New Roman" w:eastAsia="Times New Roman" w:hAnsi="Times New Roman" w:cs="Times New Roman"/>
          <w:sz w:val="24"/>
          <w:szCs w:val="24"/>
        </w:rPr>
      </w:pPr>
      <w:r w:rsidRPr="005D3800">
        <w:rPr>
          <w:rFonts w:ascii="Times New Roman" w:eastAsia="Times New Roman" w:hAnsi="Times New Roman" w:cs="Times New Roman"/>
          <w:sz w:val="24"/>
          <w:szCs w:val="24"/>
        </w:rPr>
        <w:t xml:space="preserve">Navrhovateľ a dotknutá obec, na ktorej území sa má navrhovaná činnosť alebo jej zmena realizovať, majú právo až do vydania záväzného stanoviska </w:t>
      </w:r>
      <w:r w:rsidRPr="005D3800">
        <w:rPr>
          <w:rFonts w:ascii="Times New Roman" w:eastAsia="Times New Roman" w:hAnsi="Times New Roman" w:cs="Times New Roman"/>
          <w:sz w:val="24"/>
          <w:szCs w:val="24"/>
          <w:u w:val="single"/>
        </w:rPr>
        <w:t xml:space="preserve">zo zisťovacieho konania </w:t>
      </w:r>
      <w:r w:rsidRPr="005D3800">
        <w:rPr>
          <w:rFonts w:ascii="Times New Roman" w:eastAsia="Times New Roman" w:hAnsi="Times New Roman" w:cs="Times New Roman"/>
          <w:sz w:val="24"/>
          <w:szCs w:val="24"/>
        </w:rPr>
        <w:t>nazerať do spisu, robiť si z neho výpisy, odpisy a dostať kópie spisu.</w:t>
      </w:r>
    </w:p>
    <w:p w14:paraId="54C62255" w14:textId="319BA078" w:rsidR="00B16D0E" w:rsidRPr="005D3800" w:rsidRDefault="00B16D0E" w:rsidP="1C2FA861">
      <w:pPr>
        <w:ind w:firstLine="708"/>
        <w:jc w:val="both"/>
        <w:rPr>
          <w:rFonts w:ascii="Times New Roman" w:hAnsi="Times New Roman" w:cs="Times New Roman"/>
          <w:sz w:val="24"/>
          <w:szCs w:val="24"/>
        </w:rPr>
      </w:pPr>
    </w:p>
    <w:p w14:paraId="252E92E1" w14:textId="0C68744E" w:rsidR="00B16D0E" w:rsidRPr="005D3800" w:rsidRDefault="00B16D0E" w:rsidP="009D7293">
      <w:pPr>
        <w:ind w:firstLine="708"/>
        <w:jc w:val="both"/>
        <w:rPr>
          <w:rFonts w:ascii="Times New Roman" w:hAnsi="Times New Roman" w:cs="Times New Roman"/>
          <w:sz w:val="24"/>
          <w:szCs w:val="24"/>
        </w:rPr>
      </w:pPr>
      <w:r w:rsidRPr="005D3800">
        <w:rPr>
          <w:rFonts w:ascii="Times New Roman" w:hAnsi="Times New Roman" w:cs="Times New Roman"/>
          <w:sz w:val="24"/>
          <w:szCs w:val="24"/>
        </w:rPr>
        <w:t xml:space="preserve">Ak v záväznom stanovisku </w:t>
      </w:r>
      <w:r w:rsidR="7A1C8AD3" w:rsidRPr="005D3800">
        <w:rPr>
          <w:rFonts w:ascii="Times New Roman" w:hAnsi="Times New Roman" w:cs="Times New Roman"/>
          <w:sz w:val="24"/>
          <w:szCs w:val="24"/>
        </w:rPr>
        <w:t>zo zisťovacieho konania</w:t>
      </w:r>
      <w:r w:rsidRPr="005D3800">
        <w:rPr>
          <w:rFonts w:ascii="Times New Roman" w:hAnsi="Times New Roman" w:cs="Times New Roman"/>
          <w:sz w:val="24"/>
          <w:szCs w:val="24"/>
        </w:rPr>
        <w:t xml:space="preserve"> príslušný orgán určil, že sa navrhovaná činnosť alebo jej zmena nemá posudzovať podľa tohto zákona, záväzné stanovisko oprávňuje navrhovateľa podať návrh na začatie povoľovacieho konania.</w:t>
      </w:r>
    </w:p>
    <w:p w14:paraId="0480E419" w14:textId="09F2E3D3" w:rsidR="00B16D0E" w:rsidRPr="00050A0C" w:rsidRDefault="00B16D0E" w:rsidP="009D7293">
      <w:pPr>
        <w:ind w:firstLine="708"/>
        <w:jc w:val="both"/>
        <w:rPr>
          <w:rFonts w:ascii="Times New Roman" w:hAnsi="Times New Roman" w:cs="Times New Roman"/>
          <w:sz w:val="24"/>
          <w:szCs w:val="24"/>
        </w:rPr>
      </w:pPr>
      <w:r w:rsidRPr="005D3800">
        <w:rPr>
          <w:rFonts w:ascii="Times New Roman" w:hAnsi="Times New Roman" w:cs="Times New Roman"/>
          <w:sz w:val="24"/>
          <w:szCs w:val="24"/>
        </w:rPr>
        <w:t>Ak príslušný orgán v záväznom stanovisku určí, že navrhovaná činnosť má byť predmetom posudzovania vplyvov na životné prostredie, tak</w:t>
      </w:r>
      <w:r w:rsidRPr="005D3800">
        <w:rPr>
          <w:rFonts w:ascii="Times New Roman" w:hAnsi="Times New Roman" w:cs="Times New Roman"/>
        </w:rPr>
        <w:t xml:space="preserve"> </w:t>
      </w:r>
      <w:r w:rsidRPr="005D3800">
        <w:rPr>
          <w:rFonts w:ascii="Times New Roman" w:hAnsi="Times New Roman" w:cs="Times New Roman"/>
          <w:sz w:val="24"/>
          <w:szCs w:val="24"/>
        </w:rPr>
        <w:t xml:space="preserve">prílohou záväzného stanoviska je </w:t>
      </w:r>
      <w:r w:rsidRPr="00050A0C">
        <w:rPr>
          <w:rFonts w:ascii="Times New Roman" w:hAnsi="Times New Roman" w:cs="Times New Roman"/>
          <w:sz w:val="24"/>
          <w:szCs w:val="24"/>
        </w:rPr>
        <w:t>aj určenie rozsahu hodnotenia (podľa § 23 ods. 4).</w:t>
      </w:r>
    </w:p>
    <w:p w14:paraId="6EBD7ACF" w14:textId="3D414339" w:rsidR="00050A0C" w:rsidRPr="00050A0C" w:rsidRDefault="00B16D0E" w:rsidP="00BF450A">
      <w:pPr>
        <w:pStyle w:val="Nadpis1"/>
        <w:rPr>
          <w:rFonts w:eastAsia="Times New Roman"/>
          <w:b w:val="0"/>
        </w:rPr>
      </w:pPr>
      <w:r w:rsidRPr="00050A0C">
        <w:rPr>
          <w:b w:val="0"/>
        </w:rPr>
        <w:t xml:space="preserve">Zároveň sa určuje platnosť </w:t>
      </w:r>
      <w:r w:rsidR="00851DCD" w:rsidRPr="00050A0C">
        <w:rPr>
          <w:b w:val="0"/>
        </w:rPr>
        <w:t>záväzného stanoviska</w:t>
      </w:r>
      <w:r w:rsidRPr="00050A0C">
        <w:rPr>
          <w:b w:val="0"/>
        </w:rPr>
        <w:t xml:space="preserve">, ktorá </w:t>
      </w:r>
      <w:r w:rsidR="00851DCD" w:rsidRPr="00050A0C">
        <w:rPr>
          <w:b w:val="0"/>
        </w:rPr>
        <w:t xml:space="preserve">je tri roky, ak príslušný orgán v záväznom stanovisku neurčil inak. Na návrh navrhovateľa môže príslušný orgán predĺžiť platnosť záväzného stanoviska o dva roky, a to aj opakovane, pričom celkový čas platnosti záväzného stanoviska nesmie prekročiť 7 rokov. </w:t>
      </w:r>
      <w:r w:rsidRPr="00050A0C">
        <w:rPr>
          <w:b w:val="0"/>
        </w:rPr>
        <w:t>P</w:t>
      </w:r>
      <w:r w:rsidR="30D5FE7A" w:rsidRPr="00050A0C">
        <w:rPr>
          <w:rFonts w:eastAsia="Times New Roman"/>
          <w:b w:val="0"/>
        </w:rPr>
        <w:t xml:space="preserve"> Záväzné stanovisko zo zisťovacieho konania nestráca platnosť, ak sa počas jeho platnosti začne konanie o umiestnení alebo povolení činnosti podľa osobitných predpisov,</w:t>
      </w:r>
    </w:p>
    <w:p w14:paraId="67DCF2F2" w14:textId="77777777" w:rsidR="00050A0C" w:rsidRDefault="00050A0C" w:rsidP="00050A0C">
      <w:pPr>
        <w:rPr>
          <w:rFonts w:ascii="Times New Roman" w:hAnsi="Times New Roman" w:cs="Times New Roman"/>
          <w:sz w:val="24"/>
          <w:szCs w:val="24"/>
        </w:rPr>
      </w:pPr>
    </w:p>
    <w:p w14:paraId="0BBCB867" w14:textId="191C25A5" w:rsidR="00050A0C" w:rsidRPr="00050A0C" w:rsidRDefault="00050A0C" w:rsidP="00050A0C">
      <w:pPr>
        <w:rPr>
          <w:rFonts w:ascii="Times New Roman" w:hAnsi="Times New Roman" w:cs="Times New Roman"/>
          <w:b/>
          <w:sz w:val="24"/>
          <w:szCs w:val="24"/>
        </w:rPr>
      </w:pPr>
      <w:r w:rsidRPr="00050A0C">
        <w:rPr>
          <w:rFonts w:ascii="Times New Roman" w:hAnsi="Times New Roman" w:cs="Times New Roman"/>
          <w:b/>
          <w:sz w:val="24"/>
          <w:szCs w:val="24"/>
        </w:rPr>
        <w:t>K bodu 46</w:t>
      </w:r>
    </w:p>
    <w:p w14:paraId="3C34903E" w14:textId="2C8AA176" w:rsidR="00050A0C" w:rsidRPr="00050A0C" w:rsidRDefault="00050A0C" w:rsidP="00050A0C">
      <w:pPr>
        <w:rPr>
          <w:rFonts w:ascii="Times New Roman" w:hAnsi="Times New Roman" w:cs="Times New Roman"/>
          <w:sz w:val="24"/>
          <w:szCs w:val="24"/>
        </w:rPr>
      </w:pPr>
      <w:r w:rsidRPr="00050A0C">
        <w:rPr>
          <w:rFonts w:ascii="Times New Roman" w:hAnsi="Times New Roman" w:cs="Times New Roman"/>
          <w:sz w:val="24"/>
          <w:szCs w:val="24"/>
        </w:rPr>
        <w:t>Terminologická úprava.</w:t>
      </w:r>
    </w:p>
    <w:p w14:paraId="67B599FE" w14:textId="0D640BA2" w:rsidR="00F32065" w:rsidRPr="005D3800" w:rsidRDefault="00F32065" w:rsidP="00BF450A">
      <w:pPr>
        <w:pStyle w:val="Nadpis1"/>
        <w:rPr>
          <w:rStyle w:val="PodtitulChar"/>
          <w:rFonts w:eastAsia="Calibri"/>
          <w:b/>
          <w:bCs/>
        </w:rPr>
      </w:pPr>
      <w:r w:rsidRPr="005D3800">
        <w:t>K </w:t>
      </w:r>
      <w:r w:rsidR="00CA2086" w:rsidRPr="005D3800">
        <w:rPr>
          <w:rStyle w:val="PodtitulChar"/>
          <w:rFonts w:eastAsia="Calibri"/>
          <w:b/>
        </w:rPr>
        <w:t>bodu 4</w:t>
      </w:r>
      <w:r w:rsidR="00050A0C">
        <w:rPr>
          <w:rStyle w:val="PodtitulChar"/>
          <w:rFonts w:eastAsia="Calibri"/>
          <w:b/>
        </w:rPr>
        <w:t>7</w:t>
      </w:r>
      <w:r w:rsidR="00CA2086" w:rsidRPr="005D3800">
        <w:rPr>
          <w:rStyle w:val="PodtitulChar"/>
          <w:rFonts w:eastAsia="Calibri"/>
          <w:b/>
        </w:rPr>
        <w:t xml:space="preserve"> [</w:t>
      </w:r>
      <w:r w:rsidRPr="005D3800">
        <w:rPr>
          <w:rStyle w:val="PodtitulChar"/>
          <w:rFonts w:eastAsia="Calibri"/>
          <w:b/>
        </w:rPr>
        <w:t>§ 30</w:t>
      </w:r>
      <w:r w:rsidR="00CA2086" w:rsidRPr="005D3800">
        <w:rPr>
          <w:rStyle w:val="PodtitulChar"/>
          <w:rFonts w:eastAsia="Calibri"/>
          <w:b/>
        </w:rPr>
        <w:t>]</w:t>
      </w:r>
      <w:r w:rsidR="003F4E47" w:rsidRPr="005D3800">
        <w:rPr>
          <w:rStyle w:val="PodtitulChar"/>
          <w:rFonts w:eastAsia="Calibri"/>
          <w:b/>
        </w:rPr>
        <w:t xml:space="preserve"> </w:t>
      </w:r>
    </w:p>
    <w:p w14:paraId="13F44079" w14:textId="4603D8D2" w:rsidR="00B60799" w:rsidRPr="005D3800" w:rsidRDefault="00E81009" w:rsidP="1C2FA861">
      <w:pPr>
        <w:jc w:val="both"/>
        <w:rPr>
          <w:rFonts w:ascii="Times New Roman" w:hAnsi="Times New Roman" w:cs="Times New Roman"/>
          <w:sz w:val="24"/>
          <w:szCs w:val="24"/>
        </w:rPr>
      </w:pPr>
      <w:r w:rsidRPr="005D3800">
        <w:rPr>
          <w:rFonts w:ascii="Times New Roman" w:hAnsi="Times New Roman" w:cs="Times New Roman"/>
          <w:sz w:val="24"/>
          <w:szCs w:val="24"/>
        </w:rPr>
        <w:t>Paragraf</w:t>
      </w:r>
      <w:r w:rsidR="004C6279" w:rsidRPr="005D3800">
        <w:rPr>
          <w:rFonts w:ascii="Times New Roman" w:hAnsi="Times New Roman" w:cs="Times New Roman"/>
          <w:sz w:val="24"/>
          <w:szCs w:val="24"/>
        </w:rPr>
        <w:t xml:space="preserve"> sa ruší, všetky </w:t>
      </w:r>
      <w:r w:rsidRPr="005D3800">
        <w:rPr>
          <w:rFonts w:ascii="Times New Roman" w:hAnsi="Times New Roman" w:cs="Times New Roman"/>
          <w:sz w:val="24"/>
          <w:szCs w:val="24"/>
        </w:rPr>
        <w:t xml:space="preserve">úkony spojené s procesom určenia rozsahu hodnotenia sú </w:t>
      </w:r>
      <w:r w:rsidR="00AE6A99" w:rsidRPr="005D3800">
        <w:rPr>
          <w:rFonts w:ascii="Times New Roman" w:hAnsi="Times New Roman" w:cs="Times New Roman"/>
          <w:sz w:val="24"/>
          <w:szCs w:val="24"/>
        </w:rPr>
        <w:t xml:space="preserve">v predkladanej novele </w:t>
      </w:r>
      <w:r w:rsidRPr="005D3800">
        <w:rPr>
          <w:rFonts w:ascii="Times New Roman" w:hAnsi="Times New Roman" w:cs="Times New Roman"/>
          <w:sz w:val="24"/>
          <w:szCs w:val="24"/>
        </w:rPr>
        <w:t>definované v §23.</w:t>
      </w:r>
    </w:p>
    <w:p w14:paraId="6B538C2B" w14:textId="3CCDDE02" w:rsidR="00CE0551" w:rsidRPr="005D3800" w:rsidRDefault="00CE0551" w:rsidP="00BF450A">
      <w:pPr>
        <w:pStyle w:val="Nadpis1"/>
        <w:rPr>
          <w:rStyle w:val="PodtitulChar"/>
          <w:rFonts w:eastAsia="Calibri"/>
          <w:b/>
          <w:bCs/>
        </w:rPr>
      </w:pPr>
      <w:r w:rsidRPr="005D3800">
        <w:t>K </w:t>
      </w:r>
      <w:r w:rsidR="00050A0C">
        <w:rPr>
          <w:rStyle w:val="PodtitulChar"/>
          <w:rFonts w:eastAsia="Calibri"/>
          <w:b/>
        </w:rPr>
        <w:t>bodu 48</w:t>
      </w:r>
      <w:r w:rsidR="00084EE8" w:rsidRPr="005D3800">
        <w:rPr>
          <w:rStyle w:val="PodtitulChar"/>
          <w:rFonts w:eastAsia="Calibri"/>
          <w:b/>
        </w:rPr>
        <w:t xml:space="preserve"> [</w:t>
      </w:r>
      <w:r w:rsidRPr="005D3800">
        <w:rPr>
          <w:rStyle w:val="PodtitulChar"/>
          <w:rFonts w:eastAsia="Calibri"/>
          <w:b/>
        </w:rPr>
        <w:t>§ 31</w:t>
      </w:r>
      <w:r w:rsidR="00084EE8" w:rsidRPr="005D3800">
        <w:rPr>
          <w:rStyle w:val="PodtitulChar"/>
          <w:rFonts w:eastAsia="Calibri"/>
          <w:b/>
        </w:rPr>
        <w:t>]</w:t>
      </w:r>
    </w:p>
    <w:p w14:paraId="315DAAD9" w14:textId="41B5310D" w:rsidR="00870790" w:rsidRPr="005D3800" w:rsidRDefault="00CE0551" w:rsidP="00237616">
      <w:pPr>
        <w:jc w:val="both"/>
        <w:rPr>
          <w:rFonts w:ascii="Times New Roman" w:hAnsi="Times New Roman" w:cs="Times New Roman"/>
          <w:sz w:val="24"/>
          <w:szCs w:val="24"/>
        </w:rPr>
      </w:pPr>
      <w:r w:rsidRPr="005D3800">
        <w:rPr>
          <w:rFonts w:ascii="Times New Roman" w:hAnsi="Times New Roman" w:cs="Times New Roman"/>
          <w:sz w:val="24"/>
          <w:szCs w:val="24"/>
        </w:rPr>
        <w:tab/>
      </w:r>
      <w:r w:rsidR="6CADB26B" w:rsidRPr="005D3800">
        <w:rPr>
          <w:rFonts w:ascii="Times New Roman" w:hAnsi="Times New Roman" w:cs="Times New Roman"/>
          <w:sz w:val="24"/>
          <w:szCs w:val="24"/>
        </w:rPr>
        <w:t xml:space="preserve">§ 31 </w:t>
      </w:r>
      <w:r w:rsidR="79B21D9E" w:rsidRPr="005D3800">
        <w:rPr>
          <w:rFonts w:ascii="Times New Roman" w:hAnsi="Times New Roman" w:cs="Times New Roman"/>
          <w:sz w:val="24"/>
          <w:szCs w:val="24"/>
        </w:rPr>
        <w:t xml:space="preserve">sa </w:t>
      </w:r>
      <w:r w:rsidR="549ED941" w:rsidRPr="005D3800">
        <w:rPr>
          <w:rFonts w:ascii="Times New Roman" w:hAnsi="Times New Roman" w:cs="Times New Roman"/>
          <w:sz w:val="24"/>
          <w:szCs w:val="24"/>
        </w:rPr>
        <w:t xml:space="preserve">mení a </w:t>
      </w:r>
      <w:r w:rsidR="79B21D9E" w:rsidRPr="005D3800">
        <w:rPr>
          <w:rFonts w:ascii="Times New Roman" w:hAnsi="Times New Roman" w:cs="Times New Roman"/>
          <w:sz w:val="24"/>
          <w:szCs w:val="24"/>
        </w:rPr>
        <w:t>upravuje s</w:t>
      </w:r>
      <w:r w:rsidR="549ED941" w:rsidRPr="005D3800">
        <w:rPr>
          <w:rFonts w:ascii="Times New Roman" w:hAnsi="Times New Roman" w:cs="Times New Roman"/>
          <w:sz w:val="24"/>
          <w:szCs w:val="24"/>
        </w:rPr>
        <w:t> </w:t>
      </w:r>
      <w:r w:rsidR="79B21D9E" w:rsidRPr="005D3800">
        <w:rPr>
          <w:rFonts w:ascii="Times New Roman" w:hAnsi="Times New Roman" w:cs="Times New Roman"/>
          <w:sz w:val="24"/>
          <w:szCs w:val="24"/>
        </w:rPr>
        <w:t>cieľom</w:t>
      </w:r>
      <w:r w:rsidR="549ED941" w:rsidRPr="005D3800">
        <w:rPr>
          <w:rFonts w:ascii="Times New Roman" w:hAnsi="Times New Roman" w:cs="Times New Roman"/>
          <w:sz w:val="24"/>
          <w:szCs w:val="24"/>
        </w:rPr>
        <w:t xml:space="preserve"> maximálneho zosúladenia obsahu a pravidiel pre Správu o hodnotení ako nosného dokumentu pre odborné posúdenie vplyvov navrhovanej činnosti alebo jej zmeny na životné prostredie. </w:t>
      </w:r>
      <w:r w:rsidR="04051C48" w:rsidRPr="005D3800">
        <w:rPr>
          <w:rFonts w:ascii="Times New Roman" w:hAnsi="Times New Roman" w:cs="Times New Roman"/>
          <w:sz w:val="24"/>
          <w:szCs w:val="24"/>
        </w:rPr>
        <w:t xml:space="preserve">Podaním správy o hodnotení sa začína </w:t>
      </w:r>
      <w:r w:rsidR="1EB663E9" w:rsidRPr="005D3800">
        <w:rPr>
          <w:rFonts w:ascii="Times New Roman" w:hAnsi="Times New Roman" w:cs="Times New Roman"/>
          <w:sz w:val="24"/>
          <w:szCs w:val="24"/>
        </w:rPr>
        <w:t xml:space="preserve">časť </w:t>
      </w:r>
      <w:r w:rsidR="04051C48" w:rsidRPr="005D3800">
        <w:rPr>
          <w:rFonts w:ascii="Times New Roman" w:hAnsi="Times New Roman" w:cs="Times New Roman"/>
          <w:sz w:val="24"/>
          <w:szCs w:val="24"/>
        </w:rPr>
        <w:t>konani</w:t>
      </w:r>
      <w:r w:rsidR="3AA67C4A" w:rsidRPr="005D3800">
        <w:rPr>
          <w:rFonts w:ascii="Times New Roman" w:hAnsi="Times New Roman" w:cs="Times New Roman"/>
          <w:sz w:val="24"/>
          <w:szCs w:val="24"/>
        </w:rPr>
        <w:t>a</w:t>
      </w:r>
      <w:r w:rsidR="04051C48" w:rsidRPr="005D3800">
        <w:rPr>
          <w:rFonts w:ascii="Times New Roman" w:hAnsi="Times New Roman" w:cs="Times New Roman"/>
          <w:sz w:val="24"/>
          <w:szCs w:val="24"/>
        </w:rPr>
        <w:t xml:space="preserve"> o posudzovaní vplyvov na životné prostredie, na ktoré sa vzťahuje všeobecný predpis o správnom konaní. </w:t>
      </w:r>
      <w:r w:rsidR="549ED941" w:rsidRPr="005D3800">
        <w:rPr>
          <w:rFonts w:ascii="Times New Roman" w:hAnsi="Times New Roman" w:cs="Times New Roman"/>
          <w:sz w:val="24"/>
          <w:szCs w:val="24"/>
        </w:rPr>
        <w:t xml:space="preserve">V úvode sa definujú hlavné </w:t>
      </w:r>
      <w:r w:rsidR="4D962882" w:rsidRPr="005D3800">
        <w:rPr>
          <w:rFonts w:ascii="Times New Roman" w:hAnsi="Times New Roman" w:cs="Times New Roman"/>
          <w:sz w:val="24"/>
          <w:szCs w:val="24"/>
        </w:rPr>
        <w:t>faktory</w:t>
      </w:r>
      <w:r w:rsidR="7FB30B5E" w:rsidRPr="005D3800">
        <w:rPr>
          <w:rFonts w:ascii="Times New Roman" w:hAnsi="Times New Roman" w:cs="Times New Roman"/>
          <w:sz w:val="24"/>
          <w:szCs w:val="24"/>
        </w:rPr>
        <w:t xml:space="preserve">, </w:t>
      </w:r>
      <w:r w:rsidR="5E89C5AA" w:rsidRPr="005D3800">
        <w:rPr>
          <w:rFonts w:ascii="Times New Roman" w:hAnsi="Times New Roman" w:cs="Times New Roman"/>
          <w:sz w:val="24"/>
          <w:szCs w:val="24"/>
        </w:rPr>
        <w:t>pre</w:t>
      </w:r>
      <w:r w:rsidR="7FB30B5E" w:rsidRPr="005D3800">
        <w:rPr>
          <w:rFonts w:ascii="Times New Roman" w:hAnsi="Times New Roman" w:cs="Times New Roman"/>
          <w:sz w:val="24"/>
          <w:szCs w:val="24"/>
        </w:rPr>
        <w:t xml:space="preserve"> </w:t>
      </w:r>
      <w:r w:rsidR="4D962882" w:rsidRPr="005D3800">
        <w:rPr>
          <w:rFonts w:ascii="Times New Roman" w:hAnsi="Times New Roman" w:cs="Times New Roman"/>
          <w:sz w:val="24"/>
          <w:szCs w:val="24"/>
        </w:rPr>
        <w:t xml:space="preserve">ktoré je </w:t>
      </w:r>
      <w:r w:rsidR="6DD2D64A" w:rsidRPr="005D3800">
        <w:rPr>
          <w:rFonts w:ascii="Times New Roman" w:hAnsi="Times New Roman" w:cs="Times New Roman"/>
          <w:sz w:val="24"/>
          <w:szCs w:val="24"/>
        </w:rPr>
        <w:t>potrebné identifikovať, opísať a posúdiť priame a nepriame významné vplyvy projektu</w:t>
      </w:r>
      <w:r w:rsidR="04CF9BF0" w:rsidRPr="005D3800">
        <w:rPr>
          <w:rFonts w:ascii="Times New Roman" w:hAnsi="Times New Roman" w:cs="Times New Roman"/>
          <w:sz w:val="24"/>
          <w:szCs w:val="24"/>
        </w:rPr>
        <w:t xml:space="preserve">. Pri definícií sa vychádza z ustanovení čl. 3 ods. 1 </w:t>
      </w:r>
      <w:r w:rsidR="4EFC460F" w:rsidRPr="005D3800">
        <w:rPr>
          <w:rFonts w:ascii="Times New Roman" w:hAnsi="Times New Roman" w:cs="Times New Roman"/>
          <w:sz w:val="24"/>
          <w:szCs w:val="24"/>
        </w:rPr>
        <w:t>smernice EIA v platnom znení</w:t>
      </w:r>
      <w:r w:rsidR="52965363" w:rsidRPr="005D3800">
        <w:rPr>
          <w:rFonts w:ascii="Times New Roman" w:hAnsi="Times New Roman" w:cs="Times New Roman"/>
          <w:sz w:val="24"/>
          <w:szCs w:val="24"/>
        </w:rPr>
        <w:t>, ktoré boli do smernice vnesené v rámci revízie v roku 2014</w:t>
      </w:r>
      <w:r w:rsidR="6DD2D64A" w:rsidRPr="005D3800">
        <w:rPr>
          <w:rFonts w:ascii="Times New Roman" w:hAnsi="Times New Roman" w:cs="Times New Roman"/>
          <w:sz w:val="24"/>
          <w:szCs w:val="24"/>
        </w:rPr>
        <w:t>.</w:t>
      </w:r>
      <w:r w:rsidR="30100B20" w:rsidRPr="005D3800">
        <w:rPr>
          <w:rFonts w:ascii="Times New Roman" w:hAnsi="Times New Roman" w:cs="Times New Roman"/>
          <w:sz w:val="24"/>
          <w:szCs w:val="24"/>
        </w:rPr>
        <w:t xml:space="preserve"> </w:t>
      </w:r>
      <w:r w:rsidR="4E260C05" w:rsidRPr="005D3800">
        <w:rPr>
          <w:rFonts w:ascii="Times New Roman" w:hAnsi="Times New Roman" w:cs="Times New Roman"/>
          <w:sz w:val="24"/>
          <w:szCs w:val="24"/>
        </w:rPr>
        <w:t xml:space="preserve">Požiadavka na </w:t>
      </w:r>
      <w:r w:rsidR="1D2D3EC1" w:rsidRPr="005D3800">
        <w:rPr>
          <w:rFonts w:ascii="Times New Roman" w:hAnsi="Times New Roman" w:cs="Times New Roman"/>
          <w:sz w:val="24"/>
          <w:szCs w:val="24"/>
        </w:rPr>
        <w:t>štruktúru</w:t>
      </w:r>
      <w:r w:rsidR="7F8F0152" w:rsidRPr="005D3800">
        <w:rPr>
          <w:rFonts w:ascii="Times New Roman" w:hAnsi="Times New Roman" w:cs="Times New Roman"/>
          <w:sz w:val="24"/>
          <w:szCs w:val="24"/>
        </w:rPr>
        <w:t xml:space="preserve"> a</w:t>
      </w:r>
      <w:r w:rsidR="1D2D3EC1" w:rsidRPr="005D3800">
        <w:rPr>
          <w:rFonts w:ascii="Times New Roman" w:hAnsi="Times New Roman" w:cs="Times New Roman"/>
          <w:sz w:val="24"/>
          <w:szCs w:val="24"/>
        </w:rPr>
        <w:t xml:space="preserve"> </w:t>
      </w:r>
      <w:r w:rsidR="4E260C05" w:rsidRPr="005D3800">
        <w:rPr>
          <w:rFonts w:ascii="Times New Roman" w:hAnsi="Times New Roman" w:cs="Times New Roman"/>
          <w:sz w:val="24"/>
          <w:szCs w:val="24"/>
        </w:rPr>
        <w:t>o</w:t>
      </w:r>
      <w:r w:rsidR="30100B20" w:rsidRPr="005D3800">
        <w:rPr>
          <w:rFonts w:ascii="Times New Roman" w:hAnsi="Times New Roman" w:cs="Times New Roman"/>
          <w:sz w:val="24"/>
          <w:szCs w:val="24"/>
        </w:rPr>
        <w:t xml:space="preserve">bsah Správy o hodnotení </w:t>
      </w:r>
      <w:r w:rsidR="1D2D3EC1" w:rsidRPr="005D3800">
        <w:rPr>
          <w:rFonts w:ascii="Times New Roman" w:hAnsi="Times New Roman" w:cs="Times New Roman"/>
          <w:sz w:val="24"/>
          <w:szCs w:val="24"/>
        </w:rPr>
        <w:t>je podporená odkazom na Prílohu č. 11</w:t>
      </w:r>
      <w:r w:rsidR="49BCE72C" w:rsidRPr="005D3800">
        <w:rPr>
          <w:rFonts w:ascii="Times New Roman" w:hAnsi="Times New Roman" w:cs="Times New Roman"/>
          <w:sz w:val="24"/>
          <w:szCs w:val="24"/>
        </w:rPr>
        <w:t xml:space="preserve"> zákona a rozsah hodnotenia stanovený podľa §</w:t>
      </w:r>
      <w:r w:rsidR="55F4FDDF" w:rsidRPr="005D3800">
        <w:rPr>
          <w:rFonts w:ascii="Times New Roman" w:hAnsi="Times New Roman" w:cs="Times New Roman"/>
          <w:sz w:val="24"/>
          <w:szCs w:val="24"/>
        </w:rPr>
        <w:t xml:space="preserve"> </w:t>
      </w:r>
      <w:r w:rsidR="49BCE72C" w:rsidRPr="005D3800">
        <w:rPr>
          <w:rFonts w:ascii="Times New Roman" w:hAnsi="Times New Roman" w:cs="Times New Roman"/>
          <w:sz w:val="24"/>
          <w:szCs w:val="24"/>
        </w:rPr>
        <w:t xml:space="preserve">23. </w:t>
      </w:r>
    </w:p>
    <w:p w14:paraId="753D636D" w14:textId="5F278913" w:rsidR="007D32B0" w:rsidRPr="005D3800" w:rsidRDefault="001B5760" w:rsidP="00237616">
      <w:pPr>
        <w:ind w:firstLine="708"/>
        <w:jc w:val="both"/>
        <w:rPr>
          <w:rFonts w:ascii="Times New Roman" w:hAnsi="Times New Roman" w:cs="Times New Roman"/>
          <w:sz w:val="24"/>
          <w:szCs w:val="24"/>
        </w:rPr>
      </w:pPr>
      <w:r w:rsidRPr="005D3800">
        <w:rPr>
          <w:rFonts w:ascii="Times New Roman" w:hAnsi="Times New Roman" w:cs="Times New Roman"/>
          <w:sz w:val="24"/>
          <w:szCs w:val="24"/>
        </w:rPr>
        <w:t>Upravujú sa aj po</w:t>
      </w:r>
      <w:r w:rsidR="00C95BE7" w:rsidRPr="005D3800">
        <w:rPr>
          <w:rFonts w:ascii="Times New Roman" w:hAnsi="Times New Roman" w:cs="Times New Roman"/>
          <w:sz w:val="24"/>
          <w:szCs w:val="24"/>
        </w:rPr>
        <w:t>žiadavky na odbornosť spracovateľ</w:t>
      </w:r>
      <w:r w:rsidR="00C979FD" w:rsidRPr="005D3800">
        <w:rPr>
          <w:rFonts w:ascii="Times New Roman" w:hAnsi="Times New Roman" w:cs="Times New Roman"/>
          <w:sz w:val="24"/>
          <w:szCs w:val="24"/>
        </w:rPr>
        <w:t>ov</w:t>
      </w:r>
      <w:r w:rsidR="00C95BE7" w:rsidRPr="005D3800">
        <w:rPr>
          <w:rFonts w:ascii="Times New Roman" w:hAnsi="Times New Roman" w:cs="Times New Roman"/>
          <w:sz w:val="24"/>
          <w:szCs w:val="24"/>
        </w:rPr>
        <w:t xml:space="preserve"> Správy o</w:t>
      </w:r>
      <w:r w:rsidR="00E00233" w:rsidRPr="005D3800">
        <w:rPr>
          <w:rFonts w:ascii="Times New Roman" w:hAnsi="Times New Roman" w:cs="Times New Roman"/>
          <w:sz w:val="24"/>
          <w:szCs w:val="24"/>
        </w:rPr>
        <w:t> </w:t>
      </w:r>
      <w:r w:rsidR="00C95BE7" w:rsidRPr="005D3800">
        <w:rPr>
          <w:rFonts w:ascii="Times New Roman" w:hAnsi="Times New Roman" w:cs="Times New Roman"/>
          <w:sz w:val="24"/>
          <w:szCs w:val="24"/>
        </w:rPr>
        <w:t>hodnotení</w:t>
      </w:r>
      <w:r w:rsidR="00E00233" w:rsidRPr="005D3800">
        <w:rPr>
          <w:rFonts w:ascii="Times New Roman" w:hAnsi="Times New Roman" w:cs="Times New Roman"/>
          <w:sz w:val="24"/>
          <w:szCs w:val="24"/>
        </w:rPr>
        <w:t xml:space="preserve"> tak, aby</w:t>
      </w:r>
      <w:r w:rsidR="00C95BE7" w:rsidRPr="005D3800">
        <w:rPr>
          <w:rFonts w:ascii="Times New Roman" w:hAnsi="Times New Roman" w:cs="Times New Roman"/>
          <w:sz w:val="24"/>
          <w:szCs w:val="24"/>
        </w:rPr>
        <w:t xml:space="preserve"> </w:t>
      </w:r>
      <w:r w:rsidR="00E00233" w:rsidRPr="005D3800">
        <w:rPr>
          <w:rFonts w:ascii="Times New Roman" w:hAnsi="Times New Roman" w:cs="Times New Roman"/>
          <w:sz w:val="24"/>
          <w:szCs w:val="24"/>
        </w:rPr>
        <w:t>ju mohla</w:t>
      </w:r>
      <w:r w:rsidR="00C95BE7" w:rsidRPr="005D3800">
        <w:rPr>
          <w:rFonts w:ascii="Times New Roman" w:hAnsi="Times New Roman" w:cs="Times New Roman"/>
          <w:sz w:val="24"/>
          <w:szCs w:val="24"/>
        </w:rPr>
        <w:t xml:space="preserve"> vypracovať iba osoba </w:t>
      </w:r>
      <w:r w:rsidR="00E83873" w:rsidRPr="005D3800">
        <w:rPr>
          <w:rFonts w:ascii="Times New Roman" w:hAnsi="Times New Roman" w:cs="Times New Roman"/>
          <w:sz w:val="24"/>
          <w:szCs w:val="24"/>
        </w:rPr>
        <w:t xml:space="preserve">odborne spôsobilá </w:t>
      </w:r>
      <w:r w:rsidR="00C95BE7" w:rsidRPr="005D3800">
        <w:rPr>
          <w:rFonts w:ascii="Times New Roman" w:hAnsi="Times New Roman" w:cs="Times New Roman"/>
          <w:sz w:val="24"/>
          <w:szCs w:val="24"/>
        </w:rPr>
        <w:t>podľa zákona o posudzovaní vplyvov</w:t>
      </w:r>
      <w:r w:rsidR="00E83873" w:rsidRPr="005D3800">
        <w:rPr>
          <w:rFonts w:ascii="Times New Roman" w:hAnsi="Times New Roman" w:cs="Times New Roman"/>
          <w:sz w:val="24"/>
          <w:szCs w:val="24"/>
        </w:rPr>
        <w:t xml:space="preserve"> </w:t>
      </w:r>
      <w:r w:rsidR="004B3FCB" w:rsidRPr="005D3800">
        <w:rPr>
          <w:rFonts w:ascii="Times New Roman" w:hAnsi="Times New Roman" w:cs="Times New Roman"/>
          <w:sz w:val="24"/>
          <w:szCs w:val="24"/>
        </w:rPr>
        <w:t xml:space="preserve">v oblasti predmetu posudzovania navrhovanej činnosti alebo jej zmeny. Zároveň sa zavádza požiadavka </w:t>
      </w:r>
      <w:r w:rsidR="00870790" w:rsidRPr="005D3800">
        <w:rPr>
          <w:rFonts w:ascii="Times New Roman" w:hAnsi="Times New Roman" w:cs="Times New Roman"/>
          <w:sz w:val="24"/>
          <w:szCs w:val="24"/>
        </w:rPr>
        <w:t xml:space="preserve">na </w:t>
      </w:r>
      <w:r w:rsidR="004B3FCB" w:rsidRPr="005D3800">
        <w:rPr>
          <w:rFonts w:ascii="Times New Roman" w:hAnsi="Times New Roman" w:cs="Times New Roman"/>
          <w:sz w:val="24"/>
          <w:szCs w:val="24"/>
        </w:rPr>
        <w:t>odbornú spôsobilosť osôb, ktoré spracúvajú</w:t>
      </w:r>
      <w:r w:rsidR="00B71ECE" w:rsidRPr="005D3800">
        <w:rPr>
          <w:rFonts w:ascii="Times New Roman" w:hAnsi="Times New Roman" w:cs="Times New Roman"/>
          <w:sz w:val="24"/>
          <w:szCs w:val="24"/>
        </w:rPr>
        <w:t xml:space="preserve"> odborné štúdie a posudky pre Správu o hodnotení, pričom sa požiadavka viaže na odborn</w:t>
      </w:r>
      <w:r w:rsidR="00FA5B6E" w:rsidRPr="005D3800">
        <w:rPr>
          <w:rFonts w:ascii="Times New Roman" w:hAnsi="Times New Roman" w:cs="Times New Roman"/>
          <w:sz w:val="24"/>
          <w:szCs w:val="24"/>
        </w:rPr>
        <w:t>é</w:t>
      </w:r>
      <w:r w:rsidR="00B71ECE" w:rsidRPr="005D3800">
        <w:rPr>
          <w:rFonts w:ascii="Times New Roman" w:hAnsi="Times New Roman" w:cs="Times New Roman"/>
          <w:sz w:val="24"/>
          <w:szCs w:val="24"/>
        </w:rPr>
        <w:t xml:space="preserve"> spôsobilos</w:t>
      </w:r>
      <w:r w:rsidR="00FA5B6E" w:rsidRPr="005D3800">
        <w:rPr>
          <w:rFonts w:ascii="Times New Roman" w:hAnsi="Times New Roman" w:cs="Times New Roman"/>
          <w:sz w:val="24"/>
          <w:szCs w:val="24"/>
        </w:rPr>
        <w:t>ti</w:t>
      </w:r>
      <w:r w:rsidR="00B71ECE" w:rsidRPr="005D3800">
        <w:rPr>
          <w:rFonts w:ascii="Times New Roman" w:hAnsi="Times New Roman" w:cs="Times New Roman"/>
          <w:sz w:val="24"/>
          <w:szCs w:val="24"/>
        </w:rPr>
        <w:t xml:space="preserve"> </w:t>
      </w:r>
      <w:r w:rsidR="00FA5B6E" w:rsidRPr="005D3800">
        <w:rPr>
          <w:rFonts w:ascii="Times New Roman" w:hAnsi="Times New Roman" w:cs="Times New Roman"/>
          <w:sz w:val="24"/>
          <w:szCs w:val="24"/>
        </w:rPr>
        <w:t>definované v</w:t>
      </w:r>
      <w:r w:rsidR="00E00233" w:rsidRPr="005D3800">
        <w:rPr>
          <w:rFonts w:ascii="Times New Roman" w:hAnsi="Times New Roman" w:cs="Times New Roman"/>
          <w:sz w:val="24"/>
          <w:szCs w:val="24"/>
        </w:rPr>
        <w:t> osobitných predpisoch</w:t>
      </w:r>
      <w:r w:rsidR="00A4750A" w:rsidRPr="005D3800">
        <w:rPr>
          <w:rFonts w:ascii="Times New Roman" w:hAnsi="Times New Roman" w:cs="Times New Roman"/>
          <w:sz w:val="24"/>
          <w:szCs w:val="24"/>
        </w:rPr>
        <w:t>.</w:t>
      </w:r>
      <w:r w:rsidR="00870790" w:rsidRPr="005D3800">
        <w:rPr>
          <w:rFonts w:ascii="Times New Roman" w:hAnsi="Times New Roman" w:cs="Times New Roman"/>
          <w:sz w:val="24"/>
          <w:szCs w:val="24"/>
        </w:rPr>
        <w:t xml:space="preserve"> </w:t>
      </w:r>
      <w:r w:rsidR="008C48FD" w:rsidRPr="005D3800">
        <w:rPr>
          <w:rFonts w:ascii="Times New Roman" w:hAnsi="Times New Roman" w:cs="Times New Roman"/>
          <w:sz w:val="24"/>
          <w:szCs w:val="24"/>
        </w:rPr>
        <w:t xml:space="preserve">Úprava požiadaviek na odbornú spôsobilosť osôb podieľajúcich sa na vypracovaní </w:t>
      </w:r>
      <w:r w:rsidR="008C48FD" w:rsidRPr="005D3800">
        <w:rPr>
          <w:rFonts w:ascii="Times New Roman" w:hAnsi="Times New Roman" w:cs="Times New Roman"/>
          <w:sz w:val="24"/>
          <w:szCs w:val="24"/>
        </w:rPr>
        <w:lastRenderedPageBreak/>
        <w:t>dokumentácie pre posúdenie vplyvov na životné prostredie reflektuje na požiadavky</w:t>
      </w:r>
      <w:r w:rsidR="00D835EB" w:rsidRPr="005D3800">
        <w:rPr>
          <w:rFonts w:ascii="Times New Roman" w:hAnsi="Times New Roman" w:cs="Times New Roman"/>
          <w:sz w:val="24"/>
          <w:szCs w:val="24"/>
        </w:rPr>
        <w:t xml:space="preserve"> čl. 5 ods. 3 </w:t>
      </w:r>
      <w:r w:rsidR="007D6164" w:rsidRPr="005D3800">
        <w:rPr>
          <w:rFonts w:ascii="Times New Roman" w:hAnsi="Times New Roman" w:cs="Times New Roman"/>
          <w:sz w:val="24"/>
          <w:szCs w:val="24"/>
        </w:rPr>
        <w:t>smernice EIA v platnom znení</w:t>
      </w:r>
      <w:r w:rsidR="00D835EB" w:rsidRPr="005D3800">
        <w:rPr>
          <w:rFonts w:ascii="Times New Roman" w:hAnsi="Times New Roman" w:cs="Times New Roman"/>
          <w:sz w:val="24"/>
          <w:szCs w:val="24"/>
        </w:rPr>
        <w:t>, ktoré</w:t>
      </w:r>
      <w:r w:rsidR="00C979FD" w:rsidRPr="005D3800">
        <w:rPr>
          <w:rFonts w:ascii="Times New Roman" w:hAnsi="Times New Roman" w:cs="Times New Roman"/>
          <w:sz w:val="24"/>
          <w:szCs w:val="24"/>
        </w:rPr>
        <w:t xml:space="preserve"> boli do smernice zanesené v rámci revízie v roku 2014.</w:t>
      </w:r>
      <w:r w:rsidR="00FA5B6E" w:rsidRPr="005D3800">
        <w:rPr>
          <w:rFonts w:ascii="Times New Roman" w:hAnsi="Times New Roman" w:cs="Times New Roman"/>
          <w:sz w:val="24"/>
          <w:szCs w:val="24"/>
        </w:rPr>
        <w:t xml:space="preserve"> </w:t>
      </w:r>
    </w:p>
    <w:p w14:paraId="5833BF92" w14:textId="662AC590" w:rsidR="00F8738D" w:rsidRPr="005D3800" w:rsidRDefault="007D32B0" w:rsidP="00237616">
      <w:pPr>
        <w:ind w:firstLine="708"/>
        <w:jc w:val="both"/>
        <w:rPr>
          <w:rFonts w:ascii="Times New Roman" w:hAnsi="Times New Roman" w:cs="Times New Roman"/>
          <w:sz w:val="24"/>
          <w:szCs w:val="24"/>
        </w:rPr>
      </w:pPr>
      <w:r w:rsidRPr="005D3800">
        <w:rPr>
          <w:rFonts w:ascii="Times New Roman" w:hAnsi="Times New Roman" w:cs="Times New Roman"/>
          <w:sz w:val="24"/>
          <w:szCs w:val="24"/>
        </w:rPr>
        <w:t>Predlžuje</w:t>
      </w:r>
      <w:r w:rsidR="0077134D" w:rsidRPr="005D3800">
        <w:rPr>
          <w:rFonts w:ascii="Times New Roman" w:hAnsi="Times New Roman" w:cs="Times New Roman"/>
          <w:sz w:val="24"/>
          <w:szCs w:val="24"/>
        </w:rPr>
        <w:t xml:space="preserve"> sa lehota na overenie úplnosti Správy o hodnotení príslušným orgánom na </w:t>
      </w:r>
      <w:r w:rsidR="00CD02A7" w:rsidRPr="005D3800">
        <w:rPr>
          <w:rFonts w:ascii="Times New Roman" w:hAnsi="Times New Roman" w:cs="Times New Roman"/>
          <w:sz w:val="24"/>
          <w:szCs w:val="24"/>
        </w:rPr>
        <w:t>3</w:t>
      </w:r>
      <w:r w:rsidR="0077134D" w:rsidRPr="005D3800">
        <w:rPr>
          <w:rFonts w:ascii="Times New Roman" w:hAnsi="Times New Roman" w:cs="Times New Roman"/>
          <w:sz w:val="24"/>
          <w:szCs w:val="24"/>
        </w:rPr>
        <w:t xml:space="preserve">0 dní, pričom platí, že </w:t>
      </w:r>
      <w:r w:rsidR="00C23EF0" w:rsidRPr="005D3800">
        <w:rPr>
          <w:rFonts w:ascii="Times New Roman" w:hAnsi="Times New Roman" w:cs="Times New Roman"/>
          <w:sz w:val="24"/>
          <w:szCs w:val="24"/>
        </w:rPr>
        <w:t xml:space="preserve">správne </w:t>
      </w:r>
      <w:r w:rsidR="0077134D" w:rsidRPr="005D3800">
        <w:rPr>
          <w:rFonts w:ascii="Times New Roman" w:hAnsi="Times New Roman" w:cs="Times New Roman"/>
          <w:sz w:val="24"/>
          <w:szCs w:val="24"/>
        </w:rPr>
        <w:t>konanie</w:t>
      </w:r>
      <w:r w:rsidR="00C731AA" w:rsidRPr="005D3800">
        <w:rPr>
          <w:rFonts w:ascii="Times New Roman" w:hAnsi="Times New Roman" w:cs="Times New Roman"/>
          <w:sz w:val="24"/>
          <w:szCs w:val="24"/>
        </w:rPr>
        <w:t xml:space="preserve"> sa začína dňom doručenia správy o hodnotení príslušnému orgánu</w:t>
      </w:r>
      <w:r w:rsidR="00CD02A7" w:rsidRPr="005D3800">
        <w:rPr>
          <w:rFonts w:ascii="Times New Roman" w:hAnsi="Times New Roman" w:cs="Times New Roman"/>
          <w:sz w:val="24"/>
          <w:szCs w:val="24"/>
        </w:rPr>
        <w:t>.</w:t>
      </w:r>
    </w:p>
    <w:p w14:paraId="0AA90AB4" w14:textId="303970C7" w:rsidR="00770741" w:rsidRPr="005D3800" w:rsidRDefault="00770741" w:rsidP="00BF450A">
      <w:pPr>
        <w:pStyle w:val="Nadpis1"/>
        <w:rPr>
          <w:rStyle w:val="PodtitulChar"/>
          <w:rFonts w:eastAsia="Calibri"/>
          <w:b/>
          <w:bCs/>
        </w:rPr>
      </w:pPr>
      <w:r w:rsidRPr="005D3800">
        <w:t>K </w:t>
      </w:r>
      <w:r w:rsidR="00050A0C">
        <w:rPr>
          <w:rStyle w:val="PodtitulChar"/>
          <w:rFonts w:eastAsia="Calibri"/>
          <w:b/>
        </w:rPr>
        <w:t>bodu 49</w:t>
      </w:r>
      <w:r w:rsidR="0046680B" w:rsidRPr="005D3800">
        <w:rPr>
          <w:rStyle w:val="PodtitulChar"/>
          <w:rFonts w:eastAsia="Calibri"/>
          <w:b/>
        </w:rPr>
        <w:t xml:space="preserve"> [</w:t>
      </w:r>
      <w:r w:rsidRPr="005D3800">
        <w:rPr>
          <w:rStyle w:val="PodtitulChar"/>
          <w:rFonts w:eastAsia="Calibri"/>
          <w:b/>
        </w:rPr>
        <w:t>§ 32</w:t>
      </w:r>
      <w:r w:rsidR="0046680B" w:rsidRPr="005D3800">
        <w:rPr>
          <w:rStyle w:val="PodtitulChar"/>
          <w:rFonts w:eastAsia="Calibri"/>
          <w:b/>
        </w:rPr>
        <w:t>]</w:t>
      </w:r>
    </w:p>
    <w:p w14:paraId="3638015D" w14:textId="66386EFD" w:rsidR="00C731AA" w:rsidRPr="005D3800" w:rsidRDefault="00472381" w:rsidP="00237616">
      <w:pPr>
        <w:ind w:firstLine="708"/>
        <w:jc w:val="both"/>
        <w:rPr>
          <w:rFonts w:ascii="Times New Roman" w:hAnsi="Times New Roman" w:cs="Times New Roman"/>
          <w:sz w:val="24"/>
          <w:szCs w:val="24"/>
        </w:rPr>
      </w:pPr>
      <w:r w:rsidRPr="005D3800">
        <w:rPr>
          <w:rFonts w:ascii="Times New Roman" w:hAnsi="Times New Roman" w:cs="Times New Roman"/>
          <w:sz w:val="24"/>
          <w:szCs w:val="24"/>
        </w:rPr>
        <w:t xml:space="preserve">Vypustenie §32 súvisí s oddelením zisťovacieho konania od </w:t>
      </w:r>
      <w:r w:rsidR="00E2215D" w:rsidRPr="005D3800">
        <w:rPr>
          <w:rFonts w:ascii="Times New Roman" w:hAnsi="Times New Roman" w:cs="Times New Roman"/>
          <w:sz w:val="24"/>
          <w:szCs w:val="24"/>
        </w:rPr>
        <w:t>posudzovania vplyvov na životné prostredie</w:t>
      </w:r>
      <w:r w:rsidR="00786951" w:rsidRPr="005D3800">
        <w:rPr>
          <w:rFonts w:ascii="Times New Roman" w:hAnsi="Times New Roman" w:cs="Times New Roman"/>
          <w:sz w:val="24"/>
          <w:szCs w:val="24"/>
        </w:rPr>
        <w:t xml:space="preserve">, pred </w:t>
      </w:r>
      <w:r w:rsidR="002B3D8C" w:rsidRPr="005D3800">
        <w:rPr>
          <w:rFonts w:ascii="Times New Roman" w:hAnsi="Times New Roman" w:cs="Times New Roman"/>
          <w:sz w:val="24"/>
          <w:szCs w:val="24"/>
        </w:rPr>
        <w:t xml:space="preserve">ktorým musí byť vždy vydaný rozsah hodnotenia. </w:t>
      </w:r>
      <w:r w:rsidR="00344627" w:rsidRPr="005D3800">
        <w:rPr>
          <w:rFonts w:ascii="Times New Roman" w:hAnsi="Times New Roman" w:cs="Times New Roman"/>
          <w:sz w:val="24"/>
          <w:szCs w:val="24"/>
        </w:rPr>
        <w:t xml:space="preserve">Doterajší zjednodušený postup, pri ktorom bolo možné </w:t>
      </w:r>
      <w:r w:rsidR="00707B6A" w:rsidRPr="005D3800">
        <w:rPr>
          <w:rFonts w:ascii="Times New Roman" w:hAnsi="Times New Roman" w:cs="Times New Roman"/>
          <w:sz w:val="24"/>
          <w:szCs w:val="24"/>
        </w:rPr>
        <w:t xml:space="preserve">vypracovanie Správy o hodnotení nahradiť zámerom predloženým v zisťovacom konaní </w:t>
      </w:r>
      <w:r w:rsidR="002931F4" w:rsidRPr="005D3800">
        <w:rPr>
          <w:rFonts w:ascii="Times New Roman" w:hAnsi="Times New Roman" w:cs="Times New Roman"/>
          <w:sz w:val="24"/>
          <w:szCs w:val="24"/>
        </w:rPr>
        <w:t xml:space="preserve">nie je v súlade s požiadavkami </w:t>
      </w:r>
      <w:r w:rsidR="007D6164" w:rsidRPr="005D3800">
        <w:rPr>
          <w:rFonts w:ascii="Times New Roman" w:hAnsi="Times New Roman" w:cs="Times New Roman"/>
          <w:sz w:val="24"/>
          <w:szCs w:val="24"/>
        </w:rPr>
        <w:t>smernice EIA v platnom znení</w:t>
      </w:r>
      <w:r w:rsidR="002931F4" w:rsidRPr="005D3800">
        <w:rPr>
          <w:rFonts w:ascii="Times New Roman" w:hAnsi="Times New Roman" w:cs="Times New Roman"/>
          <w:sz w:val="24"/>
          <w:szCs w:val="24"/>
        </w:rPr>
        <w:t xml:space="preserve"> na </w:t>
      </w:r>
      <w:r w:rsidR="00D52FD6" w:rsidRPr="005D3800">
        <w:rPr>
          <w:rFonts w:ascii="Times New Roman" w:hAnsi="Times New Roman" w:cs="Times New Roman"/>
          <w:sz w:val="24"/>
          <w:szCs w:val="24"/>
        </w:rPr>
        <w:t>komplexnú identifikáciu, opis a vyhodnotenie priamych i nepriamych vplyvov</w:t>
      </w:r>
      <w:r w:rsidR="00E4015D" w:rsidRPr="005D3800">
        <w:rPr>
          <w:rFonts w:ascii="Times New Roman" w:hAnsi="Times New Roman" w:cs="Times New Roman"/>
          <w:sz w:val="24"/>
          <w:szCs w:val="24"/>
        </w:rPr>
        <w:t xml:space="preserve"> navrhovanej činnosti alebo jej zmeny na životné prostredie. </w:t>
      </w:r>
      <w:r w:rsidR="00A91C9F" w:rsidRPr="005D3800">
        <w:rPr>
          <w:rFonts w:ascii="Times New Roman" w:hAnsi="Times New Roman" w:cs="Times New Roman"/>
          <w:sz w:val="24"/>
          <w:szCs w:val="24"/>
        </w:rPr>
        <w:t>Zámer sa vypracúva pre potreby zisťovacieho konani</w:t>
      </w:r>
      <w:r w:rsidR="00CD02A7" w:rsidRPr="005D3800">
        <w:rPr>
          <w:rFonts w:ascii="Times New Roman" w:hAnsi="Times New Roman" w:cs="Times New Roman"/>
          <w:sz w:val="24"/>
          <w:szCs w:val="24"/>
        </w:rPr>
        <w:t>a</w:t>
      </w:r>
      <w:r w:rsidR="00A91C9F" w:rsidRPr="005D3800">
        <w:rPr>
          <w:rFonts w:ascii="Times New Roman" w:hAnsi="Times New Roman" w:cs="Times New Roman"/>
          <w:sz w:val="24"/>
          <w:szCs w:val="24"/>
        </w:rPr>
        <w:t>, ktorého účelom je vyhodnotiť</w:t>
      </w:r>
      <w:r w:rsidR="00205633" w:rsidRPr="005D3800">
        <w:rPr>
          <w:rFonts w:ascii="Times New Roman" w:hAnsi="Times New Roman" w:cs="Times New Roman"/>
          <w:sz w:val="24"/>
          <w:szCs w:val="24"/>
        </w:rPr>
        <w:t xml:space="preserve"> iba, či existuje riziko významných nepriaznivých vplyvov a nemôže pre</w:t>
      </w:r>
      <w:r w:rsidR="00836185" w:rsidRPr="005D3800">
        <w:rPr>
          <w:rFonts w:ascii="Times New Roman" w:hAnsi="Times New Roman" w:cs="Times New Roman"/>
          <w:sz w:val="24"/>
          <w:szCs w:val="24"/>
        </w:rPr>
        <w:t>t</w:t>
      </w:r>
      <w:r w:rsidR="00205633" w:rsidRPr="005D3800">
        <w:rPr>
          <w:rFonts w:ascii="Times New Roman" w:hAnsi="Times New Roman" w:cs="Times New Roman"/>
          <w:sz w:val="24"/>
          <w:szCs w:val="24"/>
        </w:rPr>
        <w:t xml:space="preserve">o nahradiť Správu o hodnotení ako nosný dokument pre </w:t>
      </w:r>
      <w:r w:rsidR="00836185" w:rsidRPr="005D3800">
        <w:rPr>
          <w:rFonts w:ascii="Times New Roman" w:hAnsi="Times New Roman" w:cs="Times New Roman"/>
          <w:sz w:val="24"/>
          <w:szCs w:val="24"/>
        </w:rPr>
        <w:t xml:space="preserve">ich komplexné </w:t>
      </w:r>
      <w:r w:rsidR="00CD02A7" w:rsidRPr="005D3800">
        <w:rPr>
          <w:rFonts w:ascii="Times New Roman" w:hAnsi="Times New Roman" w:cs="Times New Roman"/>
          <w:sz w:val="24"/>
          <w:szCs w:val="24"/>
        </w:rPr>
        <w:t>posúdenie</w:t>
      </w:r>
      <w:r w:rsidR="00836185" w:rsidRPr="005D3800">
        <w:rPr>
          <w:rFonts w:ascii="Times New Roman" w:hAnsi="Times New Roman" w:cs="Times New Roman"/>
          <w:sz w:val="24"/>
          <w:szCs w:val="24"/>
        </w:rPr>
        <w:t xml:space="preserve">. Zjednodušenie postupu pre činnosti </w:t>
      </w:r>
      <w:r w:rsidR="002F0618" w:rsidRPr="005D3800">
        <w:rPr>
          <w:rFonts w:ascii="Times New Roman" w:hAnsi="Times New Roman" w:cs="Times New Roman"/>
          <w:sz w:val="24"/>
          <w:szCs w:val="24"/>
        </w:rPr>
        <w:t xml:space="preserve">alebo ich zmeny </w:t>
      </w:r>
      <w:r w:rsidR="001D6FF6" w:rsidRPr="005D3800">
        <w:rPr>
          <w:rFonts w:ascii="Times New Roman" w:hAnsi="Times New Roman" w:cs="Times New Roman"/>
          <w:sz w:val="24"/>
          <w:szCs w:val="24"/>
        </w:rPr>
        <w:t xml:space="preserve">uvedené </w:t>
      </w:r>
      <w:r w:rsidR="00A64B6F" w:rsidRPr="005D3800">
        <w:rPr>
          <w:rFonts w:ascii="Times New Roman" w:hAnsi="Times New Roman" w:cs="Times New Roman"/>
          <w:sz w:val="24"/>
          <w:szCs w:val="24"/>
        </w:rPr>
        <w:t xml:space="preserve">v Prílohe č. 8, časť B (Príloha II </w:t>
      </w:r>
      <w:r w:rsidR="007D6164" w:rsidRPr="005D3800">
        <w:rPr>
          <w:rFonts w:ascii="Times New Roman" w:hAnsi="Times New Roman" w:cs="Times New Roman"/>
          <w:sz w:val="24"/>
          <w:szCs w:val="24"/>
        </w:rPr>
        <w:t>smernice EIA v platnom znení</w:t>
      </w:r>
      <w:r w:rsidR="00A64B6F" w:rsidRPr="005D3800">
        <w:rPr>
          <w:rFonts w:ascii="Times New Roman" w:hAnsi="Times New Roman" w:cs="Times New Roman"/>
          <w:sz w:val="24"/>
          <w:szCs w:val="24"/>
        </w:rPr>
        <w:t>)</w:t>
      </w:r>
      <w:r w:rsidR="002F0618" w:rsidRPr="005D3800">
        <w:rPr>
          <w:rFonts w:ascii="Times New Roman" w:hAnsi="Times New Roman" w:cs="Times New Roman"/>
          <w:sz w:val="24"/>
          <w:szCs w:val="24"/>
        </w:rPr>
        <w:t>, kedy navrhovateľ vopred identifikuje významné nepriaznivé vplyvy</w:t>
      </w:r>
      <w:r w:rsidR="004A330E" w:rsidRPr="005D3800">
        <w:rPr>
          <w:rFonts w:ascii="Times New Roman" w:hAnsi="Times New Roman" w:cs="Times New Roman"/>
          <w:sz w:val="24"/>
          <w:szCs w:val="24"/>
        </w:rPr>
        <w:t>,</w:t>
      </w:r>
      <w:r w:rsidR="00A340BC" w:rsidRPr="005D3800">
        <w:rPr>
          <w:rFonts w:ascii="Times New Roman" w:hAnsi="Times New Roman" w:cs="Times New Roman"/>
          <w:sz w:val="24"/>
          <w:szCs w:val="24"/>
        </w:rPr>
        <w:t xml:space="preserve"> je definované v</w:t>
      </w:r>
      <w:r w:rsidR="00B16D5A" w:rsidRPr="005D3800">
        <w:rPr>
          <w:rFonts w:ascii="Times New Roman" w:hAnsi="Times New Roman" w:cs="Times New Roman"/>
          <w:sz w:val="24"/>
          <w:szCs w:val="24"/>
        </w:rPr>
        <w:t xml:space="preserve"> §</w:t>
      </w:r>
      <w:r w:rsidR="00CD02A7" w:rsidRPr="005D3800">
        <w:rPr>
          <w:rFonts w:ascii="Times New Roman" w:hAnsi="Times New Roman" w:cs="Times New Roman"/>
          <w:sz w:val="24"/>
          <w:szCs w:val="24"/>
        </w:rPr>
        <w:t xml:space="preserve"> </w:t>
      </w:r>
      <w:r w:rsidR="00B16D5A" w:rsidRPr="005D3800">
        <w:rPr>
          <w:rFonts w:ascii="Times New Roman" w:hAnsi="Times New Roman" w:cs="Times New Roman"/>
          <w:sz w:val="24"/>
          <w:szCs w:val="24"/>
        </w:rPr>
        <w:t>18 ods.1 písm</w:t>
      </w:r>
      <w:r w:rsidR="00CD02A7" w:rsidRPr="005D3800">
        <w:rPr>
          <w:rFonts w:ascii="Times New Roman" w:hAnsi="Times New Roman" w:cs="Times New Roman"/>
          <w:sz w:val="24"/>
          <w:szCs w:val="24"/>
        </w:rPr>
        <w:t>.</w:t>
      </w:r>
      <w:r w:rsidR="00B16D5A" w:rsidRPr="005D3800">
        <w:rPr>
          <w:rFonts w:ascii="Times New Roman" w:hAnsi="Times New Roman" w:cs="Times New Roman"/>
          <w:sz w:val="24"/>
          <w:szCs w:val="24"/>
        </w:rPr>
        <w:t xml:space="preserve"> i</w:t>
      </w:r>
      <w:r w:rsidR="009A7B9D" w:rsidRPr="005D3800">
        <w:rPr>
          <w:rFonts w:ascii="Times New Roman" w:hAnsi="Times New Roman" w:cs="Times New Roman"/>
          <w:sz w:val="24"/>
          <w:szCs w:val="24"/>
        </w:rPr>
        <w:t>).</w:t>
      </w:r>
      <w:r w:rsidR="002F0618" w:rsidRPr="005D3800">
        <w:rPr>
          <w:rFonts w:ascii="Times New Roman" w:hAnsi="Times New Roman" w:cs="Times New Roman"/>
          <w:sz w:val="24"/>
          <w:szCs w:val="24"/>
        </w:rPr>
        <w:t xml:space="preserve"> </w:t>
      </w:r>
    </w:p>
    <w:p w14:paraId="7100755E" w14:textId="77777777" w:rsidR="00770741" w:rsidRPr="005D3800" w:rsidRDefault="00770741" w:rsidP="00237616">
      <w:pPr>
        <w:jc w:val="both"/>
        <w:rPr>
          <w:rFonts w:ascii="Times New Roman" w:hAnsi="Times New Roman" w:cs="Times New Roman"/>
          <w:sz w:val="24"/>
          <w:szCs w:val="24"/>
        </w:rPr>
      </w:pPr>
    </w:p>
    <w:p w14:paraId="76EB828F" w14:textId="6ED65E2C" w:rsidR="00BB711E" w:rsidRPr="005D3800" w:rsidRDefault="00BB711E" w:rsidP="00BF450A">
      <w:pPr>
        <w:pStyle w:val="Nadpis1"/>
        <w:rPr>
          <w:rStyle w:val="PodtitulChar"/>
          <w:rFonts w:eastAsia="Calibri"/>
          <w:b/>
          <w:bCs/>
        </w:rPr>
      </w:pPr>
      <w:r w:rsidRPr="005D3800">
        <w:t>K </w:t>
      </w:r>
      <w:r w:rsidRPr="005D3800">
        <w:rPr>
          <w:rStyle w:val="PodtitulChar"/>
          <w:rFonts w:eastAsia="Calibri"/>
          <w:b/>
        </w:rPr>
        <w:t xml:space="preserve"> </w:t>
      </w:r>
      <w:r w:rsidR="00050A0C">
        <w:rPr>
          <w:rStyle w:val="PodtitulChar"/>
          <w:rFonts w:eastAsia="Calibri"/>
          <w:b/>
        </w:rPr>
        <w:t>bodu 50</w:t>
      </w:r>
      <w:r w:rsidR="00693B5E" w:rsidRPr="005D3800">
        <w:rPr>
          <w:rStyle w:val="PodtitulChar"/>
          <w:rFonts w:eastAsia="Calibri"/>
          <w:b/>
        </w:rPr>
        <w:t xml:space="preserve"> [§</w:t>
      </w:r>
      <w:r w:rsidR="0086035D" w:rsidRPr="005D3800">
        <w:rPr>
          <w:rStyle w:val="PodtitulChar"/>
          <w:rFonts w:eastAsia="Calibri"/>
          <w:b/>
        </w:rPr>
        <w:t xml:space="preserve"> </w:t>
      </w:r>
      <w:r w:rsidRPr="005D3800">
        <w:rPr>
          <w:rStyle w:val="PodtitulChar"/>
          <w:rFonts w:eastAsia="Calibri"/>
          <w:b/>
        </w:rPr>
        <w:t>33</w:t>
      </w:r>
      <w:r w:rsidR="00693B5E" w:rsidRPr="005D3800">
        <w:rPr>
          <w:rStyle w:val="PodtitulChar"/>
          <w:rFonts w:eastAsia="Calibri"/>
          <w:b/>
        </w:rPr>
        <w:t>]</w:t>
      </w:r>
      <w:r w:rsidRPr="005D3800">
        <w:rPr>
          <w:rStyle w:val="PodtitulChar"/>
          <w:rFonts w:eastAsia="Calibri"/>
          <w:b/>
        </w:rPr>
        <w:t> </w:t>
      </w:r>
    </w:p>
    <w:p w14:paraId="137F2712" w14:textId="77777777" w:rsidR="0066361B" w:rsidRPr="005D3800" w:rsidRDefault="00BB711E" w:rsidP="00237616">
      <w:pPr>
        <w:jc w:val="both"/>
        <w:rPr>
          <w:rFonts w:ascii="Times New Roman" w:hAnsi="Times New Roman" w:cs="Times New Roman"/>
          <w:sz w:val="24"/>
          <w:szCs w:val="24"/>
        </w:rPr>
      </w:pPr>
      <w:r w:rsidRPr="005D3800">
        <w:rPr>
          <w:rFonts w:ascii="Times New Roman" w:hAnsi="Times New Roman" w:cs="Times New Roman"/>
          <w:sz w:val="24"/>
          <w:szCs w:val="24"/>
        </w:rPr>
        <w:tab/>
      </w:r>
      <w:r w:rsidR="00AE2AED" w:rsidRPr="005D3800">
        <w:rPr>
          <w:rFonts w:ascii="Times New Roman" w:hAnsi="Times New Roman" w:cs="Times New Roman"/>
          <w:sz w:val="24"/>
          <w:szCs w:val="24"/>
        </w:rPr>
        <w:t xml:space="preserve">Upravuje </w:t>
      </w:r>
      <w:r w:rsidR="00CD02A7" w:rsidRPr="005D3800">
        <w:rPr>
          <w:rFonts w:ascii="Times New Roman" w:hAnsi="Times New Roman" w:cs="Times New Roman"/>
          <w:sz w:val="24"/>
          <w:szCs w:val="24"/>
        </w:rPr>
        <w:t xml:space="preserve">sa </w:t>
      </w:r>
      <w:r w:rsidR="00AE2AED" w:rsidRPr="005D3800">
        <w:rPr>
          <w:rFonts w:ascii="Times New Roman" w:hAnsi="Times New Roman" w:cs="Times New Roman"/>
          <w:sz w:val="24"/>
          <w:szCs w:val="24"/>
        </w:rPr>
        <w:t>vnútorná štruktúra procesu posudzovania vplyvov na životné pro</w:t>
      </w:r>
      <w:r w:rsidR="00B62FEB" w:rsidRPr="005D3800">
        <w:rPr>
          <w:rFonts w:ascii="Times New Roman" w:hAnsi="Times New Roman" w:cs="Times New Roman"/>
          <w:sz w:val="24"/>
          <w:szCs w:val="24"/>
        </w:rPr>
        <w:t>stredie</w:t>
      </w:r>
      <w:r w:rsidR="00AE2AED" w:rsidRPr="005D3800">
        <w:rPr>
          <w:rFonts w:ascii="Times New Roman" w:hAnsi="Times New Roman" w:cs="Times New Roman"/>
          <w:sz w:val="24"/>
          <w:szCs w:val="24"/>
        </w:rPr>
        <w:t xml:space="preserve"> tak, aby príslušný orgán mal v procese väčšiu časovú voľnosť pri realizovaní jednotlivých úkonov za podmienky, že celkový čas</w:t>
      </w:r>
      <w:r w:rsidR="00B62FEB" w:rsidRPr="005D3800">
        <w:rPr>
          <w:rFonts w:ascii="Times New Roman" w:hAnsi="Times New Roman" w:cs="Times New Roman"/>
          <w:sz w:val="24"/>
          <w:szCs w:val="24"/>
        </w:rPr>
        <w:t xml:space="preserve"> posudzovania nesmie presiahnuť 6 mesiacov (§</w:t>
      </w:r>
      <w:r w:rsidR="00AE222F" w:rsidRPr="005D3800">
        <w:rPr>
          <w:rFonts w:ascii="Times New Roman" w:hAnsi="Times New Roman" w:cs="Times New Roman"/>
          <w:sz w:val="24"/>
          <w:szCs w:val="24"/>
        </w:rPr>
        <w:t>37 ods.</w:t>
      </w:r>
      <w:r w:rsidR="00CD02A7" w:rsidRPr="005D3800">
        <w:rPr>
          <w:rFonts w:ascii="Times New Roman" w:hAnsi="Times New Roman" w:cs="Times New Roman"/>
          <w:sz w:val="24"/>
          <w:szCs w:val="24"/>
        </w:rPr>
        <w:t xml:space="preserve"> </w:t>
      </w:r>
      <w:r w:rsidR="00AE222F" w:rsidRPr="005D3800">
        <w:rPr>
          <w:rFonts w:ascii="Times New Roman" w:hAnsi="Times New Roman" w:cs="Times New Roman"/>
          <w:sz w:val="24"/>
          <w:szCs w:val="24"/>
        </w:rPr>
        <w:t>2)</w:t>
      </w:r>
      <w:r w:rsidR="003357ED" w:rsidRPr="005D3800">
        <w:rPr>
          <w:rFonts w:ascii="Times New Roman" w:hAnsi="Times New Roman" w:cs="Times New Roman"/>
          <w:sz w:val="24"/>
          <w:szCs w:val="24"/>
        </w:rPr>
        <w:t>. 60 dní na rozposlanie v sebe zahŕňa aj čas, ktorý má príslušný orgán na overenie úplnosti Správy o hodnotení podľa §</w:t>
      </w:r>
      <w:r w:rsidR="00CD02A7" w:rsidRPr="005D3800">
        <w:rPr>
          <w:rFonts w:ascii="Times New Roman" w:hAnsi="Times New Roman" w:cs="Times New Roman"/>
          <w:sz w:val="24"/>
          <w:szCs w:val="24"/>
        </w:rPr>
        <w:t xml:space="preserve"> </w:t>
      </w:r>
      <w:r w:rsidR="00812056" w:rsidRPr="005D3800">
        <w:rPr>
          <w:rFonts w:ascii="Times New Roman" w:hAnsi="Times New Roman" w:cs="Times New Roman"/>
          <w:sz w:val="24"/>
          <w:szCs w:val="24"/>
        </w:rPr>
        <w:t>31 ods. 5</w:t>
      </w:r>
      <w:r w:rsidR="000A3CA0" w:rsidRPr="005D3800">
        <w:rPr>
          <w:rFonts w:ascii="Times New Roman" w:hAnsi="Times New Roman" w:cs="Times New Roman"/>
          <w:sz w:val="24"/>
          <w:szCs w:val="24"/>
        </w:rPr>
        <w:t xml:space="preserve">. </w:t>
      </w:r>
      <w:r w:rsidR="00B443D2" w:rsidRPr="005D3800">
        <w:rPr>
          <w:rFonts w:ascii="Times New Roman" w:hAnsi="Times New Roman" w:cs="Times New Roman"/>
          <w:sz w:val="24"/>
          <w:szCs w:val="24"/>
        </w:rPr>
        <w:t xml:space="preserve">V uvedenej lehote príslušný orgán </w:t>
      </w:r>
      <w:r w:rsidR="009E2C77" w:rsidRPr="005D3800">
        <w:rPr>
          <w:rFonts w:ascii="Times New Roman" w:hAnsi="Times New Roman" w:cs="Times New Roman"/>
          <w:sz w:val="24"/>
          <w:szCs w:val="24"/>
        </w:rPr>
        <w:t>upovedomí o začatí konania</w:t>
      </w:r>
      <w:r w:rsidR="009B13A6" w:rsidRPr="005D3800">
        <w:rPr>
          <w:rFonts w:ascii="Times New Roman" w:hAnsi="Times New Roman" w:cs="Times New Roman"/>
          <w:sz w:val="24"/>
          <w:szCs w:val="24"/>
        </w:rPr>
        <w:t xml:space="preserve"> a zároveň </w:t>
      </w:r>
      <w:r w:rsidR="00B443D2" w:rsidRPr="005D3800">
        <w:rPr>
          <w:rFonts w:ascii="Times New Roman" w:hAnsi="Times New Roman" w:cs="Times New Roman"/>
          <w:sz w:val="24"/>
          <w:szCs w:val="24"/>
        </w:rPr>
        <w:t xml:space="preserve">Správu o hodnotení </w:t>
      </w:r>
      <w:r w:rsidR="009E2C77" w:rsidRPr="005D3800">
        <w:rPr>
          <w:rFonts w:ascii="Times New Roman" w:hAnsi="Times New Roman" w:cs="Times New Roman"/>
          <w:sz w:val="24"/>
          <w:szCs w:val="24"/>
        </w:rPr>
        <w:t>zverejní</w:t>
      </w:r>
      <w:r w:rsidR="009B13A6" w:rsidRPr="005D3800">
        <w:rPr>
          <w:rFonts w:ascii="Times New Roman" w:hAnsi="Times New Roman" w:cs="Times New Roman"/>
          <w:sz w:val="24"/>
          <w:szCs w:val="24"/>
        </w:rPr>
        <w:t xml:space="preserve"> a rozpošle na pripomienkovanie. </w:t>
      </w:r>
      <w:r w:rsidR="009E2AF3" w:rsidRPr="005D3800">
        <w:rPr>
          <w:rFonts w:ascii="Times New Roman" w:hAnsi="Times New Roman" w:cs="Times New Roman"/>
          <w:sz w:val="24"/>
          <w:szCs w:val="24"/>
        </w:rPr>
        <w:t>Zároveň, v priamej časovej n</w:t>
      </w:r>
      <w:r w:rsidR="00CD02A7" w:rsidRPr="005D3800">
        <w:rPr>
          <w:rFonts w:ascii="Times New Roman" w:hAnsi="Times New Roman" w:cs="Times New Roman"/>
          <w:sz w:val="24"/>
          <w:szCs w:val="24"/>
        </w:rPr>
        <w:t>adv</w:t>
      </w:r>
      <w:r w:rsidR="009E2AF3" w:rsidRPr="005D3800">
        <w:rPr>
          <w:rFonts w:ascii="Times New Roman" w:hAnsi="Times New Roman" w:cs="Times New Roman"/>
          <w:sz w:val="24"/>
          <w:szCs w:val="24"/>
        </w:rPr>
        <w:t>äznosti na uvedené úkony (max. do 5 dní od ich vykonania) príslušný orgán určuje odborne spôsobilú osobu</w:t>
      </w:r>
      <w:r w:rsidR="00417343" w:rsidRPr="005D3800">
        <w:rPr>
          <w:rFonts w:ascii="Times New Roman" w:hAnsi="Times New Roman" w:cs="Times New Roman"/>
          <w:sz w:val="24"/>
          <w:szCs w:val="24"/>
        </w:rPr>
        <w:t xml:space="preserve">, ktorá má vypracovať nezávislý </w:t>
      </w:r>
      <w:r w:rsidR="00CD02A7" w:rsidRPr="005D3800">
        <w:rPr>
          <w:rFonts w:ascii="Times New Roman" w:hAnsi="Times New Roman" w:cs="Times New Roman"/>
          <w:sz w:val="24"/>
          <w:szCs w:val="24"/>
        </w:rPr>
        <w:t xml:space="preserve">odborný </w:t>
      </w:r>
      <w:r w:rsidR="00417343" w:rsidRPr="005D3800">
        <w:rPr>
          <w:rFonts w:ascii="Times New Roman" w:hAnsi="Times New Roman" w:cs="Times New Roman"/>
          <w:sz w:val="24"/>
          <w:szCs w:val="24"/>
        </w:rPr>
        <w:t xml:space="preserve">posudok </w:t>
      </w:r>
      <w:r w:rsidR="00CD02A7" w:rsidRPr="005D3800">
        <w:rPr>
          <w:rFonts w:ascii="Times New Roman" w:hAnsi="Times New Roman" w:cs="Times New Roman"/>
          <w:sz w:val="24"/>
          <w:szCs w:val="24"/>
        </w:rPr>
        <w:t xml:space="preserve">k navrhovanej činnosti </w:t>
      </w:r>
      <w:r w:rsidR="00417343" w:rsidRPr="005D3800">
        <w:rPr>
          <w:rFonts w:ascii="Times New Roman" w:hAnsi="Times New Roman" w:cs="Times New Roman"/>
          <w:sz w:val="24"/>
          <w:szCs w:val="24"/>
        </w:rPr>
        <w:t>(„spracovateľ posudku“). Presunom úkonu určenia spracovateľa posudku</w:t>
      </w:r>
      <w:r w:rsidR="00B60172" w:rsidRPr="005D3800">
        <w:rPr>
          <w:rFonts w:ascii="Times New Roman" w:hAnsi="Times New Roman" w:cs="Times New Roman"/>
          <w:sz w:val="24"/>
          <w:szCs w:val="24"/>
        </w:rPr>
        <w:t xml:space="preserve"> na začiatok konania sa vytvorí dostatočný časový priestor pre spracovateľa na </w:t>
      </w:r>
      <w:r w:rsidR="0066361B" w:rsidRPr="005D3800">
        <w:rPr>
          <w:rFonts w:ascii="Times New Roman" w:hAnsi="Times New Roman" w:cs="Times New Roman"/>
          <w:sz w:val="24"/>
          <w:szCs w:val="24"/>
        </w:rPr>
        <w:t>hlbšiu odbornú prípravu, spracovanie a vyhodnotenie podkladov,</w:t>
      </w:r>
      <w:r w:rsidR="00B60172" w:rsidRPr="005D3800">
        <w:rPr>
          <w:rFonts w:ascii="Times New Roman" w:hAnsi="Times New Roman" w:cs="Times New Roman"/>
          <w:sz w:val="24"/>
          <w:szCs w:val="24"/>
        </w:rPr>
        <w:t xml:space="preserve"> správy o ho</w:t>
      </w:r>
      <w:r w:rsidR="002B5C5B" w:rsidRPr="005D3800">
        <w:rPr>
          <w:rFonts w:ascii="Times New Roman" w:hAnsi="Times New Roman" w:cs="Times New Roman"/>
          <w:sz w:val="24"/>
          <w:szCs w:val="24"/>
        </w:rPr>
        <w:t>d</w:t>
      </w:r>
      <w:r w:rsidR="00B60172" w:rsidRPr="005D3800">
        <w:rPr>
          <w:rFonts w:ascii="Times New Roman" w:hAnsi="Times New Roman" w:cs="Times New Roman"/>
          <w:sz w:val="24"/>
          <w:szCs w:val="24"/>
        </w:rPr>
        <w:t xml:space="preserve">notení, </w:t>
      </w:r>
      <w:r w:rsidR="00E31D5B" w:rsidRPr="005D3800">
        <w:rPr>
          <w:rFonts w:ascii="Times New Roman" w:hAnsi="Times New Roman" w:cs="Times New Roman"/>
          <w:sz w:val="24"/>
          <w:szCs w:val="24"/>
        </w:rPr>
        <w:t>jednotlivých stanovísk</w:t>
      </w:r>
      <w:r w:rsidR="002B5C5B" w:rsidRPr="005D3800">
        <w:rPr>
          <w:rFonts w:ascii="Times New Roman" w:hAnsi="Times New Roman" w:cs="Times New Roman"/>
          <w:sz w:val="24"/>
          <w:szCs w:val="24"/>
        </w:rPr>
        <w:t xml:space="preserve"> a prípadného záznamu z verejného prerokovania</w:t>
      </w:r>
      <w:r w:rsidR="009D141C" w:rsidRPr="005D3800">
        <w:rPr>
          <w:rFonts w:ascii="Times New Roman" w:hAnsi="Times New Roman" w:cs="Times New Roman"/>
          <w:sz w:val="24"/>
          <w:szCs w:val="24"/>
        </w:rPr>
        <w:t xml:space="preserve"> a /alebo dopl</w:t>
      </w:r>
      <w:r w:rsidR="00A375E5" w:rsidRPr="005D3800">
        <w:rPr>
          <w:rFonts w:ascii="Times New Roman" w:hAnsi="Times New Roman" w:cs="Times New Roman"/>
          <w:sz w:val="24"/>
          <w:szCs w:val="24"/>
        </w:rPr>
        <w:t>ňujúcich informácií, čím sa optimalizuje celkový čas procesu posudzovania vplyvov na životné prostredie.</w:t>
      </w:r>
      <w:r w:rsidR="004D3722" w:rsidRPr="005D3800">
        <w:rPr>
          <w:rFonts w:ascii="Times New Roman" w:hAnsi="Times New Roman" w:cs="Times New Roman"/>
          <w:sz w:val="24"/>
          <w:szCs w:val="24"/>
        </w:rPr>
        <w:t xml:space="preserve"> </w:t>
      </w:r>
    </w:p>
    <w:p w14:paraId="3A3AC673" w14:textId="1E06CECE" w:rsidR="00940BBC" w:rsidRPr="005D3800" w:rsidRDefault="3134FBDF" w:rsidP="00237616">
      <w:pPr>
        <w:ind w:firstLine="708"/>
        <w:jc w:val="both"/>
        <w:rPr>
          <w:rFonts w:ascii="Times New Roman" w:hAnsi="Times New Roman" w:cs="Times New Roman"/>
          <w:sz w:val="24"/>
          <w:szCs w:val="24"/>
        </w:rPr>
      </w:pPr>
      <w:r w:rsidRPr="005D3800">
        <w:rPr>
          <w:rFonts w:ascii="Times New Roman" w:hAnsi="Times New Roman" w:cs="Times New Roman"/>
          <w:sz w:val="24"/>
          <w:szCs w:val="24"/>
        </w:rPr>
        <w:t xml:space="preserve">Príslušný orgán zároveň zabezpečí komplexnú informovanosť verejnosti zverejnením informácie o začatí konania, </w:t>
      </w:r>
      <w:r w:rsidR="29519A48" w:rsidRPr="005D3800">
        <w:rPr>
          <w:rFonts w:ascii="Times New Roman" w:hAnsi="Times New Roman" w:cs="Times New Roman"/>
          <w:sz w:val="24"/>
          <w:szCs w:val="24"/>
        </w:rPr>
        <w:t>s</w:t>
      </w:r>
      <w:r w:rsidRPr="005D3800">
        <w:rPr>
          <w:rFonts w:ascii="Times New Roman" w:hAnsi="Times New Roman" w:cs="Times New Roman"/>
          <w:sz w:val="24"/>
          <w:szCs w:val="24"/>
        </w:rPr>
        <w:t xml:space="preserve">právy o hodnotení, ako aj všetkých ďalších skutočností podľa </w:t>
      </w:r>
      <w:r w:rsidR="29519A48" w:rsidRPr="005D3800">
        <w:rPr>
          <w:rFonts w:ascii="Times New Roman" w:hAnsi="Times New Roman" w:cs="Times New Roman"/>
          <w:sz w:val="24"/>
          <w:szCs w:val="24"/>
        </w:rPr>
        <w:t xml:space="preserve">     </w:t>
      </w:r>
      <w:r w:rsidRPr="005D3800">
        <w:rPr>
          <w:rFonts w:ascii="Times New Roman" w:hAnsi="Times New Roman" w:cs="Times New Roman"/>
          <w:sz w:val="24"/>
          <w:szCs w:val="24"/>
        </w:rPr>
        <w:t>§</w:t>
      </w:r>
      <w:r w:rsidR="29519A48" w:rsidRPr="005D3800">
        <w:rPr>
          <w:rFonts w:ascii="Times New Roman" w:hAnsi="Times New Roman" w:cs="Times New Roman"/>
          <w:sz w:val="24"/>
          <w:szCs w:val="24"/>
        </w:rPr>
        <w:t xml:space="preserve"> </w:t>
      </w:r>
      <w:r w:rsidRPr="005D3800">
        <w:rPr>
          <w:rFonts w:ascii="Times New Roman" w:hAnsi="Times New Roman" w:cs="Times New Roman"/>
          <w:sz w:val="24"/>
          <w:szCs w:val="24"/>
        </w:rPr>
        <w:t>24 ods.</w:t>
      </w:r>
      <w:r w:rsidR="29519A48" w:rsidRPr="005D3800">
        <w:rPr>
          <w:rFonts w:ascii="Times New Roman" w:hAnsi="Times New Roman" w:cs="Times New Roman"/>
          <w:sz w:val="24"/>
          <w:szCs w:val="24"/>
        </w:rPr>
        <w:t xml:space="preserve"> </w:t>
      </w:r>
      <w:r w:rsidRPr="005D3800">
        <w:rPr>
          <w:rFonts w:ascii="Times New Roman" w:hAnsi="Times New Roman" w:cs="Times New Roman"/>
          <w:sz w:val="24"/>
          <w:szCs w:val="24"/>
        </w:rPr>
        <w:t>1</w:t>
      </w:r>
      <w:r w:rsidR="347F6DE2" w:rsidRPr="005D3800">
        <w:rPr>
          <w:rFonts w:ascii="Times New Roman" w:hAnsi="Times New Roman" w:cs="Times New Roman"/>
          <w:sz w:val="24"/>
          <w:szCs w:val="24"/>
        </w:rPr>
        <w:t xml:space="preserve"> v centrálnom informačnom systéme</w:t>
      </w:r>
      <w:r w:rsidRPr="005D3800">
        <w:rPr>
          <w:rFonts w:ascii="Times New Roman" w:hAnsi="Times New Roman" w:cs="Times New Roman"/>
          <w:sz w:val="24"/>
          <w:szCs w:val="24"/>
        </w:rPr>
        <w:t xml:space="preserve"> a zároveň na svojej úradnej tabuli, ak ju má zriadenú. Informáciu o začatí konania spolu so všetkými informáciami a skutočnosťami podľa § 24 ods. 1 zároveň zverejní prostredníctvom verejnej vyhlášky</w:t>
      </w:r>
      <w:r w:rsidR="57255155" w:rsidRPr="005D3800">
        <w:rPr>
          <w:rFonts w:ascii="Times New Roman" w:hAnsi="Times New Roman" w:cs="Times New Roman"/>
          <w:sz w:val="24"/>
          <w:szCs w:val="24"/>
        </w:rPr>
        <w:t xml:space="preserve"> (§</w:t>
      </w:r>
      <w:r w:rsidR="29519A48" w:rsidRPr="005D3800">
        <w:rPr>
          <w:rFonts w:ascii="Times New Roman" w:hAnsi="Times New Roman" w:cs="Times New Roman"/>
          <w:sz w:val="24"/>
          <w:szCs w:val="24"/>
        </w:rPr>
        <w:t xml:space="preserve"> </w:t>
      </w:r>
      <w:r w:rsidR="57255155" w:rsidRPr="005D3800">
        <w:rPr>
          <w:rFonts w:ascii="Times New Roman" w:hAnsi="Times New Roman" w:cs="Times New Roman"/>
          <w:sz w:val="24"/>
          <w:szCs w:val="24"/>
        </w:rPr>
        <w:t>25 ods.2</w:t>
      </w:r>
      <w:r w:rsidRPr="005D3800">
        <w:rPr>
          <w:rFonts w:ascii="Times New Roman" w:hAnsi="Times New Roman" w:cs="Times New Roman"/>
          <w:sz w:val="24"/>
          <w:szCs w:val="24"/>
        </w:rPr>
        <w:t>.</w:t>
      </w:r>
      <w:r w:rsidR="1CDA14ED" w:rsidRPr="005D3800">
        <w:rPr>
          <w:rFonts w:ascii="Times New Roman" w:hAnsi="Times New Roman" w:cs="Times New Roman"/>
          <w:sz w:val="24"/>
          <w:szCs w:val="24"/>
        </w:rPr>
        <w:t>).</w:t>
      </w:r>
    </w:p>
    <w:p w14:paraId="46160CE1" w14:textId="5E817C8B" w:rsidR="00964640" w:rsidRPr="005D3800" w:rsidRDefault="007F2D92" w:rsidP="009D7293">
      <w:pPr>
        <w:ind w:firstLine="708"/>
        <w:jc w:val="both"/>
        <w:rPr>
          <w:rFonts w:ascii="Times New Roman" w:hAnsi="Times New Roman" w:cs="Times New Roman"/>
          <w:sz w:val="24"/>
          <w:szCs w:val="24"/>
        </w:rPr>
      </w:pPr>
      <w:r w:rsidRPr="005D3800">
        <w:rPr>
          <w:rFonts w:ascii="Times New Roman" w:hAnsi="Times New Roman" w:cs="Times New Roman"/>
          <w:sz w:val="24"/>
          <w:szCs w:val="24"/>
        </w:rPr>
        <w:t>Lehota na zasielanie stanovísk</w:t>
      </w:r>
      <w:r w:rsidR="00023034" w:rsidRPr="005D3800">
        <w:rPr>
          <w:rFonts w:ascii="Times New Roman" w:hAnsi="Times New Roman" w:cs="Times New Roman"/>
          <w:sz w:val="24"/>
          <w:szCs w:val="24"/>
        </w:rPr>
        <w:t xml:space="preserve"> k </w:t>
      </w:r>
      <w:r w:rsidR="0066361B" w:rsidRPr="005D3800">
        <w:rPr>
          <w:rFonts w:ascii="Times New Roman" w:hAnsi="Times New Roman" w:cs="Times New Roman"/>
          <w:sz w:val="24"/>
          <w:szCs w:val="24"/>
        </w:rPr>
        <w:t>s</w:t>
      </w:r>
      <w:r w:rsidR="00023034" w:rsidRPr="005D3800">
        <w:rPr>
          <w:rFonts w:ascii="Times New Roman" w:hAnsi="Times New Roman" w:cs="Times New Roman"/>
          <w:sz w:val="24"/>
          <w:szCs w:val="24"/>
        </w:rPr>
        <w:t>práve o hodnotení zostáva nezmenená – 30 dní.</w:t>
      </w:r>
    </w:p>
    <w:p w14:paraId="4EF3B02C" w14:textId="693D9667" w:rsidR="00964640" w:rsidRPr="005D3800" w:rsidRDefault="00964640" w:rsidP="00BF450A">
      <w:pPr>
        <w:pStyle w:val="Nadpis1"/>
        <w:rPr>
          <w:rStyle w:val="PodtitulChar"/>
          <w:rFonts w:eastAsia="Calibri"/>
          <w:b/>
          <w:bCs/>
        </w:rPr>
      </w:pPr>
      <w:r w:rsidRPr="005D3800">
        <w:t>K </w:t>
      </w:r>
      <w:r w:rsidR="00693B5E" w:rsidRPr="005D3800">
        <w:rPr>
          <w:rStyle w:val="PodtitulChar"/>
          <w:rFonts w:eastAsia="Calibri"/>
          <w:b/>
        </w:rPr>
        <w:t>bodu 5</w:t>
      </w:r>
      <w:r w:rsidR="00050A0C">
        <w:rPr>
          <w:rStyle w:val="PodtitulChar"/>
          <w:rFonts w:eastAsia="Calibri"/>
          <w:b/>
        </w:rPr>
        <w:t>1</w:t>
      </w:r>
      <w:r w:rsidR="00693B5E" w:rsidRPr="005D3800">
        <w:rPr>
          <w:rStyle w:val="PodtitulChar"/>
          <w:rFonts w:eastAsia="Calibri"/>
          <w:b/>
        </w:rPr>
        <w:t xml:space="preserve"> [</w:t>
      </w:r>
      <w:r w:rsidRPr="005D3800">
        <w:rPr>
          <w:rStyle w:val="PodtitulChar"/>
          <w:rFonts w:eastAsia="Calibri"/>
          <w:b/>
        </w:rPr>
        <w:t>§ 34</w:t>
      </w:r>
      <w:r w:rsidR="00693B5E" w:rsidRPr="005D3800">
        <w:rPr>
          <w:rStyle w:val="PodtitulChar"/>
          <w:rFonts w:eastAsia="Calibri"/>
          <w:b/>
        </w:rPr>
        <w:t>]</w:t>
      </w:r>
      <w:r w:rsidRPr="005D3800">
        <w:rPr>
          <w:rStyle w:val="PodtitulChar"/>
          <w:rFonts w:eastAsia="Calibri"/>
          <w:b/>
        </w:rPr>
        <w:t xml:space="preserve"> </w:t>
      </w:r>
    </w:p>
    <w:p w14:paraId="7B9C5ED3" w14:textId="41C95FE6" w:rsidR="00527111" w:rsidRPr="005D3800" w:rsidRDefault="00964640" w:rsidP="00237616">
      <w:pPr>
        <w:jc w:val="both"/>
        <w:rPr>
          <w:rFonts w:ascii="Times New Roman" w:hAnsi="Times New Roman" w:cs="Times New Roman"/>
          <w:sz w:val="24"/>
          <w:szCs w:val="24"/>
        </w:rPr>
      </w:pPr>
      <w:r w:rsidRPr="005D3800">
        <w:rPr>
          <w:rFonts w:ascii="Times New Roman" w:hAnsi="Times New Roman" w:cs="Times New Roman"/>
          <w:sz w:val="24"/>
          <w:szCs w:val="24"/>
        </w:rPr>
        <w:tab/>
      </w:r>
      <w:r w:rsidR="391A37D8" w:rsidRPr="005D3800" w:rsidDel="00AD492D">
        <w:rPr>
          <w:rFonts w:ascii="Times New Roman" w:hAnsi="Times New Roman" w:cs="Times New Roman"/>
          <w:sz w:val="24"/>
          <w:szCs w:val="24"/>
        </w:rPr>
        <w:t>Z</w:t>
      </w:r>
      <w:r w:rsidR="1CC63BE8" w:rsidRPr="005D3800" w:rsidDel="00AD492D">
        <w:rPr>
          <w:rFonts w:ascii="Times New Roman" w:hAnsi="Times New Roman" w:cs="Times New Roman"/>
          <w:sz w:val="24"/>
          <w:szCs w:val="24"/>
        </w:rPr>
        <w:t>jednodušujú sa povinnosti dotknutej obce vo vzťahu k</w:t>
      </w:r>
      <w:r w:rsidR="672BF5CA" w:rsidRPr="005D3800" w:rsidDel="00AD492D">
        <w:rPr>
          <w:rFonts w:ascii="Times New Roman" w:hAnsi="Times New Roman" w:cs="Times New Roman"/>
          <w:sz w:val="24"/>
          <w:szCs w:val="24"/>
        </w:rPr>
        <w:t> </w:t>
      </w:r>
      <w:r w:rsidR="391A37D8" w:rsidRPr="005D3800" w:rsidDel="00AD492D">
        <w:rPr>
          <w:rFonts w:ascii="Times New Roman" w:hAnsi="Times New Roman" w:cs="Times New Roman"/>
          <w:sz w:val="24"/>
          <w:szCs w:val="24"/>
        </w:rPr>
        <w:t>informovani</w:t>
      </w:r>
      <w:r w:rsidR="29519A48" w:rsidRPr="005D3800" w:rsidDel="00AD492D">
        <w:rPr>
          <w:rFonts w:ascii="Times New Roman" w:hAnsi="Times New Roman" w:cs="Times New Roman"/>
          <w:sz w:val="24"/>
          <w:szCs w:val="24"/>
        </w:rPr>
        <w:t>u</w:t>
      </w:r>
      <w:r w:rsidR="391A37D8" w:rsidRPr="005D3800" w:rsidDel="00AD492D">
        <w:rPr>
          <w:rFonts w:ascii="Times New Roman" w:hAnsi="Times New Roman" w:cs="Times New Roman"/>
          <w:sz w:val="24"/>
          <w:szCs w:val="24"/>
        </w:rPr>
        <w:t xml:space="preserve"> verejnosti o začatí konania a </w:t>
      </w:r>
      <w:r w:rsidR="29519A48" w:rsidRPr="005D3800" w:rsidDel="00AD492D">
        <w:rPr>
          <w:rFonts w:ascii="Times New Roman" w:hAnsi="Times New Roman" w:cs="Times New Roman"/>
          <w:sz w:val="24"/>
          <w:szCs w:val="24"/>
        </w:rPr>
        <w:t>s</w:t>
      </w:r>
      <w:r w:rsidR="391A37D8" w:rsidRPr="005D3800" w:rsidDel="00AD492D">
        <w:rPr>
          <w:rFonts w:ascii="Times New Roman" w:hAnsi="Times New Roman" w:cs="Times New Roman"/>
          <w:sz w:val="24"/>
          <w:szCs w:val="24"/>
        </w:rPr>
        <w:t>práve o hodnotení</w:t>
      </w:r>
      <w:r w:rsidR="64433B8E" w:rsidRPr="005D3800">
        <w:rPr>
          <w:rFonts w:ascii="Times New Roman" w:hAnsi="Times New Roman" w:cs="Times New Roman"/>
          <w:sz w:val="24"/>
          <w:szCs w:val="24"/>
        </w:rPr>
        <w:t>.</w:t>
      </w:r>
      <w:r w:rsidR="1CC63BE8" w:rsidRPr="005D3800">
        <w:rPr>
          <w:rFonts w:ascii="Times New Roman" w:hAnsi="Times New Roman" w:cs="Times New Roman"/>
          <w:sz w:val="24"/>
          <w:szCs w:val="24"/>
        </w:rPr>
        <w:t xml:space="preserve"> Príslušný orgán pošle obci </w:t>
      </w:r>
      <w:r w:rsidR="64433B8E" w:rsidRPr="005D3800">
        <w:rPr>
          <w:rFonts w:ascii="Times New Roman" w:hAnsi="Times New Roman" w:cs="Times New Roman"/>
          <w:sz w:val="24"/>
          <w:szCs w:val="24"/>
        </w:rPr>
        <w:t>informáciu o začatí konania</w:t>
      </w:r>
      <w:r w:rsidR="35096C99" w:rsidRPr="005D3800">
        <w:rPr>
          <w:rFonts w:ascii="Times New Roman" w:hAnsi="Times New Roman" w:cs="Times New Roman"/>
          <w:sz w:val="24"/>
          <w:szCs w:val="24"/>
        </w:rPr>
        <w:t xml:space="preserve"> </w:t>
      </w:r>
      <w:r w:rsidR="35096C99" w:rsidRPr="005D3800">
        <w:rPr>
          <w:rFonts w:ascii="Times New Roman" w:hAnsi="Times New Roman" w:cs="Times New Roman"/>
          <w:sz w:val="24"/>
          <w:szCs w:val="24"/>
        </w:rPr>
        <w:lastRenderedPageBreak/>
        <w:t>a elektronickú i tlačenú verziu správy o</w:t>
      </w:r>
      <w:r w:rsidR="70701D55" w:rsidRPr="005D3800">
        <w:rPr>
          <w:rFonts w:ascii="Times New Roman" w:hAnsi="Times New Roman" w:cs="Times New Roman"/>
          <w:sz w:val="24"/>
          <w:szCs w:val="24"/>
        </w:rPr>
        <w:t> </w:t>
      </w:r>
      <w:r w:rsidR="35096C99" w:rsidRPr="005D3800">
        <w:rPr>
          <w:rFonts w:ascii="Times New Roman" w:hAnsi="Times New Roman" w:cs="Times New Roman"/>
          <w:sz w:val="24"/>
          <w:szCs w:val="24"/>
        </w:rPr>
        <w:t>hodnotení</w:t>
      </w:r>
      <w:r w:rsidR="70701D55" w:rsidRPr="005D3800">
        <w:rPr>
          <w:rFonts w:ascii="Times New Roman" w:hAnsi="Times New Roman" w:cs="Times New Roman"/>
          <w:sz w:val="24"/>
          <w:szCs w:val="24"/>
        </w:rPr>
        <w:t xml:space="preserve">, resp. </w:t>
      </w:r>
      <w:r w:rsidR="29519A48" w:rsidRPr="005D3800">
        <w:rPr>
          <w:rFonts w:ascii="Times New Roman" w:hAnsi="Times New Roman" w:cs="Times New Roman"/>
          <w:sz w:val="24"/>
          <w:szCs w:val="24"/>
        </w:rPr>
        <w:t xml:space="preserve">všeobecne zrozumiteľné záverečné zhrnutie </w:t>
      </w:r>
      <w:r w:rsidR="1CC63BE8" w:rsidRPr="005D3800">
        <w:rPr>
          <w:rFonts w:ascii="Times New Roman" w:hAnsi="Times New Roman" w:cs="Times New Roman"/>
          <w:sz w:val="24"/>
          <w:szCs w:val="24"/>
        </w:rPr>
        <w:t>a </w:t>
      </w:r>
      <w:r w:rsidR="3E855A81" w:rsidRPr="005D3800">
        <w:rPr>
          <w:rFonts w:ascii="Times New Roman" w:hAnsi="Times New Roman" w:cs="Times New Roman"/>
          <w:sz w:val="24"/>
          <w:szCs w:val="24"/>
        </w:rPr>
        <w:t>požiada ju</w:t>
      </w:r>
      <w:r w:rsidR="1CC63BE8" w:rsidRPr="005D3800">
        <w:rPr>
          <w:rFonts w:ascii="Times New Roman" w:hAnsi="Times New Roman" w:cs="Times New Roman"/>
          <w:sz w:val="24"/>
          <w:szCs w:val="24"/>
        </w:rPr>
        <w:t xml:space="preserve">, aby </w:t>
      </w:r>
      <w:r w:rsidR="70701D55" w:rsidRPr="005D3800">
        <w:rPr>
          <w:rFonts w:ascii="Times New Roman" w:hAnsi="Times New Roman" w:cs="Times New Roman"/>
          <w:sz w:val="24"/>
          <w:szCs w:val="24"/>
        </w:rPr>
        <w:t>ich</w:t>
      </w:r>
      <w:r w:rsidR="1CC63BE8" w:rsidRPr="005D3800">
        <w:rPr>
          <w:rFonts w:ascii="Times New Roman" w:hAnsi="Times New Roman" w:cs="Times New Roman"/>
          <w:sz w:val="24"/>
          <w:szCs w:val="24"/>
        </w:rPr>
        <w:t xml:space="preserve"> </w:t>
      </w:r>
      <w:r w:rsidR="35A72F22" w:rsidRPr="005D3800">
        <w:rPr>
          <w:rFonts w:ascii="Times New Roman" w:hAnsi="Times New Roman" w:cs="Times New Roman"/>
          <w:sz w:val="24"/>
          <w:szCs w:val="24"/>
        </w:rPr>
        <w:t xml:space="preserve">bezodkladne </w:t>
      </w:r>
      <w:r w:rsidR="1CC63BE8" w:rsidRPr="005D3800">
        <w:rPr>
          <w:rFonts w:ascii="Times New Roman" w:hAnsi="Times New Roman" w:cs="Times New Roman"/>
          <w:sz w:val="24"/>
          <w:szCs w:val="24"/>
        </w:rPr>
        <w:t xml:space="preserve">zverejnila spôsobom v mieste obvyklým; samotný úkon zverejnenia </w:t>
      </w:r>
      <w:r w:rsidR="70701D55" w:rsidRPr="005D3800">
        <w:rPr>
          <w:rFonts w:ascii="Times New Roman" w:hAnsi="Times New Roman" w:cs="Times New Roman"/>
          <w:sz w:val="24"/>
          <w:szCs w:val="24"/>
        </w:rPr>
        <w:t>vyššie uvedených informácií a dokumentácie</w:t>
      </w:r>
      <w:r w:rsidR="1CC63BE8" w:rsidRPr="005D3800">
        <w:rPr>
          <w:rFonts w:ascii="Times New Roman" w:hAnsi="Times New Roman" w:cs="Times New Roman"/>
          <w:sz w:val="24"/>
          <w:szCs w:val="24"/>
        </w:rPr>
        <w:t xml:space="preserve"> ale nie je obligatórny a je na rozhodnutí samotnej obce, pričom príslušný orgán ho už ďalej nekontroluje.</w:t>
      </w:r>
      <w:r w:rsidR="59AFDF43" w:rsidRPr="005D3800">
        <w:rPr>
          <w:rFonts w:ascii="Times New Roman" w:hAnsi="Times New Roman" w:cs="Times New Roman"/>
          <w:sz w:val="24"/>
          <w:szCs w:val="24"/>
        </w:rPr>
        <w:t xml:space="preserve"> </w:t>
      </w:r>
    </w:p>
    <w:p w14:paraId="4E20C7C9" w14:textId="2893D6A9" w:rsidR="00D2397C" w:rsidRPr="005D3800" w:rsidRDefault="00527111" w:rsidP="00237616">
      <w:pPr>
        <w:jc w:val="both"/>
        <w:rPr>
          <w:rFonts w:ascii="Times New Roman" w:hAnsi="Times New Roman" w:cs="Times New Roman"/>
          <w:sz w:val="24"/>
          <w:szCs w:val="24"/>
        </w:rPr>
      </w:pPr>
      <w:r w:rsidRPr="005D3800">
        <w:rPr>
          <w:rFonts w:ascii="Times New Roman" w:hAnsi="Times New Roman" w:cs="Times New Roman"/>
          <w:sz w:val="24"/>
          <w:szCs w:val="24"/>
        </w:rPr>
        <w:tab/>
      </w:r>
      <w:r w:rsidR="0066361B" w:rsidRPr="005D3800">
        <w:rPr>
          <w:rFonts w:ascii="Times New Roman" w:hAnsi="Times New Roman" w:cs="Times New Roman"/>
          <w:sz w:val="24"/>
          <w:szCs w:val="24"/>
        </w:rPr>
        <w:t>Povinnosť v</w:t>
      </w:r>
      <w:r w:rsidR="000E7BF6" w:rsidRPr="005D3800">
        <w:rPr>
          <w:rFonts w:ascii="Times New Roman" w:hAnsi="Times New Roman" w:cs="Times New Roman"/>
          <w:sz w:val="24"/>
          <w:szCs w:val="24"/>
        </w:rPr>
        <w:t>ykona</w:t>
      </w:r>
      <w:r w:rsidR="0066361B" w:rsidRPr="005D3800">
        <w:rPr>
          <w:rFonts w:ascii="Times New Roman" w:hAnsi="Times New Roman" w:cs="Times New Roman"/>
          <w:sz w:val="24"/>
          <w:szCs w:val="24"/>
        </w:rPr>
        <w:t>ť</w:t>
      </w:r>
      <w:r w:rsidR="000E7BF6" w:rsidRPr="005D3800">
        <w:rPr>
          <w:rFonts w:ascii="Times New Roman" w:hAnsi="Times New Roman" w:cs="Times New Roman"/>
          <w:sz w:val="24"/>
          <w:szCs w:val="24"/>
        </w:rPr>
        <w:t xml:space="preserve"> verejné prerokovani</w:t>
      </w:r>
      <w:r w:rsidR="0066361B" w:rsidRPr="005D3800">
        <w:rPr>
          <w:rFonts w:ascii="Times New Roman" w:hAnsi="Times New Roman" w:cs="Times New Roman"/>
          <w:sz w:val="24"/>
          <w:szCs w:val="24"/>
        </w:rPr>
        <w:t>e</w:t>
      </w:r>
      <w:r w:rsidR="00964640" w:rsidRPr="005D3800">
        <w:rPr>
          <w:rFonts w:ascii="Times New Roman" w:hAnsi="Times New Roman" w:cs="Times New Roman"/>
          <w:sz w:val="24"/>
          <w:szCs w:val="24"/>
        </w:rPr>
        <w:t xml:space="preserve"> </w:t>
      </w:r>
      <w:r w:rsidR="000E7BF6" w:rsidRPr="005D3800">
        <w:rPr>
          <w:rFonts w:ascii="Times New Roman" w:hAnsi="Times New Roman" w:cs="Times New Roman"/>
          <w:sz w:val="24"/>
          <w:szCs w:val="24"/>
        </w:rPr>
        <w:t xml:space="preserve">navrhovanej činnosti </w:t>
      </w:r>
      <w:r w:rsidR="005B1CE1" w:rsidRPr="005D3800">
        <w:rPr>
          <w:rFonts w:ascii="Times New Roman" w:hAnsi="Times New Roman" w:cs="Times New Roman"/>
          <w:sz w:val="24"/>
          <w:szCs w:val="24"/>
        </w:rPr>
        <w:t>v</w:t>
      </w:r>
      <w:r w:rsidR="000E7BF6" w:rsidRPr="005D3800">
        <w:rPr>
          <w:rFonts w:ascii="Times New Roman" w:hAnsi="Times New Roman" w:cs="Times New Roman"/>
          <w:sz w:val="24"/>
          <w:szCs w:val="24"/>
        </w:rPr>
        <w:t xml:space="preserve"> dotknutej obci sa mení </w:t>
      </w:r>
      <w:r w:rsidR="0066361B" w:rsidRPr="005D3800">
        <w:rPr>
          <w:rFonts w:ascii="Times New Roman" w:hAnsi="Times New Roman" w:cs="Times New Roman"/>
          <w:sz w:val="24"/>
          <w:szCs w:val="24"/>
        </w:rPr>
        <w:t>na možnosť</w:t>
      </w:r>
      <w:r w:rsidR="005B1CE1" w:rsidRPr="005D3800">
        <w:rPr>
          <w:rFonts w:ascii="Times New Roman" w:hAnsi="Times New Roman" w:cs="Times New Roman"/>
          <w:sz w:val="24"/>
          <w:szCs w:val="24"/>
        </w:rPr>
        <w:t>; uskutočniť sa musí, iba ak o to dotknutá obec</w:t>
      </w:r>
      <w:r w:rsidR="0066361B" w:rsidRPr="005D3800">
        <w:rPr>
          <w:rFonts w:ascii="Times New Roman" w:hAnsi="Times New Roman" w:cs="Times New Roman"/>
          <w:sz w:val="24"/>
          <w:szCs w:val="24"/>
        </w:rPr>
        <w:t xml:space="preserve"> prejaví záujem</w:t>
      </w:r>
      <w:r w:rsidR="005B1CE1" w:rsidRPr="005D3800">
        <w:rPr>
          <w:rFonts w:ascii="Times New Roman" w:hAnsi="Times New Roman" w:cs="Times New Roman"/>
          <w:sz w:val="24"/>
          <w:szCs w:val="24"/>
        </w:rPr>
        <w:t>.</w:t>
      </w:r>
      <w:r w:rsidR="00D2397C" w:rsidRPr="005D3800">
        <w:rPr>
          <w:rFonts w:ascii="Times New Roman" w:hAnsi="Times New Roman" w:cs="Times New Roman"/>
          <w:sz w:val="24"/>
          <w:szCs w:val="24"/>
        </w:rPr>
        <w:t xml:space="preserve"> Ďalší postup vo vzťahu k vykonaniu verejného prerokovania zostáva bez</w:t>
      </w:r>
      <w:r w:rsidR="0066361B" w:rsidRPr="005D3800">
        <w:rPr>
          <w:rFonts w:ascii="Times New Roman" w:hAnsi="Times New Roman" w:cs="Times New Roman"/>
          <w:sz w:val="24"/>
          <w:szCs w:val="24"/>
        </w:rPr>
        <w:t>o</w:t>
      </w:r>
      <w:r w:rsidR="00D2397C" w:rsidRPr="005D3800">
        <w:rPr>
          <w:rFonts w:ascii="Times New Roman" w:hAnsi="Times New Roman" w:cs="Times New Roman"/>
          <w:sz w:val="24"/>
          <w:szCs w:val="24"/>
        </w:rPr>
        <w:t xml:space="preserve"> zmeny.</w:t>
      </w:r>
    </w:p>
    <w:p w14:paraId="0109CB04" w14:textId="697DE053" w:rsidR="00D2397C" w:rsidRPr="005D3800" w:rsidRDefault="00D2397C" w:rsidP="00BF450A">
      <w:pPr>
        <w:pStyle w:val="Nadpis1"/>
        <w:rPr>
          <w:rStyle w:val="PodtitulChar"/>
          <w:rFonts w:eastAsia="Calibri"/>
          <w:b/>
          <w:bCs/>
        </w:rPr>
      </w:pPr>
      <w:r w:rsidRPr="005D3800">
        <w:t>K </w:t>
      </w:r>
      <w:r w:rsidR="00BA17F5" w:rsidRPr="005D3800">
        <w:t>b</w:t>
      </w:r>
      <w:r w:rsidR="00050A0C">
        <w:rPr>
          <w:rStyle w:val="PodtitulChar"/>
          <w:rFonts w:eastAsia="Calibri"/>
          <w:b/>
        </w:rPr>
        <w:t>odom 52 až 56</w:t>
      </w:r>
      <w:r w:rsidR="00BA17F5" w:rsidRPr="005D3800">
        <w:rPr>
          <w:rStyle w:val="PodtitulChar"/>
          <w:rFonts w:eastAsia="Calibri"/>
          <w:b/>
        </w:rPr>
        <w:t xml:space="preserve"> [</w:t>
      </w:r>
      <w:r w:rsidRPr="005D3800">
        <w:rPr>
          <w:rStyle w:val="PodtitulChar"/>
          <w:rFonts w:eastAsia="Calibri"/>
          <w:b/>
        </w:rPr>
        <w:t>§ 35</w:t>
      </w:r>
      <w:r w:rsidR="00BA17F5" w:rsidRPr="005D3800">
        <w:rPr>
          <w:rStyle w:val="PodtitulChar"/>
          <w:rFonts w:eastAsia="Calibri"/>
          <w:b/>
        </w:rPr>
        <w:t>]</w:t>
      </w:r>
      <w:r w:rsidRPr="005D3800">
        <w:rPr>
          <w:rStyle w:val="PodtitulChar"/>
          <w:rFonts w:eastAsia="Calibri"/>
          <w:b/>
        </w:rPr>
        <w:t xml:space="preserve"> </w:t>
      </w:r>
    </w:p>
    <w:p w14:paraId="617FDB38" w14:textId="43DD0797" w:rsidR="00D2397C" w:rsidRPr="005D3800" w:rsidRDefault="00D2397C" w:rsidP="00237616">
      <w:pPr>
        <w:jc w:val="both"/>
        <w:rPr>
          <w:rFonts w:ascii="Times New Roman" w:hAnsi="Times New Roman" w:cs="Times New Roman"/>
          <w:sz w:val="24"/>
          <w:szCs w:val="24"/>
        </w:rPr>
      </w:pPr>
      <w:r w:rsidRPr="005D3800">
        <w:rPr>
          <w:rFonts w:ascii="Times New Roman" w:hAnsi="Times New Roman" w:cs="Times New Roman"/>
          <w:sz w:val="24"/>
          <w:szCs w:val="24"/>
        </w:rPr>
        <w:tab/>
      </w:r>
      <w:r w:rsidR="003A4EB8" w:rsidRPr="005D3800">
        <w:rPr>
          <w:rFonts w:ascii="Times New Roman" w:hAnsi="Times New Roman" w:cs="Times New Roman"/>
          <w:sz w:val="24"/>
          <w:szCs w:val="24"/>
        </w:rPr>
        <w:t xml:space="preserve">Upravujú sa </w:t>
      </w:r>
      <w:r w:rsidR="0066361B" w:rsidRPr="005D3800">
        <w:rPr>
          <w:rFonts w:ascii="Times New Roman" w:hAnsi="Times New Roman" w:cs="Times New Roman"/>
          <w:sz w:val="24"/>
          <w:szCs w:val="24"/>
        </w:rPr>
        <w:t>procesné</w:t>
      </w:r>
      <w:r w:rsidR="003A4EB8" w:rsidRPr="005D3800">
        <w:rPr>
          <w:rFonts w:ascii="Times New Roman" w:hAnsi="Times New Roman" w:cs="Times New Roman"/>
          <w:sz w:val="24"/>
          <w:szCs w:val="24"/>
        </w:rPr>
        <w:t xml:space="preserve"> </w:t>
      </w:r>
      <w:r w:rsidR="0066361B" w:rsidRPr="005D3800">
        <w:rPr>
          <w:rFonts w:ascii="Times New Roman" w:hAnsi="Times New Roman" w:cs="Times New Roman"/>
          <w:sz w:val="24"/>
          <w:szCs w:val="24"/>
        </w:rPr>
        <w:t xml:space="preserve">postupy </w:t>
      </w:r>
      <w:r w:rsidR="003A4EB8" w:rsidRPr="005D3800">
        <w:rPr>
          <w:rFonts w:ascii="Times New Roman" w:hAnsi="Times New Roman" w:cs="Times New Roman"/>
          <w:sz w:val="24"/>
          <w:szCs w:val="24"/>
        </w:rPr>
        <w:t>vo vzťahu</w:t>
      </w:r>
      <w:r w:rsidR="005751D4" w:rsidRPr="005D3800">
        <w:rPr>
          <w:rFonts w:ascii="Times New Roman" w:hAnsi="Times New Roman" w:cs="Times New Roman"/>
          <w:sz w:val="24"/>
          <w:szCs w:val="24"/>
        </w:rPr>
        <w:t xml:space="preserve"> k spôsobu zverejnenia informácií o konaní posudzovan</w:t>
      </w:r>
      <w:r w:rsidR="0066361B" w:rsidRPr="005D3800">
        <w:rPr>
          <w:rFonts w:ascii="Times New Roman" w:hAnsi="Times New Roman" w:cs="Times New Roman"/>
          <w:sz w:val="24"/>
          <w:szCs w:val="24"/>
        </w:rPr>
        <w:t>ia</w:t>
      </w:r>
      <w:r w:rsidR="005751D4" w:rsidRPr="005D3800">
        <w:rPr>
          <w:rFonts w:ascii="Times New Roman" w:hAnsi="Times New Roman" w:cs="Times New Roman"/>
          <w:sz w:val="24"/>
          <w:szCs w:val="24"/>
        </w:rPr>
        <w:t xml:space="preserve"> vplyvov na životné prostredie.</w:t>
      </w:r>
    </w:p>
    <w:p w14:paraId="49C82A16" w14:textId="76CC24A3" w:rsidR="00106BDA" w:rsidRPr="005D3800" w:rsidRDefault="7C2A545D" w:rsidP="00237616">
      <w:pPr>
        <w:jc w:val="both"/>
        <w:rPr>
          <w:rFonts w:ascii="Times New Roman" w:hAnsi="Times New Roman" w:cs="Times New Roman"/>
          <w:sz w:val="24"/>
          <w:szCs w:val="24"/>
        </w:rPr>
      </w:pPr>
      <w:r w:rsidRPr="005D3800">
        <w:rPr>
          <w:rFonts w:ascii="Times New Roman" w:hAnsi="Times New Roman" w:cs="Times New Roman"/>
          <w:sz w:val="24"/>
          <w:szCs w:val="24"/>
        </w:rPr>
        <w:t>Vypúšťa sa nadbytoč</w:t>
      </w:r>
      <w:r w:rsidR="7F168C97" w:rsidRPr="005D3800">
        <w:rPr>
          <w:rFonts w:ascii="Times New Roman" w:hAnsi="Times New Roman" w:cs="Times New Roman"/>
          <w:sz w:val="24"/>
          <w:szCs w:val="24"/>
        </w:rPr>
        <w:t>né ustanovenie</w:t>
      </w:r>
      <w:r w:rsidR="0F338BF0" w:rsidRPr="005D3800">
        <w:rPr>
          <w:rFonts w:ascii="Times New Roman" w:hAnsi="Times New Roman" w:cs="Times New Roman"/>
          <w:sz w:val="24"/>
          <w:szCs w:val="24"/>
        </w:rPr>
        <w:t xml:space="preserve">, </w:t>
      </w:r>
      <w:r w:rsidR="25F6D582" w:rsidRPr="005D3800">
        <w:rPr>
          <w:rFonts w:ascii="Times New Roman" w:hAnsi="Times New Roman" w:cs="Times New Roman"/>
          <w:sz w:val="24"/>
          <w:szCs w:val="24"/>
        </w:rPr>
        <w:t>podľa ktorého</w:t>
      </w:r>
      <w:r w:rsidRPr="005D3800">
        <w:rPr>
          <w:rFonts w:ascii="Times New Roman" w:hAnsi="Times New Roman" w:cs="Times New Roman"/>
          <w:sz w:val="24"/>
          <w:szCs w:val="24"/>
        </w:rPr>
        <w:t xml:space="preserve"> </w:t>
      </w:r>
      <w:r w:rsidR="0F338BF0" w:rsidRPr="005D3800">
        <w:rPr>
          <w:rFonts w:ascii="Times New Roman" w:hAnsi="Times New Roman" w:cs="Times New Roman"/>
          <w:sz w:val="24"/>
          <w:szCs w:val="24"/>
        </w:rPr>
        <w:t>mimovládna organizácia podporujúca ochranu životného prostredia, ktorá podala podnet podľa § 19, môže doručiť príslušnému orgánu písomné stanovisko k správe o hodnotení činnosti</w:t>
      </w:r>
      <w:r w:rsidR="25F6D582" w:rsidRPr="005D3800">
        <w:rPr>
          <w:rFonts w:ascii="Times New Roman" w:hAnsi="Times New Roman" w:cs="Times New Roman"/>
          <w:sz w:val="24"/>
          <w:szCs w:val="24"/>
        </w:rPr>
        <w:t xml:space="preserve"> alebo jej zmeny</w:t>
      </w:r>
      <w:r w:rsidR="48721753" w:rsidRPr="005D3800">
        <w:rPr>
          <w:rFonts w:ascii="Times New Roman" w:hAnsi="Times New Roman" w:cs="Times New Roman"/>
          <w:sz w:val="24"/>
          <w:szCs w:val="24"/>
        </w:rPr>
        <w:t xml:space="preserve">. Právo mimovládnej organizácie </w:t>
      </w:r>
      <w:r w:rsidR="191D0E66" w:rsidRPr="005D3800">
        <w:rPr>
          <w:rFonts w:ascii="Times New Roman" w:hAnsi="Times New Roman" w:cs="Times New Roman"/>
          <w:sz w:val="24"/>
          <w:szCs w:val="24"/>
        </w:rPr>
        <w:t>doručiť písomné stanovisko k správe o hodnotení činnosti alebo jej zmeny nie je podmienené podaním podnetu</w:t>
      </w:r>
      <w:r w:rsidR="74089362" w:rsidRPr="005D3800">
        <w:rPr>
          <w:rFonts w:ascii="Times New Roman" w:hAnsi="Times New Roman" w:cs="Times New Roman"/>
          <w:sz w:val="24"/>
          <w:szCs w:val="24"/>
        </w:rPr>
        <w:t xml:space="preserve"> a vyplýva z ustanovení §24</w:t>
      </w:r>
      <w:r w:rsidR="072F4548" w:rsidRPr="005D3800">
        <w:rPr>
          <w:rFonts w:ascii="Times New Roman" w:hAnsi="Times New Roman" w:cs="Times New Roman"/>
          <w:sz w:val="24"/>
          <w:szCs w:val="24"/>
        </w:rPr>
        <w:t>.</w:t>
      </w:r>
    </w:p>
    <w:p w14:paraId="657BE3D8" w14:textId="2DDE5EF6" w:rsidR="00EA7148" w:rsidRPr="005D3800" w:rsidRDefault="00027F58" w:rsidP="00237616">
      <w:pPr>
        <w:jc w:val="both"/>
        <w:rPr>
          <w:rFonts w:ascii="Times New Roman" w:hAnsi="Times New Roman" w:cs="Times New Roman"/>
          <w:sz w:val="24"/>
          <w:szCs w:val="24"/>
        </w:rPr>
      </w:pPr>
      <w:r w:rsidRPr="005D3800">
        <w:rPr>
          <w:rFonts w:ascii="Times New Roman" w:hAnsi="Times New Roman" w:cs="Times New Roman"/>
          <w:sz w:val="24"/>
          <w:szCs w:val="24"/>
        </w:rPr>
        <w:tab/>
        <w:t xml:space="preserve">Upresňuje </w:t>
      </w:r>
      <w:r w:rsidR="00FE4618" w:rsidRPr="005D3800">
        <w:rPr>
          <w:rFonts w:ascii="Times New Roman" w:hAnsi="Times New Roman" w:cs="Times New Roman"/>
          <w:sz w:val="24"/>
          <w:szCs w:val="24"/>
        </w:rPr>
        <w:t xml:space="preserve">sa </w:t>
      </w:r>
      <w:r w:rsidRPr="005D3800">
        <w:rPr>
          <w:rFonts w:ascii="Times New Roman" w:hAnsi="Times New Roman" w:cs="Times New Roman"/>
          <w:sz w:val="24"/>
          <w:szCs w:val="24"/>
        </w:rPr>
        <w:t>kompetencia príslušného orgánu vo vzťahu k nedoručeným stanoviskám (považovať za súhlasné</w:t>
      </w:r>
      <w:r w:rsidR="003C6888" w:rsidRPr="005D3800">
        <w:rPr>
          <w:rFonts w:ascii="Times New Roman" w:hAnsi="Times New Roman" w:cs="Times New Roman"/>
          <w:sz w:val="24"/>
          <w:szCs w:val="24"/>
        </w:rPr>
        <w:t xml:space="preserve"> so samotnou navrhovanou činnosťou</w:t>
      </w:r>
      <w:r w:rsidRPr="005D3800">
        <w:rPr>
          <w:rFonts w:ascii="Times New Roman" w:hAnsi="Times New Roman" w:cs="Times New Roman"/>
          <w:sz w:val="24"/>
          <w:szCs w:val="24"/>
        </w:rPr>
        <w:t>), ako aj k stanoviskám doručeným po lehote (neprihliadať).</w:t>
      </w:r>
    </w:p>
    <w:p w14:paraId="2D06C72D" w14:textId="298C2BD3" w:rsidR="00EA7148" w:rsidRPr="005D3800" w:rsidRDefault="00EA7148" w:rsidP="00BF450A">
      <w:pPr>
        <w:pStyle w:val="Nadpis1"/>
        <w:rPr>
          <w:rStyle w:val="PodtitulChar"/>
          <w:rFonts w:eastAsia="Calibri"/>
          <w:b/>
          <w:bCs/>
        </w:rPr>
      </w:pPr>
      <w:r w:rsidRPr="005D3800">
        <w:t>K </w:t>
      </w:r>
      <w:r w:rsidR="00050A0C">
        <w:t>bodu 57</w:t>
      </w:r>
      <w:r w:rsidR="003511C9" w:rsidRPr="005D3800">
        <w:t xml:space="preserve"> </w:t>
      </w:r>
      <w:r w:rsidR="003511C9" w:rsidRPr="005D3800">
        <w:rPr>
          <w:rFonts w:cs="Times New Roman"/>
        </w:rPr>
        <w:t>[</w:t>
      </w:r>
      <w:r w:rsidRPr="005D3800">
        <w:rPr>
          <w:rStyle w:val="PodtitulChar"/>
          <w:rFonts w:eastAsia="Calibri"/>
          <w:b/>
        </w:rPr>
        <w:t>§ 3</w:t>
      </w:r>
      <w:r w:rsidR="007E2AD7" w:rsidRPr="005D3800">
        <w:rPr>
          <w:rStyle w:val="PodtitulChar"/>
          <w:rFonts w:eastAsia="Calibri"/>
          <w:b/>
        </w:rPr>
        <w:t>6</w:t>
      </w:r>
      <w:r w:rsidR="00050A0C">
        <w:rPr>
          <w:rStyle w:val="PodtitulChar"/>
          <w:rFonts w:eastAsia="Calibri"/>
          <w:b/>
        </w:rPr>
        <w:t>, § 37</w:t>
      </w:r>
      <w:r w:rsidR="003511C9" w:rsidRPr="005D3800">
        <w:rPr>
          <w:rStyle w:val="PodtitulChar"/>
          <w:rFonts w:eastAsia="Calibri"/>
          <w:b/>
        </w:rPr>
        <w:t>]</w:t>
      </w:r>
      <w:r w:rsidRPr="005D3800">
        <w:rPr>
          <w:rStyle w:val="PodtitulChar"/>
          <w:rFonts w:eastAsia="Calibri"/>
          <w:b/>
        </w:rPr>
        <w:t xml:space="preserve"> </w:t>
      </w:r>
    </w:p>
    <w:p w14:paraId="7DA6B02D" w14:textId="42F998AC" w:rsidR="00860C5D" w:rsidRPr="005D3800" w:rsidRDefault="00EA7148" w:rsidP="00237616">
      <w:pPr>
        <w:jc w:val="both"/>
        <w:rPr>
          <w:rFonts w:ascii="Times New Roman" w:hAnsi="Times New Roman" w:cs="Times New Roman"/>
          <w:sz w:val="24"/>
          <w:szCs w:val="24"/>
        </w:rPr>
      </w:pPr>
      <w:r w:rsidRPr="005D3800">
        <w:rPr>
          <w:rFonts w:ascii="Times New Roman" w:hAnsi="Times New Roman" w:cs="Times New Roman"/>
          <w:sz w:val="24"/>
          <w:szCs w:val="24"/>
        </w:rPr>
        <w:tab/>
      </w:r>
      <w:r w:rsidR="00860C5D" w:rsidRPr="005D3800">
        <w:rPr>
          <w:rFonts w:ascii="Times New Roman" w:hAnsi="Times New Roman" w:cs="Times New Roman"/>
          <w:sz w:val="24"/>
          <w:szCs w:val="24"/>
        </w:rPr>
        <w:t xml:space="preserve">Upravuje sa postup vo vzťahu k vypracovaniu odborného posudku </w:t>
      </w:r>
      <w:r w:rsidR="00FE4618" w:rsidRPr="005D3800">
        <w:rPr>
          <w:rFonts w:ascii="Times New Roman" w:hAnsi="Times New Roman" w:cs="Times New Roman"/>
          <w:sz w:val="24"/>
          <w:szCs w:val="24"/>
        </w:rPr>
        <w:t>k navrhovanej činnosti</w:t>
      </w:r>
      <w:r w:rsidR="00860C5D" w:rsidRPr="005D3800">
        <w:rPr>
          <w:rFonts w:ascii="Times New Roman" w:hAnsi="Times New Roman" w:cs="Times New Roman"/>
          <w:sz w:val="24"/>
          <w:szCs w:val="24"/>
        </w:rPr>
        <w:t xml:space="preserve">. </w:t>
      </w:r>
    </w:p>
    <w:p w14:paraId="597B1DED" w14:textId="4DD0E125" w:rsidR="00860C5D" w:rsidRPr="005D3800" w:rsidRDefault="00860C5D" w:rsidP="00237616">
      <w:pPr>
        <w:ind w:firstLine="708"/>
        <w:jc w:val="both"/>
        <w:rPr>
          <w:rFonts w:ascii="Times New Roman" w:hAnsi="Times New Roman" w:cs="Times New Roman"/>
          <w:sz w:val="24"/>
          <w:szCs w:val="24"/>
        </w:rPr>
      </w:pPr>
      <w:r w:rsidRPr="005D3800">
        <w:rPr>
          <w:rFonts w:ascii="Times New Roman" w:hAnsi="Times New Roman" w:cs="Times New Roman"/>
          <w:sz w:val="24"/>
          <w:szCs w:val="24"/>
        </w:rPr>
        <w:t>Zachovávajú sa odborné požiadavky na spracovateľa posudku, ako aj ustanovenia zabraňujúce konfliktu záujmov.</w:t>
      </w:r>
      <w:r w:rsidR="001413CF" w:rsidRPr="005D3800">
        <w:rPr>
          <w:rFonts w:ascii="Times New Roman" w:hAnsi="Times New Roman" w:cs="Times New Roman"/>
          <w:sz w:val="24"/>
          <w:szCs w:val="24"/>
        </w:rPr>
        <w:t xml:space="preserve"> Zachováva sa aj možnosť </w:t>
      </w:r>
      <w:r w:rsidR="00682021" w:rsidRPr="005D3800">
        <w:rPr>
          <w:rFonts w:ascii="Times New Roman" w:hAnsi="Times New Roman" w:cs="Times New Roman"/>
          <w:sz w:val="24"/>
          <w:szCs w:val="24"/>
        </w:rPr>
        <w:t>príslušného orgánu na návrh navrhovateľa upustiť od vymenovania spracovateľa posudku a určiť iného.</w:t>
      </w:r>
    </w:p>
    <w:p w14:paraId="58EDA0D2" w14:textId="15806937" w:rsidR="00E3312D" w:rsidRPr="005D3800" w:rsidRDefault="00E3312D" w:rsidP="00237616">
      <w:pPr>
        <w:ind w:firstLine="708"/>
        <w:jc w:val="both"/>
        <w:rPr>
          <w:rFonts w:ascii="Times New Roman" w:hAnsi="Times New Roman" w:cs="Times New Roman"/>
          <w:sz w:val="24"/>
          <w:szCs w:val="24"/>
        </w:rPr>
      </w:pPr>
      <w:r w:rsidRPr="005D3800">
        <w:rPr>
          <w:rFonts w:ascii="Times New Roman" w:hAnsi="Times New Roman" w:cs="Times New Roman"/>
          <w:sz w:val="24"/>
          <w:szCs w:val="24"/>
        </w:rPr>
        <w:t>Zachováva sa aj povinnosť navrhovateľa zabezpečiť vypracovanie odborného posudku</w:t>
      </w:r>
      <w:r w:rsidR="00826144" w:rsidRPr="005D3800">
        <w:rPr>
          <w:rFonts w:ascii="Times New Roman" w:hAnsi="Times New Roman" w:cs="Times New Roman"/>
          <w:sz w:val="24"/>
          <w:szCs w:val="24"/>
        </w:rPr>
        <w:t>, vrátane úhrady nákladov za jeho vypracovanie.</w:t>
      </w:r>
    </w:p>
    <w:p w14:paraId="3669B091" w14:textId="7722F90C" w:rsidR="00EA7148" w:rsidRPr="005D3800" w:rsidRDefault="00A739F8" w:rsidP="00237616">
      <w:pPr>
        <w:ind w:firstLine="708"/>
        <w:jc w:val="both"/>
        <w:rPr>
          <w:rFonts w:ascii="Times New Roman" w:hAnsi="Times New Roman" w:cs="Times New Roman"/>
          <w:sz w:val="24"/>
          <w:szCs w:val="24"/>
        </w:rPr>
      </w:pPr>
      <w:r w:rsidRPr="005D3800">
        <w:rPr>
          <w:rFonts w:ascii="Times New Roman" w:hAnsi="Times New Roman" w:cs="Times New Roman"/>
          <w:sz w:val="24"/>
          <w:szCs w:val="24"/>
        </w:rPr>
        <w:t>Zavádza sa povinnosť príslušné</w:t>
      </w:r>
      <w:r w:rsidR="00DC489F" w:rsidRPr="005D3800">
        <w:rPr>
          <w:rFonts w:ascii="Times New Roman" w:hAnsi="Times New Roman" w:cs="Times New Roman"/>
          <w:sz w:val="24"/>
          <w:szCs w:val="24"/>
        </w:rPr>
        <w:t xml:space="preserve">ho </w:t>
      </w:r>
      <w:r w:rsidRPr="005D3800">
        <w:rPr>
          <w:rFonts w:ascii="Times New Roman" w:hAnsi="Times New Roman" w:cs="Times New Roman"/>
          <w:sz w:val="24"/>
          <w:szCs w:val="24"/>
        </w:rPr>
        <w:t>orgánu posielať</w:t>
      </w:r>
      <w:r w:rsidR="00171CCE" w:rsidRPr="005D3800">
        <w:rPr>
          <w:rFonts w:ascii="Times New Roman" w:hAnsi="Times New Roman" w:cs="Times New Roman"/>
          <w:sz w:val="24"/>
          <w:szCs w:val="24"/>
        </w:rPr>
        <w:t xml:space="preserve"> stanoviská k </w:t>
      </w:r>
      <w:r w:rsidR="00FE4618" w:rsidRPr="005D3800">
        <w:rPr>
          <w:rFonts w:ascii="Times New Roman" w:hAnsi="Times New Roman" w:cs="Times New Roman"/>
          <w:sz w:val="24"/>
          <w:szCs w:val="24"/>
        </w:rPr>
        <w:t>s</w:t>
      </w:r>
      <w:r w:rsidR="00171CCE" w:rsidRPr="005D3800">
        <w:rPr>
          <w:rFonts w:ascii="Times New Roman" w:hAnsi="Times New Roman" w:cs="Times New Roman"/>
          <w:sz w:val="24"/>
          <w:szCs w:val="24"/>
        </w:rPr>
        <w:t>práve o hodnotení,</w:t>
      </w:r>
      <w:r w:rsidR="009276D5" w:rsidRPr="005D3800">
        <w:rPr>
          <w:rFonts w:ascii="Times New Roman" w:hAnsi="Times New Roman" w:cs="Times New Roman"/>
          <w:sz w:val="24"/>
          <w:szCs w:val="24"/>
        </w:rPr>
        <w:t xml:space="preserve"> </w:t>
      </w:r>
      <w:r w:rsidR="00171CCE" w:rsidRPr="005D3800">
        <w:rPr>
          <w:rFonts w:ascii="Times New Roman" w:hAnsi="Times New Roman" w:cs="Times New Roman"/>
          <w:sz w:val="24"/>
          <w:szCs w:val="24"/>
        </w:rPr>
        <w:t>ako aj ďa</w:t>
      </w:r>
      <w:r w:rsidR="009276D5" w:rsidRPr="005D3800">
        <w:rPr>
          <w:rFonts w:ascii="Times New Roman" w:hAnsi="Times New Roman" w:cs="Times New Roman"/>
          <w:sz w:val="24"/>
          <w:szCs w:val="24"/>
        </w:rPr>
        <w:t>l</w:t>
      </w:r>
      <w:r w:rsidR="00171CCE" w:rsidRPr="005D3800">
        <w:rPr>
          <w:rFonts w:ascii="Times New Roman" w:hAnsi="Times New Roman" w:cs="Times New Roman"/>
          <w:sz w:val="24"/>
          <w:szCs w:val="24"/>
        </w:rPr>
        <w:t>šiu dokumentáciu potrebnú pre vypracovaniu pos</w:t>
      </w:r>
      <w:r w:rsidR="009276D5" w:rsidRPr="005D3800">
        <w:rPr>
          <w:rFonts w:ascii="Times New Roman" w:hAnsi="Times New Roman" w:cs="Times New Roman"/>
          <w:sz w:val="24"/>
          <w:szCs w:val="24"/>
        </w:rPr>
        <w:t>udku</w:t>
      </w:r>
      <w:r w:rsidR="00860C5D" w:rsidRPr="005D3800">
        <w:rPr>
          <w:rFonts w:ascii="Times New Roman" w:hAnsi="Times New Roman" w:cs="Times New Roman"/>
          <w:sz w:val="24"/>
          <w:szCs w:val="24"/>
        </w:rPr>
        <w:t>,</w:t>
      </w:r>
      <w:r w:rsidR="00DC489F" w:rsidRPr="005D3800">
        <w:rPr>
          <w:rFonts w:ascii="Times New Roman" w:hAnsi="Times New Roman" w:cs="Times New Roman"/>
          <w:sz w:val="24"/>
          <w:szCs w:val="24"/>
        </w:rPr>
        <w:t xml:space="preserve"> spracovateľovi</w:t>
      </w:r>
      <w:r w:rsidR="009276D5" w:rsidRPr="005D3800">
        <w:rPr>
          <w:rFonts w:ascii="Times New Roman" w:hAnsi="Times New Roman" w:cs="Times New Roman"/>
          <w:sz w:val="24"/>
          <w:szCs w:val="24"/>
        </w:rPr>
        <w:t xml:space="preserve"> </w:t>
      </w:r>
      <w:r w:rsidR="00DC489F" w:rsidRPr="005D3800">
        <w:rPr>
          <w:rFonts w:ascii="Times New Roman" w:hAnsi="Times New Roman" w:cs="Times New Roman"/>
          <w:sz w:val="24"/>
          <w:szCs w:val="24"/>
        </w:rPr>
        <w:t xml:space="preserve">posudku </w:t>
      </w:r>
      <w:r w:rsidR="009276D5" w:rsidRPr="005D3800">
        <w:rPr>
          <w:rFonts w:ascii="Times New Roman" w:hAnsi="Times New Roman" w:cs="Times New Roman"/>
          <w:sz w:val="24"/>
          <w:szCs w:val="24"/>
        </w:rPr>
        <w:t>priebežne, aby s ňou mohol pracovať</w:t>
      </w:r>
      <w:r w:rsidR="00224CA5" w:rsidRPr="005D3800">
        <w:rPr>
          <w:rFonts w:ascii="Times New Roman" w:hAnsi="Times New Roman" w:cs="Times New Roman"/>
          <w:sz w:val="24"/>
          <w:szCs w:val="24"/>
        </w:rPr>
        <w:t xml:space="preserve"> </w:t>
      </w:r>
      <w:r w:rsidR="00DC489F" w:rsidRPr="005D3800">
        <w:rPr>
          <w:rFonts w:ascii="Times New Roman" w:hAnsi="Times New Roman" w:cs="Times New Roman"/>
          <w:sz w:val="24"/>
          <w:szCs w:val="24"/>
        </w:rPr>
        <w:t xml:space="preserve">už </w:t>
      </w:r>
      <w:r w:rsidR="00224CA5" w:rsidRPr="005D3800">
        <w:rPr>
          <w:rFonts w:ascii="Times New Roman" w:hAnsi="Times New Roman" w:cs="Times New Roman"/>
          <w:sz w:val="24"/>
          <w:szCs w:val="24"/>
        </w:rPr>
        <w:t xml:space="preserve">počas </w:t>
      </w:r>
      <w:r w:rsidR="00DC489F" w:rsidRPr="005D3800">
        <w:rPr>
          <w:rFonts w:ascii="Times New Roman" w:hAnsi="Times New Roman" w:cs="Times New Roman"/>
          <w:sz w:val="24"/>
          <w:szCs w:val="24"/>
        </w:rPr>
        <w:t>pripomienkovania</w:t>
      </w:r>
      <w:r w:rsidR="00224CA5" w:rsidRPr="005D3800">
        <w:rPr>
          <w:rFonts w:ascii="Times New Roman" w:hAnsi="Times New Roman" w:cs="Times New Roman"/>
          <w:sz w:val="24"/>
          <w:szCs w:val="24"/>
        </w:rPr>
        <w:t xml:space="preserve">. Zároveň sa príslušnému orgánu ukladá povinnosť </w:t>
      </w:r>
      <w:r w:rsidR="00605B97" w:rsidRPr="005D3800">
        <w:rPr>
          <w:rFonts w:ascii="Times New Roman" w:hAnsi="Times New Roman" w:cs="Times New Roman"/>
          <w:sz w:val="24"/>
          <w:szCs w:val="24"/>
        </w:rPr>
        <w:t>upozorniť</w:t>
      </w:r>
      <w:r w:rsidR="00224CA5" w:rsidRPr="005D3800">
        <w:rPr>
          <w:rFonts w:ascii="Times New Roman" w:hAnsi="Times New Roman" w:cs="Times New Roman"/>
          <w:sz w:val="24"/>
          <w:szCs w:val="24"/>
        </w:rPr>
        <w:t xml:space="preserve"> spracovateľa posudku o</w:t>
      </w:r>
      <w:r w:rsidR="00605B97" w:rsidRPr="005D3800">
        <w:rPr>
          <w:rFonts w:ascii="Times New Roman" w:hAnsi="Times New Roman" w:cs="Times New Roman"/>
          <w:sz w:val="24"/>
          <w:szCs w:val="24"/>
        </w:rPr>
        <w:t> </w:t>
      </w:r>
      <w:r w:rsidR="00B61710" w:rsidRPr="005D3800">
        <w:rPr>
          <w:rFonts w:ascii="Times New Roman" w:hAnsi="Times New Roman" w:cs="Times New Roman"/>
          <w:sz w:val="24"/>
          <w:szCs w:val="24"/>
        </w:rPr>
        <w:t>sku</w:t>
      </w:r>
      <w:r w:rsidR="00605B97" w:rsidRPr="005D3800">
        <w:rPr>
          <w:rFonts w:ascii="Times New Roman" w:hAnsi="Times New Roman" w:cs="Times New Roman"/>
          <w:sz w:val="24"/>
          <w:szCs w:val="24"/>
        </w:rPr>
        <w:t xml:space="preserve">točnosti, že mu zasiela posledný </w:t>
      </w:r>
      <w:r w:rsidR="00DC489F" w:rsidRPr="005D3800">
        <w:rPr>
          <w:rFonts w:ascii="Times New Roman" w:hAnsi="Times New Roman" w:cs="Times New Roman"/>
          <w:sz w:val="24"/>
          <w:szCs w:val="24"/>
        </w:rPr>
        <w:t>z dokumentov a začína plynúť lehota 30 dní na odovzdanie odborného posudku.</w:t>
      </w:r>
    </w:p>
    <w:p w14:paraId="2604A0C4" w14:textId="4C90DB88" w:rsidR="007626FE" w:rsidRPr="005D3800" w:rsidRDefault="00981F65" w:rsidP="009D7293">
      <w:pPr>
        <w:ind w:firstLine="708"/>
        <w:jc w:val="both"/>
        <w:rPr>
          <w:rFonts w:ascii="Times New Roman" w:hAnsi="Times New Roman" w:cs="Times New Roman"/>
          <w:sz w:val="24"/>
          <w:szCs w:val="24"/>
        </w:rPr>
      </w:pPr>
      <w:r w:rsidRPr="005D3800">
        <w:rPr>
          <w:rFonts w:ascii="Times New Roman" w:hAnsi="Times New Roman" w:cs="Times New Roman"/>
          <w:sz w:val="24"/>
          <w:szCs w:val="24"/>
        </w:rPr>
        <w:t xml:space="preserve">Zavádza sa </w:t>
      </w:r>
      <w:r w:rsidR="00B978CA" w:rsidRPr="005D3800">
        <w:rPr>
          <w:rFonts w:ascii="Times New Roman" w:hAnsi="Times New Roman" w:cs="Times New Roman"/>
          <w:sz w:val="24"/>
          <w:szCs w:val="24"/>
        </w:rPr>
        <w:t>kompetencia príslušné</w:t>
      </w:r>
      <w:r w:rsidR="007F018A" w:rsidRPr="005D3800">
        <w:rPr>
          <w:rFonts w:ascii="Times New Roman" w:hAnsi="Times New Roman" w:cs="Times New Roman"/>
          <w:sz w:val="24"/>
          <w:szCs w:val="24"/>
        </w:rPr>
        <w:t>ho</w:t>
      </w:r>
      <w:r w:rsidR="00B978CA" w:rsidRPr="005D3800">
        <w:rPr>
          <w:rFonts w:ascii="Times New Roman" w:hAnsi="Times New Roman" w:cs="Times New Roman"/>
          <w:sz w:val="24"/>
          <w:szCs w:val="24"/>
        </w:rPr>
        <w:t xml:space="preserve"> orgánu</w:t>
      </w:r>
      <w:r w:rsidR="005E4B16" w:rsidRPr="005D3800">
        <w:rPr>
          <w:rFonts w:ascii="Times New Roman" w:hAnsi="Times New Roman" w:cs="Times New Roman"/>
          <w:sz w:val="24"/>
          <w:szCs w:val="24"/>
        </w:rPr>
        <w:t>,</w:t>
      </w:r>
      <w:r w:rsidR="00B978CA" w:rsidRPr="005D3800">
        <w:rPr>
          <w:rFonts w:ascii="Times New Roman" w:hAnsi="Times New Roman" w:cs="Times New Roman"/>
          <w:sz w:val="24"/>
          <w:szCs w:val="24"/>
        </w:rPr>
        <w:t xml:space="preserve"> </w:t>
      </w:r>
      <w:r w:rsidR="005E4B16" w:rsidRPr="005D3800">
        <w:rPr>
          <w:rFonts w:ascii="Times New Roman" w:hAnsi="Times New Roman" w:cs="Times New Roman"/>
          <w:sz w:val="24"/>
          <w:szCs w:val="24"/>
        </w:rPr>
        <w:t xml:space="preserve">v prípade obzvlášť zložitých navrhovaných činností, </w:t>
      </w:r>
      <w:r w:rsidR="00B978CA" w:rsidRPr="005D3800">
        <w:rPr>
          <w:rFonts w:ascii="Times New Roman" w:hAnsi="Times New Roman" w:cs="Times New Roman"/>
          <w:sz w:val="24"/>
          <w:szCs w:val="24"/>
        </w:rPr>
        <w:t>určiť osobitný harmonogram na vypracovanie odborného posudku</w:t>
      </w:r>
      <w:r w:rsidR="00923095" w:rsidRPr="005D3800">
        <w:rPr>
          <w:rFonts w:ascii="Times New Roman" w:hAnsi="Times New Roman" w:cs="Times New Roman"/>
          <w:sz w:val="24"/>
          <w:szCs w:val="24"/>
        </w:rPr>
        <w:t xml:space="preserve">, ktorý nesmie presiahnuť 6 mesiacov. Toto ustanovenie je reakciou na </w:t>
      </w:r>
      <w:r w:rsidR="00FE4618" w:rsidRPr="005D3800">
        <w:rPr>
          <w:rFonts w:ascii="Times New Roman" w:hAnsi="Times New Roman" w:cs="Times New Roman"/>
          <w:sz w:val="24"/>
          <w:szCs w:val="24"/>
        </w:rPr>
        <w:t>aplikačnú prax</w:t>
      </w:r>
      <w:r w:rsidR="00061DDE" w:rsidRPr="005D3800">
        <w:rPr>
          <w:rFonts w:ascii="Times New Roman" w:hAnsi="Times New Roman" w:cs="Times New Roman"/>
          <w:sz w:val="24"/>
          <w:szCs w:val="24"/>
        </w:rPr>
        <w:t xml:space="preserve">. </w:t>
      </w:r>
      <w:r w:rsidR="005E4B16" w:rsidRPr="005D3800">
        <w:rPr>
          <w:rFonts w:ascii="Times New Roman" w:hAnsi="Times New Roman" w:cs="Times New Roman"/>
          <w:sz w:val="24"/>
          <w:szCs w:val="24"/>
        </w:rPr>
        <w:t>Môže ísť napríklad o l</w:t>
      </w:r>
      <w:r w:rsidR="00061DDE" w:rsidRPr="005D3800">
        <w:rPr>
          <w:rFonts w:ascii="Times New Roman" w:hAnsi="Times New Roman" w:cs="Times New Roman"/>
          <w:sz w:val="24"/>
          <w:szCs w:val="24"/>
        </w:rPr>
        <w:t>íniové stavby</w:t>
      </w:r>
      <w:r w:rsidR="005E4B16" w:rsidRPr="005D3800">
        <w:rPr>
          <w:rFonts w:ascii="Times New Roman" w:hAnsi="Times New Roman" w:cs="Times New Roman"/>
          <w:sz w:val="24"/>
          <w:szCs w:val="24"/>
        </w:rPr>
        <w:t>, jadrové zariadenia, veľké priehrady a pod., ktoré</w:t>
      </w:r>
      <w:r w:rsidR="00061DDE" w:rsidRPr="005D3800">
        <w:rPr>
          <w:rFonts w:ascii="Times New Roman" w:hAnsi="Times New Roman" w:cs="Times New Roman"/>
          <w:sz w:val="24"/>
          <w:szCs w:val="24"/>
        </w:rPr>
        <w:t xml:space="preserve"> sú často náročné svoj</w:t>
      </w:r>
      <w:r w:rsidR="005E4B16" w:rsidRPr="005D3800">
        <w:rPr>
          <w:rFonts w:ascii="Times New Roman" w:hAnsi="Times New Roman" w:cs="Times New Roman"/>
          <w:sz w:val="24"/>
          <w:szCs w:val="24"/>
        </w:rPr>
        <w:t xml:space="preserve">im </w:t>
      </w:r>
      <w:r w:rsidR="00061DDE" w:rsidRPr="005D3800">
        <w:rPr>
          <w:rFonts w:ascii="Times New Roman" w:hAnsi="Times New Roman" w:cs="Times New Roman"/>
          <w:sz w:val="24"/>
          <w:szCs w:val="24"/>
        </w:rPr>
        <w:t>rozsaho</w:t>
      </w:r>
      <w:r w:rsidR="007D73CB" w:rsidRPr="005D3800">
        <w:rPr>
          <w:rFonts w:ascii="Times New Roman" w:hAnsi="Times New Roman" w:cs="Times New Roman"/>
          <w:sz w:val="24"/>
          <w:szCs w:val="24"/>
        </w:rPr>
        <w:t>m</w:t>
      </w:r>
      <w:r w:rsidR="005E4B16" w:rsidRPr="005D3800">
        <w:rPr>
          <w:rFonts w:ascii="Times New Roman" w:hAnsi="Times New Roman" w:cs="Times New Roman"/>
          <w:sz w:val="24"/>
          <w:szCs w:val="24"/>
        </w:rPr>
        <w:t xml:space="preserve">, veľkosťou </w:t>
      </w:r>
      <w:r w:rsidR="00061DDE" w:rsidRPr="005D3800">
        <w:rPr>
          <w:rFonts w:ascii="Times New Roman" w:hAnsi="Times New Roman" w:cs="Times New Roman"/>
          <w:sz w:val="24"/>
          <w:szCs w:val="24"/>
        </w:rPr>
        <w:t>hodnoteného územia ako aj množstvom</w:t>
      </w:r>
      <w:r w:rsidR="007D73CB" w:rsidRPr="005D3800">
        <w:rPr>
          <w:rFonts w:ascii="Times New Roman" w:hAnsi="Times New Roman" w:cs="Times New Roman"/>
          <w:sz w:val="24"/>
          <w:szCs w:val="24"/>
        </w:rPr>
        <w:t xml:space="preserve"> zaslaných stanovísk</w:t>
      </w:r>
      <w:r w:rsidR="007626FE" w:rsidRPr="005D3800">
        <w:rPr>
          <w:rFonts w:ascii="Times New Roman" w:hAnsi="Times New Roman" w:cs="Times New Roman"/>
          <w:sz w:val="24"/>
          <w:szCs w:val="24"/>
        </w:rPr>
        <w:t>, pri spracovaní ktorých je bežná 60-90 dňová lehota nedostatočná.</w:t>
      </w:r>
    </w:p>
    <w:p w14:paraId="60C2567F" w14:textId="0AC75471" w:rsidR="007626FE" w:rsidRPr="005D3800" w:rsidRDefault="000750FD" w:rsidP="00237616">
      <w:pPr>
        <w:jc w:val="both"/>
        <w:rPr>
          <w:rFonts w:ascii="Times New Roman" w:hAnsi="Times New Roman" w:cs="Times New Roman"/>
          <w:sz w:val="24"/>
          <w:szCs w:val="24"/>
        </w:rPr>
      </w:pPr>
      <w:r w:rsidRPr="005D3800">
        <w:rPr>
          <w:rFonts w:ascii="Times New Roman" w:hAnsi="Times New Roman" w:cs="Times New Roman"/>
          <w:sz w:val="24"/>
          <w:szCs w:val="24"/>
        </w:rPr>
        <w:tab/>
        <w:t>Upravuje</w:t>
      </w:r>
      <w:r w:rsidR="00181712" w:rsidRPr="005D3800">
        <w:rPr>
          <w:rFonts w:ascii="Times New Roman" w:hAnsi="Times New Roman" w:cs="Times New Roman"/>
          <w:sz w:val="24"/>
          <w:szCs w:val="24"/>
        </w:rPr>
        <w:t xml:space="preserve"> sa lehota na vydanie záverečného stanoviska z procesu posudzovania vplyvov na životné prostredie</w:t>
      </w:r>
      <w:r w:rsidR="00791DDC" w:rsidRPr="005D3800">
        <w:rPr>
          <w:rFonts w:ascii="Times New Roman" w:hAnsi="Times New Roman" w:cs="Times New Roman"/>
          <w:sz w:val="24"/>
          <w:szCs w:val="24"/>
        </w:rPr>
        <w:t xml:space="preserve">. V súvislosti so zmenou vnútornej štruktúry celého procesu posudzovania vplyvov na životné prostredie, </w:t>
      </w:r>
      <w:r w:rsidR="005E4B16" w:rsidRPr="005D3800">
        <w:rPr>
          <w:rFonts w:ascii="Times New Roman" w:hAnsi="Times New Roman" w:cs="Times New Roman"/>
          <w:sz w:val="24"/>
          <w:szCs w:val="24"/>
        </w:rPr>
        <w:t xml:space="preserve">má </w:t>
      </w:r>
      <w:r w:rsidR="00791DDC" w:rsidRPr="005D3800">
        <w:rPr>
          <w:rFonts w:ascii="Times New Roman" w:hAnsi="Times New Roman" w:cs="Times New Roman"/>
          <w:sz w:val="24"/>
          <w:szCs w:val="24"/>
        </w:rPr>
        <w:t xml:space="preserve">príslušný orgán na vydanie 60 dní od doručenia odborného </w:t>
      </w:r>
      <w:r w:rsidR="00791DDC" w:rsidRPr="005D3800">
        <w:rPr>
          <w:rFonts w:ascii="Times New Roman" w:hAnsi="Times New Roman" w:cs="Times New Roman"/>
          <w:sz w:val="24"/>
          <w:szCs w:val="24"/>
        </w:rPr>
        <w:lastRenderedPageBreak/>
        <w:t>posudku</w:t>
      </w:r>
      <w:r w:rsidR="00076A03" w:rsidRPr="005D3800">
        <w:rPr>
          <w:rFonts w:ascii="Times New Roman" w:hAnsi="Times New Roman" w:cs="Times New Roman"/>
          <w:sz w:val="24"/>
          <w:szCs w:val="24"/>
        </w:rPr>
        <w:t>, za podmienky</w:t>
      </w:r>
      <w:r w:rsidR="00791DDC" w:rsidRPr="005D3800">
        <w:rPr>
          <w:rFonts w:ascii="Times New Roman" w:hAnsi="Times New Roman" w:cs="Times New Roman"/>
          <w:sz w:val="24"/>
          <w:szCs w:val="24"/>
        </w:rPr>
        <w:t xml:space="preserve">, že celkový čas </w:t>
      </w:r>
      <w:r w:rsidR="00076A03" w:rsidRPr="005D3800">
        <w:rPr>
          <w:rFonts w:ascii="Times New Roman" w:hAnsi="Times New Roman" w:cs="Times New Roman"/>
          <w:sz w:val="24"/>
          <w:szCs w:val="24"/>
        </w:rPr>
        <w:t>konania o </w:t>
      </w:r>
      <w:r w:rsidR="00791DDC" w:rsidRPr="005D3800">
        <w:rPr>
          <w:rFonts w:ascii="Times New Roman" w:hAnsi="Times New Roman" w:cs="Times New Roman"/>
          <w:sz w:val="24"/>
          <w:szCs w:val="24"/>
        </w:rPr>
        <w:t>posudzovan</w:t>
      </w:r>
      <w:r w:rsidR="00076A03" w:rsidRPr="005D3800">
        <w:rPr>
          <w:rFonts w:ascii="Times New Roman" w:hAnsi="Times New Roman" w:cs="Times New Roman"/>
          <w:sz w:val="24"/>
          <w:szCs w:val="24"/>
        </w:rPr>
        <w:t>í vplyvov na životné prostredie</w:t>
      </w:r>
      <w:r w:rsidR="00791DDC" w:rsidRPr="005D3800">
        <w:rPr>
          <w:rFonts w:ascii="Times New Roman" w:hAnsi="Times New Roman" w:cs="Times New Roman"/>
          <w:sz w:val="24"/>
          <w:szCs w:val="24"/>
        </w:rPr>
        <w:t xml:space="preserve"> nesmie presiahnuť 6 mesiacov</w:t>
      </w:r>
      <w:r w:rsidR="00076A03" w:rsidRPr="005D3800">
        <w:rPr>
          <w:rFonts w:ascii="Times New Roman" w:hAnsi="Times New Roman" w:cs="Times New Roman"/>
          <w:sz w:val="24"/>
          <w:szCs w:val="24"/>
        </w:rPr>
        <w:t>.</w:t>
      </w:r>
    </w:p>
    <w:p w14:paraId="1E6E0B29" w14:textId="0C316818" w:rsidR="00B82653" w:rsidRPr="005D3800" w:rsidRDefault="00B82653" w:rsidP="00237616">
      <w:pPr>
        <w:jc w:val="both"/>
        <w:rPr>
          <w:rFonts w:ascii="Times New Roman" w:hAnsi="Times New Roman" w:cs="Times New Roman"/>
        </w:rPr>
      </w:pPr>
      <w:r w:rsidRPr="005D3800">
        <w:rPr>
          <w:rFonts w:ascii="Times New Roman" w:hAnsi="Times New Roman" w:cs="Times New Roman"/>
          <w:sz w:val="24"/>
          <w:szCs w:val="24"/>
        </w:rPr>
        <w:tab/>
        <w:t>Zachováva sa povinnosť uviesť v záverečnom stanovisku</w:t>
      </w:r>
      <w:r w:rsidR="00815B38" w:rsidRPr="005D3800">
        <w:rPr>
          <w:rFonts w:ascii="Times New Roman" w:hAnsi="Times New Roman" w:cs="Times New Roman"/>
          <w:sz w:val="24"/>
          <w:szCs w:val="24"/>
        </w:rPr>
        <w:t>, či príslušný orgán s realizáciou navrhovanej činnosti alebo jej zmeny súhlasí alebo nesúhlasí, za akých podmienok s ňou súhlasí a pri líniových stavbách aj v ktorom realizačnom variante ako aj požadovaný rozsah poprojektovej analýzy. Tiež sa zachováva povinnosť záverečné stanovisko riadne odôvodniť, uviesť spôsob vysporiada</w:t>
      </w:r>
      <w:r w:rsidR="00267DA3" w:rsidRPr="005D3800">
        <w:rPr>
          <w:rFonts w:ascii="Times New Roman" w:hAnsi="Times New Roman" w:cs="Times New Roman"/>
          <w:sz w:val="24"/>
          <w:szCs w:val="24"/>
        </w:rPr>
        <w:t>nia</w:t>
      </w:r>
      <w:r w:rsidR="00815B38" w:rsidRPr="005D3800">
        <w:rPr>
          <w:rFonts w:ascii="Times New Roman" w:hAnsi="Times New Roman" w:cs="Times New Roman"/>
          <w:sz w:val="24"/>
          <w:szCs w:val="24"/>
        </w:rPr>
        <w:t xml:space="preserve"> s jednotlivými stanoviskami doručenými v priebehu posudzovania vplyvov</w:t>
      </w:r>
      <w:r w:rsidR="005E4B16" w:rsidRPr="005D3800">
        <w:rPr>
          <w:rFonts w:ascii="Times New Roman" w:hAnsi="Times New Roman" w:cs="Times New Roman"/>
          <w:sz w:val="24"/>
          <w:szCs w:val="24"/>
        </w:rPr>
        <w:t xml:space="preserve"> a</w:t>
      </w:r>
      <w:r w:rsidR="00815B38" w:rsidRPr="005D3800">
        <w:rPr>
          <w:rFonts w:ascii="Times New Roman" w:hAnsi="Times New Roman" w:cs="Times New Roman"/>
          <w:sz w:val="24"/>
          <w:szCs w:val="24"/>
        </w:rPr>
        <w:t xml:space="preserve"> s odborným posudkom</w:t>
      </w:r>
      <w:r w:rsidR="00267DA3" w:rsidRPr="005D3800">
        <w:rPr>
          <w:rFonts w:ascii="Times New Roman" w:hAnsi="Times New Roman" w:cs="Times New Roman"/>
          <w:sz w:val="24"/>
          <w:szCs w:val="24"/>
        </w:rPr>
        <w:t>, ako aj</w:t>
      </w:r>
      <w:r w:rsidR="00815B38" w:rsidRPr="005D3800">
        <w:rPr>
          <w:rFonts w:ascii="Times New Roman" w:hAnsi="Times New Roman" w:cs="Times New Roman"/>
          <w:sz w:val="24"/>
          <w:szCs w:val="24"/>
        </w:rPr>
        <w:t xml:space="preserve"> dôvody odsúhlasenia alebo neodsúhlasenia realizácie navrhovanej činnosti</w:t>
      </w:r>
      <w:r w:rsidR="00267DA3" w:rsidRPr="005D3800">
        <w:rPr>
          <w:rFonts w:ascii="Times New Roman" w:hAnsi="Times New Roman" w:cs="Times New Roman"/>
          <w:sz w:val="24"/>
          <w:szCs w:val="24"/>
        </w:rPr>
        <w:t>.</w:t>
      </w:r>
      <w:r w:rsidR="00267DA3" w:rsidRPr="005D3800">
        <w:rPr>
          <w:rFonts w:ascii="Times New Roman" w:hAnsi="Times New Roman" w:cs="Times New Roman"/>
        </w:rPr>
        <w:t xml:space="preserve"> </w:t>
      </w:r>
    </w:p>
    <w:p w14:paraId="33411CF0" w14:textId="21136D51" w:rsidR="003E4A97" w:rsidRPr="005D3800" w:rsidRDefault="00267DA3" w:rsidP="009D7293">
      <w:pPr>
        <w:ind w:firstLine="708"/>
        <w:jc w:val="both"/>
        <w:rPr>
          <w:rFonts w:ascii="Times New Roman" w:hAnsi="Times New Roman" w:cs="Times New Roman"/>
          <w:sz w:val="24"/>
          <w:szCs w:val="24"/>
        </w:rPr>
      </w:pPr>
      <w:r w:rsidRPr="005D3800">
        <w:rPr>
          <w:rFonts w:ascii="Times New Roman" w:hAnsi="Times New Roman" w:cs="Times New Roman"/>
        </w:rPr>
        <w:tab/>
      </w:r>
      <w:r w:rsidR="0FC5C7F2" w:rsidRPr="005D3800" w:rsidDel="00642DD3">
        <w:rPr>
          <w:rFonts w:ascii="Times New Roman" w:hAnsi="Times New Roman" w:cs="Times New Roman"/>
          <w:sz w:val="24"/>
          <w:szCs w:val="24"/>
        </w:rPr>
        <w:t xml:space="preserve">Zjednodušujú sa aj povinnosti dotknutej obce vo vzťahu k zverejňovaniu záverečného stanoviska. </w:t>
      </w:r>
      <w:r w:rsidR="0FC5C7F2" w:rsidRPr="005D3800">
        <w:rPr>
          <w:rFonts w:ascii="Times New Roman" w:hAnsi="Times New Roman" w:cs="Times New Roman"/>
          <w:sz w:val="24"/>
          <w:szCs w:val="24"/>
        </w:rPr>
        <w:t>Príslušný orgán záver</w:t>
      </w:r>
      <w:r w:rsidR="68FFD6E6" w:rsidRPr="005D3800">
        <w:rPr>
          <w:rFonts w:ascii="Times New Roman" w:hAnsi="Times New Roman" w:cs="Times New Roman"/>
          <w:sz w:val="24"/>
          <w:szCs w:val="24"/>
        </w:rPr>
        <w:t>e</w:t>
      </w:r>
      <w:r w:rsidR="0FC5C7F2" w:rsidRPr="005D3800">
        <w:rPr>
          <w:rFonts w:ascii="Times New Roman" w:hAnsi="Times New Roman" w:cs="Times New Roman"/>
          <w:sz w:val="24"/>
          <w:szCs w:val="24"/>
        </w:rPr>
        <w:t>čné stanovisko pošle obci a </w:t>
      </w:r>
      <w:r w:rsidR="7D75492C" w:rsidRPr="005D3800">
        <w:rPr>
          <w:rFonts w:ascii="Times New Roman" w:hAnsi="Times New Roman" w:cs="Times New Roman"/>
          <w:sz w:val="24"/>
          <w:szCs w:val="24"/>
        </w:rPr>
        <w:t>požiada ju</w:t>
      </w:r>
      <w:r w:rsidR="0FC5C7F2" w:rsidRPr="005D3800">
        <w:rPr>
          <w:rFonts w:ascii="Times New Roman" w:hAnsi="Times New Roman" w:cs="Times New Roman"/>
          <w:sz w:val="24"/>
          <w:szCs w:val="24"/>
        </w:rPr>
        <w:t xml:space="preserve">, aby ho </w:t>
      </w:r>
      <w:r w:rsidR="7D75492C" w:rsidRPr="005D3800">
        <w:rPr>
          <w:rFonts w:ascii="Times New Roman" w:hAnsi="Times New Roman" w:cs="Times New Roman"/>
          <w:sz w:val="24"/>
          <w:szCs w:val="24"/>
        </w:rPr>
        <w:t xml:space="preserve">bezodkladne </w:t>
      </w:r>
      <w:r w:rsidR="0FC5C7F2" w:rsidRPr="005D3800">
        <w:rPr>
          <w:rFonts w:ascii="Times New Roman" w:hAnsi="Times New Roman" w:cs="Times New Roman"/>
          <w:sz w:val="24"/>
          <w:szCs w:val="24"/>
        </w:rPr>
        <w:t xml:space="preserve">zverejnila spôsobom v mieste obvyklým; samotný úkon zverejnenia záverečného stanoviska ale nie je obligatórny a je na </w:t>
      </w:r>
      <w:r w:rsidR="7D1636E7" w:rsidRPr="005D3800">
        <w:rPr>
          <w:rFonts w:ascii="Times New Roman" w:hAnsi="Times New Roman" w:cs="Times New Roman"/>
          <w:sz w:val="24"/>
          <w:szCs w:val="24"/>
        </w:rPr>
        <w:t>zodpovednosti</w:t>
      </w:r>
      <w:r w:rsidR="0FC5C7F2" w:rsidRPr="005D3800">
        <w:rPr>
          <w:rFonts w:ascii="Times New Roman" w:hAnsi="Times New Roman" w:cs="Times New Roman"/>
          <w:sz w:val="24"/>
          <w:szCs w:val="24"/>
        </w:rPr>
        <w:t xml:space="preserve"> samotnej obce, pričom príslušný orgán ho už ďalej nekontroluje. V súlade s ustanoveniami </w:t>
      </w:r>
      <w:r w:rsidR="4EFC460F" w:rsidRPr="005D3800">
        <w:rPr>
          <w:rFonts w:ascii="Times New Roman" w:hAnsi="Times New Roman" w:cs="Times New Roman"/>
          <w:sz w:val="24"/>
          <w:szCs w:val="24"/>
        </w:rPr>
        <w:t>smernice EIA v platnom znení</w:t>
      </w:r>
      <w:r w:rsidR="0FC5C7F2" w:rsidRPr="005D3800">
        <w:rPr>
          <w:rFonts w:ascii="Times New Roman" w:hAnsi="Times New Roman" w:cs="Times New Roman"/>
          <w:sz w:val="24"/>
          <w:szCs w:val="24"/>
        </w:rPr>
        <w:t xml:space="preserve">, príslušný orgán záverečné stanovisko zverejní na svojom webovom sídle a zároveň na svojej úradnej tabuli, ak ju má zriadenú. </w:t>
      </w:r>
      <w:r w:rsidR="22FA7686" w:rsidRPr="005D3800">
        <w:rPr>
          <w:rFonts w:ascii="Times New Roman" w:hAnsi="Times New Roman" w:cs="Times New Roman"/>
          <w:sz w:val="24"/>
          <w:szCs w:val="24"/>
        </w:rPr>
        <w:t>Z</w:t>
      </w:r>
      <w:r w:rsidR="0FC5C7F2" w:rsidRPr="005D3800">
        <w:rPr>
          <w:rFonts w:ascii="Times New Roman" w:hAnsi="Times New Roman" w:cs="Times New Roman"/>
          <w:sz w:val="24"/>
          <w:szCs w:val="24"/>
        </w:rPr>
        <w:t>ároveň príslušný orgán zverejní záverečné stanovisko</w:t>
      </w:r>
      <w:r w:rsidR="68FFD6E6" w:rsidRPr="005D3800">
        <w:rPr>
          <w:rFonts w:ascii="Times New Roman" w:hAnsi="Times New Roman" w:cs="Times New Roman"/>
          <w:sz w:val="24"/>
          <w:szCs w:val="24"/>
        </w:rPr>
        <w:t xml:space="preserve"> prostredníctvom verejnej vyhlášky</w:t>
      </w:r>
      <w:r w:rsidR="7E0ADA83" w:rsidRPr="005D3800">
        <w:rPr>
          <w:rFonts w:ascii="Times New Roman" w:hAnsi="Times New Roman" w:cs="Times New Roman"/>
          <w:sz w:val="24"/>
          <w:szCs w:val="24"/>
        </w:rPr>
        <w:t xml:space="preserve"> (§ 25 ods.2). Príslušný orgán po </w:t>
      </w:r>
      <w:r w:rsidR="488E1377" w:rsidRPr="005D3800">
        <w:rPr>
          <w:rFonts w:ascii="Times New Roman" w:hAnsi="Times New Roman" w:cs="Times New Roman"/>
          <w:sz w:val="24"/>
          <w:szCs w:val="24"/>
        </w:rPr>
        <w:t xml:space="preserve"> </w:t>
      </w:r>
      <w:r w:rsidR="1F4C10F9" w:rsidRPr="005D3800">
        <w:rPr>
          <w:rFonts w:ascii="Times New Roman" w:hAnsi="Times New Roman" w:cs="Times New Roman"/>
          <w:sz w:val="24"/>
          <w:szCs w:val="24"/>
        </w:rPr>
        <w:t xml:space="preserve">nadobudnutí </w:t>
      </w:r>
      <w:r w:rsidR="488E1377" w:rsidRPr="005D3800">
        <w:rPr>
          <w:rFonts w:ascii="Times New Roman" w:hAnsi="Times New Roman" w:cs="Times New Roman"/>
          <w:sz w:val="24"/>
          <w:szCs w:val="24"/>
        </w:rPr>
        <w:t xml:space="preserve">právoplatnosti </w:t>
      </w:r>
      <w:r w:rsidR="1F4C10F9" w:rsidRPr="005D3800">
        <w:rPr>
          <w:rFonts w:ascii="Times New Roman" w:hAnsi="Times New Roman" w:cs="Times New Roman"/>
          <w:sz w:val="24"/>
          <w:szCs w:val="24"/>
        </w:rPr>
        <w:t>záverečného stanoviska vyhotoví doložku právoplatnosti, ktorú</w:t>
      </w:r>
      <w:r w:rsidR="631334D4" w:rsidRPr="005D3800">
        <w:rPr>
          <w:rFonts w:ascii="Times New Roman" w:hAnsi="Times New Roman" w:cs="Times New Roman"/>
          <w:sz w:val="24"/>
          <w:szCs w:val="24"/>
        </w:rPr>
        <w:t xml:space="preserve"> zverejní</w:t>
      </w:r>
      <w:r w:rsidR="32E351FA" w:rsidRPr="005D3800">
        <w:rPr>
          <w:rFonts w:ascii="Times New Roman" w:hAnsi="Times New Roman" w:cs="Times New Roman"/>
          <w:sz w:val="24"/>
          <w:szCs w:val="24"/>
        </w:rPr>
        <w:t xml:space="preserve"> a zároveň</w:t>
      </w:r>
      <w:r w:rsidR="1F4C10F9" w:rsidRPr="005D3800">
        <w:rPr>
          <w:rFonts w:ascii="Times New Roman" w:hAnsi="Times New Roman" w:cs="Times New Roman"/>
          <w:sz w:val="24"/>
          <w:szCs w:val="24"/>
        </w:rPr>
        <w:t xml:space="preserve"> </w:t>
      </w:r>
      <w:r w:rsidR="51F8D69E" w:rsidRPr="005D3800">
        <w:rPr>
          <w:rFonts w:ascii="Times New Roman" w:hAnsi="Times New Roman" w:cs="Times New Roman"/>
          <w:sz w:val="24"/>
          <w:szCs w:val="24"/>
        </w:rPr>
        <w:t>doruč</w:t>
      </w:r>
      <w:r w:rsidR="60F51DE2" w:rsidRPr="005D3800">
        <w:rPr>
          <w:rFonts w:ascii="Times New Roman" w:hAnsi="Times New Roman" w:cs="Times New Roman"/>
          <w:sz w:val="24"/>
          <w:szCs w:val="24"/>
        </w:rPr>
        <w:t>í</w:t>
      </w:r>
      <w:r w:rsidR="51F8D69E" w:rsidRPr="005D3800">
        <w:rPr>
          <w:rFonts w:ascii="Times New Roman" w:hAnsi="Times New Roman" w:cs="Times New Roman"/>
          <w:sz w:val="24"/>
          <w:szCs w:val="24"/>
        </w:rPr>
        <w:t xml:space="preserve"> </w:t>
      </w:r>
      <w:r w:rsidR="60F51DE2" w:rsidRPr="005D3800">
        <w:rPr>
          <w:rFonts w:ascii="Times New Roman" w:hAnsi="Times New Roman" w:cs="Times New Roman"/>
          <w:sz w:val="24"/>
          <w:szCs w:val="24"/>
        </w:rPr>
        <w:t>navrhovateľovi</w:t>
      </w:r>
      <w:r w:rsidR="631334D4" w:rsidRPr="005D3800">
        <w:rPr>
          <w:rFonts w:ascii="Times New Roman" w:hAnsi="Times New Roman" w:cs="Times New Roman"/>
          <w:sz w:val="24"/>
          <w:szCs w:val="24"/>
        </w:rPr>
        <w:t xml:space="preserve"> a</w:t>
      </w:r>
      <w:r w:rsidR="60F51DE2" w:rsidRPr="005D3800">
        <w:rPr>
          <w:rFonts w:ascii="Times New Roman" w:hAnsi="Times New Roman" w:cs="Times New Roman"/>
          <w:sz w:val="24"/>
          <w:szCs w:val="24"/>
        </w:rPr>
        <w:t xml:space="preserve"> povoľujúcemu orgánu</w:t>
      </w:r>
      <w:r w:rsidR="631334D4" w:rsidRPr="005D3800">
        <w:rPr>
          <w:rFonts w:ascii="Times New Roman" w:hAnsi="Times New Roman" w:cs="Times New Roman"/>
          <w:sz w:val="24"/>
          <w:szCs w:val="24"/>
        </w:rPr>
        <w:t>.</w:t>
      </w:r>
    </w:p>
    <w:p w14:paraId="1855F576" w14:textId="7BD2DAA6" w:rsidR="005D4883" w:rsidRPr="005D3800" w:rsidRDefault="08F068E4" w:rsidP="005D3800">
      <w:pPr>
        <w:jc w:val="both"/>
        <w:rPr>
          <w:rFonts w:ascii="Times New Roman" w:hAnsi="Times New Roman" w:cs="Times New Roman"/>
          <w:sz w:val="24"/>
          <w:szCs w:val="24"/>
        </w:rPr>
      </w:pPr>
      <w:r w:rsidRPr="005D3800">
        <w:rPr>
          <w:rFonts w:ascii="Times New Roman" w:hAnsi="Times New Roman" w:cs="Times New Roman"/>
          <w:sz w:val="24"/>
          <w:szCs w:val="24"/>
        </w:rPr>
        <w:t>P</w:t>
      </w:r>
      <w:r w:rsidR="7179126E" w:rsidRPr="005D3800">
        <w:rPr>
          <w:rFonts w:ascii="Times New Roman" w:hAnsi="Times New Roman" w:cs="Times New Roman"/>
          <w:sz w:val="24"/>
          <w:szCs w:val="24"/>
        </w:rPr>
        <w:t>latnosť záverečného stanoviska</w:t>
      </w:r>
      <w:r w:rsidR="1BBF72BD" w:rsidRPr="005D3800">
        <w:rPr>
          <w:rFonts w:ascii="Times New Roman" w:hAnsi="Times New Roman" w:cs="Times New Roman"/>
          <w:sz w:val="24"/>
          <w:szCs w:val="24"/>
        </w:rPr>
        <w:t xml:space="preserve"> </w:t>
      </w:r>
      <w:r w:rsidR="61990392" w:rsidRPr="005D3800">
        <w:rPr>
          <w:rFonts w:ascii="Times New Roman" w:hAnsi="Times New Roman" w:cs="Times New Roman"/>
          <w:sz w:val="24"/>
          <w:szCs w:val="24"/>
        </w:rPr>
        <w:t xml:space="preserve">sa upravuje </w:t>
      </w:r>
      <w:r w:rsidR="1BBF72BD" w:rsidRPr="005D3800">
        <w:rPr>
          <w:rFonts w:ascii="Times New Roman" w:hAnsi="Times New Roman" w:cs="Times New Roman"/>
          <w:sz w:val="24"/>
          <w:szCs w:val="24"/>
        </w:rPr>
        <w:t>na</w:t>
      </w:r>
      <w:r w:rsidR="7179126E" w:rsidRPr="005D3800">
        <w:rPr>
          <w:rFonts w:ascii="Times New Roman" w:hAnsi="Times New Roman" w:cs="Times New Roman"/>
          <w:sz w:val="24"/>
          <w:szCs w:val="24"/>
        </w:rPr>
        <w:t xml:space="preserve"> tri rok</w:t>
      </w:r>
      <w:r w:rsidR="1BBF72BD" w:rsidRPr="005D3800">
        <w:rPr>
          <w:rFonts w:ascii="Times New Roman" w:hAnsi="Times New Roman" w:cs="Times New Roman"/>
          <w:sz w:val="24"/>
          <w:szCs w:val="24"/>
        </w:rPr>
        <w:t>y, pričom n</w:t>
      </w:r>
      <w:r w:rsidR="7179126E" w:rsidRPr="005D3800">
        <w:rPr>
          <w:rFonts w:ascii="Times New Roman" w:hAnsi="Times New Roman" w:cs="Times New Roman"/>
          <w:sz w:val="24"/>
          <w:szCs w:val="24"/>
        </w:rPr>
        <w:t xml:space="preserve">a návrh navrhovateľa môže príslušný orgán </w:t>
      </w:r>
      <w:r w:rsidR="1BBF72BD" w:rsidRPr="005D3800">
        <w:rPr>
          <w:rFonts w:ascii="Times New Roman" w:hAnsi="Times New Roman" w:cs="Times New Roman"/>
          <w:sz w:val="24"/>
          <w:szCs w:val="24"/>
        </w:rPr>
        <w:t xml:space="preserve">platnosť </w:t>
      </w:r>
      <w:r w:rsidR="7179126E" w:rsidRPr="005D3800">
        <w:rPr>
          <w:rFonts w:ascii="Times New Roman" w:hAnsi="Times New Roman" w:cs="Times New Roman"/>
          <w:sz w:val="24"/>
          <w:szCs w:val="24"/>
        </w:rPr>
        <w:t>predĺžiť o</w:t>
      </w:r>
      <w:r w:rsidR="1BBF72BD" w:rsidRPr="005D3800">
        <w:rPr>
          <w:rFonts w:ascii="Times New Roman" w:hAnsi="Times New Roman" w:cs="Times New Roman"/>
          <w:sz w:val="24"/>
          <w:szCs w:val="24"/>
        </w:rPr>
        <w:t> </w:t>
      </w:r>
      <w:r w:rsidR="7179126E" w:rsidRPr="005D3800">
        <w:rPr>
          <w:rFonts w:ascii="Times New Roman" w:hAnsi="Times New Roman" w:cs="Times New Roman"/>
          <w:sz w:val="24"/>
          <w:szCs w:val="24"/>
        </w:rPr>
        <w:t>dva roky, a</w:t>
      </w:r>
      <w:r w:rsidR="1BBF72BD" w:rsidRPr="005D3800">
        <w:rPr>
          <w:rFonts w:ascii="Times New Roman" w:hAnsi="Times New Roman" w:cs="Times New Roman"/>
          <w:sz w:val="24"/>
          <w:szCs w:val="24"/>
        </w:rPr>
        <w:t> </w:t>
      </w:r>
      <w:r w:rsidR="7179126E" w:rsidRPr="005D3800">
        <w:rPr>
          <w:rFonts w:ascii="Times New Roman" w:hAnsi="Times New Roman" w:cs="Times New Roman"/>
          <w:sz w:val="24"/>
          <w:szCs w:val="24"/>
        </w:rPr>
        <w:t>to aj opakovane, pričom celkový čas platnosti záväzného stanoviska nesmie prekročiť 7 rokov.</w:t>
      </w:r>
      <w:r w:rsidR="0C99994D" w:rsidRPr="005D3800">
        <w:rPr>
          <w:rFonts w:ascii="Times New Roman" w:hAnsi="Times New Roman" w:cs="Times New Roman"/>
          <w:sz w:val="24"/>
          <w:szCs w:val="24"/>
        </w:rPr>
        <w:t xml:space="preserve"> Každé predĺženie platnosti záverečného stanoviska je podmienené povinnosťou príslušného orgánu </w:t>
      </w:r>
      <w:r w:rsidR="6B67D9C3" w:rsidRPr="005D3800">
        <w:rPr>
          <w:rFonts w:ascii="Times New Roman" w:hAnsi="Times New Roman" w:cs="Times New Roman"/>
          <w:sz w:val="24"/>
          <w:szCs w:val="24"/>
        </w:rPr>
        <w:t>preveriť aktuálnosť podmienok a opatrení v ňom definovanýc</w:t>
      </w:r>
      <w:r w:rsidR="2259CE93" w:rsidRPr="005D3800">
        <w:rPr>
          <w:rFonts w:ascii="Times New Roman" w:hAnsi="Times New Roman" w:cs="Times New Roman"/>
          <w:sz w:val="24"/>
          <w:szCs w:val="24"/>
        </w:rPr>
        <w:t>h</w:t>
      </w:r>
      <w:r w:rsidR="6B67D9C3" w:rsidRPr="005D3800">
        <w:rPr>
          <w:rFonts w:ascii="Times New Roman" w:hAnsi="Times New Roman" w:cs="Times New Roman"/>
          <w:sz w:val="24"/>
          <w:szCs w:val="24"/>
        </w:rPr>
        <w:t>.</w:t>
      </w:r>
      <w:r w:rsidR="7179126E" w:rsidRPr="005D3800">
        <w:rPr>
          <w:rFonts w:ascii="Times New Roman" w:hAnsi="Times New Roman" w:cs="Times New Roman"/>
          <w:sz w:val="24"/>
          <w:szCs w:val="24"/>
        </w:rPr>
        <w:t xml:space="preserve"> </w:t>
      </w:r>
      <w:r w:rsidR="6124300F" w:rsidRPr="005D3800">
        <w:rPr>
          <w:rStyle w:val="normaltextrun"/>
        </w:rPr>
        <w:t>Záverečné stanovisko nestráca platnosť, ak sa počas jeho platnosti začne konanie o</w:t>
      </w:r>
      <w:r w:rsidR="1BBF72BD" w:rsidRPr="005D3800">
        <w:rPr>
          <w:rStyle w:val="normaltextrun"/>
        </w:rPr>
        <w:t> </w:t>
      </w:r>
      <w:r w:rsidR="6124300F" w:rsidRPr="005D3800">
        <w:rPr>
          <w:rStyle w:val="normaltextrun"/>
        </w:rPr>
        <w:t>umiestnení alebo povolení činnosti podľa osobitných predpisov</w:t>
      </w:r>
      <w:r w:rsidR="1BBF72BD" w:rsidRPr="005D3800">
        <w:rPr>
          <w:rStyle w:val="normaltextrun"/>
        </w:rPr>
        <w:t>.</w:t>
      </w:r>
    </w:p>
    <w:p w14:paraId="78637C04" w14:textId="631B0A1D" w:rsidR="003E4A97" w:rsidRPr="005D3800" w:rsidRDefault="003E4A97" w:rsidP="00BF450A">
      <w:pPr>
        <w:pStyle w:val="Nadpis1"/>
        <w:rPr>
          <w:rStyle w:val="PodtitulChar"/>
          <w:rFonts w:eastAsia="Calibri"/>
          <w:bCs/>
        </w:rPr>
      </w:pPr>
      <w:r w:rsidRPr="005D3800">
        <w:t>K</w:t>
      </w:r>
      <w:r w:rsidR="00446FC3" w:rsidRPr="005D3800">
        <w:t> </w:t>
      </w:r>
      <w:r w:rsidR="003511C9" w:rsidRPr="005D3800">
        <w:t xml:space="preserve">bodu 58 </w:t>
      </w:r>
      <w:r w:rsidR="003511C9" w:rsidRPr="005D3800">
        <w:rPr>
          <w:rFonts w:cs="Times New Roman"/>
        </w:rPr>
        <w:t>[</w:t>
      </w:r>
      <w:r w:rsidRPr="005D3800">
        <w:rPr>
          <w:rStyle w:val="PodtitulChar"/>
          <w:rFonts w:eastAsia="Calibri"/>
          <w:b/>
        </w:rPr>
        <w:t>§ 3</w:t>
      </w:r>
      <w:r w:rsidR="00DD25CC" w:rsidRPr="005D3800">
        <w:rPr>
          <w:rStyle w:val="PodtitulChar"/>
          <w:rFonts w:eastAsia="Calibri"/>
          <w:b/>
        </w:rPr>
        <w:t>7a</w:t>
      </w:r>
      <w:r w:rsidR="003511C9" w:rsidRPr="005D3800">
        <w:rPr>
          <w:rStyle w:val="PodtitulChar"/>
          <w:rFonts w:eastAsia="Calibri"/>
          <w:b/>
        </w:rPr>
        <w:t>]</w:t>
      </w:r>
    </w:p>
    <w:p w14:paraId="7D0409DD" w14:textId="1BBE8563" w:rsidR="007141AF" w:rsidRPr="005D3800" w:rsidRDefault="003E4A97" w:rsidP="00237616">
      <w:pPr>
        <w:jc w:val="both"/>
        <w:rPr>
          <w:rFonts w:ascii="Times New Roman" w:hAnsi="Times New Roman" w:cs="Times New Roman"/>
          <w:sz w:val="24"/>
          <w:szCs w:val="24"/>
        </w:rPr>
      </w:pPr>
      <w:r w:rsidRPr="005D3800">
        <w:rPr>
          <w:rFonts w:ascii="Times New Roman" w:hAnsi="Times New Roman" w:cs="Times New Roman"/>
          <w:sz w:val="24"/>
          <w:szCs w:val="24"/>
        </w:rPr>
        <w:tab/>
      </w:r>
      <w:r w:rsidR="008C3BE1" w:rsidRPr="005D3800">
        <w:rPr>
          <w:rFonts w:ascii="Times New Roman" w:hAnsi="Times New Roman" w:cs="Times New Roman"/>
          <w:sz w:val="24"/>
          <w:szCs w:val="24"/>
        </w:rPr>
        <w:t>Zmen</w:t>
      </w:r>
      <w:r w:rsidR="00F46EBD" w:rsidRPr="005D3800">
        <w:rPr>
          <w:rFonts w:ascii="Times New Roman" w:hAnsi="Times New Roman" w:cs="Times New Roman"/>
          <w:sz w:val="24"/>
          <w:szCs w:val="24"/>
        </w:rPr>
        <w:t>a</w:t>
      </w:r>
      <w:r w:rsidR="008C3BE1" w:rsidRPr="005D3800">
        <w:rPr>
          <w:rFonts w:ascii="Times New Roman" w:hAnsi="Times New Roman" w:cs="Times New Roman"/>
          <w:sz w:val="24"/>
          <w:szCs w:val="24"/>
        </w:rPr>
        <w:t xml:space="preserve"> v</w:t>
      </w:r>
      <w:r w:rsidR="00446FC3" w:rsidRPr="005D3800">
        <w:rPr>
          <w:rFonts w:ascii="Times New Roman" w:hAnsi="Times New Roman" w:cs="Times New Roman"/>
          <w:sz w:val="24"/>
          <w:szCs w:val="24"/>
        </w:rPr>
        <w:t> </w:t>
      </w:r>
      <w:r w:rsidR="008C3BE1" w:rsidRPr="005D3800">
        <w:rPr>
          <w:rFonts w:ascii="Times New Roman" w:hAnsi="Times New Roman" w:cs="Times New Roman"/>
          <w:sz w:val="24"/>
          <w:szCs w:val="24"/>
        </w:rPr>
        <w:t>tomto paragrafe je vyvolaná potrebou formálnej úpravy súvisiacej s</w:t>
      </w:r>
      <w:r w:rsidR="00446FC3" w:rsidRPr="005D3800">
        <w:rPr>
          <w:rFonts w:ascii="Times New Roman" w:hAnsi="Times New Roman" w:cs="Times New Roman"/>
          <w:sz w:val="24"/>
          <w:szCs w:val="24"/>
        </w:rPr>
        <w:t> </w:t>
      </w:r>
      <w:r w:rsidR="008C3BE1" w:rsidRPr="005D3800">
        <w:rPr>
          <w:rFonts w:ascii="Times New Roman" w:hAnsi="Times New Roman" w:cs="Times New Roman"/>
          <w:sz w:val="24"/>
          <w:szCs w:val="24"/>
        </w:rPr>
        <w:t>novou definíciou procesov a</w:t>
      </w:r>
      <w:r w:rsidR="00446FC3" w:rsidRPr="005D3800">
        <w:rPr>
          <w:rFonts w:ascii="Times New Roman" w:hAnsi="Times New Roman" w:cs="Times New Roman"/>
          <w:sz w:val="24"/>
          <w:szCs w:val="24"/>
        </w:rPr>
        <w:t> </w:t>
      </w:r>
      <w:r w:rsidR="008C3BE1" w:rsidRPr="005D3800">
        <w:rPr>
          <w:rFonts w:ascii="Times New Roman" w:hAnsi="Times New Roman" w:cs="Times New Roman"/>
          <w:sz w:val="24"/>
          <w:szCs w:val="24"/>
        </w:rPr>
        <w:t>ich nastavením.</w:t>
      </w:r>
    </w:p>
    <w:p w14:paraId="4E6CB883" w14:textId="4C0ECFB5" w:rsidR="007141AF" w:rsidRPr="005D3800" w:rsidRDefault="007141AF" w:rsidP="00BF450A">
      <w:pPr>
        <w:pStyle w:val="Nadpis1"/>
        <w:rPr>
          <w:rStyle w:val="PodtitulChar"/>
          <w:rFonts w:eastAsia="Calibri"/>
          <w:bCs/>
        </w:rPr>
      </w:pPr>
      <w:r w:rsidRPr="005D3800">
        <w:t>K</w:t>
      </w:r>
      <w:r w:rsidR="00446FC3" w:rsidRPr="005D3800">
        <w:t> </w:t>
      </w:r>
      <w:r w:rsidR="00B85518" w:rsidRPr="005D3800">
        <w:t>bod</w:t>
      </w:r>
      <w:r w:rsidR="00F61415" w:rsidRPr="005D3800">
        <w:t>om</w:t>
      </w:r>
      <w:r w:rsidR="00B85518" w:rsidRPr="005D3800">
        <w:t xml:space="preserve"> 59 až 6</w:t>
      </w:r>
      <w:r w:rsidR="00F61415" w:rsidRPr="005D3800">
        <w:t>5</w:t>
      </w:r>
      <w:r w:rsidR="00B85518" w:rsidRPr="005D3800">
        <w:t xml:space="preserve"> </w:t>
      </w:r>
      <w:r w:rsidR="00B85518" w:rsidRPr="005D3800">
        <w:rPr>
          <w:rFonts w:cs="Times New Roman"/>
        </w:rPr>
        <w:t>[</w:t>
      </w:r>
      <w:r w:rsidRPr="005D3800">
        <w:rPr>
          <w:rStyle w:val="PodtitulChar"/>
          <w:rFonts w:eastAsia="Calibri"/>
          <w:b/>
        </w:rPr>
        <w:t>§ 38</w:t>
      </w:r>
      <w:r w:rsidR="000A123C" w:rsidRPr="005D3800">
        <w:rPr>
          <w:rStyle w:val="PodtitulChar"/>
          <w:rFonts w:eastAsia="Calibri"/>
          <w:b/>
        </w:rPr>
        <w:t xml:space="preserve"> </w:t>
      </w:r>
      <w:r w:rsidR="00B85518" w:rsidRPr="005D3800">
        <w:rPr>
          <w:rStyle w:val="PodtitulChar"/>
          <w:rFonts w:eastAsia="Calibri"/>
          <w:b/>
        </w:rPr>
        <w:t>]</w:t>
      </w:r>
      <w:r w:rsidRPr="005D3800">
        <w:rPr>
          <w:rStyle w:val="PodtitulChar"/>
          <w:rFonts w:eastAsia="Calibri"/>
        </w:rPr>
        <w:t xml:space="preserve"> </w:t>
      </w:r>
    </w:p>
    <w:p w14:paraId="2E3597F3" w14:textId="6F432134" w:rsidR="007141AF" w:rsidRPr="005D3800" w:rsidRDefault="007141AF" w:rsidP="00237616">
      <w:pPr>
        <w:jc w:val="both"/>
        <w:rPr>
          <w:rFonts w:ascii="Times New Roman" w:hAnsi="Times New Roman" w:cs="Times New Roman"/>
        </w:rPr>
      </w:pPr>
      <w:r w:rsidRPr="005D3800">
        <w:rPr>
          <w:rFonts w:ascii="Times New Roman" w:hAnsi="Times New Roman" w:cs="Times New Roman"/>
          <w:sz w:val="24"/>
          <w:szCs w:val="24"/>
        </w:rPr>
        <w:tab/>
        <w:t>Zmeny v</w:t>
      </w:r>
      <w:r w:rsidR="00446FC3" w:rsidRPr="005D3800">
        <w:rPr>
          <w:rFonts w:ascii="Times New Roman" w:hAnsi="Times New Roman" w:cs="Times New Roman"/>
          <w:sz w:val="24"/>
          <w:szCs w:val="24"/>
        </w:rPr>
        <w:t> </w:t>
      </w:r>
      <w:r w:rsidRPr="005D3800">
        <w:rPr>
          <w:rFonts w:ascii="Times New Roman" w:hAnsi="Times New Roman" w:cs="Times New Roman"/>
          <w:sz w:val="24"/>
          <w:szCs w:val="24"/>
        </w:rPr>
        <w:t xml:space="preserve">tomto paragrafe </w:t>
      </w:r>
      <w:r w:rsidR="00F46EBD" w:rsidRPr="005D3800">
        <w:rPr>
          <w:rFonts w:ascii="Times New Roman" w:hAnsi="Times New Roman" w:cs="Times New Roman"/>
          <w:sz w:val="24"/>
          <w:szCs w:val="24"/>
        </w:rPr>
        <w:t>sú</w:t>
      </w:r>
      <w:r w:rsidRPr="005D3800">
        <w:rPr>
          <w:rFonts w:ascii="Times New Roman" w:hAnsi="Times New Roman" w:cs="Times New Roman"/>
          <w:sz w:val="24"/>
          <w:szCs w:val="24"/>
        </w:rPr>
        <w:t xml:space="preserve"> vyvolan</w:t>
      </w:r>
      <w:r w:rsidR="00A96535" w:rsidRPr="005D3800">
        <w:rPr>
          <w:rFonts w:ascii="Times New Roman" w:hAnsi="Times New Roman" w:cs="Times New Roman"/>
          <w:sz w:val="24"/>
          <w:szCs w:val="24"/>
        </w:rPr>
        <w:t>é</w:t>
      </w:r>
      <w:r w:rsidRPr="005D3800">
        <w:rPr>
          <w:rFonts w:ascii="Times New Roman" w:hAnsi="Times New Roman" w:cs="Times New Roman"/>
          <w:sz w:val="24"/>
          <w:szCs w:val="24"/>
        </w:rPr>
        <w:t xml:space="preserve"> potrebou formálnej úpravy súvisiacej s novou definíciou procesov a ich nastavením.</w:t>
      </w:r>
    </w:p>
    <w:p w14:paraId="33ABA611" w14:textId="684D82F2" w:rsidR="00B14E8A" w:rsidRPr="005D3800" w:rsidRDefault="00B14E8A" w:rsidP="00BF450A">
      <w:pPr>
        <w:pStyle w:val="Nadpis1"/>
        <w:rPr>
          <w:rStyle w:val="PodtitulChar"/>
          <w:rFonts w:eastAsia="Calibri"/>
          <w:bCs/>
        </w:rPr>
      </w:pPr>
      <w:r w:rsidRPr="005D3800">
        <w:t>K</w:t>
      </w:r>
      <w:r w:rsidR="000A123C" w:rsidRPr="005D3800">
        <w:t> bod</w:t>
      </w:r>
      <w:r w:rsidR="00F61415" w:rsidRPr="005D3800">
        <w:t>om</w:t>
      </w:r>
      <w:r w:rsidR="000A123C" w:rsidRPr="005D3800">
        <w:t xml:space="preserve"> 6</w:t>
      </w:r>
      <w:r w:rsidR="00F61415" w:rsidRPr="005D3800">
        <w:t>6 a 67</w:t>
      </w:r>
      <w:r w:rsidR="000A123C" w:rsidRPr="005D3800">
        <w:t xml:space="preserve"> [</w:t>
      </w:r>
      <w:r w:rsidRPr="005D3800">
        <w:rPr>
          <w:rStyle w:val="PodtitulChar"/>
          <w:rFonts w:eastAsia="Calibri"/>
          <w:b/>
        </w:rPr>
        <w:t>§ 3</w:t>
      </w:r>
      <w:r w:rsidR="00A96535" w:rsidRPr="005D3800">
        <w:rPr>
          <w:rStyle w:val="PodtitulChar"/>
          <w:rFonts w:eastAsia="Calibri"/>
          <w:b/>
        </w:rPr>
        <w:t>9</w:t>
      </w:r>
      <w:r w:rsidR="00F61415" w:rsidRPr="005D3800">
        <w:rPr>
          <w:rStyle w:val="PodtitulChar"/>
          <w:rFonts w:eastAsia="Calibri"/>
          <w:b/>
        </w:rPr>
        <w:t xml:space="preserve"> a § 58 ods. 1</w:t>
      </w:r>
      <w:r w:rsidR="000A123C" w:rsidRPr="005D3800">
        <w:rPr>
          <w:rStyle w:val="PodtitulChar"/>
          <w:rFonts w:eastAsia="Calibri"/>
          <w:b/>
        </w:rPr>
        <w:t>]</w:t>
      </w:r>
      <w:r w:rsidRPr="005D3800">
        <w:rPr>
          <w:rStyle w:val="PodtitulChar"/>
          <w:rFonts w:eastAsia="Calibri"/>
          <w:b/>
        </w:rPr>
        <w:t xml:space="preserve"> </w:t>
      </w:r>
    </w:p>
    <w:p w14:paraId="7C119745" w14:textId="00A567DE" w:rsidR="00F46EBD" w:rsidRPr="005D3800" w:rsidRDefault="00B14E8A" w:rsidP="00237616">
      <w:pPr>
        <w:jc w:val="both"/>
        <w:rPr>
          <w:rFonts w:ascii="Times New Roman" w:hAnsi="Times New Roman" w:cs="Times New Roman"/>
        </w:rPr>
      </w:pPr>
      <w:r w:rsidRPr="005D3800">
        <w:rPr>
          <w:rFonts w:ascii="Times New Roman" w:hAnsi="Times New Roman" w:cs="Times New Roman"/>
          <w:sz w:val="24"/>
          <w:szCs w:val="24"/>
        </w:rPr>
        <w:tab/>
        <w:t>Zmen</w:t>
      </w:r>
      <w:r w:rsidR="00A96535" w:rsidRPr="005D3800">
        <w:rPr>
          <w:rFonts w:ascii="Times New Roman" w:hAnsi="Times New Roman" w:cs="Times New Roman"/>
          <w:sz w:val="24"/>
          <w:szCs w:val="24"/>
        </w:rPr>
        <w:t>a</w:t>
      </w:r>
      <w:r w:rsidRPr="005D3800">
        <w:rPr>
          <w:rFonts w:ascii="Times New Roman" w:hAnsi="Times New Roman" w:cs="Times New Roman"/>
          <w:sz w:val="24"/>
          <w:szCs w:val="24"/>
        </w:rPr>
        <w:t xml:space="preserve"> v tomto paragrafe </w:t>
      </w:r>
      <w:r w:rsidR="00A96535" w:rsidRPr="005D3800">
        <w:rPr>
          <w:rFonts w:ascii="Times New Roman" w:hAnsi="Times New Roman" w:cs="Times New Roman"/>
          <w:sz w:val="24"/>
          <w:szCs w:val="24"/>
        </w:rPr>
        <w:t>je</w:t>
      </w:r>
      <w:r w:rsidRPr="005D3800">
        <w:rPr>
          <w:rFonts w:ascii="Times New Roman" w:hAnsi="Times New Roman" w:cs="Times New Roman"/>
          <w:sz w:val="24"/>
          <w:szCs w:val="24"/>
        </w:rPr>
        <w:t xml:space="preserve"> vyvolaná potrebou formálnej úpravy súvisiacej s novou definíciou procesov a ich nastavením.</w:t>
      </w:r>
    </w:p>
    <w:p w14:paraId="61C48109" w14:textId="10A01744" w:rsidR="00A96535" w:rsidRPr="005D3800" w:rsidRDefault="00A96535" w:rsidP="00BF450A">
      <w:pPr>
        <w:pStyle w:val="Nadpis1"/>
        <w:rPr>
          <w:rStyle w:val="PodtitulChar"/>
          <w:rFonts w:eastAsia="Calibri"/>
          <w:b/>
          <w:bCs/>
        </w:rPr>
      </w:pPr>
      <w:r w:rsidRPr="005D3800">
        <w:t>K</w:t>
      </w:r>
      <w:r w:rsidR="000A123C" w:rsidRPr="005D3800">
        <w:t> </w:t>
      </w:r>
      <w:r w:rsidR="000A123C" w:rsidRPr="005D3800">
        <w:rPr>
          <w:rStyle w:val="PodtitulChar"/>
          <w:rFonts w:eastAsia="Calibri"/>
          <w:b/>
        </w:rPr>
        <w:t>bod</w:t>
      </w:r>
      <w:r w:rsidR="00F61415" w:rsidRPr="005D3800">
        <w:rPr>
          <w:rStyle w:val="PodtitulChar"/>
          <w:rFonts w:eastAsia="Calibri"/>
          <w:b/>
        </w:rPr>
        <w:t>om</w:t>
      </w:r>
      <w:r w:rsidR="000A123C" w:rsidRPr="005D3800">
        <w:rPr>
          <w:rStyle w:val="PodtitulChar"/>
          <w:rFonts w:eastAsia="Calibri"/>
          <w:b/>
        </w:rPr>
        <w:t xml:space="preserve"> 68</w:t>
      </w:r>
      <w:r w:rsidR="00F61415" w:rsidRPr="005D3800">
        <w:rPr>
          <w:rStyle w:val="PodtitulChar"/>
          <w:rFonts w:eastAsia="Calibri"/>
          <w:b/>
        </w:rPr>
        <w:t xml:space="preserve"> a 69 </w:t>
      </w:r>
    </w:p>
    <w:p w14:paraId="265FAD2F" w14:textId="0346A4C0" w:rsidR="00D93175" w:rsidRPr="005D3800" w:rsidRDefault="00A96535" w:rsidP="00237616">
      <w:pPr>
        <w:jc w:val="both"/>
        <w:rPr>
          <w:rFonts w:ascii="Times New Roman" w:hAnsi="Times New Roman" w:cs="Times New Roman"/>
          <w:sz w:val="24"/>
          <w:szCs w:val="24"/>
        </w:rPr>
      </w:pPr>
      <w:r w:rsidRPr="005D3800">
        <w:rPr>
          <w:rFonts w:ascii="Times New Roman" w:hAnsi="Times New Roman" w:cs="Times New Roman"/>
          <w:sz w:val="24"/>
          <w:szCs w:val="24"/>
        </w:rPr>
        <w:tab/>
        <w:t>Zmena v tomto paragrafe je vyvolaná potrebou formálnej úpravy súvisiacej s novou definíciou procesov a ich nastavením.</w:t>
      </w:r>
    </w:p>
    <w:p w14:paraId="6E7566F8" w14:textId="79DBDFC2" w:rsidR="00D93175" w:rsidRPr="005D3800" w:rsidRDefault="00D93175" w:rsidP="00BF450A">
      <w:pPr>
        <w:pStyle w:val="Nadpis1"/>
        <w:rPr>
          <w:rStyle w:val="PodtitulChar"/>
          <w:rFonts w:eastAsia="Calibri"/>
          <w:bCs/>
        </w:rPr>
      </w:pPr>
      <w:r w:rsidRPr="005D3800">
        <w:t>K</w:t>
      </w:r>
      <w:r w:rsidR="00B4468A">
        <w:t> bodu 71</w:t>
      </w:r>
      <w:r w:rsidR="000A123C" w:rsidRPr="005D3800">
        <w:t xml:space="preserve"> </w:t>
      </w:r>
      <w:r w:rsidR="000A123C" w:rsidRPr="005D3800">
        <w:rPr>
          <w:rFonts w:cs="Times New Roman"/>
        </w:rPr>
        <w:t>[</w:t>
      </w:r>
      <w:r w:rsidR="00050A0C">
        <w:rPr>
          <w:rStyle w:val="PodtitulChar"/>
          <w:rFonts w:eastAsia="Calibri"/>
          <w:b/>
        </w:rPr>
        <w:t>§ 60</w:t>
      </w:r>
      <w:r w:rsidR="000A123C" w:rsidRPr="005D3800">
        <w:rPr>
          <w:rStyle w:val="PodtitulChar"/>
          <w:rFonts w:eastAsia="Calibri"/>
          <w:b/>
        </w:rPr>
        <w:t>]</w:t>
      </w:r>
      <w:r w:rsidR="000A123C" w:rsidRPr="005D3800">
        <w:rPr>
          <w:rStyle w:val="PodtitulChar"/>
          <w:rFonts w:eastAsia="Calibri"/>
        </w:rPr>
        <w:t xml:space="preserve"> </w:t>
      </w:r>
    </w:p>
    <w:p w14:paraId="61CE5B65" w14:textId="482B0A01" w:rsidR="009645E5" w:rsidRPr="005D3800" w:rsidRDefault="00D93175" w:rsidP="00237616">
      <w:pPr>
        <w:jc w:val="both"/>
        <w:rPr>
          <w:rFonts w:ascii="Times New Roman" w:hAnsi="Times New Roman" w:cs="Times New Roman"/>
          <w:sz w:val="24"/>
          <w:szCs w:val="24"/>
        </w:rPr>
      </w:pPr>
      <w:r w:rsidRPr="005D3800">
        <w:rPr>
          <w:rFonts w:ascii="Times New Roman" w:hAnsi="Times New Roman" w:cs="Times New Roman"/>
          <w:sz w:val="24"/>
          <w:szCs w:val="24"/>
        </w:rPr>
        <w:tab/>
      </w:r>
      <w:r w:rsidR="00A67B5F" w:rsidRPr="005D3800">
        <w:rPr>
          <w:rFonts w:ascii="Times New Roman" w:hAnsi="Times New Roman" w:cs="Times New Roman"/>
          <w:sz w:val="24"/>
          <w:szCs w:val="24"/>
        </w:rPr>
        <w:t xml:space="preserve">Upresňuje sa </w:t>
      </w:r>
      <w:r w:rsidR="00B56B9E" w:rsidRPr="005D3800">
        <w:rPr>
          <w:rFonts w:ascii="Times New Roman" w:hAnsi="Times New Roman" w:cs="Times New Roman"/>
          <w:sz w:val="24"/>
          <w:szCs w:val="24"/>
        </w:rPr>
        <w:t>povinnosť spracovateľa dokumentácie pre zisťovacie konanie, rozsah ho</w:t>
      </w:r>
      <w:r w:rsidR="0085563B" w:rsidRPr="005D3800">
        <w:rPr>
          <w:rFonts w:ascii="Times New Roman" w:hAnsi="Times New Roman" w:cs="Times New Roman"/>
          <w:sz w:val="24"/>
          <w:szCs w:val="24"/>
        </w:rPr>
        <w:t>d</w:t>
      </w:r>
      <w:r w:rsidR="00B56B9E" w:rsidRPr="005D3800">
        <w:rPr>
          <w:rFonts w:ascii="Times New Roman" w:hAnsi="Times New Roman" w:cs="Times New Roman"/>
          <w:sz w:val="24"/>
          <w:szCs w:val="24"/>
        </w:rPr>
        <w:t>notenia a</w:t>
      </w:r>
      <w:r w:rsidR="0085563B" w:rsidRPr="005D3800">
        <w:rPr>
          <w:rFonts w:ascii="Times New Roman" w:hAnsi="Times New Roman" w:cs="Times New Roman"/>
          <w:sz w:val="24"/>
          <w:szCs w:val="24"/>
        </w:rPr>
        <w:t> </w:t>
      </w:r>
      <w:r w:rsidR="00C04D2F" w:rsidRPr="005D3800">
        <w:rPr>
          <w:rFonts w:ascii="Times New Roman" w:hAnsi="Times New Roman" w:cs="Times New Roman"/>
          <w:sz w:val="24"/>
          <w:szCs w:val="24"/>
        </w:rPr>
        <w:t>s</w:t>
      </w:r>
      <w:r w:rsidR="0085563B" w:rsidRPr="005D3800">
        <w:rPr>
          <w:rFonts w:ascii="Times New Roman" w:hAnsi="Times New Roman" w:cs="Times New Roman"/>
          <w:sz w:val="24"/>
          <w:szCs w:val="24"/>
        </w:rPr>
        <w:t>právy o hodnotení byť držiteľom odbornej spôsobilosti podľa zákona.</w:t>
      </w:r>
    </w:p>
    <w:p w14:paraId="7C0F2503" w14:textId="6496D3DB" w:rsidR="00CC6362" w:rsidRPr="005D3800" w:rsidRDefault="00F61415" w:rsidP="00BF450A">
      <w:pPr>
        <w:pStyle w:val="Nadpis1"/>
        <w:rPr>
          <w:rStyle w:val="PodtitulChar"/>
          <w:rFonts w:eastAsia="Calibri"/>
          <w:b/>
        </w:rPr>
      </w:pPr>
      <w:r w:rsidRPr="005D3800">
        <w:rPr>
          <w:rStyle w:val="PodtitulChar"/>
          <w:rFonts w:eastAsia="Calibri"/>
          <w:b/>
          <w:bCs/>
        </w:rPr>
        <w:lastRenderedPageBreak/>
        <w:t>K</w:t>
      </w:r>
      <w:r w:rsidR="009645E5" w:rsidRPr="005D3800">
        <w:rPr>
          <w:rStyle w:val="PodtitulChar"/>
          <w:rFonts w:eastAsia="Calibri"/>
          <w:b/>
          <w:bCs/>
        </w:rPr>
        <w:t xml:space="preserve"> bodom </w:t>
      </w:r>
      <w:r w:rsidR="00B4468A">
        <w:rPr>
          <w:rStyle w:val="PodtitulChar"/>
          <w:rFonts w:eastAsia="Calibri"/>
          <w:b/>
        </w:rPr>
        <w:t xml:space="preserve">72 </w:t>
      </w:r>
      <w:r w:rsidR="00966772" w:rsidRPr="005D3800">
        <w:rPr>
          <w:rStyle w:val="PodtitulChar"/>
          <w:rFonts w:eastAsia="Calibri"/>
          <w:b/>
        </w:rPr>
        <w:t xml:space="preserve">až </w:t>
      </w:r>
      <w:r w:rsidR="00867997" w:rsidRPr="005D3800">
        <w:rPr>
          <w:rStyle w:val="PodtitulChar"/>
          <w:rFonts w:eastAsia="Calibri"/>
          <w:b/>
        </w:rPr>
        <w:t>7</w:t>
      </w:r>
      <w:r w:rsidR="00B4468A">
        <w:rPr>
          <w:rStyle w:val="PodtitulChar"/>
          <w:rFonts w:eastAsia="Calibri"/>
          <w:b/>
        </w:rPr>
        <w:t>3</w:t>
      </w:r>
      <w:r w:rsidR="00960BEA" w:rsidRPr="005D3800">
        <w:rPr>
          <w:rStyle w:val="PodtitulChar"/>
          <w:rFonts w:eastAsia="Calibri"/>
          <w:b/>
        </w:rPr>
        <w:t xml:space="preserve"> </w:t>
      </w:r>
      <w:r w:rsidR="00CC6362" w:rsidRPr="005D3800">
        <w:t>[</w:t>
      </w:r>
      <w:r w:rsidR="00CC6362" w:rsidRPr="005D3800">
        <w:rPr>
          <w:rStyle w:val="PodtitulChar"/>
          <w:rFonts w:eastAsia="Calibri"/>
          <w:b/>
        </w:rPr>
        <w:t>§ 61]</w:t>
      </w:r>
    </w:p>
    <w:p w14:paraId="1AEC8A3B" w14:textId="4E508CE5" w:rsidR="0053238C" w:rsidRPr="005D3800" w:rsidRDefault="7F23E502" w:rsidP="00B4468A">
      <w:r w:rsidRPr="005D3800">
        <w:rPr>
          <w:rFonts w:ascii="Times New Roman" w:hAnsi="Times New Roman" w:cs="Times New Roman"/>
          <w:sz w:val="24"/>
          <w:szCs w:val="24"/>
        </w:rPr>
        <w:t>Zmeny sú vyvolané potrebou formálnej úpravy súvisiacej s novou definíciou procesov a ich nastavením.</w:t>
      </w:r>
      <w:r w:rsidR="58DEC54A" w:rsidRPr="005D3800">
        <w:rPr>
          <w:rFonts w:ascii="Times New Roman" w:hAnsi="Times New Roman" w:cs="Times New Roman"/>
          <w:sz w:val="24"/>
          <w:szCs w:val="24"/>
        </w:rPr>
        <w:t xml:space="preserve"> </w:t>
      </w:r>
    </w:p>
    <w:p w14:paraId="51904806" w14:textId="2FC7D97E" w:rsidR="00BA7E49" w:rsidRPr="005D3800" w:rsidRDefault="00CC6362" w:rsidP="00BA7E49">
      <w:pPr>
        <w:rPr>
          <w:rFonts w:ascii="Times New Roman" w:hAnsi="Times New Roman" w:cs="Times New Roman"/>
          <w:sz w:val="24"/>
          <w:szCs w:val="24"/>
        </w:rPr>
      </w:pPr>
      <w:r w:rsidRPr="005D3800">
        <w:rPr>
          <w:rStyle w:val="PodtitulChar"/>
          <w:rFonts w:eastAsia="Calibri"/>
        </w:rPr>
        <w:t>K</w:t>
      </w:r>
      <w:r w:rsidR="0053238C" w:rsidRPr="005D3800">
        <w:rPr>
          <w:rStyle w:val="PodtitulChar"/>
          <w:rFonts w:eastAsia="Calibri"/>
        </w:rPr>
        <w:t xml:space="preserve"> bodom </w:t>
      </w:r>
      <w:r w:rsidR="00B4468A">
        <w:rPr>
          <w:rStyle w:val="PodtitulChar"/>
          <w:rFonts w:eastAsia="Calibri"/>
        </w:rPr>
        <w:t>74 až 75</w:t>
      </w:r>
      <w:r w:rsidR="00960BEA" w:rsidRPr="005D3800">
        <w:rPr>
          <w:rStyle w:val="PodtitulChar"/>
          <w:rFonts w:eastAsia="Calibri"/>
        </w:rPr>
        <w:t xml:space="preserve"> </w:t>
      </w:r>
      <w:r w:rsidRPr="005D3800">
        <w:rPr>
          <w:rFonts w:ascii="Times New Roman" w:hAnsi="Times New Roman" w:cs="Times New Roman"/>
          <w:b/>
          <w:sz w:val="24"/>
          <w:szCs w:val="24"/>
        </w:rPr>
        <w:t>[</w:t>
      </w:r>
      <w:r w:rsidRPr="005D3800">
        <w:rPr>
          <w:rStyle w:val="PodtitulChar"/>
          <w:rFonts w:eastAsia="Calibri"/>
        </w:rPr>
        <w:t xml:space="preserve">§ 62 a 63] </w:t>
      </w:r>
      <w:r w:rsidRPr="005D3800">
        <w:rPr>
          <w:rFonts w:ascii="Times New Roman" w:hAnsi="Times New Roman" w:cs="Times New Roman"/>
          <w:sz w:val="24"/>
          <w:szCs w:val="24"/>
        </w:rPr>
        <w:tab/>
      </w:r>
      <w:r w:rsidRPr="005D3800">
        <w:rPr>
          <w:rFonts w:ascii="Times New Roman" w:hAnsi="Times New Roman" w:cs="Times New Roman"/>
          <w:sz w:val="24"/>
          <w:szCs w:val="24"/>
        </w:rPr>
        <w:tab/>
      </w:r>
    </w:p>
    <w:p w14:paraId="29859CED" w14:textId="798881EB" w:rsidR="009645E5" w:rsidRPr="005D3800" w:rsidRDefault="0053238C" w:rsidP="00B4468A">
      <w:pPr>
        <w:rPr>
          <w:rFonts w:ascii="Times New Roman" w:hAnsi="Times New Roman" w:cs="Times New Roman"/>
          <w:sz w:val="24"/>
          <w:szCs w:val="24"/>
        </w:rPr>
      </w:pPr>
      <w:r w:rsidRPr="005D3800">
        <w:rPr>
          <w:rFonts w:ascii="Times New Roman" w:hAnsi="Times New Roman" w:cs="Times New Roman"/>
          <w:sz w:val="24"/>
          <w:szCs w:val="24"/>
        </w:rPr>
        <w:t>Zmeny sú vyvolané potrebou formálnej úpravy súvisiacej s novou definíciou procesov a ich nastavením.</w:t>
      </w:r>
    </w:p>
    <w:p w14:paraId="6DE38FB6" w14:textId="0EDED391" w:rsidR="00BA7E49" w:rsidRPr="005D3800" w:rsidRDefault="00B4468A" w:rsidP="00BF450A">
      <w:pPr>
        <w:pStyle w:val="Nadpis1"/>
        <w:rPr>
          <w:rStyle w:val="PodtitulChar"/>
          <w:rFonts w:eastAsia="Calibri"/>
        </w:rPr>
      </w:pPr>
      <w:r>
        <w:t>K bodu 76</w:t>
      </w:r>
      <w:r w:rsidR="00B115FD" w:rsidRPr="005D3800">
        <w:t xml:space="preserve"> [</w:t>
      </w:r>
      <w:r w:rsidR="00CA5C2B" w:rsidRPr="005D3800">
        <w:rPr>
          <w:rStyle w:val="PodtitulChar"/>
          <w:rFonts w:eastAsia="Calibri"/>
          <w:b/>
        </w:rPr>
        <w:t>§ 63a</w:t>
      </w:r>
      <w:r w:rsidR="00FB5BC6" w:rsidRPr="005D3800">
        <w:rPr>
          <w:rStyle w:val="PodtitulChar"/>
          <w:rFonts w:eastAsia="Calibri"/>
          <w:b/>
        </w:rPr>
        <w:t xml:space="preserve"> a § 64</w:t>
      </w:r>
      <w:r w:rsidR="00B115FD" w:rsidRPr="005D3800">
        <w:rPr>
          <w:rStyle w:val="PodtitulChar"/>
          <w:rFonts w:eastAsia="Calibri"/>
          <w:b/>
        </w:rPr>
        <w:t>]</w:t>
      </w:r>
    </w:p>
    <w:p w14:paraId="35D822B6" w14:textId="7D5DA88B" w:rsidR="0085563B" w:rsidRPr="00B4468A" w:rsidRDefault="00C04D2F" w:rsidP="00BF450A">
      <w:pPr>
        <w:pStyle w:val="Nadpis1"/>
        <w:rPr>
          <w:b w:val="0"/>
          <w:kern w:val="0"/>
        </w:rPr>
      </w:pPr>
      <w:r w:rsidRPr="00B4468A">
        <w:rPr>
          <w:b w:val="0"/>
        </w:rPr>
        <w:t>Dopĺňajú sa</w:t>
      </w:r>
      <w:r w:rsidR="00CA5C2B" w:rsidRPr="00B4468A">
        <w:rPr>
          <w:b w:val="0"/>
        </w:rPr>
        <w:t xml:space="preserve"> </w:t>
      </w:r>
      <w:r w:rsidRPr="00B4468A">
        <w:rPr>
          <w:b w:val="0"/>
        </w:rPr>
        <w:t>ustanovenia,</w:t>
      </w:r>
      <w:r w:rsidR="00CA5C2B" w:rsidRPr="00B4468A">
        <w:rPr>
          <w:b w:val="0"/>
        </w:rPr>
        <w:t xml:space="preserve"> ktor</w:t>
      </w:r>
      <w:r w:rsidRPr="00B4468A">
        <w:rPr>
          <w:b w:val="0"/>
        </w:rPr>
        <w:t>ých</w:t>
      </w:r>
      <w:r w:rsidR="00CA5C2B" w:rsidRPr="00B4468A">
        <w:rPr>
          <w:b w:val="0"/>
        </w:rPr>
        <w:t xml:space="preserve"> účelom je</w:t>
      </w:r>
      <w:r w:rsidR="000438E0" w:rsidRPr="00B4468A">
        <w:rPr>
          <w:b w:val="0"/>
        </w:rPr>
        <w:t xml:space="preserve"> odstrániť transpozičné nedostatky vo vzťahu k možnému konfliktu záujmov príslušného orgánu</w:t>
      </w:r>
      <w:r w:rsidR="00DA2555" w:rsidRPr="00B4468A">
        <w:rPr>
          <w:b w:val="0"/>
        </w:rPr>
        <w:t xml:space="preserve"> (čl.</w:t>
      </w:r>
      <w:r w:rsidR="00B204D9" w:rsidRPr="00B4468A">
        <w:rPr>
          <w:b w:val="0"/>
        </w:rPr>
        <w:t xml:space="preserve"> 9a </w:t>
      </w:r>
      <w:r w:rsidR="007D6164" w:rsidRPr="00B4468A">
        <w:rPr>
          <w:b w:val="0"/>
        </w:rPr>
        <w:t>smernice EIA v platnom znení</w:t>
      </w:r>
      <w:r w:rsidR="009F12C2" w:rsidRPr="00B4468A">
        <w:rPr>
          <w:b w:val="0"/>
        </w:rPr>
        <w:t>)</w:t>
      </w:r>
      <w:r w:rsidR="000438E0" w:rsidRPr="00B4468A">
        <w:rPr>
          <w:b w:val="0"/>
        </w:rPr>
        <w:t xml:space="preserve">, </w:t>
      </w:r>
      <w:r w:rsidR="00460B1A" w:rsidRPr="00B4468A">
        <w:rPr>
          <w:b w:val="0"/>
        </w:rPr>
        <w:t xml:space="preserve">na </w:t>
      </w:r>
      <w:r w:rsidR="000438E0" w:rsidRPr="00B4468A">
        <w:rPr>
          <w:b w:val="0"/>
        </w:rPr>
        <w:t>ktoré Slovens</w:t>
      </w:r>
      <w:r w:rsidR="00460B1A" w:rsidRPr="00B4468A">
        <w:rPr>
          <w:b w:val="0"/>
        </w:rPr>
        <w:t>kú</w:t>
      </w:r>
      <w:r w:rsidR="000438E0" w:rsidRPr="00B4468A">
        <w:rPr>
          <w:b w:val="0"/>
        </w:rPr>
        <w:t xml:space="preserve"> republik</w:t>
      </w:r>
      <w:r w:rsidR="00460B1A" w:rsidRPr="00B4468A">
        <w:rPr>
          <w:b w:val="0"/>
        </w:rPr>
        <w:t>u upozornila Európska komisia</w:t>
      </w:r>
      <w:r w:rsidR="009F12C2" w:rsidRPr="00B4468A">
        <w:rPr>
          <w:b w:val="0"/>
        </w:rPr>
        <w:t>.</w:t>
      </w:r>
    </w:p>
    <w:p w14:paraId="7A3577AA" w14:textId="6C63CD88" w:rsidR="009F12C2" w:rsidRPr="00B4468A" w:rsidRDefault="0075788D" w:rsidP="00BF450A">
      <w:pPr>
        <w:pStyle w:val="Nadpis1"/>
        <w:rPr>
          <w:b w:val="0"/>
        </w:rPr>
      </w:pPr>
      <w:r w:rsidRPr="00B4468A">
        <w:rPr>
          <w:b w:val="0"/>
        </w:rPr>
        <w:t xml:space="preserve">Upravuje sa vzťah </w:t>
      </w:r>
      <w:r w:rsidR="00654576" w:rsidRPr="00B4468A">
        <w:rPr>
          <w:b w:val="0"/>
        </w:rPr>
        <w:t xml:space="preserve">k správnemu poriadku. </w:t>
      </w:r>
      <w:r w:rsidR="00912A83" w:rsidRPr="00B4468A">
        <w:rPr>
          <w:b w:val="0"/>
        </w:rPr>
        <w:t>V kontexte koncepčného rozdelenia jednotlivých procesov súvi</w:t>
      </w:r>
      <w:r w:rsidR="00EF53A5" w:rsidRPr="00B4468A">
        <w:rPr>
          <w:b w:val="0"/>
        </w:rPr>
        <w:t>si</w:t>
      </w:r>
      <w:r w:rsidR="00912A83" w:rsidRPr="00B4468A">
        <w:rPr>
          <w:b w:val="0"/>
        </w:rPr>
        <w:t>acic</w:t>
      </w:r>
      <w:r w:rsidR="00EF53A5" w:rsidRPr="00B4468A">
        <w:rPr>
          <w:b w:val="0"/>
        </w:rPr>
        <w:t>h s posudzovaním vplyvov na životné prostredie</w:t>
      </w:r>
      <w:r w:rsidR="00722C83" w:rsidRPr="00B4468A">
        <w:rPr>
          <w:b w:val="0"/>
        </w:rPr>
        <w:t xml:space="preserve"> sa uplatňovanie správneho poriadku zachováva iba pre samotný proces posudzovania vplyvov na životné prostredie</w:t>
      </w:r>
      <w:r w:rsidR="007B0FFC" w:rsidRPr="00B4468A">
        <w:rPr>
          <w:b w:val="0"/>
        </w:rPr>
        <w:t xml:space="preserve"> ako je </w:t>
      </w:r>
      <w:r w:rsidR="00C04D2F" w:rsidRPr="00B4468A">
        <w:rPr>
          <w:b w:val="0"/>
        </w:rPr>
        <w:t>predkladaným návrhom</w:t>
      </w:r>
      <w:r w:rsidR="007B0FFC" w:rsidRPr="00B4468A">
        <w:rPr>
          <w:b w:val="0"/>
        </w:rPr>
        <w:t xml:space="preserve"> definovaný v §</w:t>
      </w:r>
      <w:r w:rsidR="00C04D2F" w:rsidRPr="00B4468A">
        <w:rPr>
          <w:b w:val="0"/>
        </w:rPr>
        <w:t xml:space="preserve"> </w:t>
      </w:r>
      <w:r w:rsidR="007B0FFC" w:rsidRPr="00B4468A">
        <w:rPr>
          <w:b w:val="0"/>
        </w:rPr>
        <w:t>3</w:t>
      </w:r>
      <w:r w:rsidR="00FA342E" w:rsidRPr="00B4468A">
        <w:rPr>
          <w:b w:val="0"/>
        </w:rPr>
        <w:t xml:space="preserve"> písm. d).</w:t>
      </w:r>
    </w:p>
    <w:p w14:paraId="22542A08" w14:textId="77777777" w:rsidR="00FB5BC6" w:rsidRPr="005D3800" w:rsidRDefault="00FB5BC6" w:rsidP="14C8E623">
      <w:pPr>
        <w:spacing w:after="0"/>
        <w:jc w:val="both"/>
        <w:rPr>
          <w:rFonts w:ascii="Times New Roman" w:hAnsi="Times New Roman" w:cs="Times New Roman"/>
          <w:sz w:val="24"/>
          <w:szCs w:val="24"/>
        </w:rPr>
      </w:pPr>
    </w:p>
    <w:p w14:paraId="484AA731" w14:textId="5B84DB8B" w:rsidR="00C0120F" w:rsidRPr="005D3800" w:rsidRDefault="00B4468A" w:rsidP="009D7293">
      <w:pPr>
        <w:spacing w:after="0"/>
        <w:jc w:val="both"/>
        <w:rPr>
          <w:rFonts w:ascii="Times New Roman" w:hAnsi="Times New Roman" w:cs="Times New Roman"/>
          <w:b/>
          <w:sz w:val="24"/>
          <w:szCs w:val="24"/>
        </w:rPr>
      </w:pPr>
      <w:r>
        <w:rPr>
          <w:rFonts w:ascii="Times New Roman" w:hAnsi="Times New Roman" w:cs="Times New Roman"/>
          <w:b/>
          <w:sz w:val="24"/>
          <w:szCs w:val="24"/>
        </w:rPr>
        <w:t>K bodu 77</w:t>
      </w:r>
      <w:r w:rsidR="0024340D" w:rsidRPr="005D3800">
        <w:rPr>
          <w:rFonts w:ascii="Times New Roman" w:hAnsi="Times New Roman" w:cs="Times New Roman"/>
          <w:b/>
          <w:sz w:val="24"/>
          <w:szCs w:val="24"/>
        </w:rPr>
        <w:t xml:space="preserve"> </w:t>
      </w:r>
    </w:p>
    <w:p w14:paraId="616A20A7" w14:textId="41A6C6A3" w:rsidR="0024340D" w:rsidRPr="005D3800" w:rsidRDefault="0024340D" w:rsidP="009D7293">
      <w:pPr>
        <w:spacing w:after="0"/>
        <w:jc w:val="both"/>
        <w:rPr>
          <w:rFonts w:ascii="Times New Roman" w:hAnsi="Times New Roman" w:cs="Times New Roman"/>
          <w:sz w:val="24"/>
          <w:szCs w:val="24"/>
        </w:rPr>
      </w:pPr>
      <w:r w:rsidRPr="005D3800">
        <w:rPr>
          <w:rFonts w:ascii="Times New Roman" w:hAnsi="Times New Roman" w:cs="Times New Roman"/>
          <w:sz w:val="24"/>
          <w:szCs w:val="24"/>
        </w:rPr>
        <w:t xml:space="preserve">Aktualizácia poznámky pod čiarou. </w:t>
      </w:r>
    </w:p>
    <w:p w14:paraId="2B658D6B" w14:textId="128D10D5" w:rsidR="00C0120F" w:rsidRPr="005D3800" w:rsidRDefault="00C0120F" w:rsidP="00BF450A">
      <w:pPr>
        <w:pStyle w:val="Nadpis1"/>
        <w:rPr>
          <w:rStyle w:val="PodtitulChar"/>
          <w:rFonts w:eastAsia="Calibri"/>
          <w:b/>
        </w:rPr>
      </w:pPr>
      <w:r w:rsidRPr="005D3800">
        <w:t>K </w:t>
      </w:r>
      <w:r w:rsidR="00B4468A">
        <w:rPr>
          <w:rStyle w:val="PodtitulChar"/>
          <w:rFonts w:eastAsia="Calibri"/>
          <w:b/>
        </w:rPr>
        <w:t>bodu 78</w:t>
      </w:r>
      <w:r w:rsidR="008600D9" w:rsidRPr="005D3800">
        <w:rPr>
          <w:rStyle w:val="PodtitulChar"/>
          <w:rFonts w:eastAsia="Calibri"/>
          <w:b/>
        </w:rPr>
        <w:t xml:space="preserve"> </w:t>
      </w:r>
    </w:p>
    <w:p w14:paraId="627FA823" w14:textId="4C026949" w:rsidR="005B5A18" w:rsidRPr="005D3800" w:rsidRDefault="00FB5BC6" w:rsidP="009D7293">
      <w:pPr>
        <w:rPr>
          <w:rFonts w:ascii="Times New Roman" w:hAnsi="Times New Roman" w:cs="Times New Roman"/>
          <w:sz w:val="24"/>
          <w:szCs w:val="24"/>
        </w:rPr>
      </w:pPr>
      <w:r w:rsidRPr="005D3800">
        <w:rPr>
          <w:rFonts w:ascii="Times New Roman" w:hAnsi="Times New Roman" w:cs="Times New Roman"/>
          <w:sz w:val="24"/>
          <w:szCs w:val="24"/>
        </w:rPr>
        <w:t>Navrhujú sa nové prechodné ustanovenia.</w:t>
      </w:r>
    </w:p>
    <w:p w14:paraId="51924108" w14:textId="74F02658" w:rsidR="007602BB" w:rsidRPr="00592923" w:rsidRDefault="00B4468A" w:rsidP="00592923">
      <w:pPr>
        <w:jc w:val="both"/>
        <w:rPr>
          <w:rFonts w:ascii="Times New Roman" w:hAnsi="Times New Roman" w:cs="Times New Roman"/>
          <w:sz w:val="24"/>
          <w:szCs w:val="24"/>
        </w:rPr>
      </w:pPr>
      <w:r w:rsidRPr="00B4468A">
        <w:rPr>
          <w:rFonts w:ascii="Times New Roman" w:hAnsi="Times New Roman" w:cs="Times New Roman"/>
          <w:b/>
          <w:sz w:val="24"/>
          <w:szCs w:val="24"/>
        </w:rPr>
        <w:t>K bodu 79</w:t>
      </w:r>
      <w:r w:rsidR="007602BB" w:rsidRPr="005D3800">
        <w:rPr>
          <w:rFonts w:ascii="Times New Roman" w:hAnsi="Times New Roman" w:cs="Times New Roman"/>
          <w:sz w:val="24"/>
          <w:szCs w:val="24"/>
        </w:rPr>
        <w:t xml:space="preserve"> [k prílohe č. 8]</w:t>
      </w:r>
    </w:p>
    <w:p w14:paraId="716D0F29" w14:textId="77777777" w:rsidR="00592923" w:rsidRPr="0026548D" w:rsidRDefault="00592923" w:rsidP="00592923">
      <w:pPr>
        <w:spacing w:after="0"/>
        <w:ind w:firstLine="709"/>
        <w:jc w:val="both"/>
        <w:textAlignment w:val="baseline"/>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 xml:space="preserve">Nahrádza sa celá Príloha č. 8 novým znením. Nová Príloha č. 8 reaguje na zmeny vyvolané Smernicou 2011/92/EU a jej revíziou z roku 2014, ako aj na potrebu podpory projektov OZE. V tejto súvislosti sa menia prahové hodnoty pre navrhované činnosti OZE tak, aby sa postupy posudzovania vplyvov na životné prostredie uplatňovali iba pre navrhované činnosti, pri ktorých je reálny predpoklad významných nepriaznivých </w:t>
      </w:r>
      <w:r>
        <w:rPr>
          <w:rFonts w:ascii="Times New Roman" w:eastAsia="Times New Roman" w:hAnsi="Times New Roman" w:cs="Times New Roman"/>
          <w:color w:val="000000" w:themeColor="text1"/>
          <w:sz w:val="24"/>
          <w:szCs w:val="24"/>
        </w:rPr>
        <w:t xml:space="preserve">vplyvov na životné prostredie. </w:t>
      </w:r>
      <w:r w:rsidRPr="0026548D">
        <w:rPr>
          <w:rFonts w:ascii="Times New Roman" w:eastAsia="Times New Roman" w:hAnsi="Times New Roman" w:cs="Times New Roman"/>
          <w:color w:val="000000" w:themeColor="text1"/>
          <w:sz w:val="24"/>
          <w:szCs w:val="24"/>
        </w:rPr>
        <w:t xml:space="preserve">Tiež došlo k úprave niektorých hraničných prahových hodnôt </w:t>
      </w:r>
      <w:r w:rsidRPr="00E11AB8">
        <w:rPr>
          <w:rFonts w:ascii="Times New Roman" w:eastAsia="Times New Roman" w:hAnsi="Times New Roman" w:cs="Times New Roman"/>
          <w:color w:val="000000" w:themeColor="text1"/>
          <w:sz w:val="24"/>
          <w:szCs w:val="24"/>
        </w:rPr>
        <w:t>(doplnením slova “vrátane”),</w:t>
      </w:r>
      <w:r w:rsidRPr="0026548D">
        <w:rPr>
          <w:rFonts w:ascii="Times New Roman" w:eastAsia="Times New Roman" w:hAnsi="Times New Roman" w:cs="Times New Roman"/>
          <w:color w:val="000000" w:themeColor="text1"/>
          <w:sz w:val="24"/>
          <w:szCs w:val="24"/>
        </w:rPr>
        <w:t xml:space="preserve"> aby sa odstránili nejasnosti pri výklade, či navrhovaná činnosť alebo jej zmena má byť predmetom zisťovacieho konania alebo posudzovania vplyvov na životné prostredie. Zároveň boli upravené názvy niektorých navrhovaných činností tak, aby zodpovedali názvom používaným v Prílohe I, resp. Prílohe II smernice EIA v platnom znení. Niektoré názvy navrhovaných činností, resp. ich prahových hodnôt boli upravené s cieľom ich zosúladenia s obdobnými činnosťami definovanými v Prílohe č. 1 zákona č. 39/2013 Z. z. o integrovanej prevencii a kontrole znečisťovania. </w:t>
      </w:r>
    </w:p>
    <w:p w14:paraId="7FEB9D0A" w14:textId="77777777" w:rsidR="00592923" w:rsidRPr="0026548D" w:rsidRDefault="00592923" w:rsidP="00592923">
      <w:pPr>
        <w:spacing w:after="0"/>
        <w:ind w:firstLine="709"/>
        <w:jc w:val="both"/>
        <w:textAlignment w:val="baseline"/>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Komplexná zmena štruktúry Prílohy č. 8 súvisí s potrebou reagovať na rozličný výklad pojmu „bez limitu“ pri kategorizovaní zmien. V praxi dochádzalo k situáciám, kedy príslušné orgány, ale aj súdy rozlične pristupovali k výkladu, či pojem „bez limitu“ je určením prahovej hodnoty alebo nie. V kontexte znenia § 18 ods. 1, písm. d) je totiž predmetom posudzovania vplyvov na životné prostredie každá zmena ak „</w:t>
      </w:r>
      <w:r w:rsidRPr="0026548D">
        <w:rPr>
          <w:rFonts w:ascii="Times New Roman" w:eastAsia="Times New Roman" w:hAnsi="Times New Roman" w:cs="Times New Roman"/>
          <w:i/>
          <w:iCs/>
          <w:color w:val="000000" w:themeColor="text1"/>
          <w:sz w:val="24"/>
          <w:szCs w:val="24"/>
        </w:rPr>
        <w:t>zmena samotná dosahuje alebo prekračuje prahovú hodnotu, ak je prahová hodnota pre navrhovanú činnosť v </w:t>
      </w:r>
      <w:hyperlink r:id="rId12" w:anchor="prilohy.priloha-priloha_c_8_k_zakonu_c_24_2006_z_z.oznacenie">
        <w:r w:rsidRPr="0026548D">
          <w:rPr>
            <w:rStyle w:val="Hypertextovprepojenie"/>
            <w:rFonts w:ascii="Times New Roman" w:hAnsi="Times New Roman" w:cs="Times New Roman"/>
            <w:i/>
            <w:iCs/>
            <w:color w:val="000000" w:themeColor="text1"/>
            <w:sz w:val="24"/>
            <w:szCs w:val="24"/>
          </w:rPr>
          <w:t>prílohe č. 8 časti A</w:t>
        </w:r>
      </w:hyperlink>
      <w:r w:rsidRPr="0026548D">
        <w:rPr>
          <w:rFonts w:ascii="Times New Roman" w:eastAsia="Times New Roman" w:hAnsi="Times New Roman" w:cs="Times New Roman"/>
          <w:i/>
          <w:iCs/>
          <w:color w:val="000000" w:themeColor="text1"/>
          <w:sz w:val="24"/>
          <w:szCs w:val="24"/>
        </w:rPr>
        <w:t> ustanovená</w:t>
      </w:r>
      <w:r w:rsidRPr="0026548D">
        <w:rPr>
          <w:rFonts w:ascii="Times New Roman" w:eastAsia="Times New Roman" w:hAnsi="Times New Roman" w:cs="Times New Roman"/>
          <w:color w:val="000000" w:themeColor="text1"/>
          <w:sz w:val="24"/>
          <w:szCs w:val="24"/>
        </w:rPr>
        <w:t xml:space="preserve">“. V praxi použitie pojmu „bez limitu“ niekedy viedlo k požiadavke na posudzovanie vplyvov na životné prostredie aj pre zmeny, ktoré svojim charakterom nemohli </w:t>
      </w:r>
      <w:r w:rsidRPr="0026548D">
        <w:rPr>
          <w:rFonts w:ascii="Times New Roman" w:eastAsia="Times New Roman" w:hAnsi="Times New Roman" w:cs="Times New Roman"/>
          <w:color w:val="000000" w:themeColor="text1"/>
          <w:sz w:val="24"/>
          <w:szCs w:val="24"/>
        </w:rPr>
        <w:lastRenderedPageBreak/>
        <w:t xml:space="preserve">vyvolať významné nepriaznivé vplyvy na životné prostredie (napr. osadenie nových filtračných zariadení v prevádzkach spadajúcich pod Prílohu č. 8 časť A). Zmenou štruktúry sa predmetná nejasnosť vo výklade odstráni a zjednotí sa rozhodovanie príslušných orgánov. </w:t>
      </w:r>
    </w:p>
    <w:p w14:paraId="0CF4804C" w14:textId="77777777" w:rsidR="00592923" w:rsidRDefault="00592923" w:rsidP="00592923">
      <w:pPr>
        <w:pStyle w:val="paragraph"/>
        <w:spacing w:before="0" w:beforeAutospacing="0" w:after="0" w:afterAutospacing="0"/>
        <w:ind w:firstLine="709"/>
        <w:jc w:val="both"/>
        <w:textAlignment w:val="baseline"/>
        <w:rPr>
          <w:rStyle w:val="normaltextrun"/>
        </w:rPr>
      </w:pPr>
    </w:p>
    <w:p w14:paraId="1AEA9A3C" w14:textId="77777777" w:rsidR="00592923" w:rsidRPr="0026548D" w:rsidRDefault="00592923" w:rsidP="00592923">
      <w:pPr>
        <w:pStyle w:val="paragraph"/>
        <w:spacing w:before="0" w:beforeAutospacing="0" w:after="0" w:afterAutospacing="0"/>
        <w:ind w:firstLine="709"/>
        <w:jc w:val="both"/>
        <w:textAlignment w:val="baseline"/>
      </w:pPr>
      <w:r w:rsidRPr="0026548D">
        <w:rPr>
          <w:rStyle w:val="normaltextrun"/>
        </w:rPr>
        <w:t>V zozname navrhovaných činností podliehajúcim posudzovaniu ich vplyvu na životné prostredie došlo k nasledovným zmenám:</w:t>
      </w:r>
      <w:r w:rsidRPr="0026548D">
        <w:rPr>
          <w:rStyle w:val="eop"/>
          <w:rFonts w:eastAsia="Calibri"/>
        </w:rPr>
        <w:t> </w:t>
      </w:r>
    </w:p>
    <w:p w14:paraId="352BB33C" w14:textId="77777777" w:rsidR="00592923" w:rsidRPr="0026548D" w:rsidRDefault="00592923" w:rsidP="00592923">
      <w:pPr>
        <w:pStyle w:val="paragraph"/>
        <w:spacing w:before="0" w:beforeAutospacing="0" w:after="0" w:afterAutospacing="0"/>
        <w:jc w:val="both"/>
        <w:textAlignment w:val="baseline"/>
        <w:rPr>
          <w:rStyle w:val="normaltextrun"/>
        </w:rPr>
      </w:pPr>
    </w:p>
    <w:p w14:paraId="6887CA8E"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b/>
          <w:bCs/>
        </w:rPr>
        <w:t xml:space="preserve">Kapitola 1. </w:t>
      </w:r>
      <w:r>
        <w:rPr>
          <w:rStyle w:val="normaltextrun"/>
          <w:b/>
          <w:bCs/>
        </w:rPr>
        <w:t xml:space="preserve">Ťažobný priemysel </w:t>
      </w:r>
      <w:r w:rsidRPr="0026548D">
        <w:rPr>
          <w:rStyle w:val="normaltextrun"/>
        </w:rPr>
        <w:t>sa mení na</w:t>
      </w:r>
      <w:r>
        <w:rPr>
          <w:rStyle w:val="normaltextrun"/>
          <w:b/>
          <w:bCs/>
        </w:rPr>
        <w:t xml:space="preserve"> “</w:t>
      </w:r>
      <w:r w:rsidRPr="0026548D">
        <w:rPr>
          <w:rStyle w:val="normaltextrun"/>
          <w:b/>
          <w:bCs/>
        </w:rPr>
        <w:t>Poľnohospodárstvo, lesníctvo a rybolov”</w:t>
      </w:r>
      <w:r w:rsidRPr="0026548D">
        <w:rPr>
          <w:rStyle w:val="normaltextrun"/>
        </w:rPr>
        <w:t>(pôvodne kapitola č. 11)</w:t>
      </w:r>
      <w:r>
        <w:rPr>
          <w:rStyle w:val="normaltextrun"/>
        </w:rPr>
        <w:t>.</w:t>
      </w:r>
      <w:r w:rsidRPr="0026548D">
        <w:rPr>
          <w:rStyle w:val="normaltextrun"/>
        </w:rPr>
        <w:t xml:space="preserve"> </w:t>
      </w:r>
    </w:p>
    <w:p w14:paraId="3C72878C"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rPr>
        <w:t>V</w:t>
      </w:r>
      <w:r>
        <w:rPr>
          <w:rStyle w:val="normaltextrun"/>
        </w:rPr>
        <w:t xml:space="preserve"> </w:t>
      </w:r>
      <w:r w:rsidRPr="0026548D">
        <w:rPr>
          <w:rStyle w:val="normaltextrun"/>
        </w:rPr>
        <w:t xml:space="preserve">položke č. 1 sa mení prahová hodnota </w:t>
      </w:r>
      <w:r>
        <w:rPr>
          <w:rStyle w:val="normaltextrun"/>
        </w:rPr>
        <w:t xml:space="preserve">pre </w:t>
      </w:r>
      <w:r w:rsidRPr="0026548D">
        <w:rPr>
          <w:rStyle w:val="normaltextrun"/>
        </w:rPr>
        <w:t xml:space="preserve">časť B </w:t>
      </w:r>
      <w:r w:rsidRPr="0026548D">
        <w:rPr>
          <w:rStyle w:val="normaltextrun"/>
          <w:i/>
          <w:iCs/>
        </w:rPr>
        <w:t>“od 40 000 do 80 000 miest pre brojlery alebo od 25 000 do 40 000 miest pre sliepky”</w:t>
      </w:r>
      <w:r>
        <w:rPr>
          <w:rStyle w:val="normaltextrun"/>
        </w:rPr>
        <w:t>.</w:t>
      </w:r>
    </w:p>
    <w:p w14:paraId="10C6D729"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rPr>
        <w:t xml:space="preserve">Vkladajú sa nové položky č. 2 a 3, ktoré vznikli oddelením položky č. 1 so zachovaním pôvodných prahových hodnôt pre chov ošípaných a prasníc. </w:t>
      </w:r>
    </w:p>
    <w:p w14:paraId="3738F671" w14:textId="77777777" w:rsidR="00592923" w:rsidRDefault="00592923" w:rsidP="00592923">
      <w:pPr>
        <w:pStyle w:val="paragraph"/>
        <w:spacing w:before="0" w:beforeAutospacing="0" w:after="0" w:afterAutospacing="0"/>
        <w:ind w:firstLine="709"/>
        <w:jc w:val="both"/>
        <w:textAlignment w:val="baseline"/>
        <w:rPr>
          <w:rStyle w:val="normaltextrun"/>
          <w:i/>
          <w:iCs/>
          <w:color w:val="000000"/>
        </w:rPr>
      </w:pPr>
      <w:r w:rsidRPr="3180FC46">
        <w:rPr>
          <w:rStyle w:val="normaltextrun"/>
        </w:rPr>
        <w:t xml:space="preserve">Vkladá sa nová položka č. 4 so znením pre časť B </w:t>
      </w:r>
      <w:r w:rsidRPr="3180FC46">
        <w:rPr>
          <w:rStyle w:val="normaltextrun"/>
          <w:i/>
          <w:iCs/>
        </w:rPr>
        <w:t xml:space="preserve">“Chov hospodárskych zvierat s kapacitou hovädzieho dobytka, vrátane mladého dobytka, dojníc a teliat a iných hospodárskych zvierat neuvedených v inej položke tejto prílohy s kapacitou od 100 dobytčích jednotiek”* </w:t>
      </w:r>
      <w:r w:rsidRPr="3180FC46">
        <w:rPr>
          <w:rStyle w:val="normaltextrun"/>
        </w:rPr>
        <w:t>Pod kapitolu 1. sa vkladá sa poznámka pod čiarou s textom: *P</w:t>
      </w:r>
      <w:r w:rsidRPr="3180FC46">
        <w:rPr>
          <w:rStyle w:val="normaltextrun"/>
          <w:color w:val="000000" w:themeColor="text1"/>
        </w:rPr>
        <w:t>repočet hospodárskych zvierat na dobytčie jednotky sa vypočítava podľa prílohy č. 3 nariadenia vlády Slovenskej republiky č. 3/2023 Z. z. z 29. decembra 2022, ktorým sa ustanovujú pravidlá poskytovania podpory na neprojektové opatrenia Strategického plánu spoločnej poľnohospodárskej politiky</w:t>
      </w:r>
      <w:r w:rsidRPr="3180FC46">
        <w:rPr>
          <w:rStyle w:val="normaltextrun"/>
          <w:i/>
          <w:iCs/>
          <w:color w:val="000000" w:themeColor="text1"/>
        </w:rPr>
        <w:t>.</w:t>
      </w:r>
    </w:p>
    <w:p w14:paraId="1F532FE2"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t>Položka</w:t>
      </w:r>
      <w:r>
        <w:t> </w:t>
      </w:r>
      <w:r w:rsidRPr="0026548D">
        <w:t>č</w:t>
      </w:r>
      <w:r>
        <w:rPr>
          <w:rStyle w:val="normaltextrun"/>
        </w:rPr>
        <w:t>. </w:t>
      </w:r>
      <w:r w:rsidRPr="0026548D">
        <w:rPr>
          <w:rStyle w:val="normaltextrun"/>
        </w:rPr>
        <w:t>5 (pôvodná položka č. 2) mení</w:t>
      </w:r>
      <w:r>
        <w:rPr>
          <w:rStyle w:val="normaltextrun"/>
        </w:rPr>
        <w:t xml:space="preserve"> sa</w:t>
      </w:r>
      <w:r w:rsidRPr="0026548D">
        <w:rPr>
          <w:rStyle w:val="normaltextrun"/>
        </w:rPr>
        <w:t xml:space="preserve"> znenie </w:t>
      </w:r>
      <w:r>
        <w:rPr>
          <w:rStyle w:val="normaltextrun"/>
        </w:rPr>
        <w:t>a prahová</w:t>
      </w:r>
      <w:r w:rsidRPr="0026548D">
        <w:rPr>
          <w:rStyle w:val="normaltextrun"/>
        </w:rPr>
        <w:t xml:space="preserve"> hodnota </w:t>
      </w:r>
      <w:r>
        <w:rPr>
          <w:rStyle w:val="normaltextrun"/>
        </w:rPr>
        <w:t xml:space="preserve">pre </w:t>
      </w:r>
      <w:r w:rsidRPr="0026548D">
        <w:rPr>
          <w:rStyle w:val="normaltextrun"/>
        </w:rPr>
        <w:t xml:space="preserve">časť B </w:t>
      </w:r>
      <w:r w:rsidRPr="0026548D">
        <w:rPr>
          <w:rStyle w:val="normaltextrun"/>
          <w:i/>
          <w:iCs/>
        </w:rPr>
        <w:t xml:space="preserve">“Intenzívna akvakultúra od 1 000 t/rok” </w:t>
      </w:r>
      <w:r w:rsidRPr="0026548D">
        <w:rPr>
          <w:rStyle w:val="normaltextrun"/>
        </w:rPr>
        <w:t>prahová hodnota upravená na základe rozporového konania (expertná úroveň)</w:t>
      </w:r>
      <w:r w:rsidRPr="0026548D">
        <w:rPr>
          <w:rStyle w:val="normaltextrun"/>
          <w:i/>
          <w:iCs/>
        </w:rPr>
        <w:t>.</w:t>
      </w:r>
    </w:p>
    <w:p w14:paraId="5560BAFB"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rPr>
        <w:t xml:space="preserve">Položka č. 6 </w:t>
      </w:r>
      <w:r>
        <w:rPr>
          <w:rStyle w:val="normaltextrun"/>
        </w:rPr>
        <w:t>(pôvodná položka č. 5)</w:t>
      </w:r>
      <w:r w:rsidRPr="0026548D">
        <w:rPr>
          <w:rStyle w:val="normaltextrun"/>
        </w:rPr>
        <w:t xml:space="preserve"> mení </w:t>
      </w:r>
      <w:r>
        <w:rPr>
          <w:rStyle w:val="normaltextrun"/>
        </w:rPr>
        <w:t xml:space="preserve">sa znenie </w:t>
      </w:r>
      <w:r w:rsidRPr="0026548D">
        <w:rPr>
          <w:rStyle w:val="normaltextrun"/>
        </w:rPr>
        <w:t xml:space="preserve">na </w:t>
      </w:r>
      <w:r w:rsidRPr="0026548D">
        <w:rPr>
          <w:rStyle w:val="normaltextrun"/>
          <w:i/>
          <w:iCs/>
        </w:rPr>
        <w:t>“Kafilérie, veterinárne asanačné ústavy alebo cintoríny pre zvieratá”</w:t>
      </w:r>
      <w:r>
        <w:rPr>
          <w:rStyle w:val="normaltextrun"/>
        </w:rPr>
        <w:t>.</w:t>
      </w:r>
    </w:p>
    <w:p w14:paraId="7AF20CC4"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rPr>
        <w:t>Položka č. 7</w:t>
      </w:r>
      <w:r>
        <w:rPr>
          <w:rStyle w:val="normaltextrun"/>
        </w:rPr>
        <w:t xml:space="preserve"> (pôvodná položka č. </w:t>
      </w:r>
      <w:r w:rsidRPr="0026548D">
        <w:rPr>
          <w:rStyle w:val="normaltextrun"/>
        </w:rPr>
        <w:t>3) mení</w:t>
      </w:r>
      <w:r>
        <w:rPr>
          <w:rStyle w:val="normaltextrun"/>
        </w:rPr>
        <w:t xml:space="preserve"> sa znenie </w:t>
      </w:r>
      <w:r w:rsidRPr="0026548D">
        <w:rPr>
          <w:rStyle w:val="normaltextrun"/>
        </w:rPr>
        <w:t xml:space="preserve">na základe rozporového konania (expertná úroveň) na </w:t>
      </w:r>
      <w:r w:rsidRPr="0026548D">
        <w:rPr>
          <w:rStyle w:val="normaltextrun"/>
          <w:i/>
          <w:iCs/>
        </w:rPr>
        <w:t>“Vodohospodárske projekty pre poľnohospodárstvo vrátane melioračných zásahov, ako sú odvodnenia, závlahy, protierózne ochrany pôd a úpravy pozemkov”</w:t>
      </w:r>
      <w:r w:rsidRPr="0026548D">
        <w:rPr>
          <w:rStyle w:val="normaltextrun"/>
        </w:rPr>
        <w:t>, zachováva</w:t>
      </w:r>
      <w:r>
        <w:rPr>
          <w:rStyle w:val="normaltextrun"/>
        </w:rPr>
        <w:t>jú sa prahové hodnoty uvedené v </w:t>
      </w:r>
      <w:r w:rsidRPr="0026548D">
        <w:rPr>
          <w:rStyle w:val="normaltextrun"/>
        </w:rPr>
        <w:t>písm. a)</w:t>
      </w:r>
      <w:r>
        <w:rPr>
          <w:rStyle w:val="normaltextrun"/>
        </w:rPr>
        <w:t>.</w:t>
      </w:r>
    </w:p>
    <w:p w14:paraId="32E0B663"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rPr>
        <w:t xml:space="preserve">Položka č. 8 je pôvodná položka č. 6. </w:t>
      </w:r>
    </w:p>
    <w:p w14:paraId="71C1BF1D" w14:textId="77777777" w:rsidR="00592923" w:rsidRPr="00CD25FE" w:rsidRDefault="00592923" w:rsidP="00592923">
      <w:pPr>
        <w:pStyle w:val="paragraph"/>
        <w:spacing w:before="0" w:beforeAutospacing="0" w:after="0" w:afterAutospacing="0"/>
        <w:ind w:firstLine="709"/>
        <w:jc w:val="both"/>
        <w:textAlignment w:val="baseline"/>
        <w:rPr>
          <w:rStyle w:val="normaltextrun"/>
          <w:rFonts w:eastAsia="Calibri"/>
          <w:color w:val="FF0000"/>
          <w:lang w:eastAsia="en-US"/>
        </w:rPr>
      </w:pPr>
      <w:r w:rsidRPr="0039792E">
        <w:rPr>
          <w:rStyle w:val="normaltextrun"/>
        </w:rPr>
        <w:t>Položka č. 9</w:t>
      </w:r>
      <w:r>
        <w:rPr>
          <w:rStyle w:val="normaltextrun"/>
        </w:rPr>
        <w:t xml:space="preserve"> (pôvodná položka č. 7) mení sa znenie na </w:t>
      </w:r>
      <w:r w:rsidRPr="00722567">
        <w:rPr>
          <w:rStyle w:val="normaltextrun"/>
          <w:i/>
        </w:rPr>
        <w:t>„Odlesňovanie na účely zmeny na iný typ využitia krajiny“</w:t>
      </w:r>
      <w:r>
        <w:rPr>
          <w:rStyle w:val="normaltextrun"/>
        </w:rPr>
        <w:t xml:space="preserve"> pre časť A </w:t>
      </w:r>
      <w:r w:rsidRPr="00722567">
        <w:rPr>
          <w:rStyle w:val="normaltextrun"/>
          <w:i/>
        </w:rPr>
        <w:t>„od 10 ha vrátane“</w:t>
      </w:r>
      <w:r>
        <w:rPr>
          <w:rStyle w:val="normaltextrun"/>
        </w:rPr>
        <w:t xml:space="preserve"> pre časť B </w:t>
      </w:r>
      <w:r w:rsidRPr="00722567">
        <w:rPr>
          <w:rStyle w:val="normaltextrun"/>
          <w:i/>
        </w:rPr>
        <w:t>„od 1 ha do 10 ha“</w:t>
      </w:r>
      <w:r>
        <w:rPr>
          <w:rStyle w:val="normaltextrun"/>
        </w:rPr>
        <w:t xml:space="preserve">. </w:t>
      </w:r>
    </w:p>
    <w:p w14:paraId="30CDC2DB" w14:textId="77777777" w:rsidR="00592923" w:rsidRDefault="00592923" w:rsidP="00592923">
      <w:pPr>
        <w:pStyle w:val="paragraph"/>
        <w:spacing w:before="0" w:beforeAutospacing="0" w:after="0" w:afterAutospacing="0"/>
        <w:ind w:firstLine="709"/>
        <w:jc w:val="both"/>
        <w:textAlignment w:val="baseline"/>
        <w:rPr>
          <w:rStyle w:val="normaltextrun"/>
          <w:i/>
          <w:iCs/>
        </w:rPr>
      </w:pPr>
      <w:r>
        <w:rPr>
          <w:rStyle w:val="normaltextrun"/>
        </w:rPr>
        <w:t xml:space="preserve">Vkladá sa nová položka </w:t>
      </w:r>
      <w:r w:rsidRPr="00722567">
        <w:rPr>
          <w:rStyle w:val="normaltextrun"/>
        </w:rPr>
        <w:t>č</w:t>
      </w:r>
      <w:r w:rsidRPr="0026548D">
        <w:rPr>
          <w:rStyle w:val="normaltextrun"/>
        </w:rPr>
        <w:t>. 10 (pôvodne časť položky č. 7) s prahovou hodnotnou pre časť B</w:t>
      </w:r>
      <w:r w:rsidRPr="0026548D">
        <w:rPr>
          <w:rStyle w:val="normaltextrun"/>
          <w:i/>
          <w:iCs/>
        </w:rPr>
        <w:t xml:space="preserve"> “Prvé zalesňovanie na nelesných pozemkoch na účely zmeny na iný typ využitia krajiny od 10 ha</w:t>
      </w:r>
      <w:r>
        <w:rPr>
          <w:rStyle w:val="normaltextrun"/>
          <w:i/>
          <w:iCs/>
        </w:rPr>
        <w:t>”.</w:t>
      </w:r>
    </w:p>
    <w:p w14:paraId="60B92732" w14:textId="77777777" w:rsidR="00592923" w:rsidRPr="0026548D" w:rsidRDefault="00592923" w:rsidP="00592923">
      <w:pPr>
        <w:pStyle w:val="paragraph"/>
        <w:spacing w:before="0" w:beforeAutospacing="0" w:after="0" w:afterAutospacing="0"/>
        <w:ind w:firstLine="709"/>
        <w:jc w:val="both"/>
        <w:textAlignment w:val="baseline"/>
        <w:rPr>
          <w:rStyle w:val="eop"/>
          <w:rFonts w:eastAsia="Calibri"/>
        </w:rPr>
      </w:pPr>
      <w:r w:rsidRPr="0026548D">
        <w:rPr>
          <w:rStyle w:val="normaltextrun"/>
        </w:rPr>
        <w:t xml:space="preserve">Pôvodné položky č. 8 a 9 sa menia na položky č. 11 a 12. </w:t>
      </w:r>
      <w:r w:rsidRPr="0026548D">
        <w:rPr>
          <w:rStyle w:val="eop"/>
          <w:rFonts w:eastAsia="Calibri"/>
        </w:rPr>
        <w:t> </w:t>
      </w:r>
    </w:p>
    <w:p w14:paraId="3A2188A0" w14:textId="77777777" w:rsidR="00592923" w:rsidRPr="00CD25FE" w:rsidRDefault="00592923" w:rsidP="00592923">
      <w:pPr>
        <w:pStyle w:val="paragraph"/>
        <w:spacing w:before="0" w:beforeAutospacing="0" w:after="0" w:afterAutospacing="0"/>
        <w:jc w:val="both"/>
        <w:textAlignment w:val="baseline"/>
        <w:rPr>
          <w:rStyle w:val="normaltextrun"/>
          <w:iCs/>
        </w:rPr>
      </w:pPr>
      <w:r>
        <w:rPr>
          <w:rStyle w:val="normaltextrun"/>
        </w:rPr>
        <w:t xml:space="preserve">Na položku </w:t>
      </w:r>
      <w:r>
        <w:rPr>
          <w:rStyle w:val="normaltextrun"/>
          <w:iCs/>
        </w:rPr>
        <w:t>č. 9, 10 a 11 sa nevzťahuje</w:t>
      </w:r>
      <w:r w:rsidRPr="00CD25FE">
        <w:rPr>
          <w:rStyle w:val="normaltextrun"/>
          <w:iCs/>
        </w:rPr>
        <w:t xml:space="preserve"> agrolesníctvo, to znamená systém hospodárenia na poľnohospodárskej ploche, pri ktorom sa na jednej ploche zámerne kombinuje poľnohospodárska produkcia s pestovaním drevín, a poľnohospodársku činnosť možno vykonávať rovnak</w:t>
      </w:r>
      <w:r>
        <w:rPr>
          <w:rStyle w:val="normaltextrun"/>
          <w:iCs/>
        </w:rPr>
        <w:t xml:space="preserve">o ako na pozemkoch bez drevín, </w:t>
      </w:r>
      <w:r w:rsidRPr="00CD25FE">
        <w:rPr>
          <w:rStyle w:val="normaltextrun"/>
          <w:iCs/>
        </w:rPr>
        <w:t>napríklad § 2 písm. g) nariadenia vlády Slovenskej republiky č. 435/2022 Z. z. ktorým sa ustanovujú požiadavky na udržiavanie poľnohospodárskej plochy, aktívneho poľnohospodára a kondicionality v znení nariadenia vlády Slovenske</w:t>
      </w:r>
      <w:r>
        <w:rPr>
          <w:rStyle w:val="normaltextrun"/>
          <w:iCs/>
        </w:rPr>
        <w:t xml:space="preserve">j republiky č. 515/2023 Z. z., </w:t>
      </w:r>
      <w:r w:rsidRPr="00CD25FE">
        <w:rPr>
          <w:rStyle w:val="normaltextrun"/>
          <w:iCs/>
        </w:rPr>
        <w:t>§ 4 ods. 1 písm. b</w:t>
      </w:r>
      <w:r>
        <w:rPr>
          <w:rStyle w:val="normaltextrun"/>
          <w:iCs/>
        </w:rPr>
        <w:t>) prvého bodu a písm. c) a ods. </w:t>
      </w:r>
      <w:r w:rsidRPr="00CD25FE">
        <w:rPr>
          <w:rStyle w:val="normaltextrun"/>
          <w:iCs/>
        </w:rPr>
        <w:t>2 nariadenia vlády Slovensk</w:t>
      </w:r>
      <w:r>
        <w:rPr>
          <w:rStyle w:val="normaltextrun"/>
          <w:iCs/>
        </w:rPr>
        <w:t xml:space="preserve">ej republiky č. 436/2022 Z. z., </w:t>
      </w:r>
      <w:r w:rsidRPr="00CD25FE">
        <w:rPr>
          <w:rStyle w:val="normaltextrun"/>
          <w:iCs/>
        </w:rPr>
        <w:t>ktorým sa ustanovujú pravidlá poskytovania podpory v poľnohospodárstve formou priamych platieb.</w:t>
      </w:r>
    </w:p>
    <w:p w14:paraId="33832556" w14:textId="77777777" w:rsidR="00592923" w:rsidRPr="0026548D" w:rsidRDefault="00592923" w:rsidP="00592923">
      <w:pPr>
        <w:pStyle w:val="paragraph"/>
        <w:spacing w:before="0" w:beforeAutospacing="0" w:after="0" w:afterAutospacing="0"/>
        <w:jc w:val="both"/>
        <w:textAlignment w:val="baseline"/>
        <w:rPr>
          <w:rStyle w:val="normaltextrun"/>
        </w:rPr>
      </w:pPr>
    </w:p>
    <w:p w14:paraId="493C2B75"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b/>
          <w:bCs/>
        </w:rPr>
        <w:t>Kapitola 2.</w:t>
      </w:r>
      <w:r w:rsidRPr="0026548D">
        <w:rPr>
          <w:rStyle w:val="normaltextrun"/>
        </w:rPr>
        <w:t xml:space="preserve"> </w:t>
      </w:r>
      <w:r w:rsidRPr="007C7AD7">
        <w:rPr>
          <w:rStyle w:val="normaltextrun"/>
          <w:b/>
        </w:rPr>
        <w:t>Energetický priemysel</w:t>
      </w:r>
      <w:r>
        <w:rPr>
          <w:rStyle w:val="normaltextrun"/>
        </w:rPr>
        <w:t xml:space="preserve"> </w:t>
      </w:r>
      <w:r w:rsidRPr="0026548D">
        <w:rPr>
          <w:rStyle w:val="normaltextrun"/>
        </w:rPr>
        <w:t xml:space="preserve">sa mení na </w:t>
      </w:r>
      <w:r w:rsidRPr="0026548D">
        <w:rPr>
          <w:rStyle w:val="normaltextrun"/>
          <w:b/>
          <w:bCs/>
        </w:rPr>
        <w:t>“Vodné hospodárstvo”</w:t>
      </w:r>
      <w:r w:rsidRPr="0026548D">
        <w:rPr>
          <w:rStyle w:val="normaltextrun"/>
        </w:rPr>
        <w:t xml:space="preserve"> (pôvodne kapitola č. 10). </w:t>
      </w:r>
    </w:p>
    <w:p w14:paraId="245C11D4"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rPr>
        <w:lastRenderedPageBreak/>
        <w:t xml:space="preserve">V položke č. 1 mení </w:t>
      </w:r>
      <w:r>
        <w:rPr>
          <w:rStyle w:val="normaltextrun"/>
        </w:rPr>
        <w:t xml:space="preserve">sa </w:t>
      </w:r>
      <w:r w:rsidRPr="0026548D">
        <w:rPr>
          <w:rStyle w:val="normaltextrun"/>
        </w:rPr>
        <w:t xml:space="preserve">znenie na </w:t>
      </w:r>
      <w:r w:rsidRPr="0026548D">
        <w:rPr>
          <w:rStyle w:val="normaltextrun"/>
          <w:i/>
          <w:iCs/>
        </w:rPr>
        <w:t>“Priehrady, nádrže, hate alebo iné zariadenia určené na zadržiavanie, vzdúvanie alebo akumuláciu vody”</w:t>
      </w:r>
      <w:r>
        <w:rPr>
          <w:rStyle w:val="normaltextrun"/>
        </w:rPr>
        <w:t xml:space="preserve"> pre </w:t>
      </w:r>
      <w:r w:rsidRPr="0026548D">
        <w:rPr>
          <w:rStyle w:val="normaltextrun"/>
        </w:rPr>
        <w:t xml:space="preserve">časť B </w:t>
      </w:r>
      <w:r w:rsidRPr="0026548D">
        <w:rPr>
          <w:rStyle w:val="normaltextrun"/>
          <w:i/>
          <w:iCs/>
        </w:rPr>
        <w:t>“s rozlohou od 5 ha do 100 ha”</w:t>
      </w:r>
      <w:r>
        <w:rPr>
          <w:rStyle w:val="normaltextrun"/>
        </w:rPr>
        <w:t>.</w:t>
      </w:r>
    </w:p>
    <w:p w14:paraId="7B24C230"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rPr>
        <w:t>Položka č. 2 je pôvodná položka č. 4</w:t>
      </w:r>
      <w:r>
        <w:rPr>
          <w:rStyle w:val="normaltextrun"/>
        </w:rPr>
        <w:t>.</w:t>
      </w:r>
    </w:p>
    <w:p w14:paraId="4C3A92EA" w14:textId="77777777" w:rsidR="00592923" w:rsidRDefault="00592923" w:rsidP="00592923">
      <w:pPr>
        <w:pStyle w:val="paragraph"/>
        <w:spacing w:before="0" w:beforeAutospacing="0" w:after="0" w:afterAutospacing="0"/>
        <w:ind w:firstLine="709"/>
        <w:jc w:val="both"/>
        <w:textAlignment w:val="baseline"/>
        <w:rPr>
          <w:rStyle w:val="normaltextrun"/>
          <w:i/>
          <w:iCs/>
        </w:rPr>
      </w:pPr>
      <w:r w:rsidRPr="0026548D">
        <w:rPr>
          <w:rStyle w:val="normaltextrun"/>
        </w:rPr>
        <w:t>Položka č. 3 (pôvodná položka č. 2) mení</w:t>
      </w:r>
      <w:r>
        <w:rPr>
          <w:rStyle w:val="normaltextrun"/>
        </w:rPr>
        <w:t xml:space="preserve"> sa</w:t>
      </w:r>
      <w:r w:rsidRPr="0026548D">
        <w:rPr>
          <w:rStyle w:val="normaltextrun"/>
        </w:rPr>
        <w:t xml:space="preserve"> znenie na </w:t>
      </w:r>
      <w:r w:rsidRPr="0026548D">
        <w:rPr>
          <w:rStyle w:val="normaltextrun"/>
          <w:i/>
          <w:iCs/>
        </w:rPr>
        <w:t xml:space="preserve">“Zariadenia na prevod vodných zdrojov medzi povodiami, ak takýto prenos je zameraný na prevenciu pred možným nedostatkom vody” </w:t>
      </w:r>
      <w:r>
        <w:rPr>
          <w:rStyle w:val="normaltextrun"/>
        </w:rPr>
        <w:t xml:space="preserve">pre časť B </w:t>
      </w:r>
      <w:r w:rsidRPr="0026548D">
        <w:rPr>
          <w:rStyle w:val="normaltextrun"/>
          <w:i/>
          <w:iCs/>
        </w:rPr>
        <w:t>“od 15 000 m</w:t>
      </w:r>
      <w:r w:rsidRPr="0026548D">
        <w:rPr>
          <w:rStyle w:val="normaltextrun"/>
          <w:i/>
          <w:iCs/>
          <w:vertAlign w:val="superscript"/>
        </w:rPr>
        <w:t>3</w:t>
      </w:r>
      <w:r w:rsidRPr="0026548D">
        <w:rPr>
          <w:rStyle w:val="normaltextrun"/>
          <w:i/>
          <w:iCs/>
        </w:rPr>
        <w:t>/rok do 10 mil. m</w:t>
      </w:r>
      <w:r w:rsidRPr="0026548D">
        <w:rPr>
          <w:rStyle w:val="normaltextrun"/>
          <w:i/>
          <w:iCs/>
          <w:vertAlign w:val="superscript"/>
        </w:rPr>
        <w:t>3</w:t>
      </w:r>
      <w:r w:rsidRPr="0026548D">
        <w:rPr>
          <w:rStyle w:val="normaltextrun"/>
          <w:i/>
          <w:iCs/>
        </w:rPr>
        <w:t>/rok”</w:t>
      </w:r>
      <w:r>
        <w:rPr>
          <w:rStyle w:val="normaltextrun"/>
          <w:i/>
          <w:iCs/>
        </w:rPr>
        <w:t>.</w:t>
      </w:r>
    </w:p>
    <w:p w14:paraId="7E22EF00" w14:textId="77777777" w:rsidR="00592923" w:rsidRPr="00722567" w:rsidRDefault="00592923" w:rsidP="00592923">
      <w:pPr>
        <w:pStyle w:val="paragraph"/>
        <w:spacing w:before="0" w:beforeAutospacing="0" w:after="0" w:afterAutospacing="0"/>
        <w:ind w:firstLine="709"/>
        <w:jc w:val="both"/>
        <w:textAlignment w:val="baseline"/>
        <w:rPr>
          <w:rStyle w:val="normaltextrun"/>
          <w:color w:val="FF0000"/>
        </w:rPr>
      </w:pPr>
      <w:r w:rsidRPr="0026548D">
        <w:rPr>
          <w:rStyle w:val="normaltextrun"/>
        </w:rPr>
        <w:t xml:space="preserve">Položka č. 4 je pôvodná položka č. 3. </w:t>
      </w:r>
    </w:p>
    <w:p w14:paraId="1D37C498" w14:textId="77777777" w:rsidR="00592923" w:rsidRDefault="00592923" w:rsidP="00592923">
      <w:pPr>
        <w:pStyle w:val="paragraph"/>
        <w:spacing w:before="0" w:beforeAutospacing="0" w:after="0" w:afterAutospacing="0"/>
        <w:ind w:firstLine="709"/>
        <w:jc w:val="both"/>
        <w:textAlignment w:val="baseline"/>
        <w:rPr>
          <w:color w:val="000000" w:themeColor="text1"/>
        </w:rPr>
      </w:pPr>
      <w:r w:rsidRPr="0026548D">
        <w:rPr>
          <w:rStyle w:val="normaltextrun"/>
        </w:rPr>
        <w:t>Položka č. 6 mení</w:t>
      </w:r>
      <w:r>
        <w:rPr>
          <w:rStyle w:val="normaltextrun"/>
        </w:rPr>
        <w:t xml:space="preserve"> sa</w:t>
      </w:r>
      <w:r w:rsidRPr="0026548D">
        <w:rPr>
          <w:rStyle w:val="normaltextrun"/>
        </w:rPr>
        <w:t xml:space="preserve"> znenie na </w:t>
      </w:r>
      <w:r w:rsidRPr="0026548D">
        <w:rPr>
          <w:rStyle w:val="normaltextrun"/>
          <w:i/>
          <w:iCs/>
        </w:rPr>
        <w:t>“Komunálne čistiarne odpadových vôd alebo kanalizačné siete”</w:t>
      </w:r>
      <w:r w:rsidRPr="0026548D">
        <w:rPr>
          <w:rStyle w:val="normaltextrun"/>
        </w:rPr>
        <w:t xml:space="preserve"> a oddeľuje sa do položky č. 7, </w:t>
      </w:r>
      <w:r>
        <w:rPr>
          <w:rStyle w:val="normaltextrun"/>
        </w:rPr>
        <w:t xml:space="preserve">pre </w:t>
      </w:r>
      <w:r w:rsidRPr="0026548D">
        <w:rPr>
          <w:rStyle w:val="normaltextrun"/>
        </w:rPr>
        <w:t xml:space="preserve">časť B </w:t>
      </w:r>
      <w:r w:rsidRPr="0026548D">
        <w:rPr>
          <w:rStyle w:val="normaltextrun"/>
          <w:i/>
          <w:iCs/>
        </w:rPr>
        <w:t>“Priemyselné čistiarne odpadových vôd”</w:t>
      </w:r>
      <w:r w:rsidRPr="0026548D">
        <w:rPr>
          <w:rStyle w:val="normaltextrun"/>
        </w:rPr>
        <w:t xml:space="preserve">. Zavedenie osobitnej položky pre priemyselné čistiarne odpadových vôd vyplynulo </w:t>
      </w:r>
      <w:r w:rsidRPr="0026548D">
        <w:rPr>
          <w:color w:val="000000" w:themeColor="text1"/>
        </w:rPr>
        <w:t xml:space="preserve">s poukazom na Smernicu 2000/60/ES o vodách a dosiahnutie environmentálnych cieľov resp. dobrého stavu vôd. </w:t>
      </w:r>
    </w:p>
    <w:p w14:paraId="7F7DBCC7"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rPr>
        <w:t xml:space="preserve">V položke č. 8 (pôvodná položka č. 7) mení </w:t>
      </w:r>
      <w:r>
        <w:rPr>
          <w:rStyle w:val="normaltextrun"/>
        </w:rPr>
        <w:t xml:space="preserve">sa </w:t>
      </w:r>
      <w:r w:rsidRPr="0026548D">
        <w:rPr>
          <w:rStyle w:val="normaltextrun"/>
        </w:rPr>
        <w:t xml:space="preserve">znenie na: </w:t>
      </w:r>
      <w:r w:rsidRPr="0026548D">
        <w:rPr>
          <w:rStyle w:val="normaltextrun"/>
          <w:i/>
          <w:iCs/>
        </w:rPr>
        <w:t>“Opatrenia na ochranu pred povodňami vrátane suchých nádrží”</w:t>
      </w:r>
      <w:r>
        <w:rPr>
          <w:rStyle w:val="normaltextrun"/>
        </w:rPr>
        <w:t>.</w:t>
      </w:r>
    </w:p>
    <w:p w14:paraId="15C01C07" w14:textId="77777777" w:rsidR="00592923" w:rsidRPr="0026548D" w:rsidRDefault="00592923" w:rsidP="00592923">
      <w:pPr>
        <w:pStyle w:val="paragraph"/>
        <w:spacing w:before="0" w:beforeAutospacing="0" w:after="0" w:afterAutospacing="0"/>
        <w:ind w:firstLine="709"/>
        <w:jc w:val="both"/>
        <w:textAlignment w:val="baseline"/>
      </w:pPr>
      <w:r w:rsidRPr="0026548D">
        <w:rPr>
          <w:rStyle w:val="normaltextrun"/>
        </w:rPr>
        <w:t xml:space="preserve">Pôvodné položky č. 8 a 9 sa vypúšťajú. </w:t>
      </w:r>
      <w:r w:rsidRPr="0026548D">
        <w:rPr>
          <w:rStyle w:val="eop"/>
          <w:rFonts w:eastAsia="Calibri"/>
        </w:rPr>
        <w:t> </w:t>
      </w:r>
    </w:p>
    <w:p w14:paraId="05FFE43B" w14:textId="77777777" w:rsidR="00592923" w:rsidRPr="0026548D" w:rsidRDefault="00592923" w:rsidP="00592923">
      <w:pPr>
        <w:pStyle w:val="paragraph"/>
        <w:spacing w:before="0" w:beforeAutospacing="0" w:after="0" w:afterAutospacing="0"/>
        <w:ind w:firstLine="709"/>
        <w:jc w:val="both"/>
        <w:textAlignment w:val="baseline"/>
      </w:pPr>
    </w:p>
    <w:p w14:paraId="44E35AF0"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b/>
          <w:bCs/>
        </w:rPr>
        <w:t>Kapitola 3</w:t>
      </w:r>
      <w:r w:rsidRPr="0026548D">
        <w:rPr>
          <w:rStyle w:val="normaltextrun"/>
        </w:rPr>
        <w:t>.</w:t>
      </w:r>
      <w:r>
        <w:rPr>
          <w:rStyle w:val="normaltextrun"/>
        </w:rPr>
        <w:t xml:space="preserve"> </w:t>
      </w:r>
      <w:r w:rsidRPr="007C7AD7">
        <w:rPr>
          <w:rStyle w:val="normaltextrun"/>
          <w:b/>
        </w:rPr>
        <w:t>Hutnícky priemysel</w:t>
      </w:r>
      <w:r w:rsidRPr="0026548D">
        <w:rPr>
          <w:rStyle w:val="normaltextrun"/>
        </w:rPr>
        <w:t xml:space="preserve"> sa mení na </w:t>
      </w:r>
      <w:r w:rsidRPr="0026548D">
        <w:rPr>
          <w:rStyle w:val="normaltextrun"/>
          <w:b/>
          <w:bCs/>
        </w:rPr>
        <w:t>“Dobývanie a úprava nerastov”</w:t>
      </w:r>
      <w:r w:rsidRPr="0026548D">
        <w:rPr>
          <w:rStyle w:val="normaltextrun"/>
        </w:rPr>
        <w:t xml:space="preserve"> (pôvodne kapitola č. 1). Pridáva sa rezortný orgán Ministerstvo životného prostredia Slovenskej republiky pre všetky položky tejto kapitoly. </w:t>
      </w:r>
    </w:p>
    <w:p w14:paraId="6124892B"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rPr>
        <w:t xml:space="preserve">V položke č. 1 (pôvodná položka č. 9) mení sa znenie na </w:t>
      </w:r>
      <w:r w:rsidRPr="0026548D">
        <w:rPr>
          <w:rStyle w:val="normaltextrun"/>
          <w:i/>
          <w:iCs/>
        </w:rPr>
        <w:t>“Dobývanie, úprava a spracovanie azbestu”</w:t>
      </w:r>
      <w:r w:rsidRPr="0026548D">
        <w:rPr>
          <w:rStyle w:val="normaltextrun"/>
        </w:rPr>
        <w:t xml:space="preserve">. </w:t>
      </w:r>
    </w:p>
    <w:p w14:paraId="51AF2A9C"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rPr>
        <w:t>V položke</w:t>
      </w:r>
      <w:r>
        <w:rPr>
          <w:rStyle w:val="normaltextrun"/>
        </w:rPr>
        <w:t xml:space="preserve"> č. 2</w:t>
      </w:r>
      <w:r w:rsidRPr="0026548D">
        <w:rPr>
          <w:rStyle w:val="normaltextrun"/>
        </w:rPr>
        <w:t xml:space="preserve"> (pôvodná položka č. 4) mení sa znenie na </w:t>
      </w:r>
      <w:r w:rsidRPr="0026548D">
        <w:rPr>
          <w:rStyle w:val="normaltextrun"/>
          <w:i/>
          <w:iCs/>
        </w:rPr>
        <w:t>“Dobývanie a úprava ropy, okrem položky 6</w:t>
      </w:r>
      <w:r w:rsidRPr="0026548D">
        <w:rPr>
          <w:rStyle w:val="normaltextrun"/>
        </w:rPr>
        <w:t xml:space="preserve">”. </w:t>
      </w:r>
    </w:p>
    <w:p w14:paraId="48028367"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rPr>
        <w:t>V položke</w:t>
      </w:r>
      <w:r>
        <w:rPr>
          <w:rStyle w:val="normaltextrun"/>
        </w:rPr>
        <w:t xml:space="preserve"> č. 3 </w:t>
      </w:r>
      <w:r w:rsidRPr="0026548D">
        <w:rPr>
          <w:rStyle w:val="normaltextrun"/>
        </w:rPr>
        <w:t xml:space="preserve">(pôvodná položka č. 5) mení sa znenie na </w:t>
      </w:r>
      <w:r w:rsidRPr="0026548D">
        <w:rPr>
          <w:rStyle w:val="normaltextrun"/>
          <w:i/>
          <w:iCs/>
        </w:rPr>
        <w:t>“Dobývanie a úprava zemného plynu, okrem položky 6”</w:t>
      </w:r>
      <w:r>
        <w:rPr>
          <w:rStyle w:val="normaltextrun"/>
        </w:rPr>
        <w:t xml:space="preserve">. </w:t>
      </w:r>
    </w:p>
    <w:p w14:paraId="2377F35E" w14:textId="77777777" w:rsidR="00592923" w:rsidRDefault="00592923" w:rsidP="00592923">
      <w:pPr>
        <w:pStyle w:val="paragraph"/>
        <w:spacing w:before="0" w:beforeAutospacing="0" w:after="0" w:afterAutospacing="0"/>
        <w:ind w:firstLine="709"/>
        <w:jc w:val="both"/>
        <w:textAlignment w:val="baseline"/>
      </w:pPr>
      <w:r w:rsidRPr="0026548D">
        <w:rPr>
          <w:rStyle w:val="normaltextrun"/>
        </w:rPr>
        <w:t xml:space="preserve">Vkladá sa nová položka č. </w:t>
      </w:r>
      <w:r w:rsidRPr="0026548D">
        <w:rPr>
          <w:rStyle w:val="eop"/>
          <w:rFonts w:eastAsia="Calibri"/>
        </w:rPr>
        <w:t xml:space="preserve">4, v znení </w:t>
      </w:r>
      <w:r w:rsidRPr="0026548D">
        <w:rPr>
          <w:rStyle w:val="eop"/>
          <w:rFonts w:eastAsia="Calibri"/>
          <w:i/>
          <w:iCs/>
        </w:rPr>
        <w:t>„</w:t>
      </w:r>
      <w:r w:rsidRPr="0026548D">
        <w:rPr>
          <w:i/>
          <w:iCs/>
        </w:rPr>
        <w:t>Dobývanie a úprava nerastov podzemným spôsobom, okrem položiek 1., 2., 3., 5., 6., 7. a 8. tejto kapitoly</w:t>
      </w:r>
      <w:r w:rsidRPr="0026548D">
        <w:rPr>
          <w:rStyle w:val="eop"/>
          <w:rFonts w:eastAsia="Calibri"/>
          <w:i/>
          <w:iCs/>
        </w:rPr>
        <w:t>“</w:t>
      </w:r>
      <w:r w:rsidRPr="0026548D">
        <w:rPr>
          <w:rStyle w:val="eop"/>
          <w:rFonts w:eastAsia="Calibri"/>
        </w:rPr>
        <w:t xml:space="preserve"> </w:t>
      </w:r>
      <w:r>
        <w:rPr>
          <w:rStyle w:val="eop"/>
          <w:rFonts w:eastAsia="Calibri"/>
        </w:rPr>
        <w:t xml:space="preserve">pre </w:t>
      </w:r>
      <w:r w:rsidRPr="0026548D">
        <w:rPr>
          <w:rStyle w:val="eop"/>
          <w:rFonts w:eastAsia="Calibri"/>
        </w:rPr>
        <w:t xml:space="preserve">časť </w:t>
      </w:r>
      <w:r w:rsidRPr="007C7AD7">
        <w:rPr>
          <w:rStyle w:val="eop"/>
          <w:rFonts w:eastAsia="Calibri"/>
          <w:iCs/>
        </w:rPr>
        <w:t>A</w:t>
      </w:r>
      <w:r>
        <w:rPr>
          <w:rStyle w:val="eop"/>
          <w:rFonts w:eastAsia="Calibri"/>
          <w:iCs/>
        </w:rPr>
        <w:t xml:space="preserve"> </w:t>
      </w:r>
      <w:r w:rsidRPr="0026548D">
        <w:rPr>
          <w:rStyle w:val="eop"/>
          <w:rFonts w:eastAsia="Calibri"/>
          <w:i/>
          <w:iCs/>
        </w:rPr>
        <w:t>“</w:t>
      </w:r>
      <w:r w:rsidRPr="0026548D">
        <w:rPr>
          <w:i/>
          <w:iCs/>
        </w:rPr>
        <w:t>od 200 000 t/rok vrátane</w:t>
      </w:r>
      <w:r>
        <w:rPr>
          <w:i/>
          <w:iCs/>
        </w:rPr>
        <w:t>“</w:t>
      </w:r>
      <w:r w:rsidRPr="0026548D">
        <w:rPr>
          <w:i/>
          <w:iCs/>
        </w:rPr>
        <w:t xml:space="preserve"> </w:t>
      </w:r>
      <w:r w:rsidRPr="007C7AD7">
        <w:rPr>
          <w:iCs/>
        </w:rPr>
        <w:t>pre</w:t>
      </w:r>
      <w:r>
        <w:rPr>
          <w:i/>
          <w:iCs/>
        </w:rPr>
        <w:t xml:space="preserve"> </w:t>
      </w:r>
      <w:r w:rsidRPr="0026548D">
        <w:t>časť B</w:t>
      </w:r>
      <w:r w:rsidRPr="0026548D">
        <w:rPr>
          <w:i/>
          <w:iCs/>
        </w:rPr>
        <w:t xml:space="preserve"> </w:t>
      </w:r>
      <w:r>
        <w:rPr>
          <w:i/>
          <w:iCs/>
        </w:rPr>
        <w:t>„</w:t>
      </w:r>
      <w:r w:rsidRPr="0026548D">
        <w:rPr>
          <w:i/>
          <w:iCs/>
        </w:rPr>
        <w:t>do 200 000 t/rok”</w:t>
      </w:r>
      <w:r w:rsidRPr="0026548D">
        <w:t xml:space="preserve">. </w:t>
      </w:r>
    </w:p>
    <w:p w14:paraId="4BC014AB" w14:textId="77777777" w:rsidR="00592923" w:rsidRDefault="00592923" w:rsidP="00592923">
      <w:pPr>
        <w:pStyle w:val="paragraph"/>
        <w:spacing w:before="0" w:beforeAutospacing="0" w:after="0" w:afterAutospacing="0"/>
        <w:ind w:firstLine="709"/>
        <w:jc w:val="both"/>
        <w:textAlignment w:val="baseline"/>
      </w:pPr>
      <w:r w:rsidRPr="0026548D">
        <w:t>V položke č. 5 (pôvodná položka č. 11), mení sa znenie na „</w:t>
      </w:r>
      <w:r w:rsidRPr="0026548D">
        <w:rPr>
          <w:i/>
          <w:iCs/>
        </w:rPr>
        <w:t>Dobývanie a úprava nerastov povrchovým spôsobom, okrem položiek 1., 2., 3., 4., 6., 7. a 8. tejto kapitoly“</w:t>
      </w:r>
      <w:r>
        <w:t xml:space="preserve"> </w:t>
      </w:r>
      <w:r w:rsidRPr="0026548D">
        <w:t xml:space="preserve">a prahové hodnoty </w:t>
      </w:r>
      <w:r>
        <w:t xml:space="preserve">pre </w:t>
      </w:r>
      <w:r w:rsidRPr="0026548D">
        <w:t xml:space="preserve">časť A </w:t>
      </w:r>
      <w:r>
        <w:t>„</w:t>
      </w:r>
      <w:r w:rsidRPr="0026548D">
        <w:rPr>
          <w:i/>
          <w:iCs/>
        </w:rPr>
        <w:t>od 200 000 t/rok vrátane alebo od 25 ha záberu plochy vrátane alebo v chránenej vodohospodárskej oblasti</w:t>
      </w:r>
      <w:r>
        <w:rPr>
          <w:i/>
          <w:iCs/>
        </w:rPr>
        <w:t>“</w:t>
      </w:r>
      <w:r>
        <w:t xml:space="preserve"> pre</w:t>
      </w:r>
      <w:r w:rsidRPr="0026548D">
        <w:t xml:space="preserve"> časť B </w:t>
      </w:r>
      <w:r>
        <w:t>„</w:t>
      </w:r>
      <w:r w:rsidRPr="0026548D">
        <w:rPr>
          <w:i/>
          <w:iCs/>
        </w:rPr>
        <w:t>od 100 000 t/rok do 200 000 t/rok alebo od 5 ha do 25 ha záberu plochy</w:t>
      </w:r>
      <w:r>
        <w:rPr>
          <w:i/>
          <w:iCs/>
        </w:rPr>
        <w:t>“</w:t>
      </w:r>
      <w:r w:rsidRPr="0026548D">
        <w:t xml:space="preserve">. </w:t>
      </w:r>
      <w:r w:rsidRPr="007C7AD7">
        <w:t>Prahové hodnoty pri položke</w:t>
      </w:r>
      <w:r>
        <w:t xml:space="preserve"> č. 5</w:t>
      </w:r>
      <w:r w:rsidRPr="007C7AD7">
        <w:t xml:space="preserve"> menia na základe zosúladenie s prílohou I smernice EIA v platnom znení</w:t>
      </w:r>
      <w:r w:rsidRPr="0026548D">
        <w:t xml:space="preserve">. </w:t>
      </w:r>
    </w:p>
    <w:p w14:paraId="22E5D4D1" w14:textId="77777777" w:rsidR="00592923" w:rsidRDefault="00592923" w:rsidP="00592923">
      <w:pPr>
        <w:pStyle w:val="paragraph"/>
        <w:spacing w:before="0" w:beforeAutospacing="0" w:after="0" w:afterAutospacing="0"/>
        <w:ind w:firstLine="709"/>
        <w:jc w:val="both"/>
        <w:textAlignment w:val="baseline"/>
      </w:pPr>
      <w:r w:rsidRPr="0026548D">
        <w:t xml:space="preserve">V položke č. 6 mení sa znenie na </w:t>
      </w:r>
      <w:r w:rsidRPr="0026548D">
        <w:rPr>
          <w:i/>
          <w:iCs/>
        </w:rPr>
        <w:t>„Povrchové prevádzky na dobývanie uhlia, lignitu, ropy, zemného plynu, rúd a bituminóznych hornín“</w:t>
      </w:r>
      <w:r w:rsidRPr="0026548D">
        <w:t xml:space="preserve">. </w:t>
      </w:r>
    </w:p>
    <w:p w14:paraId="66221098" w14:textId="77777777" w:rsidR="00592923" w:rsidRDefault="00592923" w:rsidP="00592923">
      <w:pPr>
        <w:pStyle w:val="paragraph"/>
        <w:spacing w:before="0" w:beforeAutospacing="0" w:after="0" w:afterAutospacing="0"/>
        <w:ind w:firstLine="709"/>
        <w:jc w:val="both"/>
        <w:textAlignment w:val="baseline"/>
      </w:pPr>
      <w:r w:rsidRPr="0026548D">
        <w:t>V Položke</w:t>
      </w:r>
      <w:r>
        <w:t xml:space="preserve"> č. 7 </w:t>
      </w:r>
      <w:r w:rsidRPr="0026548D">
        <w:t xml:space="preserve">(pôvodná položka č. 3) mení sa znenie na </w:t>
      </w:r>
      <w:r w:rsidRPr="0026548D">
        <w:rPr>
          <w:i/>
          <w:iCs/>
        </w:rPr>
        <w:t>„Dobývanie a úprava nerastov s rádioaktívnymi vlastnosťami“</w:t>
      </w:r>
      <w:r w:rsidRPr="0026548D">
        <w:t xml:space="preserve">. </w:t>
      </w:r>
    </w:p>
    <w:p w14:paraId="43E379AD" w14:textId="77777777" w:rsidR="00592923" w:rsidRDefault="00592923" w:rsidP="00592923">
      <w:pPr>
        <w:pStyle w:val="paragraph"/>
        <w:spacing w:before="0" w:beforeAutospacing="0" w:after="0" w:afterAutospacing="0"/>
        <w:ind w:firstLine="709"/>
        <w:jc w:val="both"/>
        <w:textAlignment w:val="baseline"/>
      </w:pPr>
      <w:r w:rsidRPr="0026548D">
        <w:t>V položke</w:t>
      </w:r>
      <w:r>
        <w:t xml:space="preserve"> č. 8</w:t>
      </w:r>
      <w:r w:rsidRPr="0026548D">
        <w:t xml:space="preserve"> (pôvodná položka č. 10)</w:t>
      </w:r>
      <w:r>
        <w:t xml:space="preserve"> </w:t>
      </w:r>
      <w:r w:rsidRPr="0026548D">
        <w:t>mení sa znenie na</w:t>
      </w:r>
      <w:r w:rsidRPr="0026548D">
        <w:rPr>
          <w:i/>
          <w:iCs/>
        </w:rPr>
        <w:t xml:space="preserve"> „Ťažba nerastov v korytách vodných tokov a vo vodných plochách od 100 000 t/rok vrátane“</w:t>
      </w:r>
      <w:r w:rsidRPr="0026548D">
        <w:t xml:space="preserve">. </w:t>
      </w:r>
    </w:p>
    <w:p w14:paraId="08BFAF41" w14:textId="77777777" w:rsidR="00592923" w:rsidRDefault="00592923" w:rsidP="00592923">
      <w:pPr>
        <w:pStyle w:val="paragraph"/>
        <w:spacing w:before="0" w:beforeAutospacing="0" w:after="0" w:afterAutospacing="0"/>
        <w:ind w:firstLine="709"/>
        <w:jc w:val="both"/>
        <w:textAlignment w:val="baseline"/>
      </w:pPr>
      <w:r w:rsidRPr="0026548D">
        <w:t>V položke</w:t>
      </w:r>
      <w:r>
        <w:t xml:space="preserve"> č. 9 </w:t>
      </w:r>
      <w:r w:rsidRPr="0026548D">
        <w:t>(pôvodná položka č. 16), mení sa znenie pre vrty na v</w:t>
      </w:r>
      <w:r>
        <w:t xml:space="preserve">yužívanie geotermálnej energie </w:t>
      </w:r>
      <w:r w:rsidRPr="0026548D">
        <w:t xml:space="preserve">a prahová hodnota </w:t>
      </w:r>
      <w:r>
        <w:t xml:space="preserve">pre </w:t>
      </w:r>
      <w:r w:rsidRPr="0026548D">
        <w:t xml:space="preserve">časť B </w:t>
      </w:r>
      <w:r w:rsidRPr="0026548D">
        <w:rPr>
          <w:i/>
          <w:iCs/>
        </w:rPr>
        <w:t>“na využívanie geotermálnej energie a geotermálnych vôd, vrátane vrtov na ukladanie tepla a inštal</w:t>
      </w:r>
      <w:r>
        <w:rPr>
          <w:i/>
          <w:iCs/>
        </w:rPr>
        <w:t>áciu tepelných čerpadiel od 300 </w:t>
      </w:r>
      <w:r w:rsidRPr="0026548D">
        <w:rPr>
          <w:i/>
          <w:iCs/>
        </w:rPr>
        <w:t>m vrátane”</w:t>
      </w:r>
      <w:r w:rsidRPr="0026548D">
        <w:t xml:space="preserve">. </w:t>
      </w:r>
      <w:r w:rsidRPr="00722567">
        <w:t>Zmena prahovej hodnoty pre geotermálne vrty vychádza z aplikačnej praxe a z dôvodu plnenia záväzkov, ku ktorým sa Slovenská republika zaviazala v Pláne obnovy.</w:t>
      </w:r>
    </w:p>
    <w:p w14:paraId="3CB2F614" w14:textId="77777777" w:rsidR="00592923" w:rsidRPr="0026548D" w:rsidRDefault="00592923" w:rsidP="00592923">
      <w:pPr>
        <w:pStyle w:val="paragraph"/>
        <w:spacing w:before="0" w:beforeAutospacing="0" w:after="0" w:afterAutospacing="0"/>
        <w:ind w:firstLine="709"/>
        <w:jc w:val="both"/>
        <w:textAlignment w:val="baseline"/>
      </w:pPr>
      <w:r w:rsidRPr="0026548D">
        <w:t>Pôvodná položka č. 17 sa presúva do kapitoly č. 13 Infraštruktúra.</w:t>
      </w:r>
    </w:p>
    <w:p w14:paraId="38973036" w14:textId="77777777" w:rsidR="00592923" w:rsidRPr="0026548D" w:rsidRDefault="00592923" w:rsidP="00592923">
      <w:pPr>
        <w:pStyle w:val="paragraph"/>
        <w:spacing w:before="0" w:beforeAutospacing="0" w:after="0" w:afterAutospacing="0"/>
        <w:ind w:firstLine="709"/>
        <w:jc w:val="both"/>
        <w:textAlignment w:val="baseline"/>
      </w:pPr>
    </w:p>
    <w:p w14:paraId="1B216462"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b/>
          <w:bCs/>
        </w:rPr>
        <w:t>Kapitola 4.</w:t>
      </w:r>
      <w:r w:rsidRPr="0026548D">
        <w:rPr>
          <w:rStyle w:val="normaltextrun"/>
        </w:rPr>
        <w:t xml:space="preserve"> </w:t>
      </w:r>
      <w:r>
        <w:rPr>
          <w:rStyle w:val="normaltextrun"/>
          <w:b/>
        </w:rPr>
        <w:t xml:space="preserve">Chemický, farmaceutický a petrochemický priemysel </w:t>
      </w:r>
      <w:r w:rsidRPr="0026548D">
        <w:rPr>
          <w:rStyle w:val="normaltextrun"/>
        </w:rPr>
        <w:t xml:space="preserve">sa mení na </w:t>
      </w:r>
      <w:r w:rsidRPr="0026548D">
        <w:rPr>
          <w:rStyle w:val="normaltextrun"/>
          <w:b/>
          <w:bCs/>
        </w:rPr>
        <w:t>“Energetika”</w:t>
      </w:r>
      <w:r w:rsidRPr="0026548D">
        <w:rPr>
          <w:rStyle w:val="normaltextrun"/>
        </w:rPr>
        <w:t xml:space="preserve"> (pôvodne kapitola č. 2). </w:t>
      </w:r>
    </w:p>
    <w:p w14:paraId="6B14B221"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rPr>
        <w:lastRenderedPageBreak/>
        <w:t>V položkách č. 1 – 8 (pôvodné položky č. 4 – 11) mení sa znenie</w:t>
      </w:r>
      <w:r>
        <w:rPr>
          <w:rStyle w:val="normaltextrun"/>
        </w:rPr>
        <w:t xml:space="preserve"> na</w:t>
      </w:r>
      <w:r w:rsidRPr="0026548D">
        <w:rPr>
          <w:rStyle w:val="normaltextrun"/>
        </w:rPr>
        <w:t xml:space="preserve">: </w:t>
      </w:r>
    </w:p>
    <w:p w14:paraId="1402947A" w14:textId="44FA1230" w:rsidR="00592923" w:rsidRDefault="00592923" w:rsidP="00592923">
      <w:pPr>
        <w:pStyle w:val="paragraph"/>
        <w:spacing w:before="0" w:beforeAutospacing="0" w:after="0" w:afterAutospacing="0"/>
        <w:ind w:firstLine="709"/>
        <w:jc w:val="both"/>
        <w:textAlignment w:val="baseline"/>
        <w:rPr>
          <w:i/>
          <w:iCs/>
        </w:rPr>
      </w:pPr>
      <w:r w:rsidRPr="0026548D">
        <w:rPr>
          <w:rStyle w:val="normaltextrun"/>
        </w:rPr>
        <w:t xml:space="preserve">Položka č. 1 </w:t>
      </w:r>
      <w:r>
        <w:rPr>
          <w:rStyle w:val="normaltextrun"/>
        </w:rPr>
        <w:t>„</w:t>
      </w:r>
      <w:r w:rsidRPr="005C46A8">
        <w:rPr>
          <w:i/>
          <w:iCs/>
        </w:rPr>
        <w:t>Jadrové elektrárne a iné zariadenia s jadrovými reaktormi vrátane demontovaných alebo uložených (s výnimkou výskumných zariadení na výrobu a konverziu štiepnych a obohatených materiálov, ktorých maximálny tepelný výkon nepresahuje 1 kW stáleho tepelného výkonu) a jadrové elektrárne a iné zariadenia</w:t>
      </w:r>
      <w:r w:rsidR="0040069C">
        <w:rPr>
          <w:i/>
          <w:iCs/>
        </w:rPr>
        <w:t xml:space="preserve"> </w:t>
      </w:r>
      <w:r w:rsidRPr="005C46A8">
        <w:rPr>
          <w:i/>
          <w:iCs/>
        </w:rPr>
        <w:t xml:space="preserve"> s jadrovými reaktormi vo vyraďovaní</w:t>
      </w:r>
      <w:r>
        <w:rPr>
          <w:i/>
          <w:iCs/>
        </w:rPr>
        <w:t>“</w:t>
      </w:r>
    </w:p>
    <w:p w14:paraId="4206C2CB" w14:textId="77777777" w:rsidR="00592923" w:rsidRDefault="00592923" w:rsidP="00592923">
      <w:pPr>
        <w:pStyle w:val="paragraph"/>
        <w:spacing w:before="0" w:beforeAutospacing="0" w:after="0" w:afterAutospacing="0"/>
        <w:ind w:firstLine="709"/>
        <w:jc w:val="both"/>
        <w:textAlignment w:val="baseline"/>
      </w:pPr>
      <w:r>
        <w:t>P</w:t>
      </w:r>
      <w:r w:rsidRPr="0026548D">
        <w:t xml:space="preserve">oložka č. 2 </w:t>
      </w:r>
      <w:r>
        <w:t>„</w:t>
      </w:r>
      <w:r w:rsidRPr="0026548D">
        <w:rPr>
          <w:i/>
          <w:iCs/>
        </w:rPr>
        <w:t>Zariadenia na prepracovanie vyhoretého jadrového paliva, resp. zariadenie, v ktorom prebieha proces alebo operácia, ktorej účelom je extrahovať štiepne materiály a množivé materiály z vyhoretého jadrového paliva na ďalšie použitie</w:t>
      </w:r>
      <w:r>
        <w:t>“</w:t>
      </w:r>
    </w:p>
    <w:p w14:paraId="186BC19C" w14:textId="77777777" w:rsidR="00592923" w:rsidRDefault="00592923" w:rsidP="00592923">
      <w:pPr>
        <w:pStyle w:val="paragraph"/>
        <w:spacing w:before="0" w:beforeAutospacing="0" w:after="0" w:afterAutospacing="0"/>
        <w:ind w:firstLine="709"/>
        <w:jc w:val="both"/>
        <w:textAlignment w:val="baseline"/>
        <w:rPr>
          <w:i/>
          <w:iCs/>
        </w:rPr>
      </w:pPr>
      <w:r>
        <w:t>P</w:t>
      </w:r>
      <w:r w:rsidRPr="0026548D">
        <w:t xml:space="preserve">oložka č. 3 </w:t>
      </w:r>
      <w:r>
        <w:t>„</w:t>
      </w:r>
      <w:r w:rsidRPr="0026548D">
        <w:rPr>
          <w:i/>
          <w:iCs/>
        </w:rPr>
        <w:t>Zariadenia určené na výrobu alebo obohacovanie jadrového paliva</w:t>
      </w:r>
      <w:r>
        <w:rPr>
          <w:i/>
          <w:iCs/>
        </w:rPr>
        <w:t>“</w:t>
      </w:r>
    </w:p>
    <w:p w14:paraId="78EF4BAB" w14:textId="77777777" w:rsidR="00592923" w:rsidRDefault="00592923" w:rsidP="00592923">
      <w:pPr>
        <w:pStyle w:val="paragraph"/>
        <w:spacing w:before="0" w:beforeAutospacing="0" w:after="0" w:afterAutospacing="0"/>
        <w:ind w:firstLine="709"/>
        <w:jc w:val="both"/>
        <w:textAlignment w:val="baseline"/>
      </w:pPr>
      <w:r>
        <w:rPr>
          <w:iCs/>
        </w:rPr>
        <w:t>P</w:t>
      </w:r>
      <w:r w:rsidRPr="0026548D">
        <w:t xml:space="preserve">oložka č. 4 </w:t>
      </w:r>
      <w:r>
        <w:t>„</w:t>
      </w:r>
      <w:r w:rsidRPr="0026548D">
        <w:rPr>
          <w:i/>
          <w:iCs/>
        </w:rPr>
        <w:t>Zariadenia na spracovanie vyhoretého jadrového paliva</w:t>
      </w:r>
      <w:r>
        <w:t>“</w:t>
      </w:r>
    </w:p>
    <w:p w14:paraId="0F36E2B3" w14:textId="77777777" w:rsidR="00592923" w:rsidRDefault="00592923" w:rsidP="00592923">
      <w:pPr>
        <w:pStyle w:val="paragraph"/>
        <w:spacing w:before="0" w:beforeAutospacing="0" w:after="0" w:afterAutospacing="0"/>
        <w:ind w:firstLine="709"/>
        <w:jc w:val="both"/>
        <w:textAlignment w:val="baseline"/>
      </w:pPr>
      <w:r>
        <w:t>P</w:t>
      </w:r>
      <w:r w:rsidRPr="0026548D">
        <w:t xml:space="preserve">oložka č. 5 </w:t>
      </w:r>
      <w:r>
        <w:t>„</w:t>
      </w:r>
      <w:r w:rsidRPr="0026548D">
        <w:rPr>
          <w:i/>
          <w:iCs/>
        </w:rPr>
        <w:t>Zariadenia na spracovanie a úpravu rádioaktívnych odpadov</w:t>
      </w:r>
      <w:r>
        <w:t>“</w:t>
      </w:r>
    </w:p>
    <w:p w14:paraId="47A39F01" w14:textId="77777777" w:rsidR="00592923" w:rsidRDefault="00592923" w:rsidP="00592923">
      <w:pPr>
        <w:pStyle w:val="paragraph"/>
        <w:spacing w:before="0" w:beforeAutospacing="0" w:after="0" w:afterAutospacing="0"/>
        <w:ind w:firstLine="709"/>
        <w:jc w:val="both"/>
        <w:textAlignment w:val="baseline"/>
      </w:pPr>
      <w:r>
        <w:t>P</w:t>
      </w:r>
      <w:r w:rsidRPr="0026548D">
        <w:t xml:space="preserve">oložka č. 6 </w:t>
      </w:r>
      <w:r>
        <w:t>„</w:t>
      </w:r>
      <w:r w:rsidRPr="0026548D">
        <w:rPr>
          <w:i/>
          <w:iCs/>
        </w:rPr>
        <w:t>Zariadenia určené na ukladanie vyhoretého jadrového paliva alebo rádioaktívnych odpadov</w:t>
      </w:r>
      <w:r>
        <w:t>“</w:t>
      </w:r>
    </w:p>
    <w:p w14:paraId="6B17C91F" w14:textId="77777777" w:rsidR="00592923" w:rsidRDefault="00592923" w:rsidP="00592923">
      <w:pPr>
        <w:pStyle w:val="paragraph"/>
        <w:spacing w:before="0" w:beforeAutospacing="0" w:after="0" w:afterAutospacing="0"/>
        <w:ind w:firstLine="709"/>
        <w:jc w:val="both"/>
        <w:textAlignment w:val="baseline"/>
      </w:pPr>
      <w:r>
        <w:t>P</w:t>
      </w:r>
      <w:r w:rsidRPr="0026548D">
        <w:t xml:space="preserve">oložka č. 7 </w:t>
      </w:r>
      <w:r>
        <w:t>„</w:t>
      </w:r>
      <w:r w:rsidRPr="0026548D">
        <w:rPr>
          <w:i/>
          <w:iCs/>
        </w:rPr>
        <w:t>Zariadenia na skladovanie (plánované na viac ako 10 rokov) vyhoretého jadrového paliva alebo rádioaktívneho odpadu v inom jadrovom zariadení, ako bol vyprodukovaný</w:t>
      </w:r>
      <w:r>
        <w:t>“</w:t>
      </w:r>
    </w:p>
    <w:p w14:paraId="0A8B8959" w14:textId="77777777" w:rsidR="00592923" w:rsidRDefault="00592923" w:rsidP="00592923">
      <w:pPr>
        <w:pStyle w:val="paragraph"/>
        <w:spacing w:before="0" w:beforeAutospacing="0" w:after="0" w:afterAutospacing="0"/>
        <w:ind w:firstLine="709"/>
        <w:jc w:val="both"/>
        <w:textAlignment w:val="baseline"/>
      </w:pPr>
      <w:r>
        <w:t>P</w:t>
      </w:r>
      <w:r w:rsidRPr="0026548D">
        <w:t xml:space="preserve">oložka č. 8 </w:t>
      </w:r>
      <w:r>
        <w:t>„</w:t>
      </w:r>
      <w:r w:rsidRPr="0026548D">
        <w:rPr>
          <w:i/>
          <w:iCs/>
        </w:rPr>
        <w:t>Zariadenia na nakladanie s rádioaktívnymi odpadmi, okrem položky 5. a 7. tejto kapitoly</w:t>
      </w:r>
      <w:r>
        <w:t>“</w:t>
      </w:r>
    </w:p>
    <w:p w14:paraId="2620E224" w14:textId="77777777" w:rsidR="00592923" w:rsidRDefault="00592923" w:rsidP="00592923">
      <w:pPr>
        <w:pStyle w:val="paragraph"/>
        <w:spacing w:before="0" w:beforeAutospacing="0" w:after="0" w:afterAutospacing="0"/>
        <w:ind w:firstLine="709"/>
        <w:jc w:val="both"/>
        <w:textAlignment w:val="baseline"/>
      </w:pPr>
      <w:r>
        <w:t xml:space="preserve">Vkladá sa nová položka č. 9 pre </w:t>
      </w:r>
      <w:r w:rsidRPr="0026548D">
        <w:t xml:space="preserve">časť B, ktorá znie </w:t>
      </w:r>
      <w:r w:rsidRPr="0026548D">
        <w:rPr>
          <w:i/>
          <w:iCs/>
        </w:rPr>
        <w:t>„Vyraďovanie jadrových zariadení okrem položky 1. tejto kapitoly“</w:t>
      </w:r>
      <w:r>
        <w:t>.</w:t>
      </w:r>
    </w:p>
    <w:p w14:paraId="56904B81" w14:textId="77777777" w:rsidR="00592923" w:rsidRDefault="00592923" w:rsidP="00592923">
      <w:pPr>
        <w:pStyle w:val="paragraph"/>
        <w:spacing w:before="0" w:beforeAutospacing="0" w:after="0" w:afterAutospacing="0"/>
        <w:ind w:firstLine="709"/>
        <w:jc w:val="both"/>
        <w:textAlignment w:val="baseline"/>
      </w:pPr>
      <w:r w:rsidRPr="0026548D">
        <w:t xml:space="preserve">V položke č. 10 (pôvodná položka č. 1), </w:t>
      </w:r>
      <w:r>
        <w:t xml:space="preserve">mení sa </w:t>
      </w:r>
      <w:r w:rsidRPr="0026548D">
        <w:t xml:space="preserve">znenie na </w:t>
      </w:r>
      <w:r w:rsidRPr="0026548D">
        <w:rPr>
          <w:i/>
          <w:iCs/>
        </w:rPr>
        <w:t>„Tepelné elektrárne a ostatné spaľovacie zariadenia neuvedené v inej kapitole tejto prílohy s tepelným príkonom“</w:t>
      </w:r>
      <w:r>
        <w:t xml:space="preserve"> a prahové hodnoty pre</w:t>
      </w:r>
      <w:r w:rsidRPr="0026548D">
        <w:t xml:space="preserve"> </w:t>
      </w:r>
      <w:r w:rsidRPr="009C367F">
        <w:rPr>
          <w:iCs/>
        </w:rPr>
        <w:t>časť A</w:t>
      </w:r>
      <w:r w:rsidRPr="0026548D">
        <w:rPr>
          <w:i/>
          <w:iCs/>
        </w:rPr>
        <w:t xml:space="preserve"> </w:t>
      </w:r>
      <w:r>
        <w:rPr>
          <w:i/>
          <w:iCs/>
        </w:rPr>
        <w:t xml:space="preserve">„od 50 MW vrátane“ </w:t>
      </w:r>
      <w:r w:rsidRPr="009C367F">
        <w:rPr>
          <w:iCs/>
        </w:rPr>
        <w:t>pre časť B</w:t>
      </w:r>
      <w:r w:rsidRPr="0026548D">
        <w:rPr>
          <w:i/>
          <w:iCs/>
        </w:rPr>
        <w:t xml:space="preserve"> </w:t>
      </w:r>
      <w:r>
        <w:rPr>
          <w:i/>
          <w:iCs/>
        </w:rPr>
        <w:t>„</w:t>
      </w:r>
      <w:r w:rsidRPr="0026548D">
        <w:rPr>
          <w:i/>
          <w:iCs/>
        </w:rPr>
        <w:t>od 5 MW do 50 MW</w:t>
      </w:r>
      <w:r>
        <w:rPr>
          <w:i/>
          <w:iCs/>
        </w:rPr>
        <w:t>“</w:t>
      </w:r>
      <w:r w:rsidRPr="0026548D">
        <w:t xml:space="preserve">. </w:t>
      </w:r>
      <w:r w:rsidRPr="009C367F">
        <w:t>Prahová hodnota sa mení v súlade s prílohou č. 1 Aahurského dohovoru.</w:t>
      </w:r>
      <w:r w:rsidRPr="0026548D">
        <w:t xml:space="preserve"> </w:t>
      </w:r>
      <w:r>
        <w:t xml:space="preserve"> </w:t>
      </w:r>
    </w:p>
    <w:p w14:paraId="78AD7830" w14:textId="77777777" w:rsidR="00592923" w:rsidRDefault="00592923" w:rsidP="00592923">
      <w:pPr>
        <w:pStyle w:val="paragraph"/>
        <w:spacing w:before="0" w:beforeAutospacing="0" w:after="0" w:afterAutospacing="0"/>
        <w:ind w:firstLine="709"/>
        <w:jc w:val="both"/>
        <w:textAlignment w:val="baseline"/>
      </w:pPr>
      <w:r w:rsidRPr="0026548D">
        <w:t xml:space="preserve">Položka č. 11 (pôvodná položka č. 2) mení sa znenie pre časť B na </w:t>
      </w:r>
      <w:r w:rsidRPr="0026548D">
        <w:rPr>
          <w:i/>
          <w:iCs/>
        </w:rPr>
        <w:t xml:space="preserve">„Zariadenia na využívanie vody na výrobu </w:t>
      </w:r>
      <w:r>
        <w:rPr>
          <w:i/>
          <w:iCs/>
        </w:rPr>
        <w:t>elektriny</w:t>
      </w:r>
      <w:r w:rsidRPr="0026548D">
        <w:rPr>
          <w:i/>
          <w:iCs/>
        </w:rPr>
        <w:t xml:space="preserve"> (hydroelektrárne)“</w:t>
      </w:r>
      <w:r w:rsidRPr="0026548D">
        <w:t>. Pri zariadeniach na využívanie vody na výrobu energie sa p</w:t>
      </w:r>
      <w:r>
        <w:t xml:space="preserve">rahovú hodnota mení v súlade s </w:t>
      </w:r>
      <w:r w:rsidRPr="0026548D">
        <w:t>prílohou II smernice EIA v platnom znení.</w:t>
      </w:r>
    </w:p>
    <w:p w14:paraId="31E8D1F5" w14:textId="77777777" w:rsidR="00592923" w:rsidRDefault="00592923" w:rsidP="00592923">
      <w:pPr>
        <w:pStyle w:val="paragraph"/>
        <w:spacing w:before="0" w:beforeAutospacing="0" w:after="0" w:afterAutospacing="0"/>
        <w:ind w:firstLine="709"/>
        <w:jc w:val="both"/>
        <w:textAlignment w:val="baseline"/>
      </w:pPr>
      <w:r>
        <w:t xml:space="preserve">Položka č. 12 </w:t>
      </w:r>
      <w:r w:rsidRPr="0026548D">
        <w:t xml:space="preserve">(pôvodná položka č. 3) </w:t>
      </w:r>
      <w:r>
        <w:t xml:space="preserve">mení </w:t>
      </w:r>
      <w:r w:rsidRPr="0026548D">
        <w:t xml:space="preserve">sa znenie na </w:t>
      </w:r>
      <w:r w:rsidRPr="0026548D">
        <w:rPr>
          <w:i/>
          <w:iCs/>
        </w:rPr>
        <w:t xml:space="preserve">„Zariadenia na využívanie vetra na výrobu </w:t>
      </w:r>
      <w:r>
        <w:rPr>
          <w:i/>
          <w:iCs/>
        </w:rPr>
        <w:t>elektriny</w:t>
      </w:r>
      <w:r w:rsidRPr="0026548D">
        <w:rPr>
          <w:i/>
          <w:iCs/>
        </w:rPr>
        <w:t xml:space="preserve"> (veterné elektrárne) s príkonom“</w:t>
      </w:r>
      <w:r w:rsidRPr="0026548D">
        <w:t xml:space="preserve"> a prahové hodnoty</w:t>
      </w:r>
      <w:r>
        <w:t xml:space="preserve"> pre </w:t>
      </w:r>
      <w:r w:rsidRPr="009C367F">
        <w:rPr>
          <w:iCs/>
        </w:rPr>
        <w:t>časť</w:t>
      </w:r>
      <w:r w:rsidRPr="009C367F">
        <w:t xml:space="preserve"> </w:t>
      </w:r>
      <w:r w:rsidRPr="009C367F">
        <w:rPr>
          <w:iCs/>
        </w:rPr>
        <w:t>A</w:t>
      </w:r>
      <w:r w:rsidRPr="0026548D">
        <w:rPr>
          <w:i/>
          <w:iCs/>
        </w:rPr>
        <w:t xml:space="preserve"> </w:t>
      </w:r>
      <w:r>
        <w:rPr>
          <w:i/>
          <w:iCs/>
        </w:rPr>
        <w:t>„</w:t>
      </w:r>
      <w:r w:rsidRPr="0026548D">
        <w:rPr>
          <w:i/>
          <w:iCs/>
        </w:rPr>
        <w:t>od 1 MW vrátane”</w:t>
      </w:r>
      <w:r>
        <w:t xml:space="preserve"> pre </w:t>
      </w:r>
      <w:r w:rsidRPr="009C367F">
        <w:rPr>
          <w:iCs/>
        </w:rPr>
        <w:t>časť B</w:t>
      </w:r>
      <w:r w:rsidRPr="0026548D">
        <w:rPr>
          <w:i/>
          <w:iCs/>
        </w:rPr>
        <w:t xml:space="preserve"> </w:t>
      </w:r>
      <w:r>
        <w:rPr>
          <w:i/>
          <w:iCs/>
        </w:rPr>
        <w:t>„</w:t>
      </w:r>
      <w:r w:rsidRPr="0026548D">
        <w:rPr>
          <w:i/>
          <w:iCs/>
        </w:rPr>
        <w:t>od 0,1 MW do 1 MW”</w:t>
      </w:r>
      <w:r w:rsidRPr="0026548D">
        <w:t xml:space="preserve">. </w:t>
      </w:r>
      <w:r w:rsidRPr="009C367F">
        <w:t>Prahové hodnoty pre zariadenia na využívanie vetra na výrobu energie sú zosúladené s hodnotami uvedenými v Pláne obnovy. V Pláne obnovy sa taktiež rieši zrýchlené povoľovanie všetkých obnoviteľných zdrojov energie, ktoré bude predmetom riešenia v nasledovnej novele zákona EIA, ktorá je v Pláne legislatívnych úloh na rok 2024.</w:t>
      </w:r>
    </w:p>
    <w:p w14:paraId="4BCB7C0B" w14:textId="77777777" w:rsidR="00592923" w:rsidRDefault="00592923" w:rsidP="00592923">
      <w:pPr>
        <w:pStyle w:val="paragraph"/>
        <w:spacing w:before="0" w:beforeAutospacing="0" w:after="0" w:afterAutospacing="0"/>
        <w:ind w:firstLine="709"/>
        <w:jc w:val="both"/>
        <w:textAlignment w:val="baseline"/>
      </w:pPr>
      <w:r w:rsidRPr="0026548D">
        <w:t xml:space="preserve">Položka č. 13 mení sa </w:t>
      </w:r>
      <w:r>
        <w:t xml:space="preserve">znenie </w:t>
      </w:r>
      <w:r w:rsidRPr="0026548D">
        <w:t xml:space="preserve">na </w:t>
      </w:r>
      <w:r w:rsidRPr="0026548D">
        <w:rPr>
          <w:i/>
          <w:iCs/>
        </w:rPr>
        <w:t>„Priemyselné zariadenia na výrobu elektriny, pary a teplej vody, okrem položky 1., 10., 11. a 12. tejto kapitoly s príkonom“</w:t>
      </w:r>
      <w:r w:rsidRPr="0026548D">
        <w:t xml:space="preserve">. </w:t>
      </w:r>
    </w:p>
    <w:p w14:paraId="58629C3E" w14:textId="77777777" w:rsidR="00592923" w:rsidRDefault="00592923" w:rsidP="00592923">
      <w:pPr>
        <w:pStyle w:val="paragraph"/>
        <w:spacing w:before="0" w:beforeAutospacing="0" w:after="0" w:afterAutospacing="0"/>
        <w:ind w:firstLine="709"/>
        <w:jc w:val="both"/>
        <w:textAlignment w:val="baseline"/>
      </w:pPr>
      <w:r w:rsidRPr="0026548D">
        <w:t xml:space="preserve">V položke č. 14 mení sa prahová hodnota, </w:t>
      </w:r>
      <w:r w:rsidRPr="009C367F">
        <w:t>ktorá bola upravená na základe aplikačnej praxe,</w:t>
      </w:r>
      <w:r w:rsidRPr="0026548D">
        <w:t xml:space="preserve"> pre časť B na </w:t>
      </w:r>
      <w:r w:rsidRPr="0026548D">
        <w:rPr>
          <w:i/>
          <w:iCs/>
        </w:rPr>
        <w:t>„so svetlosťou od 300 mm vrátane alebo súvislou dĺžkou od 5 km vrátane“</w:t>
      </w:r>
      <w:r>
        <w:t>.</w:t>
      </w:r>
    </w:p>
    <w:p w14:paraId="5A10E617" w14:textId="77777777" w:rsidR="00592923" w:rsidRPr="0026548D" w:rsidRDefault="00592923" w:rsidP="00592923">
      <w:pPr>
        <w:pStyle w:val="paragraph"/>
        <w:spacing w:before="0" w:beforeAutospacing="0" w:after="0" w:afterAutospacing="0"/>
        <w:ind w:firstLine="709"/>
        <w:jc w:val="both"/>
        <w:textAlignment w:val="baseline"/>
      </w:pPr>
      <w:r>
        <w:t>Pôvodné položky č. 15-18 sa presúvajú</w:t>
      </w:r>
      <w:r w:rsidRPr="0026548D">
        <w:t xml:space="preserve"> do kapitoly č. 13 Infraštruktúra.</w:t>
      </w:r>
    </w:p>
    <w:p w14:paraId="5557EBF4" w14:textId="77777777" w:rsidR="00592923" w:rsidRPr="0026548D" w:rsidRDefault="00592923" w:rsidP="00592923">
      <w:pPr>
        <w:pStyle w:val="paragraph"/>
        <w:spacing w:before="0" w:beforeAutospacing="0" w:after="0" w:afterAutospacing="0"/>
        <w:ind w:firstLine="709"/>
        <w:jc w:val="both"/>
        <w:textAlignment w:val="baseline"/>
      </w:pPr>
    </w:p>
    <w:p w14:paraId="2903C330"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b/>
          <w:bCs/>
        </w:rPr>
        <w:t>Kapitola 5.</w:t>
      </w:r>
      <w:r>
        <w:rPr>
          <w:rStyle w:val="normaltextrun"/>
          <w:b/>
          <w:bCs/>
        </w:rPr>
        <w:t xml:space="preserve"> </w:t>
      </w:r>
      <w:r w:rsidRPr="009C367F">
        <w:rPr>
          <w:rStyle w:val="normaltextrun"/>
          <w:b/>
          <w:bCs/>
        </w:rPr>
        <w:t>Drevospracujúci, celulózový a papierenský priemysel</w:t>
      </w:r>
      <w:r w:rsidRPr="0026548D">
        <w:rPr>
          <w:rStyle w:val="normaltextrun"/>
        </w:rPr>
        <w:t xml:space="preserve"> sa mení na “</w:t>
      </w:r>
      <w:r w:rsidRPr="0026548D">
        <w:rPr>
          <w:rStyle w:val="normaltextrun"/>
          <w:b/>
          <w:bCs/>
        </w:rPr>
        <w:t>Výroba a spracovanie kovov</w:t>
      </w:r>
      <w:r w:rsidRPr="0026548D">
        <w:rPr>
          <w:rStyle w:val="normaltextrun"/>
        </w:rPr>
        <w:t xml:space="preserve">” (pôvodne kapitola č. 3). </w:t>
      </w:r>
    </w:p>
    <w:p w14:paraId="1063D039"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rPr>
        <w:t>V položke č. 1 (pôvodná položka č. 4) mení sa znenie na</w:t>
      </w:r>
      <w:r w:rsidRPr="0026548D">
        <w:rPr>
          <w:rStyle w:val="normaltextrun"/>
          <w:i/>
          <w:iCs/>
        </w:rPr>
        <w:t xml:space="preserve"> „</w:t>
      </w:r>
      <w:r w:rsidRPr="0026548D">
        <w:rPr>
          <w:i/>
          <w:iCs/>
        </w:rPr>
        <w:t>Výroba surového železa, liatiny alebo ocele z prvotných alebo druhotných surovín vrátane kontinuálneho odlievania</w:t>
      </w:r>
      <w:r w:rsidRPr="0026548D">
        <w:rPr>
          <w:rStyle w:val="normaltextrun"/>
          <w:i/>
          <w:iCs/>
        </w:rPr>
        <w:t>“</w:t>
      </w:r>
      <w:r>
        <w:rPr>
          <w:rStyle w:val="normaltextrun"/>
        </w:rPr>
        <w:t>.</w:t>
      </w:r>
    </w:p>
    <w:p w14:paraId="6037CEA1"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rPr>
        <w:t xml:space="preserve">V položke č. 2 (pôvodná položka č. 5) mení sa znenie na </w:t>
      </w:r>
      <w:r w:rsidRPr="0026548D">
        <w:rPr>
          <w:rStyle w:val="normaltextrun"/>
          <w:i/>
          <w:iCs/>
        </w:rPr>
        <w:t>„</w:t>
      </w:r>
      <w:r w:rsidRPr="0026548D">
        <w:rPr>
          <w:i/>
          <w:iCs/>
        </w:rPr>
        <w:t>Výroba surových neželezných kovov z rúd, koncentrátov alebo druhotných surovín metalurgickými, chemickými alebo elektrolytickými procesmi</w:t>
      </w:r>
      <w:r w:rsidRPr="0026548D">
        <w:rPr>
          <w:rStyle w:val="normaltextrun"/>
          <w:i/>
          <w:iCs/>
        </w:rPr>
        <w:t>“</w:t>
      </w:r>
      <w:r>
        <w:rPr>
          <w:rStyle w:val="normaltextrun"/>
        </w:rPr>
        <w:t>.</w:t>
      </w:r>
    </w:p>
    <w:p w14:paraId="57FEF1F8" w14:textId="77777777" w:rsidR="00592923" w:rsidRDefault="00592923" w:rsidP="00592923">
      <w:pPr>
        <w:pStyle w:val="paragraph"/>
        <w:spacing w:before="0" w:beforeAutospacing="0" w:after="0" w:afterAutospacing="0"/>
        <w:ind w:firstLine="709"/>
        <w:jc w:val="both"/>
        <w:textAlignment w:val="baseline"/>
      </w:pPr>
      <w:r w:rsidRPr="0026548D">
        <w:rPr>
          <w:rStyle w:val="normaltextrun"/>
        </w:rPr>
        <w:lastRenderedPageBreak/>
        <w:t>V položke č. 3 (pôvodná položka č. 2) mení sa znenie</w:t>
      </w:r>
      <w:r>
        <w:rPr>
          <w:rStyle w:val="normaltextrun"/>
        </w:rPr>
        <w:t xml:space="preserve"> pre</w:t>
      </w:r>
      <w:r w:rsidRPr="0026548D">
        <w:rPr>
          <w:rStyle w:val="normaltextrun"/>
          <w:i/>
          <w:iCs/>
        </w:rPr>
        <w:t xml:space="preserve"> </w:t>
      </w:r>
      <w:r w:rsidRPr="0026548D">
        <w:rPr>
          <w:rStyle w:val="normaltextrun"/>
        </w:rPr>
        <w:t>časť B</w:t>
      </w:r>
      <w:r w:rsidRPr="0026548D">
        <w:rPr>
          <w:rStyle w:val="normaltextrun"/>
          <w:i/>
          <w:iCs/>
        </w:rPr>
        <w:t xml:space="preserve"> „</w:t>
      </w:r>
      <w:r w:rsidRPr="0026548D">
        <w:rPr>
          <w:i/>
          <w:iCs/>
        </w:rPr>
        <w:t>Spracovanie železných kovov a) prevádzkovaním valcovní na valcovanie za tepla s kapacitou od 20 t/hodina surovej ocele vrátane a) prevádzkovaním valcovní na valcovanie za tepla s kapacitou od 20 t/hodina surovej ocele vrátane b) prevádzkovaním kováční s kladivami s energiou viac ako 50 kJ na jedno kladivo alebo od 20 MW spotreby tepelnej energie vrátane c) tvárnenie výbuchom d) nanášanie ochranných povlakov z roztavených kovov so spracúvaným množstvom od 2 t/hodina surovej ocele vrátane“</w:t>
      </w:r>
      <w:r w:rsidRPr="0026548D">
        <w:t xml:space="preserve">. </w:t>
      </w:r>
      <w:r w:rsidRPr="009C367F">
        <w:t>Písm. c.) sa upravilo na základe aplikačnej praxe.</w:t>
      </w:r>
    </w:p>
    <w:p w14:paraId="6A959E1E" w14:textId="77777777" w:rsidR="00592923" w:rsidRDefault="00592923" w:rsidP="00592923">
      <w:pPr>
        <w:pStyle w:val="paragraph"/>
        <w:spacing w:before="0" w:beforeAutospacing="0" w:after="0" w:afterAutospacing="0"/>
        <w:ind w:firstLine="709"/>
        <w:jc w:val="both"/>
        <w:textAlignment w:val="baseline"/>
      </w:pPr>
      <w:r w:rsidRPr="0026548D">
        <w:t xml:space="preserve">Položka č. 4 je pôvodná položka č. 3. </w:t>
      </w:r>
    </w:p>
    <w:p w14:paraId="08DFDBBD" w14:textId="77777777" w:rsidR="00592923" w:rsidRDefault="00592923" w:rsidP="00592923">
      <w:pPr>
        <w:pStyle w:val="paragraph"/>
        <w:spacing w:before="0" w:beforeAutospacing="0" w:after="0" w:afterAutospacing="0"/>
        <w:ind w:firstLine="709"/>
        <w:jc w:val="both"/>
        <w:textAlignment w:val="baseline"/>
      </w:pPr>
      <w:r w:rsidRPr="0026548D">
        <w:rPr>
          <w:rStyle w:val="normaltextrun"/>
        </w:rPr>
        <w:t>V položke</w:t>
      </w:r>
      <w:r>
        <w:t xml:space="preserve"> č. 5 </w:t>
      </w:r>
      <w:r w:rsidRPr="0026548D">
        <w:t>(</w:t>
      </w:r>
      <w:r>
        <w:t>zložená</w:t>
      </w:r>
      <w:r w:rsidRPr="0026548D">
        <w:t xml:space="preserve"> z pôvodných položiek č. 6 a 7) mení sa znenie na „</w:t>
      </w:r>
      <w:r w:rsidRPr="0026548D">
        <w:rPr>
          <w:i/>
          <w:iCs/>
        </w:rPr>
        <w:t>Tavenie vrátane zlievania zliatin (legovania) neželezných kovov okrem vzácnych kovov vrátane pretavovania recyklovaných výrobkov (rafinácia, výroba odliatkov a pod.) s kapacitou tavenia“</w:t>
      </w:r>
      <w:r>
        <w:t xml:space="preserve"> pre </w:t>
      </w:r>
      <w:r w:rsidRPr="0026548D">
        <w:t xml:space="preserve">časť A </w:t>
      </w:r>
      <w:r>
        <w:t>„</w:t>
      </w:r>
      <w:r w:rsidRPr="0026548D">
        <w:rPr>
          <w:i/>
          <w:iCs/>
        </w:rPr>
        <w:t>od 4 t/deň pre olovo a kadmium vrátane alebo od 20t/deň pre ostatné kovy vrátane</w:t>
      </w:r>
      <w:r>
        <w:t xml:space="preserve">“ pre </w:t>
      </w:r>
      <w:r w:rsidRPr="0026548D">
        <w:t xml:space="preserve">časť B </w:t>
      </w:r>
      <w:r>
        <w:t>„</w:t>
      </w:r>
      <w:r w:rsidRPr="0026548D">
        <w:rPr>
          <w:i/>
          <w:iCs/>
        </w:rPr>
        <w:t>do 4 t/deň pre olovo a kadmium alebo do 20t/deň pre ostatné kovy</w:t>
      </w:r>
      <w:r>
        <w:t>“</w:t>
      </w:r>
    </w:p>
    <w:p w14:paraId="0EFD9849" w14:textId="77777777" w:rsidR="00592923" w:rsidRDefault="00592923" w:rsidP="00592923">
      <w:pPr>
        <w:pStyle w:val="paragraph"/>
        <w:spacing w:before="0" w:beforeAutospacing="0" w:after="0" w:afterAutospacing="0"/>
        <w:ind w:firstLine="709"/>
        <w:jc w:val="both"/>
        <w:textAlignment w:val="baseline"/>
      </w:pPr>
      <w:r w:rsidRPr="0026548D">
        <w:rPr>
          <w:rStyle w:val="normaltextrun"/>
        </w:rPr>
        <w:t>V položke</w:t>
      </w:r>
      <w:r w:rsidRPr="0026548D">
        <w:t xml:space="preserve"> č. 6 (pôvodná položka č. 8) mení sa znenie na </w:t>
      </w:r>
      <w:r w:rsidRPr="0026548D">
        <w:rPr>
          <w:i/>
          <w:iCs/>
        </w:rPr>
        <w:t>„Povrchová úprava kovov a plastov využívajúca elektrolytické alebo chemické procesy upravenej plochy“</w:t>
      </w:r>
      <w:r w:rsidRPr="0026548D">
        <w:t xml:space="preserve">. </w:t>
      </w:r>
    </w:p>
    <w:p w14:paraId="31C7EBF5" w14:textId="77777777" w:rsidR="00592923" w:rsidRPr="0026548D" w:rsidRDefault="00592923" w:rsidP="00592923">
      <w:pPr>
        <w:pStyle w:val="paragraph"/>
        <w:spacing w:before="0" w:beforeAutospacing="0" w:after="0" w:afterAutospacing="0"/>
        <w:ind w:firstLine="709"/>
        <w:jc w:val="both"/>
        <w:textAlignment w:val="baseline"/>
      </w:pPr>
      <w:r w:rsidRPr="0026548D">
        <w:rPr>
          <w:rStyle w:val="normaltextrun"/>
        </w:rPr>
        <w:t>V položke</w:t>
      </w:r>
      <w:r w:rsidRPr="0026548D">
        <w:t xml:space="preserve"> č. 7 (pôvodná položka č. 1)</w:t>
      </w:r>
      <w:r>
        <w:t xml:space="preserve"> </w:t>
      </w:r>
      <w:r w:rsidRPr="0026548D">
        <w:t xml:space="preserve">mení </w:t>
      </w:r>
      <w:r>
        <w:t>sa znenie pre</w:t>
      </w:r>
      <w:r w:rsidRPr="0026548D">
        <w:t xml:space="preserve"> časť B </w:t>
      </w:r>
      <w:r w:rsidRPr="0026548D">
        <w:rPr>
          <w:i/>
          <w:iCs/>
        </w:rPr>
        <w:t>„Praženie alebo spekanie kovovej rudy (vrátane sírnikových rúd)“</w:t>
      </w:r>
      <w:r w:rsidRPr="0026548D">
        <w:t xml:space="preserve">. </w:t>
      </w:r>
    </w:p>
    <w:p w14:paraId="5DB3DBC3" w14:textId="77777777" w:rsidR="00592923" w:rsidRPr="0026548D" w:rsidRDefault="00592923" w:rsidP="00592923">
      <w:pPr>
        <w:pStyle w:val="paragraph"/>
        <w:spacing w:before="0" w:beforeAutospacing="0" w:after="0" w:afterAutospacing="0"/>
        <w:ind w:firstLine="709"/>
        <w:jc w:val="both"/>
        <w:textAlignment w:val="baseline"/>
      </w:pPr>
    </w:p>
    <w:p w14:paraId="5802A5CC"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b/>
          <w:bCs/>
        </w:rPr>
        <w:t>Kapitola 6.</w:t>
      </w:r>
      <w:r w:rsidRPr="0026548D">
        <w:rPr>
          <w:rStyle w:val="normaltextrun"/>
        </w:rPr>
        <w:t xml:space="preserve"> </w:t>
      </w:r>
      <w:r w:rsidRPr="00437E3D">
        <w:rPr>
          <w:rStyle w:val="normaltextrun"/>
          <w:b/>
        </w:rPr>
        <w:t>Priemysel stavebných látok</w:t>
      </w:r>
      <w:r>
        <w:rPr>
          <w:rStyle w:val="normaltextrun"/>
        </w:rPr>
        <w:t xml:space="preserve"> </w:t>
      </w:r>
      <w:r w:rsidRPr="0026548D">
        <w:rPr>
          <w:rStyle w:val="normaltextrun"/>
        </w:rPr>
        <w:t xml:space="preserve">sa mení na </w:t>
      </w:r>
      <w:r w:rsidRPr="0026548D">
        <w:rPr>
          <w:rStyle w:val="normaltextrun"/>
          <w:b/>
          <w:bCs/>
        </w:rPr>
        <w:t>“Chemický priemysel”</w:t>
      </w:r>
      <w:r w:rsidRPr="0026548D">
        <w:rPr>
          <w:rStyle w:val="normaltextrun"/>
        </w:rPr>
        <w:t xml:space="preserve"> (pôvodne kapitola č. 4). </w:t>
      </w:r>
      <w:r>
        <w:rPr>
          <w:rStyle w:val="normaltextrun"/>
        </w:rPr>
        <w:t>Pridáva sa rezortná orgán Ministerstvo pôdohospodárstva a rozvoja vidieka Slovenskej republiky pre položky č. 6, 7 a 11.</w:t>
      </w:r>
    </w:p>
    <w:p w14:paraId="789F7AC4" w14:textId="77777777" w:rsidR="00592923" w:rsidRDefault="00592923" w:rsidP="00592923">
      <w:pPr>
        <w:pStyle w:val="paragraph"/>
        <w:spacing w:before="0" w:beforeAutospacing="0" w:after="0" w:afterAutospacing="0"/>
        <w:ind w:firstLine="709"/>
        <w:jc w:val="both"/>
        <w:textAlignment w:val="baseline"/>
        <w:rPr>
          <w:rStyle w:val="normaltextrun"/>
        </w:rPr>
      </w:pPr>
      <w:r w:rsidRPr="0026548D">
        <w:rPr>
          <w:rStyle w:val="normaltextrun"/>
        </w:rPr>
        <w:t xml:space="preserve">Vkladá sa nová položka č. 1 </w:t>
      </w:r>
      <w:r>
        <w:rPr>
          <w:rStyle w:val="normaltextrun"/>
        </w:rPr>
        <w:t>pre časť</w:t>
      </w:r>
      <w:r w:rsidRPr="0026548D">
        <w:rPr>
          <w:rStyle w:val="normaltextrun"/>
        </w:rPr>
        <w:t xml:space="preserve"> B, ktorá znie </w:t>
      </w:r>
      <w:r w:rsidRPr="0026548D">
        <w:rPr>
          <w:rStyle w:val="normaltextrun"/>
          <w:i/>
          <w:iCs/>
        </w:rPr>
        <w:t>„</w:t>
      </w:r>
      <w:r w:rsidRPr="0026548D">
        <w:rPr>
          <w:i/>
          <w:iCs/>
        </w:rPr>
        <w:t>Výroba brikiet z čierneho a hnedého uhlia</w:t>
      </w:r>
      <w:r w:rsidRPr="0026548D">
        <w:rPr>
          <w:rStyle w:val="normaltextrun"/>
          <w:i/>
          <w:iCs/>
        </w:rPr>
        <w:t>“</w:t>
      </w:r>
      <w:r w:rsidRPr="0026548D">
        <w:rPr>
          <w:rStyle w:val="normaltextrun"/>
        </w:rPr>
        <w:t xml:space="preserve">. </w:t>
      </w:r>
    </w:p>
    <w:p w14:paraId="1935B47B" w14:textId="77777777" w:rsidR="00592923" w:rsidRDefault="00592923" w:rsidP="00592923">
      <w:pPr>
        <w:pStyle w:val="paragraph"/>
        <w:spacing w:before="0" w:beforeAutospacing="0" w:after="0" w:afterAutospacing="0"/>
        <w:ind w:firstLine="709"/>
        <w:jc w:val="both"/>
        <w:textAlignment w:val="baseline"/>
      </w:pPr>
      <w:r w:rsidRPr="0026548D">
        <w:rPr>
          <w:rStyle w:val="normaltextrun"/>
        </w:rPr>
        <w:t xml:space="preserve">V položke č. 2 (pôvodná položka č. 1) mení sa znenie na </w:t>
      </w:r>
      <w:r w:rsidRPr="0026548D">
        <w:rPr>
          <w:rStyle w:val="normaltextrun"/>
          <w:i/>
          <w:iCs/>
        </w:rPr>
        <w:t>„</w:t>
      </w:r>
      <w:r w:rsidRPr="0026548D">
        <w:rPr>
          <w:i/>
          <w:iCs/>
        </w:rPr>
        <w:t>Splyňovanie a skvapalňovanie uhlia, lignitu alebo bituminóznych hornín (plynárne), výroba koksu (koksárne)</w:t>
      </w:r>
      <w:r w:rsidRPr="0026548D">
        <w:rPr>
          <w:rStyle w:val="normaltextrun"/>
          <w:i/>
          <w:iCs/>
        </w:rPr>
        <w:t>“</w:t>
      </w:r>
      <w:r w:rsidRPr="0026548D">
        <w:rPr>
          <w:rStyle w:val="normaltextrun"/>
        </w:rPr>
        <w:t xml:space="preserve"> a prahové hodnoty pre časť A </w:t>
      </w:r>
      <w:r>
        <w:rPr>
          <w:rStyle w:val="normaltextrun"/>
        </w:rPr>
        <w:t>„</w:t>
      </w:r>
      <w:r w:rsidRPr="0026548D">
        <w:rPr>
          <w:i/>
          <w:iCs/>
        </w:rPr>
        <w:t>od 100 000 t/rok vrátane</w:t>
      </w:r>
      <w:r>
        <w:rPr>
          <w:i/>
          <w:iCs/>
        </w:rPr>
        <w:t>“</w:t>
      </w:r>
      <w:r>
        <w:t xml:space="preserve"> pre </w:t>
      </w:r>
      <w:r w:rsidRPr="0026548D">
        <w:t xml:space="preserve">časť B </w:t>
      </w:r>
      <w:r>
        <w:t>„</w:t>
      </w:r>
      <w:r w:rsidRPr="0026548D">
        <w:rPr>
          <w:i/>
          <w:iCs/>
        </w:rPr>
        <w:t>od 2 000 t/rok do 100 000 t/rok</w:t>
      </w:r>
      <w:r>
        <w:t>“</w:t>
      </w:r>
    </w:p>
    <w:p w14:paraId="3C598F27" w14:textId="77777777" w:rsidR="00592923" w:rsidRDefault="00592923" w:rsidP="00592923">
      <w:pPr>
        <w:pStyle w:val="paragraph"/>
        <w:spacing w:before="0" w:beforeAutospacing="0" w:after="0" w:afterAutospacing="0"/>
        <w:ind w:firstLine="709"/>
        <w:jc w:val="both"/>
        <w:textAlignment w:val="baseline"/>
      </w:pPr>
      <w:r w:rsidRPr="0026548D">
        <w:t xml:space="preserve">Položka č. 3 je prečíslovaná pôvodná položka č. 2. </w:t>
      </w:r>
    </w:p>
    <w:p w14:paraId="52D5950C" w14:textId="22C47EA9" w:rsidR="00592923" w:rsidRDefault="00592923" w:rsidP="00592923">
      <w:pPr>
        <w:pStyle w:val="paragraph"/>
        <w:spacing w:before="0" w:beforeAutospacing="0" w:after="0" w:afterAutospacing="0"/>
        <w:ind w:firstLine="709"/>
        <w:jc w:val="both"/>
        <w:textAlignment w:val="baseline"/>
      </w:pPr>
      <w:r w:rsidRPr="0026548D">
        <w:rPr>
          <w:rStyle w:val="normaltextrun"/>
        </w:rPr>
        <w:t>V položke</w:t>
      </w:r>
      <w:r w:rsidRPr="0026548D">
        <w:t xml:space="preserve"> č. 4</w:t>
      </w:r>
      <w:r>
        <w:t xml:space="preserve"> </w:t>
      </w:r>
      <w:r w:rsidRPr="0026548D">
        <w:t xml:space="preserve">(pôvodná položka č. 3.1) mení sa znenie na </w:t>
      </w:r>
      <w:r w:rsidRPr="0026548D">
        <w:rPr>
          <w:i/>
          <w:iCs/>
        </w:rPr>
        <w:t xml:space="preserve">„Integrovaná výroba </w:t>
      </w:r>
      <w:r w:rsidR="00220877">
        <w:rPr>
          <w:i/>
          <w:iCs/>
        </w:rPr>
        <w:t xml:space="preserve">základných </w:t>
      </w:r>
      <w:r w:rsidRPr="0026548D">
        <w:rPr>
          <w:i/>
          <w:iCs/>
        </w:rPr>
        <w:t>organických chemikálií ktorými sú najmä: a)</w:t>
      </w:r>
      <w:r>
        <w:rPr>
          <w:i/>
          <w:iCs/>
        </w:rPr>
        <w:t xml:space="preserve"> </w:t>
      </w:r>
      <w:r w:rsidRPr="0026548D">
        <w:rPr>
          <w:i/>
          <w:iCs/>
        </w:rPr>
        <w:t>jednoduché uhľovodíky, ako sú lineárne alebo cyklické, nasýtené alebo nenasýtené, alifatické alebo aromatické uhľovodíky; b)</w:t>
      </w:r>
      <w:r>
        <w:t xml:space="preserve"> </w:t>
      </w:r>
      <w:r w:rsidRPr="0026548D">
        <w:rPr>
          <w:i/>
          <w:iCs/>
        </w:rPr>
        <w:t>organické zlúčeniny obsahujúce kyslík, ako sú alkoholy, aldehydy, ketóny, karboxylové kyseliny, estery a zmesi esterov, acetáty, étery, peroxidy, epoxidové živice; c)</w:t>
      </w:r>
      <w:r>
        <w:t xml:space="preserve"> </w:t>
      </w:r>
      <w:r w:rsidRPr="0026548D">
        <w:rPr>
          <w:i/>
          <w:iCs/>
        </w:rPr>
        <w:t>organické zlúčeniny síry; d)</w:t>
      </w:r>
      <w:r>
        <w:t> </w:t>
      </w:r>
      <w:r w:rsidRPr="0026548D">
        <w:rPr>
          <w:i/>
          <w:iCs/>
        </w:rPr>
        <w:t xml:space="preserve">organické zlúčeniny obsahujúce dusík, ako sú amíny, amidy, nitroderiváty, nitrily, kyanáty, izokyanáty; </w:t>
      </w:r>
      <w:r>
        <w:rPr>
          <w:i/>
          <w:iCs/>
        </w:rPr>
        <w:t>e) </w:t>
      </w:r>
      <w:r w:rsidRPr="0026548D">
        <w:rPr>
          <w:i/>
          <w:iCs/>
        </w:rPr>
        <w:t>organické zlúčeniny fosforu; f)</w:t>
      </w:r>
      <w:r>
        <w:rPr>
          <w:i/>
          <w:iCs/>
        </w:rPr>
        <w:t xml:space="preserve"> </w:t>
      </w:r>
      <w:r w:rsidRPr="0026548D">
        <w:rPr>
          <w:i/>
          <w:iCs/>
        </w:rPr>
        <w:t>halogénderiváty uhľovodíkov; g)</w:t>
      </w:r>
      <w:r>
        <w:t xml:space="preserve"> </w:t>
      </w:r>
      <w:r w:rsidRPr="0026548D">
        <w:rPr>
          <w:i/>
          <w:iCs/>
        </w:rPr>
        <w:t>organokovové zlúčeniny; h)</w:t>
      </w:r>
      <w:r>
        <w:t xml:space="preserve"> </w:t>
      </w:r>
      <w:r w:rsidRPr="0026548D">
        <w:rPr>
          <w:i/>
          <w:iCs/>
        </w:rPr>
        <w:t>plastické hmoty , ktorými sú polyméry, syntetické vlákna a vlákna na celulózovom základe; i) syntetické kaučuky; j) farbivá a pigmenty; k) povrchovo aktívne látky;“</w:t>
      </w:r>
    </w:p>
    <w:p w14:paraId="66C3CAF1" w14:textId="007AAC4A" w:rsidR="00592923" w:rsidRDefault="00592923" w:rsidP="00592923">
      <w:pPr>
        <w:pStyle w:val="paragraph"/>
        <w:spacing w:before="0" w:beforeAutospacing="0" w:after="0" w:afterAutospacing="0"/>
        <w:ind w:firstLine="709"/>
        <w:jc w:val="both"/>
        <w:textAlignment w:val="baseline"/>
      </w:pPr>
      <w:r w:rsidRPr="0026548D">
        <w:rPr>
          <w:rStyle w:val="normaltextrun"/>
        </w:rPr>
        <w:t>V položke</w:t>
      </w:r>
      <w:r w:rsidRPr="0026548D">
        <w:t xml:space="preserve"> č. </w:t>
      </w:r>
      <w:r>
        <w:t xml:space="preserve">5 </w:t>
      </w:r>
      <w:r w:rsidRPr="0026548D">
        <w:t xml:space="preserve">(pôvodná položka č. 3.2) mení sa znenie na </w:t>
      </w:r>
      <w:r w:rsidRPr="0026548D">
        <w:rPr>
          <w:i/>
          <w:iCs/>
        </w:rPr>
        <w:t xml:space="preserve">„Integrovaná výroba </w:t>
      </w:r>
      <w:r w:rsidR="00220877">
        <w:rPr>
          <w:i/>
          <w:iCs/>
        </w:rPr>
        <w:t xml:space="preserve">základných </w:t>
      </w:r>
      <w:r w:rsidRPr="0026548D">
        <w:rPr>
          <w:i/>
          <w:iCs/>
        </w:rPr>
        <w:t>anorganických látok, ktorými sú najmä: a)</w:t>
      </w:r>
      <w:r>
        <w:t xml:space="preserve"> </w:t>
      </w:r>
      <w:r w:rsidRPr="0026548D">
        <w:rPr>
          <w:i/>
          <w:iCs/>
        </w:rPr>
        <w:t>plyny, a to amoniak, chlór alebo chlorovodík, fluór alebo fluorovodík, oxidy uhlíka, zlúčeniny síry, oxidy dusíka, vodík *, oxid siričitý, karbonylchlorid-fosfén; b) kyseliny, a to kyselina chrómová, kyselina fluorovodíková, kyselina fosforečná, kyselina dusičná, kyselina chlorovodíková, kyselina sírová, oleum a kyselina siričitá; c)</w:t>
      </w:r>
      <w:r>
        <w:t xml:space="preserve"> </w:t>
      </w:r>
      <w:r w:rsidRPr="0026548D">
        <w:rPr>
          <w:i/>
          <w:iCs/>
        </w:rPr>
        <w:t>zásady, a to hydroxid amónny, hydroxid draselný, hydroxid sodný, d)</w:t>
      </w:r>
      <w:r>
        <w:t xml:space="preserve"> </w:t>
      </w:r>
      <w:r w:rsidRPr="0026548D">
        <w:rPr>
          <w:i/>
          <w:iCs/>
        </w:rPr>
        <w:t>soli, a to chlorid amónny, chlorečnan draselný, uhličitan draselný, uhličitan sodný, peroxoboritan, dusičnan strieborný, e)</w:t>
      </w:r>
      <w:r>
        <w:t xml:space="preserve"> </w:t>
      </w:r>
      <w:r w:rsidRPr="0026548D">
        <w:rPr>
          <w:i/>
          <w:iCs/>
        </w:rPr>
        <w:t>nekovy, oxidy kovov alebo iné anorganické zlúčeniny, najmä karbid vápnika, kremík, karbid kremíka;“</w:t>
      </w:r>
      <w:r w:rsidRPr="0026548D">
        <w:t xml:space="preserve">. </w:t>
      </w:r>
    </w:p>
    <w:p w14:paraId="004D7ABD" w14:textId="77777777" w:rsidR="00592923" w:rsidRDefault="00592923" w:rsidP="00592923">
      <w:pPr>
        <w:pStyle w:val="paragraph"/>
        <w:spacing w:before="0" w:beforeAutospacing="0" w:after="0" w:afterAutospacing="0"/>
        <w:ind w:firstLine="709"/>
        <w:jc w:val="both"/>
        <w:textAlignment w:val="baseline"/>
      </w:pPr>
      <w:r w:rsidRPr="00CB736B">
        <w:rPr>
          <w:rStyle w:val="normaltextrun"/>
        </w:rPr>
        <w:t>V položke</w:t>
      </w:r>
      <w:r w:rsidRPr="00CB736B">
        <w:t xml:space="preserve"> č. 6 (</w:t>
      </w:r>
      <w:r w:rsidRPr="0026548D">
        <w:t>pôvodná položka č. 3.3) mení sa znenie na „</w:t>
      </w:r>
      <w:r w:rsidRPr="0026548D">
        <w:rPr>
          <w:i/>
          <w:iCs/>
        </w:rPr>
        <w:t>Integrovaná výroba hnojív založených na báze fosforu, dusíka alebo draslíka - jednozložkové alebo viaczložkové hnojivá“</w:t>
      </w:r>
      <w:r>
        <w:t>.</w:t>
      </w:r>
    </w:p>
    <w:p w14:paraId="376A4973" w14:textId="77777777" w:rsidR="00592923" w:rsidRDefault="00592923" w:rsidP="00592923">
      <w:pPr>
        <w:pStyle w:val="paragraph"/>
        <w:spacing w:before="0" w:beforeAutospacing="0" w:after="0" w:afterAutospacing="0"/>
        <w:ind w:firstLine="709"/>
        <w:jc w:val="both"/>
        <w:textAlignment w:val="baseline"/>
      </w:pPr>
      <w:r w:rsidRPr="0026548D">
        <w:rPr>
          <w:rStyle w:val="normaltextrun"/>
        </w:rPr>
        <w:t>V položke</w:t>
      </w:r>
      <w:r w:rsidRPr="0026548D">
        <w:t xml:space="preserve"> č. 7 (pôvodná položka č. 3.4) mení sa znenie na </w:t>
      </w:r>
      <w:r w:rsidRPr="0026548D">
        <w:rPr>
          <w:i/>
          <w:iCs/>
        </w:rPr>
        <w:t>„Integrovaná výroba prípravkov na ochranu rastlín alebo výrobu biocídov“</w:t>
      </w:r>
      <w:r>
        <w:t>.</w:t>
      </w:r>
    </w:p>
    <w:p w14:paraId="0390A1BD" w14:textId="77777777" w:rsidR="00592923" w:rsidRDefault="00592923" w:rsidP="00592923">
      <w:pPr>
        <w:pStyle w:val="paragraph"/>
        <w:spacing w:before="0" w:beforeAutospacing="0" w:after="0" w:afterAutospacing="0"/>
        <w:ind w:firstLine="709"/>
        <w:jc w:val="both"/>
        <w:textAlignment w:val="baseline"/>
      </w:pPr>
      <w:r w:rsidRPr="0026548D">
        <w:rPr>
          <w:rStyle w:val="normaltextrun"/>
        </w:rPr>
        <w:lastRenderedPageBreak/>
        <w:t>V položke</w:t>
      </w:r>
      <w:r w:rsidRPr="0026548D">
        <w:t xml:space="preserve"> č. 8 (pôvodná položka č. 3.5) mení sa znenie na </w:t>
      </w:r>
      <w:r w:rsidRPr="0026548D">
        <w:rPr>
          <w:i/>
          <w:iCs/>
        </w:rPr>
        <w:t>„Integrovaná výroba farmaceutických výrobkov vrátane medziproduktov“</w:t>
      </w:r>
      <w:r w:rsidRPr="0026548D">
        <w:t xml:space="preserve">. </w:t>
      </w:r>
    </w:p>
    <w:p w14:paraId="5E99932B" w14:textId="77777777" w:rsidR="00592923" w:rsidRDefault="00592923" w:rsidP="00592923">
      <w:pPr>
        <w:pStyle w:val="paragraph"/>
        <w:spacing w:before="0" w:beforeAutospacing="0" w:after="0" w:afterAutospacing="0"/>
        <w:ind w:firstLine="709"/>
        <w:jc w:val="both"/>
        <w:textAlignment w:val="baseline"/>
      </w:pPr>
      <w:r w:rsidRPr="0026548D">
        <w:rPr>
          <w:rStyle w:val="normaltextrun"/>
        </w:rPr>
        <w:t xml:space="preserve">V položke </w:t>
      </w:r>
      <w:r>
        <w:t xml:space="preserve">č. 9 </w:t>
      </w:r>
      <w:r w:rsidRPr="0026548D">
        <w:t xml:space="preserve">(pôvodná položka č. 3.5) mení sa znenie na </w:t>
      </w:r>
      <w:r w:rsidRPr="0026548D">
        <w:rPr>
          <w:i/>
          <w:iCs/>
        </w:rPr>
        <w:t>„Integrovaná výroba výbušnín“</w:t>
      </w:r>
      <w:r>
        <w:t>.</w:t>
      </w:r>
    </w:p>
    <w:p w14:paraId="44AFCBB6" w14:textId="77777777" w:rsidR="00592923" w:rsidRDefault="00592923" w:rsidP="00592923">
      <w:pPr>
        <w:pStyle w:val="paragraph"/>
        <w:spacing w:before="0" w:beforeAutospacing="0" w:after="0" w:afterAutospacing="0"/>
        <w:ind w:firstLine="709"/>
        <w:jc w:val="both"/>
        <w:textAlignment w:val="baseline"/>
      </w:pPr>
      <w:r w:rsidRPr="0026548D">
        <w:t xml:space="preserve">Vkladá sa položka č. 10 </w:t>
      </w:r>
      <w:r>
        <w:t xml:space="preserve">pre časť B </w:t>
      </w:r>
      <w:r w:rsidRPr="0026548D">
        <w:t>(pôvodná položka č. 12 v kapitole 8</w:t>
      </w:r>
      <w:r>
        <w:t>.</w:t>
      </w:r>
      <w:r w:rsidRPr="0026548D">
        <w:t xml:space="preserve">). </w:t>
      </w:r>
    </w:p>
    <w:p w14:paraId="2726DEF5" w14:textId="77777777" w:rsidR="00592923" w:rsidRDefault="00592923" w:rsidP="00592923">
      <w:pPr>
        <w:pStyle w:val="paragraph"/>
        <w:spacing w:before="0" w:beforeAutospacing="0" w:after="0" w:afterAutospacing="0"/>
        <w:ind w:firstLine="709"/>
        <w:jc w:val="both"/>
        <w:textAlignment w:val="baseline"/>
      </w:pPr>
      <w:r w:rsidRPr="0026548D">
        <w:t>Vkladajú sa nové položky č. 11 a 12</w:t>
      </w:r>
      <w:r>
        <w:t xml:space="preserve"> </w:t>
      </w:r>
      <w:r w:rsidRPr="0026548D">
        <w:t>(oddelené od pôvodnej položky č. 11)</w:t>
      </w:r>
      <w:r>
        <w:t xml:space="preserve"> pre</w:t>
      </w:r>
      <w:r w:rsidRPr="0026548D">
        <w:t xml:space="preserve"> časť B</w:t>
      </w:r>
      <w:r>
        <w:t xml:space="preserve"> na </w:t>
      </w:r>
      <w:r w:rsidRPr="00CB736B">
        <w:rPr>
          <w:iCs/>
        </w:rPr>
        <w:t>položka č. 11</w:t>
      </w:r>
      <w:r w:rsidRPr="0026548D">
        <w:rPr>
          <w:i/>
          <w:iCs/>
        </w:rPr>
        <w:t xml:space="preserve"> </w:t>
      </w:r>
      <w:r>
        <w:rPr>
          <w:i/>
          <w:iCs/>
        </w:rPr>
        <w:t>„</w:t>
      </w:r>
      <w:r w:rsidRPr="0026548D">
        <w:rPr>
          <w:i/>
          <w:iCs/>
        </w:rPr>
        <w:t>Výroba prípravkov na ochranu rastlín, biocídov a hnojív, iných ako uvedené v položke 6. a 7. tejto kapitoly“</w:t>
      </w:r>
      <w:r>
        <w:t xml:space="preserve"> a</w:t>
      </w:r>
      <w:r>
        <w:rPr>
          <w:i/>
          <w:iCs/>
        </w:rPr>
        <w:t xml:space="preserve"> </w:t>
      </w:r>
      <w:r w:rsidRPr="00CB736B">
        <w:rPr>
          <w:iCs/>
        </w:rPr>
        <w:t>položka č. 12</w:t>
      </w:r>
      <w:r w:rsidRPr="0026548D">
        <w:rPr>
          <w:i/>
          <w:iCs/>
        </w:rPr>
        <w:t xml:space="preserve"> </w:t>
      </w:r>
      <w:r>
        <w:rPr>
          <w:i/>
          <w:iCs/>
        </w:rPr>
        <w:t>„</w:t>
      </w:r>
      <w:r w:rsidRPr="0026548D">
        <w:rPr>
          <w:i/>
          <w:iCs/>
        </w:rPr>
        <w:t>Výroba farmaceutických výrobkov alebo prípravkov a peroxidov“</w:t>
      </w:r>
      <w:r w:rsidRPr="0026548D">
        <w:t xml:space="preserve">. </w:t>
      </w:r>
    </w:p>
    <w:p w14:paraId="19442EAE" w14:textId="77777777" w:rsidR="00592923" w:rsidRDefault="00592923" w:rsidP="00592923">
      <w:pPr>
        <w:pStyle w:val="paragraph"/>
        <w:spacing w:before="0" w:beforeAutospacing="0" w:after="0" w:afterAutospacing="0"/>
        <w:ind w:firstLine="709"/>
        <w:jc w:val="both"/>
        <w:textAlignment w:val="baseline"/>
      </w:pPr>
      <w:r w:rsidRPr="0026548D">
        <w:t>P</w:t>
      </w:r>
      <w:r w:rsidRPr="0026548D">
        <w:rPr>
          <w:rStyle w:val="normaltextrun"/>
        </w:rPr>
        <w:t>oložka</w:t>
      </w:r>
      <w:r w:rsidRPr="0026548D">
        <w:t xml:space="preserve"> č. 13 (pôvodná položka č. 12)</w:t>
      </w:r>
      <w:r>
        <w:t xml:space="preserve"> </w:t>
      </w:r>
      <w:r w:rsidRPr="0026548D">
        <w:t xml:space="preserve">sa presúva </w:t>
      </w:r>
      <w:r>
        <w:t>pre časť</w:t>
      </w:r>
      <w:r w:rsidRPr="0026548D">
        <w:t xml:space="preserve"> B </w:t>
      </w:r>
      <w:r>
        <w:t>„</w:t>
      </w:r>
      <w:r w:rsidRPr="00CB736B">
        <w:rPr>
          <w:i/>
        </w:rPr>
        <w:t>Výroba farieb a lakov od s prahovou hodnotou od 10 t/rok”</w:t>
      </w:r>
      <w:r w:rsidRPr="0026548D">
        <w:t xml:space="preserve">, </w:t>
      </w:r>
      <w:r>
        <w:t>v ktorej</w:t>
      </w:r>
      <w:r w:rsidRPr="0026548D">
        <w:t xml:space="preserve"> sa upravuje prahová hodnota v súlade s prílohou II smernice EIA v platnom znení. </w:t>
      </w:r>
    </w:p>
    <w:p w14:paraId="67BF7C3C" w14:textId="77777777" w:rsidR="00592923" w:rsidRDefault="00592923" w:rsidP="00592923">
      <w:pPr>
        <w:pStyle w:val="paragraph"/>
        <w:spacing w:before="0" w:beforeAutospacing="0" w:after="0" w:afterAutospacing="0"/>
        <w:ind w:firstLine="709"/>
        <w:jc w:val="both"/>
        <w:textAlignment w:val="baseline"/>
      </w:pPr>
      <w:r>
        <w:t>V položke</w:t>
      </w:r>
      <w:r w:rsidRPr="0026548D">
        <w:t xml:space="preserve"> č. 14</w:t>
      </w:r>
      <w:r>
        <w:t xml:space="preserve"> mení sa znenie pre časť B</w:t>
      </w:r>
      <w:r w:rsidRPr="0026548D">
        <w:t xml:space="preserve"> </w:t>
      </w:r>
      <w:r w:rsidRPr="0026548D">
        <w:rPr>
          <w:i/>
          <w:iCs/>
        </w:rPr>
        <w:t>„Spracovanie chemických medziproduktov alebo produktov alebo výroba produktov využívajúca fyzikálnochemické procesy“</w:t>
      </w:r>
      <w:r w:rsidRPr="0026548D">
        <w:t xml:space="preserve">. </w:t>
      </w:r>
    </w:p>
    <w:p w14:paraId="380DFE63" w14:textId="77777777" w:rsidR="00592923" w:rsidRDefault="00592923" w:rsidP="00592923">
      <w:pPr>
        <w:pStyle w:val="paragraph"/>
        <w:spacing w:before="0" w:beforeAutospacing="0" w:after="0" w:afterAutospacing="0"/>
        <w:ind w:firstLine="709"/>
        <w:jc w:val="both"/>
        <w:textAlignment w:val="baseline"/>
      </w:pPr>
      <w:r>
        <w:t xml:space="preserve">Pôvodná položka č. 6 sa presúva do kapitoly č. 9 </w:t>
      </w:r>
      <w:r w:rsidRPr="00CB736B">
        <w:t>Ostatné priemyselné odvetia a iné projekty</w:t>
      </w:r>
    </w:p>
    <w:p w14:paraId="0BE4E7B9" w14:textId="77777777" w:rsidR="00592923" w:rsidRDefault="00592923" w:rsidP="00592923">
      <w:pPr>
        <w:pStyle w:val="paragraph"/>
        <w:spacing w:before="0" w:beforeAutospacing="0" w:after="0" w:afterAutospacing="0"/>
        <w:ind w:firstLine="709"/>
        <w:jc w:val="both"/>
        <w:textAlignment w:val="baseline"/>
      </w:pPr>
      <w:r w:rsidRPr="0026548D">
        <w:t xml:space="preserve">Pôvodné položky č. </w:t>
      </w:r>
      <w:r>
        <w:t xml:space="preserve">9, </w:t>
      </w:r>
      <w:r w:rsidRPr="0026548D">
        <w:t xml:space="preserve">13 a 13a sa presúvajú do kapitoly č. 13 Infraštruktúra. </w:t>
      </w:r>
    </w:p>
    <w:p w14:paraId="679A49D2" w14:textId="77777777" w:rsidR="00592923" w:rsidRPr="0026548D" w:rsidRDefault="00592923" w:rsidP="00592923">
      <w:pPr>
        <w:pStyle w:val="paragraph"/>
        <w:spacing w:before="0" w:beforeAutospacing="0" w:after="0" w:afterAutospacing="0"/>
        <w:ind w:firstLine="709"/>
        <w:jc w:val="both"/>
        <w:textAlignment w:val="baseline"/>
      </w:pPr>
      <w:r w:rsidRPr="0026548D">
        <w:t xml:space="preserve">Ostatné pôvodné položky tejto kapitoly </w:t>
      </w:r>
      <w:r>
        <w:t>sa vypúšťajú</w:t>
      </w:r>
      <w:r w:rsidRPr="0026548D">
        <w:t>.</w:t>
      </w:r>
    </w:p>
    <w:p w14:paraId="250EDE2C" w14:textId="77777777" w:rsidR="00592923" w:rsidRDefault="00592923" w:rsidP="00592923">
      <w:pPr>
        <w:spacing w:line="240" w:lineRule="auto"/>
        <w:jc w:val="both"/>
        <w:rPr>
          <w:rFonts w:ascii="Times New Roman" w:hAnsi="Times New Roman" w:cs="Times New Roman"/>
          <w:sz w:val="24"/>
          <w:szCs w:val="24"/>
        </w:rPr>
      </w:pPr>
    </w:p>
    <w:p w14:paraId="466E1281" w14:textId="77777777" w:rsidR="00592923" w:rsidRDefault="00592923" w:rsidP="00592923">
      <w:pPr>
        <w:spacing w:after="0" w:line="240" w:lineRule="auto"/>
        <w:ind w:firstLine="709"/>
        <w:jc w:val="both"/>
        <w:rPr>
          <w:rStyle w:val="normaltextrun"/>
          <w:rFonts w:ascii="Times New Roman" w:hAnsi="Times New Roman" w:cs="Times New Roman"/>
          <w:sz w:val="24"/>
          <w:szCs w:val="24"/>
        </w:rPr>
      </w:pPr>
      <w:r w:rsidRPr="0026548D">
        <w:rPr>
          <w:rStyle w:val="normaltextrun"/>
          <w:rFonts w:ascii="Times New Roman" w:hAnsi="Times New Roman" w:cs="Times New Roman"/>
          <w:b/>
          <w:bCs/>
          <w:sz w:val="24"/>
          <w:szCs w:val="24"/>
        </w:rPr>
        <w:t>Kapitola 7.</w:t>
      </w:r>
      <w:r w:rsidRPr="0026548D">
        <w:rPr>
          <w:rStyle w:val="normaltextrun"/>
          <w:rFonts w:ascii="Times New Roman" w:hAnsi="Times New Roman" w:cs="Times New Roman"/>
          <w:sz w:val="24"/>
          <w:szCs w:val="24"/>
        </w:rPr>
        <w:t xml:space="preserve"> </w:t>
      </w:r>
      <w:r w:rsidRPr="00CB736B">
        <w:rPr>
          <w:rStyle w:val="normaltextrun"/>
          <w:rFonts w:ascii="Times New Roman" w:hAnsi="Times New Roman" w:cs="Times New Roman"/>
          <w:b/>
          <w:sz w:val="24"/>
          <w:szCs w:val="24"/>
        </w:rPr>
        <w:t>Strojársky a elektrotechnický priemysel</w:t>
      </w:r>
      <w:r>
        <w:rPr>
          <w:rStyle w:val="normaltextrun"/>
          <w:rFonts w:ascii="Times New Roman" w:hAnsi="Times New Roman" w:cs="Times New Roman"/>
          <w:sz w:val="24"/>
          <w:szCs w:val="24"/>
        </w:rPr>
        <w:t xml:space="preserve"> </w:t>
      </w:r>
      <w:r w:rsidRPr="0026548D">
        <w:rPr>
          <w:rStyle w:val="normaltextrun"/>
          <w:rFonts w:ascii="Times New Roman" w:hAnsi="Times New Roman" w:cs="Times New Roman"/>
          <w:sz w:val="24"/>
          <w:szCs w:val="24"/>
        </w:rPr>
        <w:t xml:space="preserve">sa mení na </w:t>
      </w:r>
      <w:r w:rsidRPr="0026548D">
        <w:rPr>
          <w:rStyle w:val="normaltextrun"/>
          <w:rFonts w:ascii="Times New Roman" w:hAnsi="Times New Roman" w:cs="Times New Roman"/>
          <w:b/>
          <w:bCs/>
          <w:sz w:val="24"/>
          <w:szCs w:val="24"/>
        </w:rPr>
        <w:t>“Spracovanie dreva, výroba papiera a papierových výrobkov, tlač”</w:t>
      </w:r>
      <w:r w:rsidRPr="0026548D">
        <w:rPr>
          <w:rStyle w:val="normaltextrun"/>
          <w:rFonts w:ascii="Times New Roman" w:hAnsi="Times New Roman" w:cs="Times New Roman"/>
          <w:sz w:val="24"/>
          <w:szCs w:val="24"/>
        </w:rPr>
        <w:t xml:space="preserve"> (pôvodne kapitola č. 5). </w:t>
      </w:r>
      <w:r>
        <w:rPr>
          <w:rStyle w:val="normaltextrun"/>
          <w:rFonts w:ascii="Times New Roman" w:hAnsi="Times New Roman" w:cs="Times New Roman"/>
          <w:sz w:val="24"/>
          <w:szCs w:val="24"/>
        </w:rPr>
        <w:t>Vypúšťa sa rezortný orgán Ministerstvo pôdohospodárstva a rozvoja vidieka Slovenskej republiky pre pôvodné položky č. 2 a 4.</w:t>
      </w:r>
    </w:p>
    <w:p w14:paraId="07C8B483" w14:textId="77777777" w:rsidR="00592923" w:rsidRDefault="00592923" w:rsidP="00592923">
      <w:pPr>
        <w:spacing w:after="0" w:line="240" w:lineRule="auto"/>
        <w:ind w:firstLine="709"/>
        <w:jc w:val="both"/>
        <w:rPr>
          <w:rStyle w:val="normaltextrun"/>
          <w:rFonts w:ascii="Times New Roman" w:hAnsi="Times New Roman" w:cs="Times New Roman"/>
          <w:sz w:val="24"/>
          <w:szCs w:val="24"/>
        </w:rPr>
      </w:pPr>
      <w:r w:rsidRPr="0026548D">
        <w:rPr>
          <w:rStyle w:val="normaltextrun"/>
          <w:rFonts w:ascii="Times New Roman" w:hAnsi="Times New Roman" w:cs="Times New Roman"/>
          <w:sz w:val="24"/>
          <w:szCs w:val="24"/>
        </w:rPr>
        <w:t xml:space="preserve">V položke č. 1 (pôvodná položka č. 2) mení sa znenie </w:t>
      </w:r>
      <w:r>
        <w:rPr>
          <w:rStyle w:val="normaltextrun"/>
          <w:rFonts w:ascii="Times New Roman" w:hAnsi="Times New Roman" w:cs="Times New Roman"/>
          <w:sz w:val="24"/>
          <w:szCs w:val="24"/>
        </w:rPr>
        <w:t>pre</w:t>
      </w:r>
      <w:r w:rsidRPr="0026548D">
        <w:rPr>
          <w:rStyle w:val="normaltextrun"/>
          <w:rFonts w:ascii="Times New Roman" w:hAnsi="Times New Roman" w:cs="Times New Roman"/>
          <w:sz w:val="24"/>
          <w:szCs w:val="24"/>
        </w:rPr>
        <w:t xml:space="preserve"> časť B </w:t>
      </w:r>
      <w:r w:rsidRPr="0026548D">
        <w:rPr>
          <w:rStyle w:val="normaltextrun"/>
          <w:rFonts w:ascii="Times New Roman" w:hAnsi="Times New Roman" w:cs="Times New Roman"/>
          <w:i/>
          <w:iCs/>
          <w:sz w:val="24"/>
          <w:szCs w:val="24"/>
        </w:rPr>
        <w:t>„</w:t>
      </w:r>
      <w:r w:rsidRPr="0026548D">
        <w:rPr>
          <w:rFonts w:ascii="Times New Roman" w:hAnsi="Times New Roman" w:cs="Times New Roman"/>
          <w:i/>
          <w:iCs/>
          <w:sz w:val="24"/>
          <w:szCs w:val="24"/>
        </w:rPr>
        <w:t>Výroba drevovláknitých a drevotrieskových dosiek s výrobnou kapacitou od 600 m</w:t>
      </w:r>
      <w:r w:rsidRPr="0026548D">
        <w:rPr>
          <w:rFonts w:ascii="Times New Roman" w:hAnsi="Times New Roman" w:cs="Times New Roman"/>
          <w:i/>
          <w:iCs/>
          <w:sz w:val="24"/>
          <w:szCs w:val="24"/>
          <w:vertAlign w:val="superscript"/>
        </w:rPr>
        <w:t>3</w:t>
      </w:r>
      <w:r w:rsidRPr="0026548D">
        <w:rPr>
          <w:rFonts w:ascii="Times New Roman" w:hAnsi="Times New Roman" w:cs="Times New Roman"/>
          <w:i/>
          <w:iCs/>
          <w:sz w:val="24"/>
          <w:szCs w:val="24"/>
        </w:rPr>
        <w:t>/deň vrátane</w:t>
      </w:r>
      <w:r w:rsidRPr="0026548D">
        <w:rPr>
          <w:rStyle w:val="normaltextrun"/>
          <w:rFonts w:ascii="Times New Roman" w:hAnsi="Times New Roman" w:cs="Times New Roman"/>
          <w:i/>
          <w:iCs/>
          <w:sz w:val="24"/>
          <w:szCs w:val="24"/>
        </w:rPr>
        <w:t>“.</w:t>
      </w:r>
    </w:p>
    <w:p w14:paraId="39C1AA4E" w14:textId="77777777" w:rsidR="00592923" w:rsidRDefault="00592923" w:rsidP="00592923">
      <w:pPr>
        <w:spacing w:after="0" w:line="240" w:lineRule="auto"/>
        <w:ind w:firstLine="709"/>
        <w:jc w:val="both"/>
        <w:rPr>
          <w:rStyle w:val="normaltextrun"/>
          <w:rFonts w:ascii="Times New Roman" w:hAnsi="Times New Roman" w:cs="Times New Roman"/>
          <w:sz w:val="24"/>
          <w:szCs w:val="24"/>
        </w:rPr>
      </w:pPr>
      <w:r w:rsidRPr="0026548D">
        <w:rPr>
          <w:rStyle w:val="normaltextrun"/>
          <w:rFonts w:ascii="Times New Roman" w:hAnsi="Times New Roman" w:cs="Times New Roman"/>
          <w:sz w:val="24"/>
          <w:szCs w:val="24"/>
        </w:rPr>
        <w:t xml:space="preserve">V položke č. 2 (pôvodná položka č. 4 písm. a)) mení sa znenie na </w:t>
      </w:r>
      <w:r w:rsidRPr="0026548D">
        <w:rPr>
          <w:rStyle w:val="normaltextrun"/>
          <w:rFonts w:ascii="Times New Roman" w:hAnsi="Times New Roman" w:cs="Times New Roman"/>
          <w:i/>
          <w:iCs/>
          <w:sz w:val="24"/>
          <w:szCs w:val="24"/>
        </w:rPr>
        <w:t>„</w:t>
      </w:r>
      <w:r w:rsidRPr="0026548D">
        <w:rPr>
          <w:rFonts w:ascii="Times New Roman" w:hAnsi="Times New Roman" w:cs="Times New Roman"/>
          <w:i/>
          <w:iCs/>
          <w:sz w:val="24"/>
          <w:szCs w:val="24"/>
        </w:rPr>
        <w:t>Výroba buničiny (celulózy) z dreva alebo iných vláknitých materiálov</w:t>
      </w:r>
      <w:r w:rsidRPr="0026548D">
        <w:rPr>
          <w:rStyle w:val="normaltextrun"/>
          <w:rFonts w:ascii="Times New Roman" w:hAnsi="Times New Roman" w:cs="Times New Roman"/>
          <w:i/>
          <w:iCs/>
          <w:sz w:val="24"/>
          <w:szCs w:val="24"/>
        </w:rPr>
        <w:t>“</w:t>
      </w:r>
      <w:r>
        <w:rPr>
          <w:rStyle w:val="normaltextrun"/>
          <w:rFonts w:ascii="Times New Roman" w:hAnsi="Times New Roman" w:cs="Times New Roman"/>
          <w:sz w:val="24"/>
          <w:szCs w:val="24"/>
        </w:rPr>
        <w:t>.</w:t>
      </w:r>
    </w:p>
    <w:p w14:paraId="55AF4C53" w14:textId="77777777" w:rsidR="00592923" w:rsidRDefault="00592923" w:rsidP="00592923">
      <w:pPr>
        <w:spacing w:after="0" w:line="240" w:lineRule="auto"/>
        <w:ind w:firstLine="709"/>
        <w:jc w:val="both"/>
        <w:rPr>
          <w:rStyle w:val="normaltextrun"/>
          <w:rFonts w:ascii="Times New Roman" w:hAnsi="Times New Roman" w:cs="Times New Roman"/>
          <w:sz w:val="24"/>
          <w:szCs w:val="24"/>
        </w:rPr>
      </w:pPr>
      <w:r w:rsidRPr="0026548D">
        <w:rPr>
          <w:rStyle w:val="normaltextrun"/>
          <w:rFonts w:ascii="Times New Roman" w:hAnsi="Times New Roman" w:cs="Times New Roman"/>
          <w:sz w:val="24"/>
          <w:szCs w:val="24"/>
        </w:rPr>
        <w:t xml:space="preserve">Vkladá sa položka č. 3 </w:t>
      </w:r>
      <w:r>
        <w:rPr>
          <w:rStyle w:val="normaltextrun"/>
          <w:rFonts w:ascii="Times New Roman" w:hAnsi="Times New Roman" w:cs="Times New Roman"/>
          <w:sz w:val="24"/>
          <w:szCs w:val="24"/>
        </w:rPr>
        <w:t xml:space="preserve">pre </w:t>
      </w:r>
      <w:r w:rsidRPr="0026548D">
        <w:rPr>
          <w:rStyle w:val="normaltextrun"/>
          <w:rFonts w:ascii="Times New Roman" w:hAnsi="Times New Roman" w:cs="Times New Roman"/>
          <w:sz w:val="24"/>
          <w:szCs w:val="24"/>
        </w:rPr>
        <w:t xml:space="preserve">časť B </w:t>
      </w:r>
      <w:r w:rsidRPr="0026548D">
        <w:rPr>
          <w:rStyle w:val="normaltextrun"/>
          <w:rFonts w:ascii="Times New Roman" w:hAnsi="Times New Roman" w:cs="Times New Roman"/>
          <w:i/>
          <w:iCs/>
          <w:sz w:val="24"/>
          <w:szCs w:val="24"/>
        </w:rPr>
        <w:t>„Spracovanie celulózy“</w:t>
      </w:r>
      <w:r>
        <w:rPr>
          <w:rStyle w:val="normaltextrun"/>
          <w:rFonts w:ascii="Times New Roman" w:hAnsi="Times New Roman" w:cs="Times New Roman"/>
          <w:sz w:val="24"/>
          <w:szCs w:val="24"/>
        </w:rPr>
        <w:t>.</w:t>
      </w:r>
    </w:p>
    <w:p w14:paraId="410FEBC3" w14:textId="77777777" w:rsidR="00592923" w:rsidRPr="0026548D" w:rsidRDefault="00592923" w:rsidP="00592923">
      <w:pPr>
        <w:spacing w:after="0" w:line="240" w:lineRule="auto"/>
        <w:ind w:firstLine="709"/>
        <w:jc w:val="both"/>
        <w:rPr>
          <w:rFonts w:ascii="Times New Roman" w:hAnsi="Times New Roman" w:cs="Times New Roman"/>
          <w:sz w:val="24"/>
          <w:szCs w:val="24"/>
        </w:rPr>
      </w:pPr>
      <w:r w:rsidRPr="0026548D">
        <w:rPr>
          <w:rStyle w:val="normaltextrun"/>
          <w:rFonts w:ascii="Times New Roman" w:hAnsi="Times New Roman" w:cs="Times New Roman"/>
          <w:sz w:val="24"/>
          <w:szCs w:val="24"/>
        </w:rPr>
        <w:t>V položke</w:t>
      </w:r>
      <w:r>
        <w:rPr>
          <w:rStyle w:val="normaltextrun"/>
          <w:rFonts w:ascii="Times New Roman" w:hAnsi="Times New Roman" w:cs="Times New Roman"/>
          <w:sz w:val="24"/>
          <w:szCs w:val="24"/>
        </w:rPr>
        <w:t xml:space="preserve"> č. 4</w:t>
      </w:r>
      <w:r w:rsidRPr="0026548D">
        <w:rPr>
          <w:rStyle w:val="normaltextrun"/>
          <w:rFonts w:ascii="Times New Roman" w:hAnsi="Times New Roman" w:cs="Times New Roman"/>
          <w:sz w:val="24"/>
          <w:szCs w:val="24"/>
        </w:rPr>
        <w:t xml:space="preserve"> (pôvodná položka č. 4 písm. b)) mení sa znenie na </w:t>
      </w:r>
      <w:r w:rsidRPr="0026548D">
        <w:rPr>
          <w:rStyle w:val="normaltextrun"/>
          <w:rFonts w:ascii="Times New Roman" w:hAnsi="Times New Roman" w:cs="Times New Roman"/>
          <w:i/>
          <w:iCs/>
          <w:sz w:val="24"/>
          <w:szCs w:val="24"/>
        </w:rPr>
        <w:t>„</w:t>
      </w:r>
      <w:r w:rsidRPr="0026548D">
        <w:rPr>
          <w:rFonts w:ascii="Times New Roman" w:hAnsi="Times New Roman" w:cs="Times New Roman"/>
          <w:i/>
          <w:iCs/>
          <w:sz w:val="24"/>
          <w:szCs w:val="24"/>
        </w:rPr>
        <w:t>Výroba papiera a lepenky s výrobnou kapacitou</w:t>
      </w:r>
      <w:r w:rsidRPr="0026548D">
        <w:rPr>
          <w:rStyle w:val="normaltextrun"/>
          <w:rFonts w:ascii="Times New Roman" w:hAnsi="Times New Roman" w:cs="Times New Roman"/>
          <w:i/>
          <w:iCs/>
          <w:sz w:val="24"/>
          <w:szCs w:val="24"/>
        </w:rPr>
        <w:t>“</w:t>
      </w:r>
      <w:r>
        <w:rPr>
          <w:rStyle w:val="normaltextrun"/>
          <w:rFonts w:ascii="Times New Roman" w:hAnsi="Times New Roman" w:cs="Times New Roman"/>
          <w:sz w:val="24"/>
          <w:szCs w:val="24"/>
        </w:rPr>
        <w:t xml:space="preserve"> a prahové hodnoty pre časť</w:t>
      </w:r>
      <w:r w:rsidRPr="0026548D">
        <w:rPr>
          <w:rStyle w:val="normaltextrun"/>
          <w:rFonts w:ascii="Times New Roman" w:hAnsi="Times New Roman" w:cs="Times New Roman"/>
          <w:sz w:val="24"/>
          <w:szCs w:val="24"/>
        </w:rPr>
        <w:t xml:space="preserve"> A </w:t>
      </w:r>
      <w:r>
        <w:rPr>
          <w:rStyle w:val="normaltextrun"/>
          <w:rFonts w:ascii="Times New Roman" w:hAnsi="Times New Roman" w:cs="Times New Roman"/>
          <w:sz w:val="24"/>
          <w:szCs w:val="24"/>
        </w:rPr>
        <w:t>„</w:t>
      </w:r>
      <w:r w:rsidRPr="00DC0B65">
        <w:rPr>
          <w:rFonts w:ascii="Times New Roman" w:hAnsi="Times New Roman" w:cs="Times New Roman"/>
          <w:i/>
          <w:sz w:val="24"/>
          <w:szCs w:val="24"/>
        </w:rPr>
        <w:t>o</w:t>
      </w:r>
      <w:r w:rsidRPr="00DC0B65">
        <w:rPr>
          <w:rFonts w:ascii="Times New Roman" w:hAnsi="Times New Roman" w:cs="Times New Roman"/>
          <w:i/>
          <w:iCs/>
          <w:sz w:val="24"/>
          <w:szCs w:val="24"/>
        </w:rPr>
        <w:t>d</w:t>
      </w:r>
      <w:r w:rsidRPr="0026548D">
        <w:rPr>
          <w:rFonts w:ascii="Times New Roman" w:hAnsi="Times New Roman" w:cs="Times New Roman"/>
          <w:i/>
          <w:iCs/>
          <w:sz w:val="24"/>
          <w:szCs w:val="24"/>
        </w:rPr>
        <w:t xml:space="preserve"> 20t/deň vrátane</w:t>
      </w:r>
      <w:r>
        <w:rPr>
          <w:rFonts w:ascii="Times New Roman" w:hAnsi="Times New Roman" w:cs="Times New Roman"/>
          <w:i/>
          <w:iCs/>
          <w:sz w:val="24"/>
          <w:szCs w:val="24"/>
        </w:rPr>
        <w:t xml:space="preserve">“ </w:t>
      </w:r>
      <w:r w:rsidRPr="00DC0B65">
        <w:rPr>
          <w:rFonts w:ascii="Times New Roman" w:hAnsi="Times New Roman" w:cs="Times New Roman"/>
          <w:iCs/>
          <w:sz w:val="24"/>
          <w:szCs w:val="24"/>
        </w:rPr>
        <w:t>pre</w:t>
      </w:r>
      <w:r w:rsidRPr="0026548D">
        <w:rPr>
          <w:rFonts w:ascii="Times New Roman" w:hAnsi="Times New Roman" w:cs="Times New Roman"/>
          <w:sz w:val="24"/>
          <w:szCs w:val="24"/>
        </w:rPr>
        <w:t xml:space="preserve"> časť B </w:t>
      </w:r>
      <w:r>
        <w:rPr>
          <w:rFonts w:ascii="Times New Roman" w:hAnsi="Times New Roman" w:cs="Times New Roman"/>
          <w:sz w:val="24"/>
          <w:szCs w:val="24"/>
        </w:rPr>
        <w:t>„</w:t>
      </w:r>
      <w:r w:rsidRPr="0026548D">
        <w:rPr>
          <w:rFonts w:ascii="Times New Roman" w:hAnsi="Times New Roman" w:cs="Times New Roman"/>
          <w:i/>
          <w:iCs/>
          <w:sz w:val="24"/>
          <w:szCs w:val="24"/>
        </w:rPr>
        <w:t>od 1 t/deň do 20 t/deň</w:t>
      </w:r>
      <w:r>
        <w:rPr>
          <w:rFonts w:ascii="Times New Roman" w:hAnsi="Times New Roman" w:cs="Times New Roman"/>
          <w:i/>
          <w:iCs/>
          <w:sz w:val="24"/>
          <w:szCs w:val="24"/>
        </w:rPr>
        <w:t>“</w:t>
      </w:r>
      <w:r w:rsidRPr="0026548D">
        <w:rPr>
          <w:rFonts w:ascii="Times New Roman" w:hAnsi="Times New Roman" w:cs="Times New Roman"/>
          <w:i/>
          <w:iCs/>
          <w:sz w:val="24"/>
          <w:szCs w:val="24"/>
        </w:rPr>
        <w:t xml:space="preserve"> </w:t>
      </w:r>
      <w:r>
        <w:rPr>
          <w:rFonts w:ascii="Times New Roman" w:hAnsi="Times New Roman" w:cs="Times New Roman"/>
          <w:sz w:val="24"/>
          <w:szCs w:val="24"/>
        </w:rPr>
        <w:t>na základe zosúladenia</w:t>
      </w:r>
      <w:r w:rsidRPr="0026548D">
        <w:rPr>
          <w:rFonts w:ascii="Times New Roman" w:hAnsi="Times New Roman" w:cs="Times New Roman"/>
          <w:sz w:val="24"/>
          <w:szCs w:val="24"/>
        </w:rPr>
        <w:t xml:space="preserve"> prahovej hodnoty s prílohou č. 1 Aahurského dohovoru. </w:t>
      </w:r>
    </w:p>
    <w:p w14:paraId="1AD468FD" w14:textId="77777777" w:rsidR="00592923" w:rsidRDefault="00592923" w:rsidP="00592923">
      <w:pPr>
        <w:spacing w:line="240" w:lineRule="auto"/>
        <w:ind w:firstLine="709"/>
        <w:jc w:val="both"/>
        <w:rPr>
          <w:rStyle w:val="normaltextrun"/>
          <w:rFonts w:ascii="Times New Roman" w:hAnsi="Times New Roman" w:cs="Times New Roman"/>
          <w:b/>
          <w:bCs/>
          <w:sz w:val="24"/>
          <w:szCs w:val="24"/>
        </w:rPr>
      </w:pPr>
    </w:p>
    <w:p w14:paraId="61CC80E2" w14:textId="77777777" w:rsidR="00592923" w:rsidRDefault="00592923" w:rsidP="00592923">
      <w:pPr>
        <w:spacing w:after="0" w:line="240" w:lineRule="auto"/>
        <w:ind w:firstLine="709"/>
        <w:jc w:val="both"/>
        <w:rPr>
          <w:rStyle w:val="normaltextrun"/>
          <w:rFonts w:ascii="Times New Roman" w:hAnsi="Times New Roman" w:cs="Times New Roman"/>
          <w:sz w:val="24"/>
          <w:szCs w:val="24"/>
        </w:rPr>
      </w:pPr>
      <w:r w:rsidRPr="0026548D">
        <w:rPr>
          <w:rStyle w:val="normaltextrun"/>
          <w:rFonts w:ascii="Times New Roman" w:hAnsi="Times New Roman" w:cs="Times New Roman"/>
          <w:b/>
          <w:bCs/>
          <w:sz w:val="24"/>
          <w:szCs w:val="24"/>
        </w:rPr>
        <w:t>Kapitola 8.</w:t>
      </w:r>
      <w:r w:rsidRPr="0026548D">
        <w:rPr>
          <w:rStyle w:val="normaltextrun"/>
          <w:rFonts w:ascii="Times New Roman" w:hAnsi="Times New Roman" w:cs="Times New Roman"/>
          <w:sz w:val="24"/>
          <w:szCs w:val="24"/>
        </w:rPr>
        <w:t xml:space="preserve"> </w:t>
      </w:r>
      <w:r w:rsidRPr="00DC0B65">
        <w:rPr>
          <w:rStyle w:val="normaltextrun"/>
          <w:rFonts w:ascii="Times New Roman" w:hAnsi="Times New Roman" w:cs="Times New Roman"/>
          <w:b/>
          <w:sz w:val="24"/>
          <w:szCs w:val="24"/>
        </w:rPr>
        <w:t>Ostatné priemyselné odvetia</w:t>
      </w:r>
      <w:r>
        <w:rPr>
          <w:rStyle w:val="normaltextrun"/>
          <w:rFonts w:ascii="Times New Roman" w:hAnsi="Times New Roman" w:cs="Times New Roman"/>
          <w:sz w:val="24"/>
          <w:szCs w:val="24"/>
        </w:rPr>
        <w:t xml:space="preserve"> </w:t>
      </w:r>
      <w:r w:rsidRPr="0026548D">
        <w:rPr>
          <w:rStyle w:val="normaltextrun"/>
          <w:rFonts w:ascii="Times New Roman" w:hAnsi="Times New Roman" w:cs="Times New Roman"/>
          <w:sz w:val="24"/>
          <w:szCs w:val="24"/>
        </w:rPr>
        <w:t xml:space="preserve">sa mení na </w:t>
      </w:r>
      <w:r w:rsidRPr="0026548D">
        <w:rPr>
          <w:rStyle w:val="normaltextrun"/>
          <w:rFonts w:ascii="Times New Roman" w:hAnsi="Times New Roman" w:cs="Times New Roman"/>
          <w:b/>
          <w:bCs/>
          <w:sz w:val="24"/>
          <w:szCs w:val="24"/>
        </w:rPr>
        <w:t>“Strojársky a elektrotechnický priemysel”</w:t>
      </w:r>
      <w:r>
        <w:rPr>
          <w:rStyle w:val="normaltextrun"/>
          <w:rFonts w:ascii="Times New Roman" w:hAnsi="Times New Roman" w:cs="Times New Roman"/>
          <w:sz w:val="24"/>
          <w:szCs w:val="24"/>
        </w:rPr>
        <w:t xml:space="preserve"> (pôvodne kapitola č. 7).</w:t>
      </w:r>
    </w:p>
    <w:p w14:paraId="7D79492C" w14:textId="77777777" w:rsidR="00592923" w:rsidRDefault="00592923" w:rsidP="00592923">
      <w:pPr>
        <w:spacing w:after="0" w:line="240" w:lineRule="auto"/>
        <w:ind w:firstLine="709"/>
        <w:jc w:val="both"/>
        <w:rPr>
          <w:rStyle w:val="normaltextrun"/>
          <w:rFonts w:ascii="Times New Roman" w:hAnsi="Times New Roman" w:cs="Times New Roman"/>
          <w:sz w:val="24"/>
          <w:szCs w:val="24"/>
        </w:rPr>
      </w:pPr>
      <w:r w:rsidRPr="0026548D">
        <w:rPr>
          <w:rStyle w:val="normaltextrun"/>
          <w:rFonts w:ascii="Times New Roman" w:hAnsi="Times New Roman" w:cs="Times New Roman"/>
          <w:sz w:val="24"/>
          <w:szCs w:val="24"/>
        </w:rPr>
        <w:t xml:space="preserve">Položky č. 1-6 (pôvodné položky č. 1-5 a č. 7) </w:t>
      </w:r>
      <w:r>
        <w:rPr>
          <w:rStyle w:val="normaltextrun"/>
          <w:rFonts w:ascii="Times New Roman" w:hAnsi="Times New Roman" w:cs="Times New Roman"/>
          <w:sz w:val="24"/>
          <w:szCs w:val="24"/>
        </w:rPr>
        <w:t>mení</w:t>
      </w:r>
      <w:r w:rsidRPr="0026548D">
        <w:rPr>
          <w:rStyle w:val="normaltextrun"/>
          <w:rFonts w:ascii="Times New Roman" w:hAnsi="Times New Roman" w:cs="Times New Roman"/>
          <w:sz w:val="24"/>
          <w:szCs w:val="24"/>
        </w:rPr>
        <w:t xml:space="preserve"> sa </w:t>
      </w:r>
      <w:r>
        <w:rPr>
          <w:rStyle w:val="normaltextrun"/>
          <w:rFonts w:ascii="Times New Roman" w:hAnsi="Times New Roman" w:cs="Times New Roman"/>
          <w:sz w:val="24"/>
          <w:szCs w:val="24"/>
        </w:rPr>
        <w:t xml:space="preserve">znenie pre časť B </w:t>
      </w:r>
      <w:r w:rsidRPr="0026548D">
        <w:rPr>
          <w:rStyle w:val="normaltextrun"/>
          <w:rFonts w:ascii="Times New Roman" w:hAnsi="Times New Roman" w:cs="Times New Roman"/>
          <w:sz w:val="24"/>
          <w:szCs w:val="24"/>
        </w:rPr>
        <w:t>na</w:t>
      </w:r>
      <w:r>
        <w:rPr>
          <w:rStyle w:val="normaltextrun"/>
          <w:rFonts w:ascii="Times New Roman" w:hAnsi="Times New Roman" w:cs="Times New Roman"/>
          <w:sz w:val="24"/>
          <w:szCs w:val="24"/>
        </w:rPr>
        <w:t xml:space="preserve">: </w:t>
      </w:r>
    </w:p>
    <w:p w14:paraId="30F90C7B" w14:textId="77777777" w:rsidR="00592923" w:rsidRDefault="00592923" w:rsidP="00592923">
      <w:pPr>
        <w:spacing w:after="0" w:line="240" w:lineRule="auto"/>
        <w:ind w:firstLine="709"/>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P</w:t>
      </w:r>
      <w:r w:rsidRPr="0026548D">
        <w:rPr>
          <w:rStyle w:val="normaltextrun"/>
          <w:rFonts w:ascii="Times New Roman" w:hAnsi="Times New Roman" w:cs="Times New Roman"/>
          <w:sz w:val="24"/>
          <w:szCs w:val="24"/>
        </w:rPr>
        <w:t xml:space="preserve">oložka č. 1 </w:t>
      </w:r>
      <w:r w:rsidRPr="0026548D">
        <w:rPr>
          <w:rStyle w:val="normaltextrun"/>
          <w:rFonts w:ascii="Times New Roman" w:hAnsi="Times New Roman" w:cs="Times New Roman"/>
          <w:i/>
          <w:iCs/>
          <w:sz w:val="24"/>
          <w:szCs w:val="24"/>
        </w:rPr>
        <w:t>„</w:t>
      </w:r>
      <w:r w:rsidRPr="0026548D">
        <w:rPr>
          <w:rFonts w:ascii="Times New Roman" w:hAnsi="Times New Roman" w:cs="Times New Roman"/>
          <w:i/>
          <w:iCs/>
          <w:sz w:val="24"/>
          <w:szCs w:val="24"/>
        </w:rPr>
        <w:t>Výroba a montáž motorových vozidiel alebo výroba motorov motorových vozidiel</w:t>
      </w:r>
      <w:r w:rsidRPr="0026548D">
        <w:rPr>
          <w:rStyle w:val="normaltextrun"/>
          <w:rFonts w:ascii="Times New Roman" w:hAnsi="Times New Roman" w:cs="Times New Roman"/>
          <w:i/>
          <w:iCs/>
          <w:sz w:val="24"/>
          <w:szCs w:val="24"/>
        </w:rPr>
        <w:t>“</w:t>
      </w:r>
      <w:r>
        <w:rPr>
          <w:rStyle w:val="normaltextrun"/>
          <w:rFonts w:ascii="Times New Roman" w:hAnsi="Times New Roman" w:cs="Times New Roman"/>
          <w:sz w:val="24"/>
          <w:szCs w:val="24"/>
        </w:rPr>
        <w:t xml:space="preserve"> </w:t>
      </w:r>
    </w:p>
    <w:p w14:paraId="5D6088F3" w14:textId="77777777" w:rsidR="00592923" w:rsidRDefault="00592923" w:rsidP="00592923">
      <w:pPr>
        <w:spacing w:after="0" w:line="240" w:lineRule="auto"/>
        <w:ind w:firstLine="709"/>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P</w:t>
      </w:r>
      <w:r w:rsidRPr="0026548D">
        <w:rPr>
          <w:rStyle w:val="normaltextrun"/>
          <w:rFonts w:ascii="Times New Roman" w:hAnsi="Times New Roman" w:cs="Times New Roman"/>
          <w:sz w:val="24"/>
          <w:szCs w:val="24"/>
        </w:rPr>
        <w:t xml:space="preserve">oložka č. 2 </w:t>
      </w:r>
      <w:r w:rsidRPr="0026548D">
        <w:rPr>
          <w:rStyle w:val="normaltextrun"/>
          <w:rFonts w:ascii="Times New Roman" w:hAnsi="Times New Roman" w:cs="Times New Roman"/>
          <w:i/>
          <w:iCs/>
          <w:sz w:val="24"/>
          <w:szCs w:val="24"/>
        </w:rPr>
        <w:t>„</w:t>
      </w:r>
      <w:r w:rsidRPr="0026548D">
        <w:rPr>
          <w:rFonts w:ascii="Times New Roman" w:hAnsi="Times New Roman" w:cs="Times New Roman"/>
          <w:i/>
          <w:iCs/>
          <w:sz w:val="24"/>
          <w:szCs w:val="24"/>
        </w:rPr>
        <w:t>Výroba a oprava lodí</w:t>
      </w:r>
      <w:r w:rsidRPr="0026548D">
        <w:rPr>
          <w:rStyle w:val="normaltextrun"/>
          <w:rFonts w:ascii="Times New Roman" w:hAnsi="Times New Roman" w:cs="Times New Roman"/>
          <w:i/>
          <w:iCs/>
          <w:sz w:val="24"/>
          <w:szCs w:val="24"/>
        </w:rPr>
        <w:t>“</w:t>
      </w:r>
    </w:p>
    <w:p w14:paraId="5B72A9F1" w14:textId="77777777" w:rsidR="00592923" w:rsidRDefault="00592923" w:rsidP="00592923">
      <w:pPr>
        <w:spacing w:after="0" w:line="240" w:lineRule="auto"/>
        <w:ind w:firstLine="709"/>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P</w:t>
      </w:r>
      <w:r w:rsidRPr="0026548D">
        <w:rPr>
          <w:rStyle w:val="normaltextrun"/>
          <w:rFonts w:ascii="Times New Roman" w:hAnsi="Times New Roman" w:cs="Times New Roman"/>
          <w:sz w:val="24"/>
          <w:szCs w:val="24"/>
        </w:rPr>
        <w:t xml:space="preserve">oložka č. 3 </w:t>
      </w:r>
      <w:r w:rsidRPr="0026548D">
        <w:rPr>
          <w:rStyle w:val="normaltextrun"/>
          <w:rFonts w:ascii="Times New Roman" w:hAnsi="Times New Roman" w:cs="Times New Roman"/>
          <w:i/>
          <w:iCs/>
          <w:sz w:val="24"/>
          <w:szCs w:val="24"/>
        </w:rPr>
        <w:t>„</w:t>
      </w:r>
      <w:r w:rsidRPr="0026548D">
        <w:rPr>
          <w:rFonts w:ascii="Times New Roman" w:hAnsi="Times New Roman" w:cs="Times New Roman"/>
          <w:i/>
          <w:iCs/>
          <w:sz w:val="24"/>
          <w:szCs w:val="24"/>
        </w:rPr>
        <w:t>Výroba a oprava lietadiel</w:t>
      </w:r>
      <w:r w:rsidRPr="0026548D">
        <w:rPr>
          <w:rStyle w:val="normaltextrun"/>
          <w:rFonts w:ascii="Times New Roman" w:hAnsi="Times New Roman" w:cs="Times New Roman"/>
          <w:i/>
          <w:iCs/>
          <w:sz w:val="24"/>
          <w:szCs w:val="24"/>
        </w:rPr>
        <w:t>“</w:t>
      </w:r>
    </w:p>
    <w:p w14:paraId="58EE7052" w14:textId="77777777" w:rsidR="00592923" w:rsidRDefault="00592923" w:rsidP="00592923">
      <w:pPr>
        <w:spacing w:after="0" w:line="240" w:lineRule="auto"/>
        <w:ind w:firstLine="709"/>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P</w:t>
      </w:r>
      <w:r w:rsidRPr="0026548D">
        <w:rPr>
          <w:rStyle w:val="normaltextrun"/>
          <w:rFonts w:ascii="Times New Roman" w:hAnsi="Times New Roman" w:cs="Times New Roman"/>
          <w:sz w:val="24"/>
          <w:szCs w:val="24"/>
        </w:rPr>
        <w:t xml:space="preserve">oložka č. 4 </w:t>
      </w:r>
      <w:r w:rsidRPr="0026548D">
        <w:rPr>
          <w:rStyle w:val="normaltextrun"/>
          <w:rFonts w:ascii="Times New Roman" w:hAnsi="Times New Roman" w:cs="Times New Roman"/>
          <w:i/>
          <w:iCs/>
          <w:sz w:val="24"/>
          <w:szCs w:val="24"/>
        </w:rPr>
        <w:t>„</w:t>
      </w:r>
      <w:r w:rsidRPr="0026548D">
        <w:rPr>
          <w:rFonts w:ascii="Times New Roman" w:hAnsi="Times New Roman" w:cs="Times New Roman"/>
          <w:i/>
          <w:iCs/>
          <w:sz w:val="24"/>
          <w:szCs w:val="24"/>
        </w:rPr>
        <w:t>Výroba železničných zariadení</w:t>
      </w:r>
      <w:r w:rsidRPr="0026548D">
        <w:rPr>
          <w:rStyle w:val="normaltextrun"/>
          <w:rFonts w:ascii="Times New Roman" w:hAnsi="Times New Roman" w:cs="Times New Roman"/>
          <w:i/>
          <w:iCs/>
          <w:sz w:val="24"/>
          <w:szCs w:val="24"/>
        </w:rPr>
        <w:t>“</w:t>
      </w:r>
    </w:p>
    <w:p w14:paraId="4E57D799" w14:textId="77777777" w:rsidR="00592923" w:rsidRDefault="00592923" w:rsidP="00592923">
      <w:pPr>
        <w:spacing w:after="0" w:line="240" w:lineRule="auto"/>
        <w:ind w:firstLine="709"/>
        <w:jc w:val="both"/>
        <w:rPr>
          <w:rStyle w:val="normaltextrun"/>
          <w:rFonts w:ascii="Times New Roman" w:hAnsi="Times New Roman" w:cs="Times New Roman"/>
          <w:i/>
          <w:iCs/>
          <w:sz w:val="24"/>
          <w:szCs w:val="24"/>
        </w:rPr>
      </w:pPr>
      <w:r>
        <w:rPr>
          <w:rStyle w:val="normaltextrun"/>
          <w:rFonts w:ascii="Times New Roman" w:hAnsi="Times New Roman" w:cs="Times New Roman"/>
          <w:sz w:val="24"/>
          <w:szCs w:val="24"/>
        </w:rPr>
        <w:t>P</w:t>
      </w:r>
      <w:r w:rsidRPr="0026548D">
        <w:rPr>
          <w:rStyle w:val="normaltextrun"/>
          <w:rFonts w:ascii="Times New Roman" w:hAnsi="Times New Roman" w:cs="Times New Roman"/>
          <w:sz w:val="24"/>
          <w:szCs w:val="24"/>
        </w:rPr>
        <w:t xml:space="preserve">oložka č. 5 </w:t>
      </w:r>
      <w:r w:rsidRPr="0026548D">
        <w:rPr>
          <w:rStyle w:val="normaltextrun"/>
          <w:rFonts w:ascii="Times New Roman" w:hAnsi="Times New Roman" w:cs="Times New Roman"/>
          <w:i/>
          <w:iCs/>
          <w:sz w:val="24"/>
          <w:szCs w:val="24"/>
        </w:rPr>
        <w:t>„</w:t>
      </w:r>
      <w:r w:rsidRPr="0026548D">
        <w:rPr>
          <w:rFonts w:ascii="Times New Roman" w:hAnsi="Times New Roman" w:cs="Times New Roman"/>
          <w:i/>
          <w:iCs/>
          <w:sz w:val="24"/>
          <w:szCs w:val="24"/>
        </w:rPr>
        <w:t>Testovanie motorov, turbín a reaktorov</w:t>
      </w:r>
      <w:r>
        <w:rPr>
          <w:rStyle w:val="normaltextrun"/>
          <w:rFonts w:ascii="Times New Roman" w:hAnsi="Times New Roman" w:cs="Times New Roman"/>
          <w:i/>
          <w:iCs/>
          <w:sz w:val="24"/>
          <w:szCs w:val="24"/>
        </w:rPr>
        <w:t>“</w:t>
      </w:r>
    </w:p>
    <w:p w14:paraId="1AF6F24F" w14:textId="77777777" w:rsidR="00592923" w:rsidRDefault="00592923" w:rsidP="00592923">
      <w:pPr>
        <w:spacing w:after="0" w:line="240" w:lineRule="auto"/>
        <w:ind w:firstLine="709"/>
        <w:jc w:val="both"/>
        <w:rPr>
          <w:rStyle w:val="normaltextrun"/>
          <w:rFonts w:ascii="Times New Roman" w:hAnsi="Times New Roman" w:cs="Times New Roman"/>
          <w:sz w:val="24"/>
          <w:szCs w:val="24"/>
        </w:rPr>
      </w:pPr>
      <w:r w:rsidRPr="00DC0B65">
        <w:rPr>
          <w:rStyle w:val="normaltextrun"/>
          <w:rFonts w:ascii="Times New Roman" w:hAnsi="Times New Roman" w:cs="Times New Roman"/>
          <w:iCs/>
          <w:sz w:val="24"/>
          <w:szCs w:val="24"/>
        </w:rPr>
        <w:t>P</w:t>
      </w:r>
      <w:r w:rsidRPr="0026548D">
        <w:rPr>
          <w:rStyle w:val="normaltextrun"/>
          <w:rFonts w:ascii="Times New Roman" w:hAnsi="Times New Roman" w:cs="Times New Roman"/>
          <w:sz w:val="24"/>
          <w:szCs w:val="24"/>
        </w:rPr>
        <w:t xml:space="preserve">oložka č. 6 </w:t>
      </w:r>
      <w:r w:rsidRPr="0026548D">
        <w:rPr>
          <w:rStyle w:val="normaltextrun"/>
          <w:rFonts w:ascii="Times New Roman" w:hAnsi="Times New Roman" w:cs="Times New Roman"/>
          <w:i/>
          <w:iCs/>
          <w:sz w:val="24"/>
          <w:szCs w:val="24"/>
        </w:rPr>
        <w:t>„</w:t>
      </w:r>
      <w:r w:rsidRPr="0026548D">
        <w:rPr>
          <w:rFonts w:ascii="Times New Roman" w:hAnsi="Times New Roman" w:cs="Times New Roman"/>
          <w:i/>
          <w:iCs/>
          <w:sz w:val="24"/>
          <w:szCs w:val="24"/>
        </w:rPr>
        <w:t>Strojárska alebo elektrotechnická výroba, okrem položky 1. až 5. tejto kapitoly so záberom plochy od 3000m</w:t>
      </w:r>
      <w:r w:rsidRPr="0026548D">
        <w:rPr>
          <w:rFonts w:ascii="Times New Roman" w:hAnsi="Times New Roman" w:cs="Times New Roman"/>
          <w:i/>
          <w:iCs/>
          <w:sz w:val="24"/>
          <w:szCs w:val="24"/>
          <w:vertAlign w:val="superscript"/>
        </w:rPr>
        <w:t>2</w:t>
      </w:r>
      <w:r w:rsidRPr="0026548D">
        <w:rPr>
          <w:rFonts w:ascii="Times New Roman" w:hAnsi="Times New Roman" w:cs="Times New Roman"/>
          <w:i/>
          <w:iCs/>
          <w:sz w:val="24"/>
          <w:szCs w:val="24"/>
        </w:rPr>
        <w:t xml:space="preserve"> vrátane</w:t>
      </w:r>
      <w:r w:rsidRPr="0026548D">
        <w:rPr>
          <w:rStyle w:val="normaltextrun"/>
          <w:rFonts w:ascii="Times New Roman" w:hAnsi="Times New Roman" w:cs="Times New Roman"/>
          <w:i/>
          <w:iCs/>
          <w:sz w:val="24"/>
          <w:szCs w:val="24"/>
        </w:rPr>
        <w:t>“</w:t>
      </w:r>
      <w:r w:rsidRPr="0026548D">
        <w:rPr>
          <w:rStyle w:val="normaltextrun"/>
          <w:rFonts w:ascii="Times New Roman" w:hAnsi="Times New Roman" w:cs="Times New Roman"/>
          <w:sz w:val="24"/>
          <w:szCs w:val="24"/>
        </w:rPr>
        <w:t>.</w:t>
      </w:r>
    </w:p>
    <w:p w14:paraId="0EBA7F7E" w14:textId="77777777" w:rsidR="00592923" w:rsidRPr="0026548D" w:rsidRDefault="00592923" w:rsidP="00592923">
      <w:pPr>
        <w:spacing w:after="0" w:line="240" w:lineRule="auto"/>
        <w:ind w:firstLine="709"/>
        <w:jc w:val="both"/>
        <w:rPr>
          <w:rStyle w:val="normaltextrun"/>
          <w:rFonts w:ascii="Times New Roman" w:hAnsi="Times New Roman" w:cs="Times New Roman"/>
          <w:sz w:val="24"/>
          <w:szCs w:val="24"/>
        </w:rPr>
      </w:pPr>
      <w:r w:rsidRPr="0026548D">
        <w:rPr>
          <w:rStyle w:val="normaltextrun"/>
          <w:rFonts w:ascii="Times New Roman" w:hAnsi="Times New Roman" w:cs="Times New Roman"/>
          <w:sz w:val="24"/>
          <w:szCs w:val="24"/>
        </w:rPr>
        <w:t>Pôvodná položka č. 6 sa presúva do kapitoly 13.</w:t>
      </w:r>
      <w:r>
        <w:rPr>
          <w:rStyle w:val="normaltextrun"/>
          <w:rFonts w:ascii="Times New Roman" w:hAnsi="Times New Roman" w:cs="Times New Roman"/>
          <w:sz w:val="24"/>
          <w:szCs w:val="24"/>
        </w:rPr>
        <w:t xml:space="preserve"> Infraštruktúra</w:t>
      </w:r>
    </w:p>
    <w:p w14:paraId="23B9C07E" w14:textId="77777777" w:rsidR="00592923" w:rsidRDefault="00592923" w:rsidP="00592923">
      <w:pPr>
        <w:tabs>
          <w:tab w:val="num" w:pos="720"/>
        </w:tabs>
        <w:spacing w:line="240" w:lineRule="auto"/>
        <w:jc w:val="both"/>
        <w:rPr>
          <w:rStyle w:val="normaltextrun"/>
          <w:rFonts w:ascii="Times New Roman" w:eastAsia="Times New Roman" w:hAnsi="Times New Roman" w:cs="Times New Roman"/>
          <w:b/>
          <w:bCs/>
          <w:sz w:val="24"/>
          <w:szCs w:val="24"/>
        </w:rPr>
      </w:pPr>
    </w:p>
    <w:p w14:paraId="281A72B3" w14:textId="77777777" w:rsidR="00592923" w:rsidRDefault="00592923" w:rsidP="00592923">
      <w:pPr>
        <w:tabs>
          <w:tab w:val="num" w:pos="720"/>
        </w:tabs>
        <w:spacing w:after="0" w:line="240" w:lineRule="auto"/>
        <w:jc w:val="both"/>
        <w:rPr>
          <w:rFonts w:ascii="Times New Roman" w:eastAsia="Times New Roman" w:hAnsi="Times New Roman" w:cs="Times New Roman"/>
          <w:sz w:val="24"/>
          <w:szCs w:val="24"/>
        </w:rPr>
      </w:pPr>
      <w:r>
        <w:rPr>
          <w:rStyle w:val="normaltextrun"/>
          <w:rFonts w:ascii="Times New Roman" w:eastAsia="Times New Roman" w:hAnsi="Times New Roman" w:cs="Times New Roman"/>
          <w:b/>
          <w:bCs/>
          <w:sz w:val="24"/>
          <w:szCs w:val="24"/>
        </w:rPr>
        <w:tab/>
      </w:r>
      <w:r w:rsidRPr="0026548D">
        <w:rPr>
          <w:rStyle w:val="normaltextrun"/>
          <w:rFonts w:ascii="Times New Roman" w:eastAsia="Times New Roman" w:hAnsi="Times New Roman" w:cs="Times New Roman"/>
          <w:b/>
          <w:bCs/>
          <w:sz w:val="24"/>
          <w:szCs w:val="24"/>
        </w:rPr>
        <w:t>Kapitola 9.</w:t>
      </w:r>
      <w:r w:rsidRPr="0026548D">
        <w:rPr>
          <w:rStyle w:val="normaltextrun"/>
          <w:rFonts w:ascii="Times New Roman" w:eastAsia="Times New Roman" w:hAnsi="Times New Roman" w:cs="Times New Roman"/>
          <w:sz w:val="24"/>
          <w:szCs w:val="24"/>
        </w:rPr>
        <w:t xml:space="preserve"> </w:t>
      </w:r>
      <w:r w:rsidRPr="00DC0B65">
        <w:rPr>
          <w:rStyle w:val="normaltextrun"/>
          <w:rFonts w:ascii="Times New Roman" w:eastAsia="Times New Roman" w:hAnsi="Times New Roman" w:cs="Times New Roman"/>
          <w:b/>
          <w:sz w:val="24"/>
          <w:szCs w:val="24"/>
        </w:rPr>
        <w:t>Infraštruktúra</w:t>
      </w:r>
      <w:r>
        <w:rPr>
          <w:rStyle w:val="normaltextrun"/>
          <w:rFonts w:ascii="Times New Roman" w:eastAsia="Times New Roman" w:hAnsi="Times New Roman" w:cs="Times New Roman"/>
          <w:sz w:val="24"/>
          <w:szCs w:val="24"/>
        </w:rPr>
        <w:t xml:space="preserve"> </w:t>
      </w:r>
      <w:r w:rsidRPr="0026548D">
        <w:rPr>
          <w:rFonts w:ascii="Times New Roman" w:eastAsia="Times New Roman" w:hAnsi="Times New Roman" w:cs="Times New Roman"/>
          <w:sz w:val="24"/>
          <w:szCs w:val="24"/>
        </w:rPr>
        <w:t xml:space="preserve">sa mení na </w:t>
      </w:r>
      <w:r w:rsidRPr="0026548D">
        <w:rPr>
          <w:rFonts w:ascii="Times New Roman" w:eastAsia="Times New Roman" w:hAnsi="Times New Roman" w:cs="Times New Roman"/>
          <w:b/>
          <w:bCs/>
          <w:sz w:val="24"/>
          <w:szCs w:val="24"/>
        </w:rPr>
        <w:t>“Ostatné priemyselné odvetia a iné projekty”</w:t>
      </w:r>
      <w:r>
        <w:rPr>
          <w:rFonts w:ascii="Times New Roman" w:eastAsia="Times New Roman" w:hAnsi="Times New Roman" w:cs="Times New Roman"/>
          <w:sz w:val="24"/>
          <w:szCs w:val="24"/>
        </w:rPr>
        <w:t xml:space="preserve"> (pôvodne kapitola 6 </w:t>
      </w:r>
      <w:r w:rsidRPr="0026548D">
        <w:rPr>
          <w:rFonts w:ascii="Times New Roman" w:eastAsia="Times New Roman" w:hAnsi="Times New Roman" w:cs="Times New Roman"/>
          <w:sz w:val="24"/>
          <w:szCs w:val="24"/>
        </w:rPr>
        <w:t>a 8, ktoré sa zlúčili</w:t>
      </w:r>
      <w:r>
        <w:rPr>
          <w:rFonts w:ascii="Times New Roman" w:eastAsia="Times New Roman" w:hAnsi="Times New Roman" w:cs="Times New Roman"/>
          <w:sz w:val="24"/>
          <w:szCs w:val="24"/>
        </w:rPr>
        <w:t>).</w:t>
      </w:r>
      <w:r w:rsidRPr="0056693A">
        <w:rPr>
          <w:rFonts w:ascii="Times New Roman" w:eastAsia="Times New Roman" w:hAnsi="Times New Roman" w:cs="Times New Roman"/>
          <w:sz w:val="24"/>
          <w:szCs w:val="24"/>
        </w:rPr>
        <w:t xml:space="preserve"> Pridáva sa rezortný orgán </w:t>
      </w:r>
      <w:r>
        <w:rPr>
          <w:rFonts w:ascii="Times New Roman" w:eastAsia="Times New Roman" w:hAnsi="Times New Roman" w:cs="Times New Roman"/>
          <w:sz w:val="24"/>
          <w:szCs w:val="24"/>
        </w:rPr>
        <w:t>Ministerstvo životného prostredia pre položku č. 15.</w:t>
      </w:r>
    </w:p>
    <w:p w14:paraId="19AEF719" w14:textId="77777777" w:rsidR="00592923" w:rsidRDefault="00592923" w:rsidP="00592923">
      <w:pPr>
        <w:spacing w:after="0" w:line="240" w:lineRule="auto"/>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lastRenderedPageBreak/>
        <w:t>Položka č. 1 je pôvodná položka</w:t>
      </w:r>
      <w:r>
        <w:rPr>
          <w:rFonts w:ascii="Times New Roman" w:eastAsia="Times New Roman" w:hAnsi="Times New Roman" w:cs="Times New Roman"/>
          <w:sz w:val="24"/>
          <w:szCs w:val="24"/>
        </w:rPr>
        <w:t xml:space="preserve"> č. 1 v kapitole </w:t>
      </w:r>
      <w:r w:rsidRPr="0026548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p w14:paraId="684A4B27" w14:textId="77777777" w:rsidR="00592923" w:rsidRDefault="00592923" w:rsidP="00592923">
      <w:pPr>
        <w:spacing w:after="0" w:line="240" w:lineRule="auto"/>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Položka č. 2 je pôv</w:t>
      </w:r>
      <w:r>
        <w:rPr>
          <w:rFonts w:ascii="Times New Roman" w:eastAsia="Times New Roman" w:hAnsi="Times New Roman" w:cs="Times New Roman"/>
          <w:sz w:val="24"/>
          <w:szCs w:val="24"/>
        </w:rPr>
        <w:t xml:space="preserve">odná položka č. 1 v kapitole </w:t>
      </w:r>
      <w:r w:rsidRPr="0026548D">
        <w:rPr>
          <w:rFonts w:ascii="Times New Roman" w:eastAsia="Times New Roman" w:hAnsi="Times New Roman" w:cs="Times New Roman"/>
          <w:sz w:val="24"/>
          <w:szCs w:val="24"/>
        </w:rPr>
        <w:t>6</w:t>
      </w:r>
    </w:p>
    <w:p w14:paraId="0532058B" w14:textId="77777777" w:rsidR="00592923" w:rsidRDefault="00592923" w:rsidP="00592923">
      <w:pPr>
        <w:spacing w:after="0" w:line="240" w:lineRule="auto"/>
        <w:ind w:firstLine="709"/>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sz w:val="24"/>
          <w:szCs w:val="24"/>
        </w:rPr>
        <w:t>Položka č. 3 (</w:t>
      </w:r>
      <w:r>
        <w:rPr>
          <w:rFonts w:ascii="Times New Roman" w:eastAsia="Times New Roman" w:hAnsi="Times New Roman" w:cs="Times New Roman"/>
          <w:sz w:val="24"/>
          <w:szCs w:val="24"/>
        </w:rPr>
        <w:t xml:space="preserve">pôvodná položka v kapitole </w:t>
      </w:r>
      <w:r w:rsidRPr="0026548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26548D">
        <w:rPr>
          <w:rFonts w:ascii="Times New Roman" w:eastAsia="Times New Roman" w:hAnsi="Times New Roman" w:cs="Times New Roman"/>
          <w:sz w:val="24"/>
          <w:szCs w:val="24"/>
        </w:rPr>
        <w:t xml:space="preserve">mení sa znenie na </w:t>
      </w:r>
      <w:r w:rsidRPr="0026548D">
        <w:rPr>
          <w:rFonts w:ascii="Times New Roman" w:eastAsia="Times New Roman" w:hAnsi="Times New Roman" w:cs="Times New Roman"/>
          <w:i/>
          <w:iCs/>
          <w:sz w:val="24"/>
          <w:szCs w:val="24"/>
        </w:rPr>
        <w:t>“</w:t>
      </w:r>
      <w:r w:rsidRPr="0026548D">
        <w:rPr>
          <w:rFonts w:ascii="Times New Roman" w:eastAsia="Times New Roman" w:hAnsi="Times New Roman" w:cs="Times New Roman"/>
          <w:i/>
          <w:iCs/>
          <w:color w:val="000000" w:themeColor="text1"/>
          <w:sz w:val="24"/>
          <w:szCs w:val="24"/>
        </w:rPr>
        <w:t>Výroba stavebných hmôt a stavebných výrobkov”</w:t>
      </w:r>
      <w:r>
        <w:rPr>
          <w:rFonts w:ascii="Times New Roman" w:eastAsia="Times New Roman" w:hAnsi="Times New Roman" w:cs="Times New Roman"/>
          <w:i/>
          <w:iCs/>
          <w:color w:val="000000" w:themeColor="text1"/>
          <w:sz w:val="24"/>
          <w:szCs w:val="24"/>
        </w:rPr>
        <w:t xml:space="preserve"> </w:t>
      </w:r>
    </w:p>
    <w:p w14:paraId="6B0B47F6" w14:textId="77777777" w:rsidR="00592923" w:rsidRDefault="00592923" w:rsidP="00592923">
      <w:pPr>
        <w:spacing w:after="0" w:line="240" w:lineRule="auto"/>
        <w:ind w:firstLine="709"/>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 xml:space="preserve">V položke č. 4 (pôvodná položka č. 3 </w:t>
      </w:r>
      <w:r>
        <w:rPr>
          <w:rFonts w:ascii="Times New Roman" w:eastAsia="Times New Roman" w:hAnsi="Times New Roman" w:cs="Times New Roman"/>
          <w:color w:val="000000" w:themeColor="text1"/>
          <w:sz w:val="24"/>
          <w:szCs w:val="24"/>
        </w:rPr>
        <w:t>v kapitole</w:t>
      </w:r>
      <w:r w:rsidRPr="0026548D">
        <w:rPr>
          <w:rFonts w:ascii="Times New Roman" w:eastAsia="Times New Roman" w:hAnsi="Times New Roman" w:cs="Times New Roman"/>
          <w:color w:val="000000" w:themeColor="text1"/>
          <w:sz w:val="24"/>
          <w:szCs w:val="24"/>
        </w:rPr>
        <w:t xml:space="preserve"> 6) mení sa znenie</w:t>
      </w:r>
      <w:r>
        <w:rPr>
          <w:rFonts w:ascii="Times New Roman" w:eastAsia="Times New Roman" w:hAnsi="Times New Roman" w:cs="Times New Roman"/>
          <w:color w:val="000000" w:themeColor="text1"/>
          <w:sz w:val="24"/>
          <w:szCs w:val="24"/>
        </w:rPr>
        <w:t xml:space="preserve"> pre časť A</w:t>
      </w:r>
      <w:r w:rsidRPr="0026548D">
        <w:rPr>
          <w:rFonts w:ascii="Times New Roman" w:eastAsia="Times New Roman" w:hAnsi="Times New Roman" w:cs="Times New Roman"/>
          <w:color w:val="000000" w:themeColor="text1"/>
          <w:sz w:val="24"/>
          <w:szCs w:val="24"/>
        </w:rPr>
        <w:t xml:space="preserve"> na </w:t>
      </w:r>
      <w:r w:rsidRPr="0026548D">
        <w:rPr>
          <w:rFonts w:ascii="Times New Roman" w:eastAsia="Times New Roman" w:hAnsi="Times New Roman" w:cs="Times New Roman"/>
          <w:i/>
          <w:iCs/>
          <w:color w:val="000000" w:themeColor="text1"/>
          <w:sz w:val="24"/>
          <w:szCs w:val="24"/>
        </w:rPr>
        <w:t>“</w:t>
      </w:r>
      <w:r w:rsidRPr="0026548D">
        <w:rPr>
          <w:rFonts w:ascii="Times New Roman" w:eastAsia="Times New Roman" w:hAnsi="Times New Roman" w:cs="Times New Roman"/>
          <w:i/>
          <w:iCs/>
          <w:sz w:val="24"/>
          <w:szCs w:val="24"/>
        </w:rPr>
        <w:t>Výroba azbestu alebo výroba výrobkov s obsahom azbestu”</w:t>
      </w:r>
      <w:r>
        <w:rPr>
          <w:rFonts w:ascii="Times New Roman" w:eastAsia="Times New Roman" w:hAnsi="Times New Roman" w:cs="Times New Roman"/>
          <w:i/>
          <w:iCs/>
          <w:color w:val="000000" w:themeColor="text1"/>
          <w:sz w:val="24"/>
          <w:szCs w:val="24"/>
        </w:rPr>
        <w:t xml:space="preserve">. </w:t>
      </w:r>
      <w:r w:rsidRPr="00DC0B65">
        <w:rPr>
          <w:rFonts w:ascii="Times New Roman" w:eastAsia="Times New Roman" w:hAnsi="Times New Roman" w:cs="Times New Roman"/>
          <w:color w:val="000000" w:themeColor="text1"/>
          <w:sz w:val="24"/>
          <w:szCs w:val="24"/>
        </w:rPr>
        <w:t>Prahová hodnota sa mení v súlade s príl</w:t>
      </w:r>
      <w:r>
        <w:rPr>
          <w:rFonts w:ascii="Times New Roman" w:eastAsia="Times New Roman" w:hAnsi="Times New Roman" w:cs="Times New Roman"/>
          <w:color w:val="000000" w:themeColor="text1"/>
          <w:sz w:val="24"/>
          <w:szCs w:val="24"/>
        </w:rPr>
        <w:t>ohou č. 1 Aahurského dohovoru.</w:t>
      </w:r>
    </w:p>
    <w:p w14:paraId="2AD4977D" w14:textId="77777777" w:rsidR="00592923" w:rsidRDefault="00592923" w:rsidP="00592923">
      <w:pPr>
        <w:spacing w:after="0" w:line="240" w:lineRule="auto"/>
        <w:ind w:firstLine="709"/>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V položke</w:t>
      </w:r>
      <w:r>
        <w:rPr>
          <w:rFonts w:ascii="Times New Roman" w:eastAsia="Times New Roman" w:hAnsi="Times New Roman" w:cs="Times New Roman"/>
          <w:color w:val="000000" w:themeColor="text1"/>
          <w:sz w:val="24"/>
          <w:szCs w:val="24"/>
        </w:rPr>
        <w:t xml:space="preserve"> č. 5 </w:t>
      </w:r>
      <w:r w:rsidRPr="0026548D">
        <w:rPr>
          <w:rFonts w:ascii="Times New Roman" w:eastAsia="Times New Roman" w:hAnsi="Times New Roman" w:cs="Times New Roman"/>
          <w:color w:val="000000" w:themeColor="text1"/>
          <w:sz w:val="24"/>
          <w:szCs w:val="24"/>
        </w:rPr>
        <w:t>(pô</w:t>
      </w:r>
      <w:r>
        <w:rPr>
          <w:rFonts w:ascii="Times New Roman" w:eastAsia="Times New Roman" w:hAnsi="Times New Roman" w:cs="Times New Roman"/>
          <w:color w:val="000000" w:themeColor="text1"/>
          <w:sz w:val="24"/>
          <w:szCs w:val="24"/>
        </w:rPr>
        <w:t>vodná položka č. 4 v kapitole</w:t>
      </w:r>
      <w:r w:rsidRPr="0026548D">
        <w:rPr>
          <w:rFonts w:ascii="Times New Roman" w:eastAsia="Times New Roman" w:hAnsi="Times New Roman" w:cs="Times New Roman"/>
          <w:color w:val="000000" w:themeColor="text1"/>
          <w:sz w:val="24"/>
          <w:szCs w:val="24"/>
        </w:rPr>
        <w:t xml:space="preserve"> 6) mení sa prahová hodnota </w:t>
      </w:r>
      <w:r>
        <w:rPr>
          <w:rFonts w:ascii="Times New Roman" w:eastAsia="Times New Roman" w:hAnsi="Times New Roman" w:cs="Times New Roman"/>
          <w:color w:val="000000" w:themeColor="text1"/>
          <w:sz w:val="24"/>
          <w:szCs w:val="24"/>
        </w:rPr>
        <w:t xml:space="preserve">pre </w:t>
      </w:r>
      <w:r>
        <w:rPr>
          <w:rFonts w:ascii="Times New Roman" w:eastAsia="Times New Roman" w:hAnsi="Times New Roman" w:cs="Times New Roman"/>
          <w:iCs/>
          <w:color w:val="000000" w:themeColor="text1"/>
          <w:sz w:val="24"/>
          <w:szCs w:val="24"/>
        </w:rPr>
        <w:t xml:space="preserve">časť </w:t>
      </w:r>
      <w:r w:rsidRPr="00DC0B65">
        <w:rPr>
          <w:rFonts w:ascii="Times New Roman" w:eastAsia="Times New Roman" w:hAnsi="Times New Roman" w:cs="Times New Roman"/>
          <w:iCs/>
          <w:color w:val="000000" w:themeColor="text1"/>
          <w:sz w:val="24"/>
          <w:szCs w:val="24"/>
        </w:rPr>
        <w:t>B</w:t>
      </w:r>
      <w:r w:rsidRPr="0026548D">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i/>
          <w:iCs/>
          <w:color w:val="000000" w:themeColor="text1"/>
          <w:sz w:val="24"/>
          <w:szCs w:val="24"/>
        </w:rPr>
        <w:t>„</w:t>
      </w:r>
      <w:r w:rsidRPr="0026548D">
        <w:rPr>
          <w:rFonts w:ascii="Times New Roman" w:eastAsia="Times New Roman" w:hAnsi="Times New Roman" w:cs="Times New Roman"/>
          <w:i/>
          <w:iCs/>
          <w:color w:val="000000" w:themeColor="text1"/>
          <w:sz w:val="24"/>
          <w:szCs w:val="24"/>
        </w:rPr>
        <w:t>od 5 000 t/rok do 10 000 t/rok”</w:t>
      </w:r>
    </w:p>
    <w:p w14:paraId="38C45846" w14:textId="77777777" w:rsidR="00592923" w:rsidRDefault="00592923" w:rsidP="00592923">
      <w:pPr>
        <w:spacing w:after="0" w:line="240" w:lineRule="auto"/>
        <w:ind w:firstLine="709"/>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 xml:space="preserve">Položka č. 6 (pôvodná položka č. 1 v kapitole 8) sa mení na </w:t>
      </w:r>
      <w:r w:rsidRPr="0026548D">
        <w:rPr>
          <w:rFonts w:ascii="Times New Roman" w:eastAsia="Times New Roman" w:hAnsi="Times New Roman" w:cs="Times New Roman"/>
          <w:i/>
          <w:iCs/>
          <w:color w:val="000000" w:themeColor="text1"/>
          <w:sz w:val="24"/>
          <w:szCs w:val="24"/>
        </w:rPr>
        <w:t>“</w:t>
      </w:r>
      <w:r w:rsidRPr="0026548D">
        <w:rPr>
          <w:rFonts w:ascii="Times New Roman" w:eastAsia="Times New Roman" w:hAnsi="Times New Roman" w:cs="Times New Roman"/>
          <w:i/>
          <w:iCs/>
          <w:sz w:val="24"/>
          <w:szCs w:val="24"/>
        </w:rPr>
        <w:t>Výroba skla alebo sklenených vláken s kapacitou tavenia”</w:t>
      </w:r>
      <w:r>
        <w:rPr>
          <w:rFonts w:ascii="Times New Roman" w:eastAsia="Times New Roman" w:hAnsi="Times New Roman" w:cs="Times New Roman"/>
          <w:color w:val="000000" w:themeColor="text1"/>
          <w:sz w:val="24"/>
          <w:szCs w:val="24"/>
        </w:rPr>
        <w:t xml:space="preserve">. </w:t>
      </w:r>
    </w:p>
    <w:p w14:paraId="5F7B424E" w14:textId="77777777" w:rsidR="00592923" w:rsidRDefault="00592923" w:rsidP="00592923">
      <w:pPr>
        <w:spacing w:after="0" w:line="240" w:lineRule="auto"/>
        <w:ind w:firstLine="709"/>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 xml:space="preserve">V položke č. 7 (pôvodná </w:t>
      </w:r>
      <w:r>
        <w:rPr>
          <w:rFonts w:ascii="Times New Roman" w:eastAsia="Times New Roman" w:hAnsi="Times New Roman" w:cs="Times New Roman"/>
          <w:color w:val="000000" w:themeColor="text1"/>
          <w:sz w:val="24"/>
          <w:szCs w:val="24"/>
        </w:rPr>
        <w:t xml:space="preserve">položka č. 2 v kapitole </w:t>
      </w:r>
      <w:r w:rsidRPr="0026548D">
        <w:rPr>
          <w:rFonts w:ascii="Times New Roman" w:eastAsia="Times New Roman" w:hAnsi="Times New Roman" w:cs="Times New Roman"/>
          <w:color w:val="000000" w:themeColor="text1"/>
          <w:sz w:val="24"/>
          <w:szCs w:val="24"/>
        </w:rPr>
        <w:t xml:space="preserve">8) mení sa znenie na </w:t>
      </w:r>
      <w:r w:rsidRPr="0026548D">
        <w:rPr>
          <w:rFonts w:ascii="Times New Roman" w:eastAsia="Times New Roman" w:hAnsi="Times New Roman" w:cs="Times New Roman"/>
          <w:i/>
          <w:iCs/>
          <w:color w:val="000000" w:themeColor="text1"/>
          <w:sz w:val="24"/>
          <w:szCs w:val="24"/>
        </w:rPr>
        <w:t>“</w:t>
      </w:r>
      <w:r w:rsidRPr="0026548D">
        <w:rPr>
          <w:rFonts w:ascii="Times New Roman" w:eastAsia="Times New Roman" w:hAnsi="Times New Roman" w:cs="Times New Roman"/>
          <w:i/>
          <w:iCs/>
          <w:sz w:val="24"/>
          <w:szCs w:val="24"/>
        </w:rPr>
        <w:t>Tavenie nerastných látok vrátane výroby minerálnych vlákien s kapacitou tavenia”</w:t>
      </w:r>
      <w:r w:rsidRPr="0026548D">
        <w:rPr>
          <w:rFonts w:ascii="Times New Roman" w:eastAsia="Times New Roman" w:hAnsi="Times New Roman" w:cs="Times New Roman"/>
          <w:color w:val="000000" w:themeColor="text1"/>
          <w:sz w:val="24"/>
          <w:szCs w:val="24"/>
        </w:rPr>
        <w:t xml:space="preserve"> a pridáva sa prahová hodnota</w:t>
      </w:r>
      <w:r>
        <w:rPr>
          <w:rFonts w:ascii="Times New Roman" w:eastAsia="Times New Roman" w:hAnsi="Times New Roman" w:cs="Times New Roman"/>
          <w:color w:val="000000" w:themeColor="text1"/>
          <w:sz w:val="24"/>
          <w:szCs w:val="24"/>
        </w:rPr>
        <w:t xml:space="preserve"> pre</w:t>
      </w:r>
      <w:r w:rsidRPr="0026548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časť </w:t>
      </w:r>
      <w:r w:rsidRPr="0026548D">
        <w:rPr>
          <w:rFonts w:ascii="Times New Roman" w:eastAsia="Times New Roman" w:hAnsi="Times New Roman" w:cs="Times New Roman"/>
          <w:color w:val="000000" w:themeColor="text1"/>
          <w:sz w:val="24"/>
          <w:szCs w:val="24"/>
        </w:rPr>
        <w:t xml:space="preserve">B </w:t>
      </w:r>
      <w:r w:rsidRPr="0026548D">
        <w:rPr>
          <w:rFonts w:ascii="Times New Roman" w:eastAsia="Times New Roman" w:hAnsi="Times New Roman" w:cs="Times New Roman"/>
          <w:i/>
          <w:iCs/>
          <w:color w:val="000000" w:themeColor="text1"/>
          <w:sz w:val="24"/>
          <w:szCs w:val="24"/>
        </w:rPr>
        <w:t>“do 20t/deň.”</w:t>
      </w:r>
      <w:r>
        <w:rPr>
          <w:rFonts w:ascii="Times New Roman" w:eastAsia="Times New Roman" w:hAnsi="Times New Roman" w:cs="Times New Roman"/>
          <w:iCs/>
          <w:color w:val="000000" w:themeColor="text1"/>
          <w:sz w:val="24"/>
          <w:szCs w:val="24"/>
        </w:rPr>
        <w:t xml:space="preserve"> </w:t>
      </w:r>
      <w:r w:rsidRPr="00DC0B65">
        <w:rPr>
          <w:rFonts w:ascii="Times New Roman" w:eastAsia="Times New Roman" w:hAnsi="Times New Roman" w:cs="Times New Roman"/>
          <w:color w:val="000000" w:themeColor="text1"/>
          <w:sz w:val="24"/>
          <w:szCs w:val="24"/>
        </w:rPr>
        <w:t>Pra</w:t>
      </w:r>
      <w:r>
        <w:rPr>
          <w:rFonts w:ascii="Times New Roman" w:eastAsia="Times New Roman" w:hAnsi="Times New Roman" w:cs="Times New Roman"/>
          <w:color w:val="000000" w:themeColor="text1"/>
          <w:sz w:val="24"/>
          <w:szCs w:val="24"/>
        </w:rPr>
        <w:t xml:space="preserve">hová hodnota sa </w:t>
      </w:r>
      <w:r w:rsidRPr="00DC0B65">
        <w:rPr>
          <w:rFonts w:ascii="Times New Roman" w:eastAsia="Times New Roman" w:hAnsi="Times New Roman" w:cs="Times New Roman"/>
          <w:color w:val="000000" w:themeColor="text1"/>
          <w:sz w:val="24"/>
          <w:szCs w:val="24"/>
        </w:rPr>
        <w:t>mení v súlade so smernicou EIA v platnom znení a prílohou č. 1 Aahurského dohovoru.</w:t>
      </w:r>
    </w:p>
    <w:p w14:paraId="16AB921D" w14:textId="77777777" w:rsidR="00592923" w:rsidRDefault="00592923" w:rsidP="00592923">
      <w:pPr>
        <w:spacing w:after="0" w:line="240" w:lineRule="auto"/>
        <w:ind w:firstLine="709"/>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 xml:space="preserve">Položka č. 8 (pôvodná položku č. 2 kapitoly 8) mení sa </w:t>
      </w:r>
      <w:r>
        <w:rPr>
          <w:rFonts w:ascii="Times New Roman" w:eastAsia="Times New Roman" w:hAnsi="Times New Roman" w:cs="Times New Roman"/>
          <w:color w:val="000000" w:themeColor="text1"/>
          <w:sz w:val="24"/>
          <w:szCs w:val="24"/>
        </w:rPr>
        <w:t xml:space="preserve">pre časť B </w:t>
      </w:r>
      <w:r w:rsidRPr="0026548D">
        <w:rPr>
          <w:rFonts w:ascii="Times New Roman" w:eastAsia="Times New Roman" w:hAnsi="Times New Roman" w:cs="Times New Roman"/>
          <w:color w:val="000000" w:themeColor="text1"/>
          <w:sz w:val="24"/>
          <w:szCs w:val="24"/>
        </w:rPr>
        <w:t xml:space="preserve">na </w:t>
      </w:r>
      <w:r w:rsidRPr="0026548D">
        <w:rPr>
          <w:rFonts w:ascii="Times New Roman" w:eastAsia="Times New Roman" w:hAnsi="Times New Roman" w:cs="Times New Roman"/>
          <w:i/>
          <w:iCs/>
          <w:color w:val="000000" w:themeColor="text1"/>
          <w:sz w:val="24"/>
          <w:szCs w:val="24"/>
        </w:rPr>
        <w:t>“Výroba minerálnych umelých vlákien"</w:t>
      </w:r>
      <w:r w:rsidRPr="0026548D">
        <w:rPr>
          <w:rFonts w:ascii="Times New Roman" w:eastAsia="Times New Roman" w:hAnsi="Times New Roman" w:cs="Times New Roman"/>
          <w:color w:val="000000" w:themeColor="text1"/>
          <w:sz w:val="24"/>
          <w:szCs w:val="24"/>
        </w:rPr>
        <w:t xml:space="preserve">. </w:t>
      </w:r>
      <w:r w:rsidRPr="007C5267">
        <w:rPr>
          <w:rFonts w:ascii="Times New Roman" w:eastAsia="Times New Roman" w:hAnsi="Times New Roman" w:cs="Times New Roman"/>
          <w:color w:val="000000" w:themeColor="text1"/>
          <w:sz w:val="24"/>
          <w:szCs w:val="24"/>
        </w:rPr>
        <w:t>Prahová hodnota sa</w:t>
      </w:r>
      <w:r>
        <w:rPr>
          <w:rFonts w:ascii="Times New Roman" w:eastAsia="Times New Roman" w:hAnsi="Times New Roman" w:cs="Times New Roman"/>
          <w:color w:val="000000" w:themeColor="text1"/>
          <w:sz w:val="24"/>
          <w:szCs w:val="24"/>
        </w:rPr>
        <w:t xml:space="preserve"> mení v súlade so smernicou EIA. </w:t>
      </w:r>
    </w:p>
    <w:p w14:paraId="4F112BF7" w14:textId="77777777" w:rsidR="00592923" w:rsidRDefault="00592923" w:rsidP="00592923">
      <w:pPr>
        <w:spacing w:after="0" w:line="240" w:lineRule="auto"/>
        <w:ind w:firstLine="709"/>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 xml:space="preserve">Položka č. 9 (pôvodná položka č. 3 kapitoly 8) mení sa na </w:t>
      </w:r>
      <w:r w:rsidRPr="0026548D">
        <w:rPr>
          <w:rFonts w:ascii="Times New Roman" w:eastAsia="Times New Roman" w:hAnsi="Times New Roman" w:cs="Times New Roman"/>
          <w:i/>
          <w:iCs/>
          <w:color w:val="000000" w:themeColor="text1"/>
          <w:sz w:val="24"/>
          <w:szCs w:val="24"/>
        </w:rPr>
        <w:t>“Výroba keramických výrobkov vypaľovaním, najmä strešných škridiel, tehál, žiaruvzdorných tvárnic, obkladačiek, kameniny alebo porcelánu s výrobnou kapacitou”</w:t>
      </w:r>
    </w:p>
    <w:p w14:paraId="60D07CDE" w14:textId="77777777" w:rsidR="00592923" w:rsidRDefault="00592923" w:rsidP="00592923">
      <w:pPr>
        <w:spacing w:after="0" w:line="240" w:lineRule="auto"/>
        <w:ind w:firstLine="709"/>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 xml:space="preserve">Položka č. 10 (pôvodná položka č. 4 kapitoly 8) mení sa na </w:t>
      </w:r>
      <w:r w:rsidRPr="0026548D">
        <w:rPr>
          <w:rFonts w:ascii="Times New Roman" w:eastAsia="Times New Roman" w:hAnsi="Times New Roman" w:cs="Times New Roman"/>
          <w:i/>
          <w:iCs/>
          <w:color w:val="000000" w:themeColor="text1"/>
          <w:sz w:val="24"/>
          <w:szCs w:val="24"/>
        </w:rPr>
        <w:t>“Predpríprava, ktorá obsahuje činnosti ako je pranie, bielenie, mercerizácia alebo farbenie textilných vláken alebo textílií s kapacitou spracovania”</w:t>
      </w:r>
    </w:p>
    <w:p w14:paraId="39533E32" w14:textId="77777777" w:rsidR="00592923" w:rsidRDefault="00592923" w:rsidP="00592923">
      <w:pPr>
        <w:spacing w:after="0" w:line="240" w:lineRule="auto"/>
        <w:ind w:firstLine="709"/>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 xml:space="preserve">Položka č. 11 (pôvodná položka č. 5 kapitoly 8) mení sa </w:t>
      </w:r>
      <w:r>
        <w:rPr>
          <w:rFonts w:ascii="Times New Roman" w:eastAsia="Times New Roman" w:hAnsi="Times New Roman" w:cs="Times New Roman"/>
          <w:color w:val="000000" w:themeColor="text1"/>
          <w:sz w:val="24"/>
          <w:szCs w:val="24"/>
        </w:rPr>
        <w:t xml:space="preserve">znenie </w:t>
      </w:r>
      <w:r w:rsidRPr="0026548D">
        <w:rPr>
          <w:rFonts w:ascii="Times New Roman" w:eastAsia="Times New Roman" w:hAnsi="Times New Roman" w:cs="Times New Roman"/>
          <w:color w:val="000000" w:themeColor="text1"/>
          <w:sz w:val="24"/>
          <w:szCs w:val="24"/>
        </w:rPr>
        <w:t xml:space="preserve">na </w:t>
      </w:r>
      <w:r w:rsidRPr="0026548D">
        <w:rPr>
          <w:rFonts w:ascii="Times New Roman" w:eastAsia="Times New Roman" w:hAnsi="Times New Roman" w:cs="Times New Roman"/>
          <w:i/>
          <w:iCs/>
          <w:color w:val="000000" w:themeColor="text1"/>
          <w:sz w:val="24"/>
          <w:szCs w:val="24"/>
        </w:rPr>
        <w:t xml:space="preserve">“Vyčiňovanie koží a kožušín s kapacitou spracovanie” </w:t>
      </w:r>
      <w:r w:rsidRPr="0026548D">
        <w:rPr>
          <w:rFonts w:ascii="Times New Roman" w:eastAsia="Times New Roman" w:hAnsi="Times New Roman" w:cs="Times New Roman"/>
          <w:color w:val="000000" w:themeColor="text1"/>
          <w:sz w:val="24"/>
          <w:szCs w:val="24"/>
        </w:rPr>
        <w:t>a prahové hodnoty</w:t>
      </w:r>
      <w:r w:rsidRPr="0026548D">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pre </w:t>
      </w:r>
      <w:r>
        <w:rPr>
          <w:rFonts w:ascii="Times New Roman" w:eastAsia="Times New Roman" w:hAnsi="Times New Roman" w:cs="Times New Roman"/>
          <w:iCs/>
          <w:color w:val="000000" w:themeColor="text1"/>
          <w:sz w:val="24"/>
          <w:szCs w:val="24"/>
        </w:rPr>
        <w:t xml:space="preserve">časť </w:t>
      </w:r>
      <w:r w:rsidRPr="007C5267">
        <w:rPr>
          <w:rFonts w:ascii="Times New Roman" w:eastAsia="Times New Roman" w:hAnsi="Times New Roman" w:cs="Times New Roman"/>
          <w:iCs/>
          <w:color w:val="000000" w:themeColor="text1"/>
          <w:sz w:val="24"/>
          <w:szCs w:val="24"/>
        </w:rPr>
        <w:t>A</w:t>
      </w:r>
      <w:r w:rsidRPr="0026548D">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i/>
          <w:iCs/>
          <w:color w:val="000000" w:themeColor="text1"/>
          <w:sz w:val="24"/>
          <w:szCs w:val="24"/>
        </w:rPr>
        <w:t>„</w:t>
      </w:r>
      <w:r w:rsidRPr="0026548D">
        <w:rPr>
          <w:rFonts w:ascii="Times New Roman" w:eastAsia="Times New Roman" w:hAnsi="Times New Roman" w:cs="Times New Roman"/>
          <w:i/>
          <w:iCs/>
          <w:color w:val="000000" w:themeColor="text1"/>
          <w:sz w:val="24"/>
          <w:szCs w:val="24"/>
        </w:rPr>
        <w:t>od 12 t/deň hotových výrobkov vrátane”</w:t>
      </w:r>
      <w:r>
        <w:rPr>
          <w:rFonts w:ascii="Times New Roman" w:eastAsia="Times New Roman" w:hAnsi="Times New Roman" w:cs="Times New Roman"/>
          <w:color w:val="000000" w:themeColor="text1"/>
          <w:sz w:val="24"/>
          <w:szCs w:val="24"/>
        </w:rPr>
        <w:t xml:space="preserve"> a pre </w:t>
      </w:r>
      <w:r w:rsidRPr="007C5267">
        <w:rPr>
          <w:rFonts w:ascii="Times New Roman" w:eastAsia="Times New Roman" w:hAnsi="Times New Roman" w:cs="Times New Roman"/>
          <w:iCs/>
          <w:color w:val="000000" w:themeColor="text1"/>
          <w:sz w:val="24"/>
          <w:szCs w:val="24"/>
        </w:rPr>
        <w:t>časť B</w:t>
      </w:r>
      <w:r w:rsidRPr="0026548D">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i/>
          <w:iCs/>
          <w:color w:val="000000" w:themeColor="text1"/>
          <w:sz w:val="24"/>
          <w:szCs w:val="24"/>
        </w:rPr>
        <w:t>„</w:t>
      </w:r>
      <w:r w:rsidRPr="0026548D">
        <w:rPr>
          <w:rFonts w:ascii="Times New Roman" w:eastAsia="Times New Roman" w:hAnsi="Times New Roman" w:cs="Times New Roman"/>
          <w:i/>
          <w:iCs/>
          <w:color w:val="000000" w:themeColor="text1"/>
          <w:sz w:val="24"/>
          <w:szCs w:val="24"/>
        </w:rPr>
        <w:t>od 3 t/deň do 12 t/deň hotových výrobkov”</w:t>
      </w:r>
      <w:r>
        <w:rPr>
          <w:rFonts w:ascii="Times New Roman" w:eastAsia="Times New Roman" w:hAnsi="Times New Roman" w:cs="Times New Roman"/>
          <w:i/>
          <w:iCs/>
          <w:color w:val="000000" w:themeColor="text1"/>
          <w:sz w:val="24"/>
          <w:szCs w:val="24"/>
        </w:rPr>
        <w:t xml:space="preserve"> </w:t>
      </w:r>
      <w:r w:rsidRPr="007C5267">
        <w:rPr>
          <w:rFonts w:ascii="Times New Roman" w:eastAsia="Times New Roman" w:hAnsi="Times New Roman" w:cs="Times New Roman"/>
          <w:color w:val="000000" w:themeColor="text1"/>
          <w:sz w:val="24"/>
          <w:szCs w:val="24"/>
        </w:rPr>
        <w:t>Prahová hodnota sa mení v súlade so smernicou EIA v platnom znení a prílohou č. 1 Aahurského dohovoru.</w:t>
      </w:r>
    </w:p>
    <w:p w14:paraId="4985CD12" w14:textId="77777777" w:rsidR="00592923" w:rsidRDefault="00592923" w:rsidP="00592923">
      <w:pPr>
        <w:spacing w:after="0" w:line="240" w:lineRule="auto"/>
        <w:ind w:firstLine="709"/>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V položke č. 12 (p</w:t>
      </w:r>
      <w:r>
        <w:rPr>
          <w:rFonts w:ascii="Times New Roman" w:eastAsia="Times New Roman" w:hAnsi="Times New Roman" w:cs="Times New Roman"/>
          <w:color w:val="000000" w:themeColor="text1"/>
          <w:sz w:val="24"/>
          <w:szCs w:val="24"/>
        </w:rPr>
        <w:t xml:space="preserve">ôvodná položka č. 7 kapitoly </w:t>
      </w:r>
      <w:r w:rsidRPr="0026548D">
        <w:rPr>
          <w:rFonts w:ascii="Times New Roman" w:eastAsia="Times New Roman" w:hAnsi="Times New Roman" w:cs="Times New Roman"/>
          <w:color w:val="000000" w:themeColor="text1"/>
          <w:sz w:val="24"/>
          <w:szCs w:val="24"/>
        </w:rPr>
        <w:t xml:space="preserve">8) mení sa znenie na </w:t>
      </w:r>
      <w:r w:rsidRPr="0026548D">
        <w:rPr>
          <w:rFonts w:ascii="Times New Roman" w:eastAsia="Times New Roman" w:hAnsi="Times New Roman" w:cs="Times New Roman"/>
          <w:i/>
          <w:iCs/>
          <w:color w:val="000000" w:themeColor="text1"/>
          <w:sz w:val="24"/>
          <w:szCs w:val="24"/>
        </w:rPr>
        <w:t>“Povrchová úpravu látok, predmetov alebo výrobkov s použitím organických rozpúšťadiel, hlavne na apretáciu, tlač, pokovovanie, odmasťovanie, vodovzdornú úpravu, lepenie, lakovanie, čistenie úprava rozmerov, farbenie alebo impregnovanie s kapacitou spotreby používaného organického rozpúšťadla”</w:t>
      </w:r>
      <w:r>
        <w:rPr>
          <w:rFonts w:ascii="Times New Roman" w:eastAsia="Times New Roman" w:hAnsi="Times New Roman" w:cs="Times New Roman"/>
          <w:color w:val="000000" w:themeColor="text1"/>
          <w:sz w:val="24"/>
          <w:szCs w:val="24"/>
        </w:rPr>
        <w:t xml:space="preserve"> a prahová hodnota</w:t>
      </w:r>
      <w:r w:rsidRPr="0026548D">
        <w:rPr>
          <w:rFonts w:ascii="Times New Roman" w:eastAsia="Times New Roman" w:hAnsi="Times New Roman" w:cs="Times New Roman"/>
          <w:color w:val="000000" w:themeColor="text1"/>
          <w:sz w:val="24"/>
          <w:szCs w:val="24"/>
        </w:rPr>
        <w:t xml:space="preserve"> </w:t>
      </w:r>
      <w:r w:rsidRPr="007C5267">
        <w:rPr>
          <w:rFonts w:ascii="Times New Roman" w:eastAsia="Times New Roman" w:hAnsi="Times New Roman" w:cs="Times New Roman"/>
          <w:color w:val="000000" w:themeColor="text1"/>
          <w:sz w:val="24"/>
          <w:szCs w:val="24"/>
        </w:rPr>
        <w:t>pre</w:t>
      </w:r>
      <w:r w:rsidRPr="007C5267">
        <w:rPr>
          <w:rFonts w:ascii="Times New Roman" w:eastAsia="Times New Roman" w:hAnsi="Times New Roman" w:cs="Times New Roman"/>
          <w:iCs/>
          <w:color w:val="000000" w:themeColor="text1"/>
          <w:sz w:val="24"/>
          <w:szCs w:val="24"/>
        </w:rPr>
        <w:t xml:space="preserve"> časť B</w:t>
      </w:r>
      <w:r w:rsidRPr="0026548D">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i/>
          <w:iCs/>
          <w:color w:val="000000" w:themeColor="text1"/>
          <w:sz w:val="24"/>
          <w:szCs w:val="24"/>
        </w:rPr>
        <w:t>„</w:t>
      </w:r>
      <w:r w:rsidRPr="0026548D">
        <w:rPr>
          <w:rFonts w:ascii="Times New Roman" w:eastAsia="Times New Roman" w:hAnsi="Times New Roman" w:cs="Times New Roman"/>
          <w:i/>
          <w:iCs/>
          <w:color w:val="000000" w:themeColor="text1"/>
          <w:sz w:val="24"/>
          <w:szCs w:val="24"/>
        </w:rPr>
        <w:t>od 100 t/rok do 200 t/rok alebo od 5 kg/hodinu do 150 kg/hodinu”</w:t>
      </w:r>
      <w:r>
        <w:rPr>
          <w:rFonts w:ascii="Times New Roman" w:eastAsia="Times New Roman" w:hAnsi="Times New Roman" w:cs="Times New Roman"/>
          <w:color w:val="000000" w:themeColor="text1"/>
          <w:sz w:val="24"/>
          <w:szCs w:val="24"/>
        </w:rPr>
        <w:t>.</w:t>
      </w:r>
    </w:p>
    <w:p w14:paraId="2D18FB44" w14:textId="77777777" w:rsidR="00592923" w:rsidRDefault="00592923" w:rsidP="00592923">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Vkladá sa </w:t>
      </w:r>
      <w:r w:rsidRPr="0026548D">
        <w:rPr>
          <w:rFonts w:ascii="Times New Roman" w:eastAsia="Times New Roman" w:hAnsi="Times New Roman" w:cs="Times New Roman"/>
          <w:color w:val="000000" w:themeColor="text1"/>
          <w:sz w:val="24"/>
          <w:szCs w:val="24"/>
        </w:rPr>
        <w:t>položk</w:t>
      </w:r>
      <w:r>
        <w:rPr>
          <w:rFonts w:ascii="Times New Roman" w:eastAsia="Times New Roman" w:hAnsi="Times New Roman" w:cs="Times New Roman"/>
          <w:color w:val="000000" w:themeColor="text1"/>
          <w:sz w:val="24"/>
          <w:szCs w:val="24"/>
        </w:rPr>
        <w:t>a</w:t>
      </w:r>
      <w:r w:rsidRPr="0026548D">
        <w:rPr>
          <w:rFonts w:ascii="Times New Roman" w:eastAsia="Times New Roman" w:hAnsi="Times New Roman" w:cs="Times New Roman"/>
          <w:color w:val="000000" w:themeColor="text1"/>
          <w:sz w:val="24"/>
          <w:szCs w:val="24"/>
        </w:rPr>
        <w:t xml:space="preserve"> č. 13 (pôvodná položka č. 6 v kapitole 4) </w:t>
      </w:r>
      <w:r>
        <w:rPr>
          <w:rFonts w:ascii="Times New Roman" w:eastAsia="Times New Roman" w:hAnsi="Times New Roman" w:cs="Times New Roman"/>
          <w:color w:val="000000" w:themeColor="text1"/>
          <w:sz w:val="24"/>
          <w:szCs w:val="24"/>
        </w:rPr>
        <w:t xml:space="preserve">a </w:t>
      </w:r>
      <w:r w:rsidRPr="0026548D">
        <w:rPr>
          <w:rFonts w:ascii="Times New Roman" w:eastAsia="Times New Roman" w:hAnsi="Times New Roman" w:cs="Times New Roman"/>
          <w:color w:val="000000" w:themeColor="text1"/>
          <w:sz w:val="24"/>
          <w:szCs w:val="24"/>
        </w:rPr>
        <w:t xml:space="preserve">mení sa znenie na </w:t>
      </w:r>
      <w:r w:rsidRPr="0026548D">
        <w:rPr>
          <w:rFonts w:ascii="Times New Roman" w:eastAsia="Times New Roman" w:hAnsi="Times New Roman" w:cs="Times New Roman"/>
          <w:i/>
          <w:iCs/>
          <w:color w:val="000000" w:themeColor="text1"/>
          <w:sz w:val="24"/>
          <w:szCs w:val="24"/>
        </w:rPr>
        <w:t>“Zhodnotenie alebo zneškodňovanie výbušných látok“</w:t>
      </w:r>
      <w:r w:rsidRPr="0026548D">
        <w:rPr>
          <w:rFonts w:ascii="Times New Roman" w:eastAsia="Times New Roman" w:hAnsi="Times New Roman" w:cs="Times New Roman"/>
          <w:color w:val="000000" w:themeColor="text1"/>
          <w:sz w:val="24"/>
          <w:szCs w:val="24"/>
        </w:rPr>
        <w:t xml:space="preserve">. </w:t>
      </w:r>
    </w:p>
    <w:p w14:paraId="326C1D5F" w14:textId="77777777" w:rsidR="00592923" w:rsidRDefault="00592923" w:rsidP="00592923">
      <w:pPr>
        <w:spacing w:after="0" w:line="240" w:lineRule="auto"/>
        <w:ind w:firstLine="709"/>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V položke č. 14 (pôv</w:t>
      </w:r>
      <w:r>
        <w:rPr>
          <w:rFonts w:ascii="Times New Roman" w:eastAsia="Times New Roman" w:hAnsi="Times New Roman" w:cs="Times New Roman"/>
          <w:color w:val="000000" w:themeColor="text1"/>
          <w:sz w:val="24"/>
          <w:szCs w:val="24"/>
        </w:rPr>
        <w:t xml:space="preserve">odná položka č. 10 v kapitole </w:t>
      </w:r>
      <w:r w:rsidRPr="0026548D">
        <w:rPr>
          <w:rFonts w:ascii="Times New Roman" w:eastAsia="Times New Roman" w:hAnsi="Times New Roman" w:cs="Times New Roman"/>
          <w:color w:val="000000" w:themeColor="text1"/>
          <w:sz w:val="24"/>
          <w:szCs w:val="24"/>
        </w:rPr>
        <w:t xml:space="preserve">8) mení sa znenie a prahová hodnota </w:t>
      </w:r>
      <w:r>
        <w:rPr>
          <w:rFonts w:ascii="Times New Roman" w:eastAsia="Times New Roman" w:hAnsi="Times New Roman" w:cs="Times New Roman"/>
          <w:color w:val="000000" w:themeColor="text1"/>
          <w:sz w:val="24"/>
          <w:szCs w:val="24"/>
        </w:rPr>
        <w:t xml:space="preserve">pre časť </w:t>
      </w:r>
      <w:r w:rsidRPr="0026548D">
        <w:rPr>
          <w:rFonts w:ascii="Times New Roman" w:eastAsia="Times New Roman" w:hAnsi="Times New Roman" w:cs="Times New Roman"/>
          <w:color w:val="000000" w:themeColor="text1"/>
          <w:sz w:val="24"/>
          <w:szCs w:val="24"/>
        </w:rPr>
        <w:t xml:space="preserve">B na </w:t>
      </w:r>
      <w:r w:rsidRPr="0026548D">
        <w:rPr>
          <w:rFonts w:ascii="Times New Roman" w:eastAsia="Times New Roman" w:hAnsi="Times New Roman" w:cs="Times New Roman"/>
          <w:i/>
          <w:iCs/>
          <w:color w:val="000000" w:themeColor="text1"/>
          <w:sz w:val="24"/>
          <w:szCs w:val="24"/>
        </w:rPr>
        <w:t>“Ostatná výroba, neuvedená v iných kapitolách tejto prílohy so záberom plochy 3 000 m</w:t>
      </w:r>
      <w:r w:rsidRPr="0026548D">
        <w:rPr>
          <w:rFonts w:ascii="Times New Roman" w:eastAsia="Times New Roman" w:hAnsi="Times New Roman" w:cs="Times New Roman"/>
          <w:i/>
          <w:iCs/>
          <w:color w:val="000000" w:themeColor="text1"/>
          <w:sz w:val="24"/>
          <w:szCs w:val="24"/>
          <w:vertAlign w:val="superscript"/>
        </w:rPr>
        <w:t>2</w:t>
      </w:r>
      <w:r w:rsidRPr="0026548D">
        <w:rPr>
          <w:rFonts w:ascii="Times New Roman" w:eastAsia="Times New Roman" w:hAnsi="Times New Roman" w:cs="Times New Roman"/>
          <w:color w:val="000000" w:themeColor="text1"/>
          <w:sz w:val="24"/>
          <w:szCs w:val="24"/>
          <w:vertAlign w:val="superscript"/>
        </w:rPr>
        <w:t xml:space="preserve"> </w:t>
      </w:r>
      <w:r w:rsidRPr="007C5267">
        <w:rPr>
          <w:rFonts w:ascii="Times New Roman" w:eastAsia="Times New Roman" w:hAnsi="Times New Roman" w:cs="Times New Roman"/>
          <w:i/>
          <w:color w:val="000000" w:themeColor="text1"/>
          <w:sz w:val="24"/>
          <w:szCs w:val="24"/>
        </w:rPr>
        <w:t>“</w:t>
      </w:r>
      <w:r w:rsidRPr="007C5267">
        <w:rPr>
          <w:rFonts w:ascii="Times New Roman" w:eastAsia="Times New Roman" w:hAnsi="Times New Roman" w:cs="Times New Roman"/>
          <w:color w:val="000000" w:themeColor="text1"/>
          <w:sz w:val="24"/>
          <w:szCs w:val="24"/>
        </w:rPr>
        <w:t>, ktorá vyplýva z aplikačnej praxe.</w:t>
      </w:r>
      <w:r w:rsidRPr="0026548D">
        <w:rPr>
          <w:rFonts w:ascii="Times New Roman" w:eastAsia="Times New Roman" w:hAnsi="Times New Roman" w:cs="Times New Roman"/>
          <w:color w:val="000000" w:themeColor="text1"/>
          <w:sz w:val="24"/>
          <w:szCs w:val="24"/>
        </w:rPr>
        <w:t xml:space="preserve"> </w:t>
      </w:r>
    </w:p>
    <w:p w14:paraId="78AF8BCB" w14:textId="77777777" w:rsidR="00592923" w:rsidRPr="004E13DB" w:rsidRDefault="00592923" w:rsidP="00592923">
      <w:pPr>
        <w:spacing w:after="0" w:line="240" w:lineRule="auto"/>
        <w:ind w:firstLine="709"/>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 xml:space="preserve">Vkladá sa nová položka č. 15 </w:t>
      </w:r>
      <w:r w:rsidRPr="007C5267">
        <w:rPr>
          <w:rFonts w:ascii="Times New Roman" w:eastAsia="Times New Roman" w:hAnsi="Times New Roman" w:cs="Times New Roman"/>
          <w:iCs/>
          <w:color w:val="000000" w:themeColor="text1"/>
          <w:sz w:val="24"/>
          <w:szCs w:val="24"/>
        </w:rPr>
        <w:t>pre časť A</w:t>
      </w:r>
      <w:r>
        <w:rPr>
          <w:rFonts w:ascii="Times New Roman" w:eastAsia="Times New Roman" w:hAnsi="Times New Roman" w:cs="Times New Roman"/>
          <w:i/>
          <w:iCs/>
          <w:color w:val="000000" w:themeColor="text1"/>
          <w:sz w:val="24"/>
          <w:szCs w:val="24"/>
        </w:rPr>
        <w:t xml:space="preserve"> „</w:t>
      </w:r>
      <w:r w:rsidRPr="0026548D">
        <w:rPr>
          <w:rFonts w:ascii="Times New Roman" w:eastAsia="Times New Roman" w:hAnsi="Times New Roman" w:cs="Times New Roman"/>
          <w:i/>
          <w:iCs/>
          <w:color w:val="000000" w:themeColor="text1"/>
          <w:sz w:val="24"/>
          <w:szCs w:val="24"/>
        </w:rPr>
        <w:t xml:space="preserve">Prevádzky na výrobu vodíka elektrolýzou vody inštalovanou výrobnou kapacitou od 50 t/deň”. </w:t>
      </w:r>
      <w:r w:rsidRPr="007C5267">
        <w:rPr>
          <w:rFonts w:ascii="Times New Roman" w:eastAsia="Times New Roman" w:hAnsi="Times New Roman" w:cs="Times New Roman"/>
          <w:color w:val="000000" w:themeColor="text1"/>
          <w:sz w:val="24"/>
          <w:szCs w:val="24"/>
        </w:rPr>
        <w:t xml:space="preserve">Položka č. 15 je v súlade s revidovanou </w:t>
      </w:r>
      <w:r>
        <w:rPr>
          <w:rFonts w:ascii="Times New Roman" w:eastAsia="Times New Roman" w:hAnsi="Times New Roman" w:cs="Times New Roman"/>
          <w:color w:val="000000" w:themeColor="text1"/>
          <w:sz w:val="24"/>
          <w:szCs w:val="24"/>
        </w:rPr>
        <w:t xml:space="preserve">Smernicou Európskeho parlamentu a rady 2010/75/EÚ </w:t>
      </w:r>
      <w:r w:rsidRPr="004E13DB">
        <w:rPr>
          <w:rFonts w:ascii="Times New Roman" w:eastAsia="Times New Roman" w:hAnsi="Times New Roman" w:cs="Times New Roman"/>
          <w:color w:val="000000" w:themeColor="text1"/>
          <w:sz w:val="24"/>
          <w:szCs w:val="24"/>
        </w:rPr>
        <w:t>z 24. novembr</w:t>
      </w:r>
      <w:r>
        <w:rPr>
          <w:rFonts w:ascii="Times New Roman" w:eastAsia="Times New Roman" w:hAnsi="Times New Roman" w:cs="Times New Roman"/>
          <w:color w:val="000000" w:themeColor="text1"/>
          <w:sz w:val="24"/>
          <w:szCs w:val="24"/>
        </w:rPr>
        <w:t xml:space="preserve">a 2010 o priemyselných emisiách </w:t>
      </w:r>
      <w:r w:rsidRPr="004E13DB">
        <w:rPr>
          <w:rFonts w:ascii="Times New Roman" w:eastAsia="Times New Roman" w:hAnsi="Times New Roman" w:cs="Times New Roman"/>
          <w:color w:val="000000" w:themeColor="text1"/>
          <w:sz w:val="24"/>
          <w:szCs w:val="24"/>
        </w:rPr>
        <w:t>(integrovaná prevencia a kontrola znečisťovania životného prostredia)</w:t>
      </w:r>
      <w:r>
        <w:t xml:space="preserve">. </w:t>
      </w:r>
      <w:r w:rsidRPr="007C5267">
        <w:rPr>
          <w:rFonts w:ascii="Times New Roman" w:eastAsia="Times New Roman" w:hAnsi="Times New Roman" w:cs="Times New Roman"/>
          <w:iCs/>
          <w:color w:val="000000" w:themeColor="text1"/>
          <w:sz w:val="24"/>
          <w:szCs w:val="24"/>
        </w:rPr>
        <w:t>Výstavba zariadení na výrobu zeleného a obnoviteľného vodíka je súčasťou európskej a národnej stratégie pre dekarbonizáciu priemyslu.</w:t>
      </w:r>
    </w:p>
    <w:p w14:paraId="0192D320" w14:textId="77777777" w:rsidR="00592923" w:rsidRPr="004E13DB" w:rsidRDefault="00592923" w:rsidP="00592923">
      <w:pPr>
        <w:spacing w:after="0" w:line="240" w:lineRule="auto"/>
        <w:ind w:firstLine="709"/>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 xml:space="preserve">Vkladá sa </w:t>
      </w:r>
      <w:r w:rsidRPr="0026548D">
        <w:rPr>
          <w:rFonts w:ascii="Times New Roman" w:eastAsia="Times New Roman" w:hAnsi="Times New Roman" w:cs="Times New Roman"/>
          <w:color w:val="000000" w:themeColor="text1"/>
          <w:sz w:val="24"/>
          <w:szCs w:val="24"/>
        </w:rPr>
        <w:t>položka č. 16</w:t>
      </w:r>
      <w:r>
        <w:rPr>
          <w:rFonts w:ascii="Times New Roman" w:eastAsia="Times New Roman" w:hAnsi="Times New Roman" w:cs="Times New Roman"/>
          <w:color w:val="000000" w:themeColor="text1"/>
          <w:sz w:val="24"/>
          <w:szCs w:val="24"/>
        </w:rPr>
        <w:t xml:space="preserve"> pre časť B</w:t>
      </w:r>
      <w:r w:rsidRPr="0026548D">
        <w:rPr>
          <w:rFonts w:ascii="Times New Roman" w:eastAsia="Times New Roman" w:hAnsi="Times New Roman" w:cs="Times New Roman"/>
          <w:color w:val="000000" w:themeColor="text1"/>
          <w:sz w:val="24"/>
          <w:szCs w:val="24"/>
        </w:rPr>
        <w:t xml:space="preserve"> </w:t>
      </w:r>
      <w:r w:rsidRPr="0026548D">
        <w:rPr>
          <w:rFonts w:ascii="Times New Roman" w:eastAsia="Times New Roman" w:hAnsi="Times New Roman" w:cs="Times New Roman"/>
          <w:i/>
          <w:iCs/>
          <w:color w:val="000000" w:themeColor="text1"/>
          <w:sz w:val="24"/>
          <w:szCs w:val="24"/>
        </w:rPr>
        <w:t>“Projekty, na ktoré sa vzťahuje zákon č. 128/2015 Z. z o prevencii závažných priemyselných havárií a o zmene a doplnení niektorých zákonov v znení neskorších predpisov, ak nie sú uvedené v inej časti tejto prílohy“</w:t>
      </w:r>
      <w:r>
        <w:rPr>
          <w:rFonts w:ascii="Times New Roman" w:eastAsia="Times New Roman" w:hAnsi="Times New Roman" w:cs="Times New Roman"/>
          <w:i/>
          <w:iCs/>
          <w:color w:val="000000" w:themeColor="text1"/>
          <w:sz w:val="24"/>
          <w:szCs w:val="24"/>
        </w:rPr>
        <w:t>.</w:t>
      </w:r>
    </w:p>
    <w:p w14:paraId="78BA2726" w14:textId="77777777" w:rsidR="00592923" w:rsidRPr="00DC0B65" w:rsidRDefault="00592923" w:rsidP="00592923">
      <w:pPr>
        <w:spacing w:after="120" w:line="240" w:lineRule="auto"/>
        <w:ind w:firstLine="709"/>
        <w:jc w:val="both"/>
        <w:rPr>
          <w:rFonts w:ascii="Times New Roman" w:eastAsia="Times New Roman" w:hAnsi="Times New Roman" w:cs="Times New Roman"/>
          <w:sz w:val="24"/>
          <w:szCs w:val="24"/>
        </w:rPr>
      </w:pPr>
    </w:p>
    <w:p w14:paraId="187CC34F" w14:textId="77777777" w:rsidR="00592923" w:rsidRDefault="00592923" w:rsidP="00592923">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b/>
          <w:bCs/>
          <w:color w:val="000000" w:themeColor="text1"/>
          <w:sz w:val="24"/>
          <w:szCs w:val="24"/>
        </w:rPr>
        <w:t xml:space="preserve">Kapitola 10. </w:t>
      </w:r>
      <w:r>
        <w:rPr>
          <w:rFonts w:ascii="Times New Roman" w:eastAsia="Times New Roman" w:hAnsi="Times New Roman" w:cs="Times New Roman"/>
          <w:b/>
          <w:bCs/>
          <w:color w:val="000000" w:themeColor="text1"/>
          <w:sz w:val="24"/>
          <w:szCs w:val="24"/>
        </w:rPr>
        <w:t xml:space="preserve">Vodné hospodárstvo </w:t>
      </w:r>
      <w:r w:rsidRPr="0026548D">
        <w:rPr>
          <w:rFonts w:ascii="Times New Roman" w:eastAsia="Times New Roman" w:hAnsi="Times New Roman" w:cs="Times New Roman"/>
          <w:sz w:val="24"/>
          <w:szCs w:val="24"/>
        </w:rPr>
        <w:t xml:space="preserve">sa mení na </w:t>
      </w:r>
      <w:r w:rsidRPr="004E13DB">
        <w:rPr>
          <w:rFonts w:ascii="Times New Roman" w:eastAsia="Times New Roman" w:hAnsi="Times New Roman" w:cs="Times New Roman"/>
          <w:b/>
          <w:bCs/>
          <w:iCs/>
          <w:sz w:val="24"/>
          <w:szCs w:val="24"/>
        </w:rPr>
        <w:t>“Výroba potravín a nápojov”</w:t>
      </w:r>
      <w:r w:rsidRPr="0026548D">
        <w:rPr>
          <w:rFonts w:ascii="Times New Roman" w:eastAsia="Times New Roman" w:hAnsi="Times New Roman" w:cs="Times New Roman"/>
          <w:b/>
          <w:bCs/>
          <w:sz w:val="24"/>
          <w:szCs w:val="24"/>
        </w:rPr>
        <w:t xml:space="preserve"> </w:t>
      </w:r>
      <w:r w:rsidRPr="0026548D">
        <w:rPr>
          <w:rFonts w:ascii="Times New Roman" w:eastAsia="Times New Roman" w:hAnsi="Times New Roman" w:cs="Times New Roman"/>
          <w:sz w:val="24"/>
          <w:szCs w:val="24"/>
        </w:rPr>
        <w:t xml:space="preserve">(pôvodne kapitola č. 12). </w:t>
      </w:r>
    </w:p>
    <w:p w14:paraId="055D7F4D" w14:textId="77777777" w:rsidR="00592923" w:rsidRDefault="00592923" w:rsidP="00592923">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lastRenderedPageBreak/>
        <w:t xml:space="preserve">V položke č. 1 mení sa znenie na </w:t>
      </w:r>
      <w:r w:rsidRPr="0026548D">
        <w:rPr>
          <w:rFonts w:ascii="Times New Roman" w:eastAsia="Times New Roman" w:hAnsi="Times New Roman" w:cs="Times New Roman"/>
          <w:i/>
          <w:iCs/>
          <w:sz w:val="24"/>
          <w:szCs w:val="24"/>
        </w:rPr>
        <w:t>“</w:t>
      </w:r>
      <w:r w:rsidRPr="0026548D">
        <w:rPr>
          <w:rFonts w:ascii="Times New Roman" w:eastAsia="Times New Roman" w:hAnsi="Times New Roman" w:cs="Times New Roman"/>
          <w:i/>
          <w:iCs/>
          <w:color w:val="000000" w:themeColor="text1"/>
          <w:sz w:val="24"/>
          <w:szCs w:val="24"/>
        </w:rPr>
        <w:t>Výroba piva alebo sladu”</w:t>
      </w:r>
      <w:r w:rsidRPr="0026548D">
        <w:rPr>
          <w:rFonts w:ascii="Times New Roman" w:eastAsia="Times New Roman" w:hAnsi="Times New Roman" w:cs="Times New Roman"/>
          <w:sz w:val="24"/>
          <w:szCs w:val="24"/>
        </w:rPr>
        <w:t xml:space="preserve"> </w:t>
      </w:r>
    </w:p>
    <w:p w14:paraId="4565FF75" w14:textId="77777777" w:rsidR="008170A6" w:rsidRDefault="008170A6" w:rsidP="00592923">
      <w:pPr>
        <w:spacing w:after="0"/>
        <w:ind w:firstLine="709"/>
        <w:jc w:val="both"/>
        <w:rPr>
          <w:rFonts w:ascii="Times New Roman" w:eastAsia="Times New Roman" w:hAnsi="Times New Roman" w:cs="Times New Roman"/>
          <w:sz w:val="24"/>
          <w:szCs w:val="24"/>
        </w:rPr>
      </w:pPr>
    </w:p>
    <w:p w14:paraId="6EE95907" w14:textId="4AB9650A" w:rsidR="00592923" w:rsidRDefault="00592923" w:rsidP="00592923">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 xml:space="preserve">Položka č. 2 mení sa </w:t>
      </w:r>
      <w:r>
        <w:rPr>
          <w:rFonts w:ascii="Times New Roman" w:eastAsia="Times New Roman" w:hAnsi="Times New Roman" w:cs="Times New Roman"/>
          <w:sz w:val="24"/>
          <w:szCs w:val="24"/>
        </w:rPr>
        <w:t xml:space="preserve">znenie </w:t>
      </w:r>
      <w:r w:rsidRPr="0026548D">
        <w:rPr>
          <w:rFonts w:ascii="Times New Roman" w:eastAsia="Times New Roman" w:hAnsi="Times New Roman" w:cs="Times New Roman"/>
          <w:sz w:val="24"/>
          <w:szCs w:val="24"/>
        </w:rPr>
        <w:t xml:space="preserve">na </w:t>
      </w:r>
      <w:r w:rsidRPr="0026548D">
        <w:rPr>
          <w:rFonts w:ascii="Times New Roman" w:eastAsia="Times New Roman" w:hAnsi="Times New Roman" w:cs="Times New Roman"/>
          <w:i/>
          <w:iCs/>
          <w:sz w:val="24"/>
          <w:szCs w:val="24"/>
        </w:rPr>
        <w:t>“</w:t>
      </w:r>
      <w:r w:rsidRPr="0026548D">
        <w:rPr>
          <w:rFonts w:ascii="Times New Roman" w:eastAsia="Times New Roman" w:hAnsi="Times New Roman" w:cs="Times New Roman"/>
          <w:i/>
          <w:iCs/>
          <w:color w:val="000000" w:themeColor="text1"/>
          <w:sz w:val="24"/>
          <w:szCs w:val="24"/>
        </w:rPr>
        <w:t>Bitúnky s kapacitou porážky zvierat”</w:t>
      </w:r>
      <w:r w:rsidRPr="0026548D">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prahová hodnota pre časť</w:t>
      </w:r>
      <w:r w:rsidRPr="0026548D">
        <w:rPr>
          <w:rFonts w:ascii="Times New Roman" w:eastAsia="Times New Roman" w:hAnsi="Times New Roman" w:cs="Times New Roman"/>
          <w:sz w:val="24"/>
          <w:szCs w:val="24"/>
        </w:rPr>
        <w:t xml:space="preserve"> B </w:t>
      </w:r>
      <w:r>
        <w:rPr>
          <w:rFonts w:ascii="Times New Roman" w:eastAsia="Times New Roman" w:hAnsi="Times New Roman" w:cs="Times New Roman"/>
          <w:sz w:val="24"/>
          <w:szCs w:val="24"/>
        </w:rPr>
        <w:t>„</w:t>
      </w:r>
      <w:r w:rsidRPr="0026548D">
        <w:rPr>
          <w:rFonts w:ascii="Times New Roman" w:eastAsia="Times New Roman" w:hAnsi="Times New Roman" w:cs="Times New Roman"/>
          <w:i/>
          <w:iCs/>
          <w:sz w:val="24"/>
          <w:szCs w:val="24"/>
        </w:rPr>
        <w:t>do 50 t/deň</w:t>
      </w:r>
      <w:r>
        <w:rPr>
          <w:rFonts w:ascii="Times New Roman" w:eastAsia="Times New Roman" w:hAnsi="Times New Roman" w:cs="Times New Roman"/>
          <w:sz w:val="24"/>
          <w:szCs w:val="24"/>
        </w:rPr>
        <w:t>“</w:t>
      </w:r>
    </w:p>
    <w:p w14:paraId="7BC89B65" w14:textId="77777777" w:rsidR="008170A6" w:rsidRDefault="008170A6" w:rsidP="00592923">
      <w:pPr>
        <w:spacing w:after="0"/>
        <w:ind w:firstLine="709"/>
        <w:jc w:val="both"/>
        <w:rPr>
          <w:rFonts w:ascii="Times New Roman" w:eastAsia="Times New Roman" w:hAnsi="Times New Roman" w:cs="Times New Roman"/>
          <w:sz w:val="24"/>
          <w:szCs w:val="24"/>
        </w:rPr>
      </w:pPr>
    </w:p>
    <w:p w14:paraId="09095A42" w14:textId="3E81272C" w:rsidR="00592923" w:rsidRDefault="00592923" w:rsidP="00592923">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 xml:space="preserve">Položka č. 3 (pôvodná položka č. 9) mení </w:t>
      </w:r>
      <w:r>
        <w:rPr>
          <w:rFonts w:ascii="Times New Roman" w:eastAsia="Times New Roman" w:hAnsi="Times New Roman" w:cs="Times New Roman"/>
          <w:sz w:val="24"/>
          <w:szCs w:val="24"/>
        </w:rPr>
        <w:t xml:space="preserve">sa znenie </w:t>
      </w:r>
      <w:r w:rsidRPr="0026548D">
        <w:rPr>
          <w:rFonts w:ascii="Times New Roman" w:eastAsia="Times New Roman" w:hAnsi="Times New Roman" w:cs="Times New Roman"/>
          <w:sz w:val="24"/>
          <w:szCs w:val="24"/>
        </w:rPr>
        <w:t xml:space="preserve">na </w:t>
      </w:r>
      <w:r w:rsidRPr="0026548D">
        <w:rPr>
          <w:rFonts w:ascii="Times New Roman" w:eastAsia="Times New Roman" w:hAnsi="Times New Roman" w:cs="Times New Roman"/>
          <w:i/>
          <w:iCs/>
          <w:sz w:val="24"/>
          <w:szCs w:val="24"/>
        </w:rPr>
        <w:t>“</w:t>
      </w:r>
      <w:r w:rsidRPr="0026548D">
        <w:rPr>
          <w:rFonts w:ascii="Times New Roman" w:eastAsia="Times New Roman" w:hAnsi="Times New Roman" w:cs="Times New Roman"/>
          <w:i/>
          <w:iCs/>
          <w:color w:val="000000" w:themeColor="text1"/>
          <w:sz w:val="24"/>
          <w:szCs w:val="24"/>
        </w:rPr>
        <w:t>Spracovanie mäsa alebo mäsových výrobkov”</w:t>
      </w:r>
      <w:r w:rsidRPr="0026548D">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a prahová hodnota pre časť </w:t>
      </w:r>
      <w:r w:rsidRPr="0026548D">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w:t>
      </w:r>
      <w:r w:rsidRPr="0026548D">
        <w:rPr>
          <w:rFonts w:ascii="Times New Roman" w:eastAsia="Times New Roman" w:hAnsi="Times New Roman" w:cs="Times New Roman"/>
          <w:i/>
          <w:iCs/>
          <w:sz w:val="24"/>
          <w:szCs w:val="24"/>
        </w:rPr>
        <w:t>do 75 t/deň</w:t>
      </w:r>
      <w:r>
        <w:rPr>
          <w:rFonts w:ascii="Times New Roman" w:eastAsia="Times New Roman" w:hAnsi="Times New Roman" w:cs="Times New Roman"/>
          <w:sz w:val="24"/>
          <w:szCs w:val="24"/>
        </w:rPr>
        <w:t>“</w:t>
      </w:r>
      <w:r w:rsidRPr="0026548D">
        <w:rPr>
          <w:rFonts w:ascii="Times New Roman" w:eastAsia="Times New Roman" w:hAnsi="Times New Roman" w:cs="Times New Roman"/>
          <w:sz w:val="24"/>
          <w:szCs w:val="24"/>
        </w:rPr>
        <w:t xml:space="preserve"> </w:t>
      </w:r>
    </w:p>
    <w:p w14:paraId="46D83B11" w14:textId="77777777" w:rsidR="00592923" w:rsidRDefault="00592923" w:rsidP="00592923">
      <w:pPr>
        <w:spacing w:after="0"/>
        <w:jc w:val="both"/>
        <w:rPr>
          <w:rFonts w:ascii="Times New Roman" w:eastAsia="Calibri" w:hAnsi="Times New Roman" w:cs="Times New Roman"/>
          <w:color w:val="7030A0"/>
          <w:sz w:val="24"/>
          <w:szCs w:val="24"/>
        </w:rPr>
      </w:pPr>
      <w:r w:rsidRPr="004E13DB">
        <w:rPr>
          <w:rFonts w:ascii="Times New Roman" w:eastAsia="Times New Roman" w:hAnsi="Times New Roman" w:cs="Times New Roman"/>
          <w:sz w:val="24"/>
          <w:szCs w:val="24"/>
        </w:rPr>
        <w:t>Pre položky č. 2 a 3 sa prahové hodnoty pre časť B menia na základe rozporového konania (expertná úroveň) a v súvislosti Vykonávacím</w:t>
      </w:r>
      <w:r>
        <w:rPr>
          <w:rFonts w:ascii="Times New Roman" w:eastAsia="Times New Roman" w:hAnsi="Times New Roman" w:cs="Times New Roman"/>
          <w:sz w:val="24"/>
          <w:szCs w:val="24"/>
        </w:rPr>
        <w:t xml:space="preserve"> nariadením</w:t>
      </w:r>
      <w:r w:rsidRPr="004E13DB">
        <w:rPr>
          <w:rFonts w:ascii="Times New Roman" w:eastAsia="Times New Roman" w:hAnsi="Times New Roman" w:cs="Times New Roman"/>
          <w:sz w:val="24"/>
          <w:szCs w:val="24"/>
        </w:rPr>
        <w:t xml:space="preserve"> komisie (EÚ) 2023/594 zo 16. marca 2023, ktorým sa stanovujú osobitné opatrenia na kontrolu afrického moru ošípaných so zreteľom na nariadenie Európskeho parlamentu a Rady (EÚ) 2016/429 z 9. marca 2016 o prenosných chorobách zvierat a zmene a zrušení určitých aktov v oblasti zdravia zvierat.</w:t>
      </w:r>
      <w:r w:rsidRPr="004E13DB">
        <w:rPr>
          <w:rFonts w:ascii="Times New Roman" w:eastAsia="Calibri" w:hAnsi="Times New Roman" w:cs="Times New Roman"/>
          <w:b/>
          <w:bCs/>
          <w:color w:val="7030A0"/>
          <w:sz w:val="24"/>
          <w:szCs w:val="24"/>
        </w:rPr>
        <w:t xml:space="preserve"> </w:t>
      </w:r>
      <w:r w:rsidRPr="004E13DB">
        <w:rPr>
          <w:rFonts w:ascii="Times New Roman" w:eastAsia="Times New Roman" w:hAnsi="Times New Roman" w:cs="Times New Roman"/>
          <w:sz w:val="24"/>
          <w:szCs w:val="24"/>
        </w:rPr>
        <w:t>Zisťovacie konanie pomáha k eliminácii ciest prenosu tohto závažného ochorenia cez porážky a spracovania mäsa, mäsových výrobkov, vedľajších odpadov, vôd, vedľajšími živočíšnymi produktami a inými a s predmetným konaním sú spojené povinnosti, ktoré aktívne eliminujú uvedené riziká.</w:t>
      </w:r>
      <w:r w:rsidRPr="0026548D">
        <w:rPr>
          <w:rFonts w:ascii="Times New Roman" w:eastAsia="Calibri" w:hAnsi="Times New Roman" w:cs="Times New Roman"/>
          <w:color w:val="7030A0"/>
          <w:sz w:val="24"/>
          <w:szCs w:val="24"/>
        </w:rPr>
        <w:t xml:space="preserve"> </w:t>
      </w:r>
    </w:p>
    <w:p w14:paraId="2F51CFA7" w14:textId="77777777" w:rsidR="008170A6" w:rsidRDefault="008170A6" w:rsidP="00592923">
      <w:pPr>
        <w:spacing w:after="0"/>
        <w:ind w:firstLine="709"/>
        <w:jc w:val="both"/>
        <w:rPr>
          <w:rFonts w:ascii="Times New Roman" w:eastAsia="Times New Roman" w:hAnsi="Times New Roman" w:cs="Times New Roman"/>
          <w:sz w:val="24"/>
          <w:szCs w:val="24"/>
        </w:rPr>
      </w:pPr>
    </w:p>
    <w:p w14:paraId="705ED1A4" w14:textId="5EB70BF0" w:rsidR="00592923" w:rsidRDefault="00592923" w:rsidP="00592923">
      <w:pPr>
        <w:spacing w:after="0"/>
        <w:ind w:firstLine="709"/>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sz w:val="24"/>
          <w:szCs w:val="24"/>
        </w:rPr>
        <w:t>Položka</w:t>
      </w:r>
      <w:r>
        <w:rPr>
          <w:rFonts w:ascii="Times New Roman" w:eastAsia="Times New Roman" w:hAnsi="Times New Roman" w:cs="Times New Roman"/>
          <w:sz w:val="24"/>
          <w:szCs w:val="24"/>
        </w:rPr>
        <w:t xml:space="preserve"> č. 4 </w:t>
      </w:r>
      <w:r w:rsidRPr="0026548D">
        <w:rPr>
          <w:rFonts w:ascii="Times New Roman" w:eastAsia="Times New Roman" w:hAnsi="Times New Roman" w:cs="Times New Roman"/>
          <w:sz w:val="24"/>
          <w:szCs w:val="24"/>
        </w:rPr>
        <w:t xml:space="preserve">(pôvodná položka č. 3) mení sa </w:t>
      </w:r>
      <w:r>
        <w:rPr>
          <w:rFonts w:ascii="Times New Roman" w:eastAsia="Times New Roman" w:hAnsi="Times New Roman" w:cs="Times New Roman"/>
          <w:sz w:val="24"/>
          <w:szCs w:val="24"/>
        </w:rPr>
        <w:t xml:space="preserve">znenie pre </w:t>
      </w:r>
      <w:r w:rsidRPr="0026548D">
        <w:rPr>
          <w:rFonts w:ascii="Times New Roman" w:eastAsia="Times New Roman" w:hAnsi="Times New Roman" w:cs="Times New Roman"/>
          <w:sz w:val="24"/>
          <w:szCs w:val="24"/>
        </w:rPr>
        <w:t xml:space="preserve">časť B </w:t>
      </w:r>
      <w:r w:rsidRPr="0026548D">
        <w:rPr>
          <w:rFonts w:ascii="Times New Roman" w:eastAsia="Times New Roman" w:hAnsi="Times New Roman" w:cs="Times New Roman"/>
          <w:i/>
          <w:iCs/>
          <w:sz w:val="24"/>
          <w:szCs w:val="24"/>
        </w:rPr>
        <w:t>“</w:t>
      </w:r>
      <w:r w:rsidRPr="0026548D">
        <w:rPr>
          <w:rFonts w:ascii="Times New Roman" w:eastAsia="Times New Roman" w:hAnsi="Times New Roman" w:cs="Times New Roman"/>
          <w:i/>
          <w:iCs/>
          <w:color w:val="000000" w:themeColor="text1"/>
          <w:sz w:val="24"/>
          <w:szCs w:val="24"/>
        </w:rPr>
        <w:t>Výroba škrobu alebo škrobových výrobkov”.</w:t>
      </w:r>
    </w:p>
    <w:p w14:paraId="61D63A5E" w14:textId="77777777" w:rsidR="008170A6" w:rsidRDefault="008170A6" w:rsidP="00592923">
      <w:pPr>
        <w:spacing w:after="0"/>
        <w:ind w:firstLine="709"/>
        <w:jc w:val="both"/>
        <w:rPr>
          <w:rFonts w:ascii="Times New Roman" w:eastAsia="Times New Roman" w:hAnsi="Times New Roman" w:cs="Times New Roman"/>
          <w:sz w:val="24"/>
          <w:szCs w:val="24"/>
        </w:rPr>
      </w:pPr>
    </w:p>
    <w:p w14:paraId="009D71F3" w14:textId="07F1C9C5" w:rsidR="00592923" w:rsidRDefault="00592923" w:rsidP="00592923">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Položka</w:t>
      </w:r>
      <w:r>
        <w:rPr>
          <w:rFonts w:ascii="Times New Roman" w:eastAsia="Times New Roman" w:hAnsi="Times New Roman" w:cs="Times New Roman"/>
          <w:sz w:val="24"/>
          <w:szCs w:val="24"/>
        </w:rPr>
        <w:t xml:space="preserve"> č. 5 </w:t>
      </w:r>
      <w:r w:rsidRPr="0026548D">
        <w:rPr>
          <w:rFonts w:ascii="Times New Roman" w:eastAsia="Times New Roman" w:hAnsi="Times New Roman" w:cs="Times New Roman"/>
          <w:sz w:val="24"/>
          <w:szCs w:val="24"/>
        </w:rPr>
        <w:t xml:space="preserve">(pôvodná položka č. 4) mení </w:t>
      </w:r>
      <w:r>
        <w:rPr>
          <w:rFonts w:ascii="Times New Roman" w:eastAsia="Times New Roman" w:hAnsi="Times New Roman" w:cs="Times New Roman"/>
          <w:sz w:val="24"/>
          <w:szCs w:val="24"/>
        </w:rPr>
        <w:t xml:space="preserve">sa znenie </w:t>
      </w:r>
      <w:r w:rsidRPr="0026548D">
        <w:rPr>
          <w:rFonts w:ascii="Times New Roman" w:eastAsia="Times New Roman" w:hAnsi="Times New Roman" w:cs="Times New Roman"/>
          <w:sz w:val="24"/>
          <w:szCs w:val="24"/>
        </w:rPr>
        <w:t xml:space="preserve">na </w:t>
      </w:r>
      <w:r w:rsidRPr="0026548D">
        <w:rPr>
          <w:rFonts w:ascii="Times New Roman" w:eastAsia="Times New Roman" w:hAnsi="Times New Roman" w:cs="Times New Roman"/>
          <w:i/>
          <w:iCs/>
          <w:sz w:val="24"/>
          <w:szCs w:val="24"/>
        </w:rPr>
        <w:t>“</w:t>
      </w:r>
      <w:r w:rsidRPr="0026548D">
        <w:rPr>
          <w:rFonts w:ascii="Times New Roman" w:eastAsia="Times New Roman" w:hAnsi="Times New Roman" w:cs="Times New Roman"/>
          <w:i/>
          <w:iCs/>
          <w:color w:val="000000" w:themeColor="text1"/>
          <w:sz w:val="24"/>
          <w:szCs w:val="24"/>
        </w:rPr>
        <w:t>Výroba cukru”.</w:t>
      </w:r>
    </w:p>
    <w:p w14:paraId="3FEFBFEB" w14:textId="77777777" w:rsidR="008170A6" w:rsidRDefault="008170A6" w:rsidP="00592923">
      <w:pPr>
        <w:spacing w:after="0"/>
        <w:ind w:firstLine="709"/>
        <w:jc w:val="both"/>
        <w:rPr>
          <w:rFonts w:ascii="Times New Roman" w:eastAsia="Times New Roman" w:hAnsi="Times New Roman" w:cs="Times New Roman"/>
          <w:sz w:val="24"/>
          <w:szCs w:val="24"/>
        </w:rPr>
      </w:pPr>
    </w:p>
    <w:p w14:paraId="33292403" w14:textId="6B33DE9B" w:rsidR="00592923" w:rsidRDefault="00592923" w:rsidP="00592923">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 xml:space="preserve">Položka č. 6 (pôvodná položka č. 5) </w:t>
      </w:r>
      <w:r w:rsidRPr="004E13DB">
        <w:rPr>
          <w:rFonts w:ascii="Times New Roman" w:eastAsia="Times New Roman" w:hAnsi="Times New Roman" w:cs="Times New Roman"/>
          <w:sz w:val="24"/>
          <w:szCs w:val="24"/>
        </w:rPr>
        <w:t xml:space="preserve">mení sa znenie </w:t>
      </w:r>
      <w:r w:rsidRPr="0026548D">
        <w:rPr>
          <w:rFonts w:ascii="Times New Roman" w:eastAsia="Times New Roman" w:hAnsi="Times New Roman" w:cs="Times New Roman"/>
          <w:sz w:val="24"/>
          <w:szCs w:val="24"/>
        </w:rPr>
        <w:t>na “</w:t>
      </w:r>
      <w:r w:rsidRPr="0026548D">
        <w:rPr>
          <w:rFonts w:ascii="Times New Roman" w:eastAsia="Times New Roman" w:hAnsi="Times New Roman" w:cs="Times New Roman"/>
          <w:i/>
          <w:iCs/>
          <w:color w:val="000000" w:themeColor="text1"/>
          <w:sz w:val="24"/>
          <w:szCs w:val="24"/>
        </w:rPr>
        <w:t>Výroba kakaa, čokolády, cukroviniek alebo sirupov v priemyselnom meradle</w:t>
      </w:r>
      <w:r w:rsidRPr="0026548D">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w:t>
      </w:r>
    </w:p>
    <w:p w14:paraId="4BDB3E06" w14:textId="77777777" w:rsidR="008170A6" w:rsidRDefault="008170A6" w:rsidP="00592923">
      <w:pPr>
        <w:spacing w:after="0"/>
        <w:ind w:firstLine="709"/>
        <w:jc w:val="both"/>
        <w:rPr>
          <w:rFonts w:ascii="Times New Roman" w:eastAsia="Times New Roman" w:hAnsi="Times New Roman" w:cs="Times New Roman"/>
          <w:sz w:val="24"/>
          <w:szCs w:val="24"/>
        </w:rPr>
      </w:pPr>
    </w:p>
    <w:p w14:paraId="4C574B6D" w14:textId="799B09FE" w:rsidR="00592923" w:rsidRDefault="00592923" w:rsidP="00592923">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 xml:space="preserve">Položka č. 7 </w:t>
      </w:r>
      <w:r w:rsidRPr="004E13DB">
        <w:rPr>
          <w:rFonts w:ascii="Times New Roman" w:eastAsia="Times New Roman" w:hAnsi="Times New Roman" w:cs="Times New Roman"/>
          <w:sz w:val="24"/>
          <w:szCs w:val="24"/>
        </w:rPr>
        <w:t xml:space="preserve">mení sa znenie </w:t>
      </w:r>
      <w:r w:rsidRPr="0026548D">
        <w:rPr>
          <w:rFonts w:ascii="Times New Roman" w:eastAsia="Times New Roman" w:hAnsi="Times New Roman" w:cs="Times New Roman"/>
          <w:sz w:val="24"/>
          <w:szCs w:val="24"/>
        </w:rPr>
        <w:t xml:space="preserve">na </w:t>
      </w:r>
      <w:r w:rsidRPr="0026548D">
        <w:rPr>
          <w:rFonts w:ascii="Times New Roman" w:eastAsia="Times New Roman" w:hAnsi="Times New Roman" w:cs="Times New Roman"/>
          <w:i/>
          <w:iCs/>
          <w:sz w:val="24"/>
          <w:szCs w:val="24"/>
        </w:rPr>
        <w:t>“</w:t>
      </w:r>
      <w:r w:rsidRPr="0026548D">
        <w:rPr>
          <w:rFonts w:ascii="Times New Roman" w:eastAsia="Times New Roman" w:hAnsi="Times New Roman" w:cs="Times New Roman"/>
          <w:i/>
          <w:iCs/>
          <w:color w:val="000000" w:themeColor="text1"/>
          <w:sz w:val="24"/>
          <w:szCs w:val="24"/>
        </w:rPr>
        <w:t>Výroba rastlinných, živočíšnych olejov alebo tukov”</w:t>
      </w:r>
      <w:r>
        <w:rPr>
          <w:rFonts w:ascii="Times New Roman" w:eastAsia="Times New Roman" w:hAnsi="Times New Roman" w:cs="Times New Roman"/>
          <w:sz w:val="24"/>
          <w:szCs w:val="24"/>
        </w:rPr>
        <w:t>.</w:t>
      </w:r>
    </w:p>
    <w:p w14:paraId="1BB88D74" w14:textId="77777777" w:rsidR="008170A6" w:rsidRDefault="008170A6" w:rsidP="00592923">
      <w:pPr>
        <w:spacing w:after="0"/>
        <w:ind w:firstLine="709"/>
        <w:jc w:val="both"/>
        <w:rPr>
          <w:rFonts w:ascii="Times New Roman" w:eastAsia="Times New Roman" w:hAnsi="Times New Roman" w:cs="Times New Roman"/>
          <w:sz w:val="24"/>
          <w:szCs w:val="24"/>
        </w:rPr>
      </w:pPr>
    </w:p>
    <w:p w14:paraId="4BF56CC0" w14:textId="5AAF8CC7" w:rsidR="00592923" w:rsidRDefault="00592923" w:rsidP="00592923">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 xml:space="preserve">Položka č. 8 </w:t>
      </w:r>
      <w:r w:rsidRPr="004E13DB">
        <w:rPr>
          <w:rFonts w:ascii="Times New Roman" w:eastAsia="Times New Roman" w:hAnsi="Times New Roman" w:cs="Times New Roman"/>
          <w:sz w:val="24"/>
          <w:szCs w:val="24"/>
        </w:rPr>
        <w:t xml:space="preserve">mení sa znenie </w:t>
      </w:r>
      <w:r w:rsidRPr="0026548D">
        <w:rPr>
          <w:rFonts w:ascii="Times New Roman" w:eastAsia="Times New Roman" w:hAnsi="Times New Roman" w:cs="Times New Roman"/>
          <w:sz w:val="24"/>
          <w:szCs w:val="24"/>
        </w:rPr>
        <w:t xml:space="preserve">na </w:t>
      </w:r>
      <w:r w:rsidRPr="0026548D">
        <w:rPr>
          <w:rFonts w:ascii="Times New Roman" w:eastAsia="Times New Roman" w:hAnsi="Times New Roman" w:cs="Times New Roman"/>
          <w:i/>
          <w:iCs/>
          <w:sz w:val="24"/>
          <w:szCs w:val="24"/>
        </w:rPr>
        <w:t>“</w:t>
      </w:r>
      <w:r w:rsidRPr="0026548D">
        <w:rPr>
          <w:rFonts w:ascii="Times New Roman" w:eastAsia="Times New Roman" w:hAnsi="Times New Roman" w:cs="Times New Roman"/>
          <w:i/>
          <w:iCs/>
          <w:color w:val="000000" w:themeColor="text1"/>
          <w:sz w:val="24"/>
          <w:szCs w:val="24"/>
        </w:rPr>
        <w:t>Výroba mliečnych výrobkov”</w:t>
      </w:r>
      <w:r w:rsidRPr="0026548D">
        <w:rPr>
          <w:rFonts w:ascii="Times New Roman" w:eastAsia="Times New Roman" w:hAnsi="Times New Roman" w:cs="Times New Roman"/>
          <w:color w:val="000000" w:themeColor="text1"/>
          <w:sz w:val="24"/>
          <w:szCs w:val="24"/>
        </w:rPr>
        <w:t xml:space="preserve"> </w:t>
      </w:r>
      <w:r w:rsidRPr="0026548D">
        <w:rPr>
          <w:rFonts w:ascii="Times New Roman" w:eastAsia="Times New Roman" w:hAnsi="Times New Roman" w:cs="Times New Roman"/>
          <w:sz w:val="24"/>
          <w:szCs w:val="24"/>
        </w:rPr>
        <w:t xml:space="preserve">a prahová hodnota pre časť B </w:t>
      </w:r>
      <w:r>
        <w:rPr>
          <w:rFonts w:ascii="Times New Roman" w:eastAsia="Times New Roman" w:hAnsi="Times New Roman" w:cs="Times New Roman"/>
          <w:sz w:val="24"/>
          <w:szCs w:val="24"/>
        </w:rPr>
        <w:t>„</w:t>
      </w:r>
      <w:r w:rsidRPr="0026548D">
        <w:rPr>
          <w:rFonts w:ascii="Times New Roman" w:eastAsia="Times New Roman" w:hAnsi="Times New Roman" w:cs="Times New Roman"/>
          <w:i/>
          <w:iCs/>
          <w:sz w:val="24"/>
          <w:szCs w:val="24"/>
        </w:rPr>
        <w:t>od 20 t/deň do 200 t/deň</w:t>
      </w:r>
      <w:r>
        <w:rPr>
          <w:rFonts w:ascii="Times New Roman" w:eastAsia="Times New Roman" w:hAnsi="Times New Roman" w:cs="Times New Roman"/>
          <w:sz w:val="24"/>
          <w:szCs w:val="24"/>
        </w:rPr>
        <w:t>“</w:t>
      </w:r>
    </w:p>
    <w:p w14:paraId="737E9D0A" w14:textId="77777777" w:rsidR="008170A6" w:rsidRDefault="008170A6" w:rsidP="00592923">
      <w:pPr>
        <w:spacing w:after="0"/>
        <w:ind w:firstLine="709"/>
        <w:jc w:val="both"/>
        <w:rPr>
          <w:rFonts w:ascii="Times New Roman" w:eastAsia="Times New Roman" w:hAnsi="Times New Roman" w:cs="Times New Roman"/>
          <w:sz w:val="24"/>
          <w:szCs w:val="24"/>
        </w:rPr>
      </w:pPr>
    </w:p>
    <w:p w14:paraId="2159E34F" w14:textId="3943A786" w:rsidR="00592923" w:rsidRDefault="00592923" w:rsidP="00592923">
      <w:pPr>
        <w:spacing w:after="0"/>
        <w:ind w:firstLine="709"/>
        <w:jc w:val="both"/>
        <w:rPr>
          <w:rFonts w:ascii="Times New Roman" w:eastAsia="Times New Roman" w:hAnsi="Times New Roman" w:cs="Times New Roman"/>
          <w:sz w:val="24"/>
          <w:szCs w:val="24"/>
        </w:rPr>
      </w:pPr>
      <w:r w:rsidRPr="3180FC46">
        <w:rPr>
          <w:rFonts w:ascii="Times New Roman" w:eastAsia="Times New Roman" w:hAnsi="Times New Roman" w:cs="Times New Roman"/>
          <w:sz w:val="24"/>
          <w:szCs w:val="24"/>
        </w:rPr>
        <w:t xml:space="preserve">Položka č. 9 (pôvodná položka č. 10) pridáva sa prahová hodnota pre časť B </w:t>
      </w:r>
      <w:r w:rsidRPr="3180FC46">
        <w:rPr>
          <w:rFonts w:ascii="Times New Roman" w:eastAsia="Times New Roman" w:hAnsi="Times New Roman" w:cs="Times New Roman"/>
          <w:i/>
          <w:iCs/>
          <w:sz w:val="24"/>
          <w:szCs w:val="24"/>
        </w:rPr>
        <w:t>„</w:t>
      </w:r>
      <w:r w:rsidRPr="3180FC46">
        <w:rPr>
          <w:rFonts w:ascii="Times New Roman" w:eastAsia="Times New Roman" w:hAnsi="Times New Roman" w:cs="Times New Roman"/>
          <w:i/>
          <w:iCs/>
          <w:color w:val="000000" w:themeColor="text1"/>
          <w:sz w:val="24"/>
          <w:szCs w:val="24"/>
        </w:rPr>
        <w:t>Spracovanie, konzervovanie rýb alebo výroba rybieho oleja od 10 t/deň</w:t>
      </w:r>
      <w:r w:rsidRPr="3180FC46">
        <w:rPr>
          <w:rFonts w:ascii="Times New Roman" w:eastAsia="Times New Roman" w:hAnsi="Times New Roman" w:cs="Times New Roman"/>
          <w:i/>
          <w:iCs/>
          <w:sz w:val="24"/>
          <w:szCs w:val="24"/>
        </w:rPr>
        <w:t xml:space="preserve">“ </w:t>
      </w:r>
      <w:r w:rsidRPr="3180FC46">
        <w:rPr>
          <w:rFonts w:ascii="Times New Roman" w:eastAsia="Times New Roman" w:hAnsi="Times New Roman" w:cs="Times New Roman"/>
          <w:sz w:val="24"/>
          <w:szCs w:val="24"/>
        </w:rPr>
        <w:t>na základe rozporového konania (expertná úroveň)</w:t>
      </w:r>
      <w:r w:rsidRPr="3180FC46">
        <w:rPr>
          <w:rFonts w:ascii="Times New Roman" w:eastAsia="Times New Roman" w:hAnsi="Times New Roman" w:cs="Times New Roman"/>
          <w:i/>
          <w:iCs/>
          <w:sz w:val="24"/>
          <w:szCs w:val="24"/>
        </w:rPr>
        <w:t>.</w:t>
      </w:r>
      <w:r w:rsidRPr="3180FC46">
        <w:rPr>
          <w:rFonts w:ascii="Times New Roman" w:eastAsia="Times New Roman" w:hAnsi="Times New Roman" w:cs="Times New Roman"/>
          <w:sz w:val="24"/>
          <w:szCs w:val="24"/>
        </w:rPr>
        <w:t xml:space="preserve"> Spracovanie rýb zahŕňa aj  spracovanie ostatných výrobkov z rýb. </w:t>
      </w:r>
    </w:p>
    <w:p w14:paraId="001F8F2E" w14:textId="77777777" w:rsidR="008170A6" w:rsidRDefault="008170A6" w:rsidP="00592923">
      <w:pPr>
        <w:spacing w:after="0"/>
        <w:ind w:firstLine="709"/>
        <w:jc w:val="both"/>
        <w:rPr>
          <w:rFonts w:ascii="Times New Roman" w:eastAsia="Times New Roman" w:hAnsi="Times New Roman" w:cs="Times New Roman"/>
          <w:sz w:val="24"/>
          <w:szCs w:val="24"/>
        </w:rPr>
      </w:pPr>
    </w:p>
    <w:p w14:paraId="10721436" w14:textId="5296D96A" w:rsidR="00592923" w:rsidRDefault="00592923" w:rsidP="00592923">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Položka</w:t>
      </w:r>
      <w:r w:rsidRPr="0026548D">
        <w:rPr>
          <w:rStyle w:val="normaltextrun"/>
          <w:rFonts w:ascii="Times New Roman" w:hAnsi="Times New Roman" w:cs="Times New Roman"/>
          <w:sz w:val="24"/>
          <w:szCs w:val="24"/>
        </w:rPr>
        <w:t xml:space="preserve"> </w:t>
      </w:r>
      <w:r w:rsidRPr="0026548D">
        <w:rPr>
          <w:rFonts w:ascii="Times New Roman" w:eastAsia="Times New Roman" w:hAnsi="Times New Roman" w:cs="Times New Roman"/>
          <w:sz w:val="24"/>
          <w:szCs w:val="24"/>
        </w:rPr>
        <w:t>č. 10 (pôvodná položka č. 11)</w:t>
      </w:r>
      <w:r>
        <w:rPr>
          <w:rFonts w:ascii="Times New Roman" w:eastAsia="Times New Roman" w:hAnsi="Times New Roman" w:cs="Times New Roman"/>
          <w:sz w:val="24"/>
          <w:szCs w:val="24"/>
        </w:rPr>
        <w:t xml:space="preserve"> sa presúva pre časť </w:t>
      </w:r>
      <w:r w:rsidRPr="0026548D">
        <w:rPr>
          <w:rFonts w:ascii="Times New Roman" w:eastAsia="Times New Roman" w:hAnsi="Times New Roman" w:cs="Times New Roman"/>
          <w:sz w:val="24"/>
          <w:szCs w:val="24"/>
        </w:rPr>
        <w:t xml:space="preserve">B a mení sa znenie na </w:t>
      </w:r>
      <w:r>
        <w:rPr>
          <w:rFonts w:ascii="Times New Roman" w:eastAsia="Times New Roman" w:hAnsi="Times New Roman" w:cs="Times New Roman"/>
          <w:i/>
          <w:iCs/>
          <w:sz w:val="24"/>
          <w:szCs w:val="24"/>
        </w:rPr>
        <w:t>„</w:t>
      </w:r>
      <w:r w:rsidRPr="0026548D">
        <w:rPr>
          <w:rFonts w:ascii="Times New Roman" w:eastAsia="Times New Roman" w:hAnsi="Times New Roman" w:cs="Times New Roman"/>
          <w:i/>
          <w:iCs/>
          <w:color w:val="000000" w:themeColor="text1"/>
          <w:sz w:val="24"/>
          <w:szCs w:val="24"/>
        </w:rPr>
        <w:t>Konzervárne, baliarne živočíšnych alebo rastlinných výrobkov od 1 t/deň</w:t>
      </w:r>
      <w:r w:rsidRPr="0026548D">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w:t>
      </w:r>
    </w:p>
    <w:p w14:paraId="59A3EA9F" w14:textId="77777777" w:rsidR="008170A6" w:rsidRDefault="008170A6" w:rsidP="00592923">
      <w:pPr>
        <w:spacing w:after="0"/>
        <w:ind w:firstLine="709"/>
        <w:jc w:val="both"/>
        <w:rPr>
          <w:rStyle w:val="normaltextrun"/>
          <w:rFonts w:ascii="Times New Roman" w:hAnsi="Times New Roman" w:cs="Times New Roman"/>
          <w:sz w:val="24"/>
          <w:szCs w:val="24"/>
        </w:rPr>
      </w:pPr>
    </w:p>
    <w:p w14:paraId="15A5C270" w14:textId="5307635E" w:rsidR="00592923" w:rsidRPr="008170A6" w:rsidRDefault="00592923" w:rsidP="008170A6">
      <w:pPr>
        <w:spacing w:after="0"/>
        <w:ind w:firstLine="709"/>
        <w:jc w:val="both"/>
        <w:rPr>
          <w:rFonts w:ascii="Times New Roman" w:eastAsia="Times New Roman" w:hAnsi="Times New Roman" w:cs="Times New Roman"/>
          <w:i/>
          <w:iCs/>
          <w:color w:val="000000" w:themeColor="text1"/>
          <w:sz w:val="24"/>
          <w:szCs w:val="24"/>
        </w:rPr>
      </w:pPr>
      <w:r w:rsidRPr="0026548D">
        <w:rPr>
          <w:rStyle w:val="normaltextrun"/>
          <w:rFonts w:ascii="Times New Roman" w:hAnsi="Times New Roman" w:cs="Times New Roman"/>
          <w:sz w:val="24"/>
          <w:szCs w:val="24"/>
        </w:rPr>
        <w:t>V položke</w:t>
      </w:r>
      <w:r w:rsidRPr="0026548D">
        <w:rPr>
          <w:rFonts w:ascii="Times New Roman" w:eastAsia="Times New Roman" w:hAnsi="Times New Roman" w:cs="Times New Roman"/>
          <w:sz w:val="24"/>
          <w:szCs w:val="24"/>
        </w:rPr>
        <w:t xml:space="preserve"> č. 11 (pôvodná položka č. 13) sa presúva </w:t>
      </w:r>
      <w:r w:rsidRPr="00E33211">
        <w:rPr>
          <w:rFonts w:ascii="Times New Roman" w:eastAsia="Times New Roman" w:hAnsi="Times New Roman" w:cs="Times New Roman"/>
          <w:sz w:val="24"/>
          <w:szCs w:val="24"/>
        </w:rPr>
        <w:t xml:space="preserve">pre časť B </w:t>
      </w:r>
      <w:r w:rsidRPr="0026548D">
        <w:rPr>
          <w:rFonts w:ascii="Times New Roman" w:eastAsia="Times New Roman" w:hAnsi="Times New Roman" w:cs="Times New Roman"/>
          <w:sz w:val="24"/>
          <w:szCs w:val="24"/>
        </w:rPr>
        <w:t xml:space="preserve">a mení sa znenie na </w:t>
      </w:r>
      <w:r>
        <w:rPr>
          <w:rFonts w:ascii="Times New Roman" w:eastAsia="Times New Roman" w:hAnsi="Times New Roman" w:cs="Times New Roman"/>
          <w:i/>
          <w:iCs/>
          <w:sz w:val="24"/>
          <w:szCs w:val="24"/>
        </w:rPr>
        <w:t>„</w:t>
      </w:r>
      <w:r w:rsidRPr="0026548D">
        <w:rPr>
          <w:rFonts w:ascii="Times New Roman" w:eastAsia="Times New Roman" w:hAnsi="Times New Roman" w:cs="Times New Roman"/>
          <w:i/>
          <w:iCs/>
          <w:color w:val="000000" w:themeColor="text1"/>
          <w:sz w:val="24"/>
          <w:szCs w:val="24"/>
        </w:rPr>
        <w:t>Prevádzky na spracovanie ostatných rastlinných alebo živočíšnych surovín okrem položky 1. až 10. v tejto prílohe od 75 t/deň výrobkov vrátane”</w:t>
      </w:r>
    </w:p>
    <w:p w14:paraId="1320FCFC" w14:textId="77777777" w:rsidR="00592923" w:rsidRDefault="00592923" w:rsidP="00592923">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b/>
          <w:bCs/>
          <w:sz w:val="24"/>
          <w:szCs w:val="24"/>
        </w:rPr>
        <w:t xml:space="preserve">Kapitola 11. </w:t>
      </w:r>
      <w:r>
        <w:rPr>
          <w:rFonts w:ascii="Times New Roman" w:eastAsia="Times New Roman" w:hAnsi="Times New Roman" w:cs="Times New Roman"/>
          <w:b/>
          <w:bCs/>
          <w:sz w:val="24"/>
          <w:szCs w:val="24"/>
        </w:rPr>
        <w:t xml:space="preserve">Poľnohospodárska a lesná výroba </w:t>
      </w:r>
      <w:r w:rsidRPr="0026548D">
        <w:rPr>
          <w:rFonts w:ascii="Times New Roman" w:eastAsia="Times New Roman" w:hAnsi="Times New Roman" w:cs="Times New Roman"/>
          <w:sz w:val="24"/>
          <w:szCs w:val="24"/>
        </w:rPr>
        <w:t xml:space="preserve">mení sa na </w:t>
      </w:r>
      <w:r>
        <w:rPr>
          <w:rFonts w:ascii="Times New Roman" w:eastAsia="Times New Roman" w:hAnsi="Times New Roman" w:cs="Times New Roman"/>
          <w:b/>
          <w:bCs/>
          <w:sz w:val="24"/>
          <w:szCs w:val="24"/>
        </w:rPr>
        <w:t>“</w:t>
      </w:r>
      <w:r w:rsidRPr="0026548D">
        <w:rPr>
          <w:rFonts w:ascii="Times New Roman" w:eastAsia="Times New Roman" w:hAnsi="Times New Roman" w:cs="Times New Roman"/>
          <w:b/>
          <w:bCs/>
          <w:sz w:val="24"/>
          <w:szCs w:val="24"/>
        </w:rPr>
        <w:t>Odpadové hospodárstvo”</w:t>
      </w:r>
      <w:r>
        <w:rPr>
          <w:rFonts w:ascii="Times New Roman" w:eastAsia="Times New Roman" w:hAnsi="Times New Roman" w:cs="Times New Roman"/>
          <w:sz w:val="24"/>
          <w:szCs w:val="24"/>
        </w:rPr>
        <w:t xml:space="preserve"> (pôvodne kapitola č. 9).</w:t>
      </w:r>
    </w:p>
    <w:p w14:paraId="73960F28" w14:textId="77777777" w:rsidR="00592923" w:rsidRPr="00E738FE" w:rsidRDefault="00592923" w:rsidP="00592923">
      <w:pPr>
        <w:spacing w:after="0"/>
        <w:ind w:firstLine="709"/>
        <w:jc w:val="both"/>
        <w:rPr>
          <w:rFonts w:ascii="Times New Roman" w:eastAsia="Times New Roman" w:hAnsi="Times New Roman" w:cs="Times New Roman"/>
          <w:iCs/>
          <w:sz w:val="24"/>
          <w:szCs w:val="24"/>
        </w:rPr>
      </w:pPr>
      <w:r w:rsidRPr="0026548D">
        <w:rPr>
          <w:rFonts w:ascii="Times New Roman" w:eastAsia="Times New Roman" w:hAnsi="Times New Roman" w:cs="Times New Roman"/>
          <w:sz w:val="24"/>
          <w:szCs w:val="24"/>
        </w:rPr>
        <w:t xml:space="preserve">Položka č. 1 (pôvodná položka č. 7) mení sa </w:t>
      </w:r>
      <w:r>
        <w:rPr>
          <w:rFonts w:ascii="Times New Roman" w:eastAsia="Times New Roman" w:hAnsi="Times New Roman" w:cs="Times New Roman"/>
          <w:sz w:val="24"/>
          <w:szCs w:val="24"/>
        </w:rPr>
        <w:t xml:space="preserve">znenie pre časť A </w:t>
      </w:r>
      <w:r w:rsidRPr="0026548D">
        <w:rPr>
          <w:rFonts w:ascii="Times New Roman" w:eastAsia="Times New Roman" w:hAnsi="Times New Roman" w:cs="Times New Roman"/>
          <w:sz w:val="24"/>
          <w:szCs w:val="24"/>
        </w:rPr>
        <w:t xml:space="preserve">na </w:t>
      </w:r>
      <w:r w:rsidRPr="0026548D">
        <w:rPr>
          <w:rFonts w:ascii="Times New Roman" w:eastAsia="Times New Roman" w:hAnsi="Times New Roman" w:cs="Times New Roman"/>
          <w:i/>
          <w:iCs/>
          <w:sz w:val="24"/>
          <w:szCs w:val="24"/>
        </w:rPr>
        <w:t>“</w:t>
      </w:r>
      <w:r w:rsidRPr="0026548D">
        <w:rPr>
          <w:rFonts w:ascii="Times New Roman" w:eastAsia="Times New Roman" w:hAnsi="Times New Roman" w:cs="Times New Roman"/>
          <w:i/>
          <w:iCs/>
          <w:color w:val="000000" w:themeColor="text1"/>
          <w:sz w:val="24"/>
          <w:szCs w:val="24"/>
        </w:rPr>
        <w:t>Zneškodňovanie alebo zhodnocovanie nebezpečných odpadov ak nie je uvedené v iných položkách tejto kapitoly”</w:t>
      </w:r>
      <w:r>
        <w:rPr>
          <w:rFonts w:ascii="Times New Roman" w:eastAsia="Times New Roman" w:hAnsi="Times New Roman" w:cs="Times New Roman"/>
          <w:color w:val="000000" w:themeColor="text1"/>
          <w:sz w:val="24"/>
          <w:szCs w:val="24"/>
        </w:rPr>
        <w:t>. Položka č. 1 pre časť A </w:t>
      </w:r>
      <w:r w:rsidRPr="00E738FE">
        <w:rPr>
          <w:rFonts w:ascii="Times New Roman" w:eastAsia="Times New Roman" w:hAnsi="Times New Roman" w:cs="Times New Roman"/>
          <w:color w:val="000000" w:themeColor="text1"/>
          <w:sz w:val="24"/>
          <w:szCs w:val="24"/>
        </w:rPr>
        <w:t>zahŕňa ak</w:t>
      </w:r>
      <w:r>
        <w:rPr>
          <w:rFonts w:ascii="Times New Roman" w:eastAsia="Times New Roman" w:hAnsi="Times New Roman" w:cs="Times New Roman"/>
          <w:color w:val="000000" w:themeColor="text1"/>
          <w:sz w:val="24"/>
          <w:szCs w:val="24"/>
        </w:rPr>
        <w:t xml:space="preserve">ýkoľvek spôsob zneškodňovania nebezpečného odpadu tzn. aj mobilné zariadenia. </w:t>
      </w:r>
      <w:r>
        <w:rPr>
          <w:rFonts w:ascii="Times New Roman" w:eastAsia="Times New Roman" w:hAnsi="Times New Roman" w:cs="Times New Roman"/>
          <w:sz w:val="24"/>
          <w:szCs w:val="24"/>
        </w:rPr>
        <w:t>Do položky č. 1 sa p</w:t>
      </w:r>
      <w:r w:rsidRPr="0026548D">
        <w:rPr>
          <w:rFonts w:ascii="Times New Roman" w:eastAsia="Times New Roman" w:hAnsi="Times New Roman" w:cs="Times New Roman"/>
          <w:sz w:val="24"/>
          <w:szCs w:val="24"/>
        </w:rPr>
        <w:t xml:space="preserve">ridáva </w:t>
      </w:r>
      <w:r>
        <w:rPr>
          <w:rFonts w:ascii="Times New Roman" w:eastAsia="Times New Roman" w:hAnsi="Times New Roman" w:cs="Times New Roman"/>
          <w:sz w:val="24"/>
          <w:szCs w:val="24"/>
        </w:rPr>
        <w:t xml:space="preserve">znenie pre </w:t>
      </w:r>
      <w:r w:rsidRPr="0026548D">
        <w:rPr>
          <w:rFonts w:ascii="Times New Roman" w:eastAsia="Times New Roman" w:hAnsi="Times New Roman" w:cs="Times New Roman"/>
          <w:sz w:val="24"/>
          <w:szCs w:val="24"/>
        </w:rPr>
        <w:t>časť B</w:t>
      </w:r>
      <w:r>
        <w:rPr>
          <w:rFonts w:ascii="Times New Roman" w:eastAsia="Times New Roman" w:hAnsi="Times New Roman" w:cs="Times New Roman"/>
          <w:sz w:val="24"/>
          <w:szCs w:val="24"/>
        </w:rPr>
        <w:t xml:space="preserve"> </w:t>
      </w:r>
      <w:r w:rsidRPr="0026548D">
        <w:rPr>
          <w:rFonts w:ascii="Times New Roman" w:eastAsia="Times New Roman" w:hAnsi="Times New Roman" w:cs="Times New Roman"/>
          <w:i/>
          <w:iCs/>
          <w:sz w:val="24"/>
          <w:szCs w:val="24"/>
        </w:rPr>
        <w:lastRenderedPageBreak/>
        <w:t>“Zneškodňovanie stavebného odpadu s obsahom azbestu od 500 t vrátane, okrem zariadenia na zneškodňovanie odpadov skládkovaním”</w:t>
      </w:r>
      <w:r>
        <w:rPr>
          <w:rFonts w:ascii="Times New Roman" w:eastAsia="Times New Roman" w:hAnsi="Times New Roman" w:cs="Times New Roman"/>
          <w:iCs/>
          <w:sz w:val="24"/>
          <w:szCs w:val="24"/>
        </w:rPr>
        <w:t xml:space="preserve">. Položka č. 1 pre časť B </w:t>
      </w:r>
      <w:r w:rsidRPr="00E33211">
        <w:rPr>
          <w:rFonts w:ascii="Times New Roman" w:eastAsia="Times New Roman" w:hAnsi="Times New Roman" w:cs="Times New Roman"/>
          <w:sz w:val="24"/>
          <w:szCs w:val="24"/>
        </w:rPr>
        <w:t>vyplýva z aplikačnej praxe.</w:t>
      </w:r>
      <w:r w:rsidRPr="0026548D">
        <w:rPr>
          <w:rFonts w:ascii="Times New Roman" w:eastAsia="Times New Roman" w:hAnsi="Times New Roman" w:cs="Times New Roman"/>
          <w:i/>
          <w:iCs/>
          <w:sz w:val="24"/>
          <w:szCs w:val="24"/>
        </w:rPr>
        <w:t xml:space="preserve"> </w:t>
      </w:r>
    </w:p>
    <w:p w14:paraId="5ED079E6" w14:textId="77777777" w:rsidR="00592923" w:rsidRDefault="00592923" w:rsidP="00592923">
      <w:pPr>
        <w:spacing w:after="0"/>
        <w:ind w:firstLine="709"/>
        <w:jc w:val="both"/>
        <w:rPr>
          <w:rFonts w:ascii="Times New Roman" w:eastAsia="Times New Roman" w:hAnsi="Times New Roman" w:cs="Times New Roman"/>
          <w:sz w:val="24"/>
          <w:szCs w:val="24"/>
        </w:rPr>
      </w:pPr>
      <w:r w:rsidRPr="00E33211">
        <w:rPr>
          <w:rFonts w:ascii="Times New Roman" w:eastAsia="Times New Roman" w:hAnsi="Times New Roman" w:cs="Times New Roman"/>
          <w:iCs/>
          <w:sz w:val="24"/>
          <w:szCs w:val="24"/>
        </w:rPr>
        <w:t>Položka č. 2</w:t>
      </w:r>
      <w:r w:rsidRPr="0026548D">
        <w:rPr>
          <w:rFonts w:ascii="Times New Roman" w:eastAsia="Times New Roman" w:hAnsi="Times New Roman" w:cs="Times New Roman"/>
          <w:i/>
          <w:iCs/>
          <w:sz w:val="24"/>
          <w:szCs w:val="24"/>
        </w:rPr>
        <w:t xml:space="preserve"> </w:t>
      </w:r>
      <w:r w:rsidRPr="0026548D">
        <w:rPr>
          <w:rFonts w:ascii="Times New Roman" w:eastAsia="Times New Roman" w:hAnsi="Times New Roman" w:cs="Times New Roman"/>
          <w:sz w:val="24"/>
          <w:szCs w:val="24"/>
        </w:rPr>
        <w:t xml:space="preserve">(pôvodná položka č. 5) mení sa </w:t>
      </w:r>
      <w:r>
        <w:rPr>
          <w:rFonts w:ascii="Times New Roman" w:eastAsia="Times New Roman" w:hAnsi="Times New Roman" w:cs="Times New Roman"/>
          <w:sz w:val="24"/>
          <w:szCs w:val="24"/>
        </w:rPr>
        <w:t xml:space="preserve">znenie </w:t>
      </w:r>
      <w:r w:rsidRPr="0026548D">
        <w:rPr>
          <w:rFonts w:ascii="Times New Roman" w:eastAsia="Times New Roman" w:hAnsi="Times New Roman" w:cs="Times New Roman"/>
          <w:sz w:val="24"/>
          <w:szCs w:val="24"/>
        </w:rPr>
        <w:t xml:space="preserve">na </w:t>
      </w:r>
      <w:r w:rsidRPr="0026548D">
        <w:rPr>
          <w:rFonts w:ascii="Times New Roman" w:eastAsia="Times New Roman" w:hAnsi="Times New Roman" w:cs="Times New Roman"/>
          <w:i/>
          <w:iCs/>
          <w:sz w:val="24"/>
          <w:szCs w:val="24"/>
        </w:rPr>
        <w:t xml:space="preserve">“Zneškodňovanie alebo zhodnocovanie ostatných odpadov v spaľovniach, zariadeniach na spoluspaľovanie a zneškodňovanie ostatných odpadov chemickým spracovaním” </w:t>
      </w:r>
      <w:r w:rsidRPr="00E738FE">
        <w:rPr>
          <w:rFonts w:ascii="Times New Roman" w:eastAsia="Times New Roman" w:hAnsi="Times New Roman" w:cs="Times New Roman"/>
          <w:sz w:val="24"/>
          <w:szCs w:val="24"/>
        </w:rPr>
        <w:t xml:space="preserve">Vypúšťa sa pojem tepelný postup, ktorý je </w:t>
      </w:r>
      <w:r w:rsidRPr="00E738FE">
        <w:rPr>
          <w:rFonts w:ascii="Times New Roman" w:eastAsia="Times New Roman" w:hAnsi="Times New Roman" w:cs="Times New Roman"/>
          <w:color w:val="000000" w:themeColor="text1"/>
          <w:sz w:val="24"/>
          <w:szCs w:val="24"/>
        </w:rPr>
        <w:t>definovaný § 20 ods. 8 a 9 zákona č. 146/2023 Z. z. o ochrane ovzdušia</w:t>
      </w:r>
      <w:r w:rsidRPr="00E738FE">
        <w:rPr>
          <w:rFonts w:ascii="Times New Roman" w:eastAsia="Times New Roman" w:hAnsi="Times New Roman" w:cs="Times New Roman"/>
          <w:sz w:val="24"/>
          <w:szCs w:val="24"/>
        </w:rPr>
        <w:t>.</w:t>
      </w:r>
      <w:r w:rsidRPr="0026548D">
        <w:rPr>
          <w:rFonts w:ascii="Times New Roman" w:eastAsia="Times New Roman" w:hAnsi="Times New Roman" w:cs="Times New Roman"/>
          <w:sz w:val="24"/>
          <w:szCs w:val="24"/>
        </w:rPr>
        <w:t xml:space="preserve"> </w:t>
      </w:r>
    </w:p>
    <w:p w14:paraId="6C3B7786" w14:textId="77777777" w:rsidR="008170A6" w:rsidRDefault="008170A6" w:rsidP="00592923">
      <w:pPr>
        <w:spacing w:after="0"/>
        <w:ind w:firstLine="709"/>
        <w:jc w:val="both"/>
        <w:rPr>
          <w:rFonts w:ascii="Times New Roman" w:eastAsia="Times New Roman" w:hAnsi="Times New Roman" w:cs="Times New Roman"/>
          <w:sz w:val="24"/>
          <w:szCs w:val="24"/>
        </w:rPr>
      </w:pPr>
    </w:p>
    <w:p w14:paraId="7EE15CDE" w14:textId="25B6ADEF" w:rsidR="00592923" w:rsidRDefault="00592923" w:rsidP="00592923">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Položka č. 3</w:t>
      </w:r>
      <w:r>
        <w:rPr>
          <w:rFonts w:ascii="Times New Roman" w:eastAsia="Times New Roman" w:hAnsi="Times New Roman" w:cs="Times New Roman"/>
          <w:sz w:val="24"/>
          <w:szCs w:val="24"/>
        </w:rPr>
        <w:t xml:space="preserve"> je </w:t>
      </w:r>
      <w:r w:rsidRPr="0026548D">
        <w:rPr>
          <w:rFonts w:ascii="Times New Roman" w:eastAsia="Times New Roman" w:hAnsi="Times New Roman" w:cs="Times New Roman"/>
          <w:sz w:val="24"/>
          <w:szCs w:val="24"/>
        </w:rPr>
        <w:t>pôvodná položka č. 2</w:t>
      </w:r>
      <w:r>
        <w:rPr>
          <w:rFonts w:ascii="Times New Roman" w:eastAsia="Times New Roman" w:hAnsi="Times New Roman" w:cs="Times New Roman"/>
          <w:sz w:val="24"/>
          <w:szCs w:val="24"/>
        </w:rPr>
        <w:t>.</w:t>
      </w:r>
    </w:p>
    <w:p w14:paraId="2B86655E" w14:textId="77777777" w:rsidR="008170A6" w:rsidRDefault="008170A6" w:rsidP="00592923">
      <w:pPr>
        <w:spacing w:after="0"/>
        <w:ind w:firstLine="709"/>
        <w:jc w:val="both"/>
        <w:rPr>
          <w:rFonts w:ascii="Times New Roman" w:eastAsia="Times New Roman" w:hAnsi="Times New Roman" w:cs="Times New Roman"/>
          <w:sz w:val="24"/>
          <w:szCs w:val="24"/>
        </w:rPr>
      </w:pPr>
    </w:p>
    <w:p w14:paraId="26B4BB91" w14:textId="347299E3" w:rsidR="00592923" w:rsidRPr="004D06B7" w:rsidRDefault="00592923" w:rsidP="00592923">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V položke č. 4 (pôvodná položka č. 3) mení</w:t>
      </w:r>
      <w:r>
        <w:rPr>
          <w:rFonts w:ascii="Times New Roman" w:eastAsia="Times New Roman" w:hAnsi="Times New Roman" w:cs="Times New Roman"/>
          <w:sz w:val="24"/>
          <w:szCs w:val="24"/>
        </w:rPr>
        <w:t xml:space="preserve"> sa </w:t>
      </w:r>
      <w:r w:rsidRPr="0026548D">
        <w:rPr>
          <w:rFonts w:ascii="Times New Roman" w:eastAsia="Times New Roman" w:hAnsi="Times New Roman" w:cs="Times New Roman"/>
          <w:sz w:val="24"/>
          <w:szCs w:val="24"/>
        </w:rPr>
        <w:t xml:space="preserve">prahová hodnota </w:t>
      </w:r>
      <w:r>
        <w:rPr>
          <w:rFonts w:ascii="Times New Roman" w:eastAsia="Times New Roman" w:hAnsi="Times New Roman" w:cs="Times New Roman"/>
          <w:sz w:val="24"/>
          <w:szCs w:val="24"/>
        </w:rPr>
        <w:t xml:space="preserve">pre časť </w:t>
      </w:r>
      <w:r w:rsidRPr="0026548D">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w:t>
      </w:r>
      <w:r w:rsidRPr="0026548D">
        <w:rPr>
          <w:rFonts w:ascii="Times New Roman" w:eastAsia="Times New Roman" w:hAnsi="Times New Roman" w:cs="Times New Roman"/>
          <w:i/>
          <w:iCs/>
          <w:sz w:val="24"/>
          <w:szCs w:val="24"/>
        </w:rPr>
        <w:t>od</w:t>
      </w:r>
      <w:r>
        <w:rPr>
          <w:rFonts w:ascii="Times New Roman" w:eastAsia="Times New Roman" w:hAnsi="Times New Roman" w:cs="Times New Roman"/>
          <w:i/>
          <w:iCs/>
          <w:sz w:val="24"/>
          <w:szCs w:val="24"/>
        </w:rPr>
        <w:t xml:space="preserve"> 25 000 t </w:t>
      </w:r>
      <w:r w:rsidRPr="0026548D">
        <w:rPr>
          <w:rFonts w:ascii="Times New Roman" w:eastAsia="Times New Roman" w:hAnsi="Times New Roman" w:cs="Times New Roman"/>
          <w:i/>
          <w:iCs/>
          <w:sz w:val="24"/>
          <w:szCs w:val="24"/>
        </w:rPr>
        <w:t>vrátane”</w:t>
      </w:r>
      <w:r w:rsidRPr="0026548D">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pre časť</w:t>
      </w:r>
      <w:r w:rsidRPr="0026548D">
        <w:rPr>
          <w:rFonts w:ascii="Times New Roman" w:eastAsia="Times New Roman" w:hAnsi="Times New Roman" w:cs="Times New Roman"/>
          <w:sz w:val="24"/>
          <w:szCs w:val="24"/>
        </w:rPr>
        <w:t xml:space="preserve"> B</w:t>
      </w:r>
      <w:r w:rsidRPr="0026548D">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w:t>
      </w:r>
      <w:r w:rsidRPr="0026548D">
        <w:rPr>
          <w:rFonts w:ascii="Times New Roman" w:eastAsia="Times New Roman" w:hAnsi="Times New Roman" w:cs="Times New Roman"/>
          <w:i/>
          <w:iCs/>
          <w:sz w:val="24"/>
          <w:szCs w:val="24"/>
        </w:rPr>
        <w:t>do 25 000 t”</w:t>
      </w:r>
      <w:r>
        <w:rPr>
          <w:rFonts w:ascii="Times New Roman" w:eastAsia="Times New Roman" w:hAnsi="Times New Roman" w:cs="Times New Roman"/>
          <w:iCs/>
          <w:sz w:val="24"/>
          <w:szCs w:val="24"/>
        </w:rPr>
        <w:t xml:space="preserve">. </w:t>
      </w:r>
      <w:r w:rsidRPr="004D06B7">
        <w:rPr>
          <w:rFonts w:ascii="Times New Roman" w:eastAsia="Times New Roman" w:hAnsi="Times New Roman" w:cs="Times New Roman"/>
          <w:iCs/>
          <w:sz w:val="24"/>
          <w:szCs w:val="24"/>
        </w:rPr>
        <w:t>Prahová hodnota sa mení v súlade prílohou č. 1 Aarhuského dohovoru.</w:t>
      </w:r>
      <w:r>
        <w:rPr>
          <w:rFonts w:ascii="Times New Roman" w:eastAsia="Times New Roman" w:hAnsi="Times New Roman" w:cs="Times New Roman"/>
          <w:iCs/>
          <w:sz w:val="24"/>
          <w:szCs w:val="24"/>
        </w:rPr>
        <w:t xml:space="preserve"> Prahová hodnota sa uvádza v tonách v súlade so Smernicou</w:t>
      </w:r>
      <w:r w:rsidRPr="004D06B7">
        <w:rPr>
          <w:rFonts w:ascii="Times New Roman" w:eastAsia="Times New Roman" w:hAnsi="Times New Roman" w:cs="Times New Roman"/>
          <w:iCs/>
          <w:sz w:val="24"/>
          <w:szCs w:val="24"/>
        </w:rPr>
        <w:t xml:space="preserve"> Rady 1999/31/ES z 26. apríla 1999 o skládkach odpadov</w:t>
      </w:r>
      <w:r>
        <w:rPr>
          <w:rFonts w:ascii="Times New Roman" w:eastAsia="Times New Roman" w:hAnsi="Times New Roman" w:cs="Times New Roman"/>
          <w:iCs/>
          <w:sz w:val="24"/>
          <w:szCs w:val="24"/>
        </w:rPr>
        <w:t>.</w:t>
      </w:r>
      <w:r w:rsidRPr="0015598E">
        <w:t xml:space="preserve"> </w:t>
      </w:r>
      <w:r w:rsidRPr="0015598E">
        <w:rPr>
          <w:rFonts w:ascii="Times New Roman" w:hAnsi="Times New Roman" w:cs="Times New Roman"/>
          <w:sz w:val="24"/>
          <w:szCs w:val="24"/>
        </w:rPr>
        <w:t xml:space="preserve">Prahové hodnoty </w:t>
      </w:r>
      <w:r>
        <w:rPr>
          <w:rFonts w:ascii="Times New Roman" w:hAnsi="Times New Roman" w:cs="Times New Roman"/>
          <w:sz w:val="24"/>
          <w:szCs w:val="24"/>
        </w:rPr>
        <w:t>reflektujú na h</w:t>
      </w:r>
      <w:r>
        <w:rPr>
          <w:rFonts w:ascii="Times New Roman" w:eastAsia="Times New Roman" w:hAnsi="Times New Roman" w:cs="Times New Roman"/>
          <w:iCs/>
          <w:sz w:val="24"/>
          <w:szCs w:val="24"/>
        </w:rPr>
        <w:t>lavný</w:t>
      </w:r>
      <w:r w:rsidRPr="0015598E">
        <w:rPr>
          <w:rFonts w:ascii="Times New Roman" w:eastAsia="Times New Roman" w:hAnsi="Times New Roman" w:cs="Times New Roman"/>
          <w:iCs/>
          <w:sz w:val="24"/>
          <w:szCs w:val="24"/>
        </w:rPr>
        <w:t xml:space="preserve"> c</w:t>
      </w:r>
      <w:r>
        <w:rPr>
          <w:rFonts w:ascii="Times New Roman" w:eastAsia="Times New Roman" w:hAnsi="Times New Roman" w:cs="Times New Roman"/>
          <w:iCs/>
          <w:sz w:val="24"/>
          <w:szCs w:val="24"/>
        </w:rPr>
        <w:t>ieľ odpadového hospodárstva Slovenskej republiky</w:t>
      </w:r>
      <w:r w:rsidRPr="0015598E">
        <w:rPr>
          <w:rFonts w:ascii="Times New Roman" w:eastAsia="Times New Roman" w:hAnsi="Times New Roman" w:cs="Times New Roman"/>
          <w:iCs/>
          <w:sz w:val="24"/>
          <w:szCs w:val="24"/>
        </w:rPr>
        <w:t xml:space="preserve"> do roku 2025</w:t>
      </w:r>
      <w:r>
        <w:rPr>
          <w:rFonts w:ascii="Times New Roman" w:eastAsia="Times New Roman" w:hAnsi="Times New Roman" w:cs="Times New Roman"/>
          <w:iCs/>
          <w:sz w:val="24"/>
          <w:szCs w:val="24"/>
        </w:rPr>
        <w:t>, ktorým</w:t>
      </w:r>
      <w:r w:rsidRPr="0015598E">
        <w:rPr>
          <w:rFonts w:ascii="Times New Roman" w:eastAsia="Times New Roman" w:hAnsi="Times New Roman" w:cs="Times New Roman"/>
          <w:iCs/>
          <w:sz w:val="24"/>
          <w:szCs w:val="24"/>
        </w:rPr>
        <w:t xml:space="preserve"> je odklonenie odpadov od ich zneškodňovania skládkovaním najmä pre komunálne odpady, t.</w:t>
      </w:r>
      <w:r>
        <w:rPr>
          <w:rFonts w:ascii="Times New Roman" w:eastAsia="Times New Roman" w:hAnsi="Times New Roman" w:cs="Times New Roman"/>
          <w:iCs/>
          <w:sz w:val="24"/>
          <w:szCs w:val="24"/>
        </w:rPr>
        <w:t xml:space="preserve"> </w:t>
      </w:r>
      <w:r w:rsidRPr="0015598E">
        <w:rPr>
          <w:rFonts w:ascii="Times New Roman" w:eastAsia="Times New Roman" w:hAnsi="Times New Roman" w:cs="Times New Roman"/>
          <w:iCs/>
          <w:sz w:val="24"/>
          <w:szCs w:val="24"/>
        </w:rPr>
        <w:t>j. odpadov, ktoré nie sú nebezpečné. Pre naplnenie hlavného cieľa je nutné realizovať viacero opatrení. Nemôže ísť iba o jedno opatrenie, pretože je preukázateľná príčinná súvislosť medzi opatreniami. Jedno opatrenie nevyvolá dostatočný efekt a tlak na systém tak, aby bol zabezpečený synergický efekt a hlavný cieľ bol splnený. Musí ísť o kombináciu viacerých opatrení. Zvýšenie poplatkov za ukladanie</w:t>
      </w:r>
      <w:r>
        <w:rPr>
          <w:rFonts w:ascii="Times New Roman" w:eastAsia="Times New Roman" w:hAnsi="Times New Roman" w:cs="Times New Roman"/>
          <w:iCs/>
          <w:sz w:val="24"/>
          <w:szCs w:val="24"/>
        </w:rPr>
        <w:t xml:space="preserve"> odpadov na skládky odpadov v Slovenskej republike</w:t>
      </w:r>
      <w:r w:rsidRPr="0015598E">
        <w:rPr>
          <w:rFonts w:ascii="Times New Roman" w:eastAsia="Times New Roman" w:hAnsi="Times New Roman" w:cs="Times New Roman"/>
          <w:iCs/>
          <w:sz w:val="24"/>
          <w:szCs w:val="24"/>
        </w:rPr>
        <w:t xml:space="preserve"> je jedným z kľúčových opatrení</w:t>
      </w:r>
      <w:r>
        <w:rPr>
          <w:rFonts w:ascii="Times New Roman" w:eastAsia="Times New Roman" w:hAnsi="Times New Roman" w:cs="Times New Roman"/>
          <w:iCs/>
          <w:sz w:val="24"/>
          <w:szCs w:val="24"/>
        </w:rPr>
        <w:t>,</w:t>
      </w:r>
      <w:r w:rsidRPr="0015598E">
        <w:rPr>
          <w:rFonts w:ascii="Times New Roman" w:eastAsia="Times New Roman" w:hAnsi="Times New Roman" w:cs="Times New Roman"/>
          <w:iCs/>
          <w:sz w:val="24"/>
          <w:szCs w:val="24"/>
        </w:rPr>
        <w:t xml:space="preserve"> ktoré by mali spolu s ďalšími dielčími opatreniami prispieť k splneniu uvedeného cieľa. Cieľom E</w:t>
      </w:r>
      <w:r>
        <w:rPr>
          <w:rFonts w:ascii="Times New Roman" w:eastAsia="Times New Roman" w:hAnsi="Times New Roman" w:cs="Times New Roman"/>
          <w:iCs/>
          <w:sz w:val="24"/>
          <w:szCs w:val="24"/>
        </w:rPr>
        <w:t>urópskej únie</w:t>
      </w:r>
      <w:r w:rsidRPr="0015598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je zabezpečiť prostredníctvom členských štátov Európskej únie</w:t>
      </w:r>
      <w:r w:rsidRPr="0015598E">
        <w:rPr>
          <w:rFonts w:ascii="Times New Roman" w:eastAsia="Times New Roman" w:hAnsi="Times New Roman" w:cs="Times New Roman"/>
          <w:iCs/>
          <w:sz w:val="24"/>
          <w:szCs w:val="24"/>
        </w:rPr>
        <w:t xml:space="preserve"> odklon od skládkovania komunálneho odpadu (nie nebezpečného) do roku 2035 na 10 %.</w:t>
      </w:r>
    </w:p>
    <w:p w14:paraId="379F0409" w14:textId="77777777" w:rsidR="008170A6" w:rsidRDefault="008170A6" w:rsidP="00592923">
      <w:pPr>
        <w:spacing w:after="0"/>
        <w:ind w:firstLine="709"/>
        <w:jc w:val="both"/>
        <w:rPr>
          <w:rFonts w:ascii="Times New Roman" w:eastAsia="Times New Roman" w:hAnsi="Times New Roman" w:cs="Times New Roman"/>
          <w:sz w:val="24"/>
          <w:szCs w:val="24"/>
        </w:rPr>
      </w:pPr>
    </w:p>
    <w:p w14:paraId="7E8C7A85" w14:textId="0EA3A935" w:rsidR="00592923" w:rsidRDefault="00592923" w:rsidP="00592923">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 xml:space="preserve">V položke č. 5 (pôvodná položka č. 4) mení sa prahová hodnota </w:t>
      </w:r>
      <w:r>
        <w:rPr>
          <w:rFonts w:ascii="Times New Roman" w:eastAsia="Times New Roman" w:hAnsi="Times New Roman" w:cs="Times New Roman"/>
          <w:sz w:val="24"/>
          <w:szCs w:val="24"/>
        </w:rPr>
        <w:t>pre časť B</w:t>
      </w:r>
      <w:r w:rsidRPr="0026548D">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„od 250 000 </w:t>
      </w:r>
      <w:r w:rsidRPr="0026548D">
        <w:rPr>
          <w:rFonts w:ascii="Times New Roman" w:eastAsia="Times New Roman" w:hAnsi="Times New Roman" w:cs="Times New Roman"/>
          <w:i/>
          <w:iCs/>
          <w:sz w:val="24"/>
          <w:szCs w:val="24"/>
        </w:rPr>
        <w:t>t”</w:t>
      </w:r>
      <w:r>
        <w:rPr>
          <w:rFonts w:ascii="Times New Roman" w:eastAsia="Times New Roman" w:hAnsi="Times New Roman" w:cs="Times New Roman"/>
          <w:i/>
          <w:iCs/>
          <w:sz w:val="24"/>
          <w:szCs w:val="24"/>
        </w:rPr>
        <w:t>.</w:t>
      </w:r>
    </w:p>
    <w:p w14:paraId="07AABFCE" w14:textId="77777777" w:rsidR="008170A6" w:rsidRDefault="008170A6" w:rsidP="00592923">
      <w:pPr>
        <w:spacing w:after="0"/>
        <w:ind w:firstLine="709"/>
        <w:jc w:val="both"/>
        <w:rPr>
          <w:rFonts w:ascii="Times New Roman" w:eastAsia="Times New Roman" w:hAnsi="Times New Roman" w:cs="Times New Roman"/>
          <w:sz w:val="24"/>
          <w:szCs w:val="24"/>
        </w:rPr>
      </w:pPr>
    </w:p>
    <w:p w14:paraId="6E454024" w14:textId="58888031" w:rsidR="00592923" w:rsidRDefault="00592923" w:rsidP="00592923">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Položka č. 6</w:t>
      </w:r>
      <w:r>
        <w:rPr>
          <w:rFonts w:ascii="Times New Roman" w:eastAsia="Times New Roman" w:hAnsi="Times New Roman" w:cs="Times New Roman"/>
          <w:sz w:val="24"/>
          <w:szCs w:val="24"/>
        </w:rPr>
        <w:t xml:space="preserve"> </w:t>
      </w:r>
      <w:r w:rsidRPr="0026548D">
        <w:rPr>
          <w:rFonts w:ascii="Times New Roman" w:eastAsia="Times New Roman" w:hAnsi="Times New Roman" w:cs="Times New Roman"/>
          <w:sz w:val="24"/>
          <w:szCs w:val="24"/>
        </w:rPr>
        <w:t xml:space="preserve">(pôvodná položka č. 6 a 11) mení </w:t>
      </w:r>
      <w:r>
        <w:rPr>
          <w:rFonts w:ascii="Times New Roman" w:eastAsia="Times New Roman" w:hAnsi="Times New Roman" w:cs="Times New Roman"/>
          <w:sz w:val="24"/>
          <w:szCs w:val="24"/>
        </w:rPr>
        <w:t xml:space="preserve">sa znenie </w:t>
      </w:r>
      <w:r w:rsidRPr="0026548D">
        <w:rPr>
          <w:rFonts w:ascii="Times New Roman" w:eastAsia="Times New Roman" w:hAnsi="Times New Roman" w:cs="Times New Roman"/>
          <w:sz w:val="24"/>
          <w:szCs w:val="24"/>
        </w:rPr>
        <w:t xml:space="preserve">na </w:t>
      </w:r>
      <w:r>
        <w:rPr>
          <w:rFonts w:ascii="Times New Roman" w:eastAsia="Times New Roman" w:hAnsi="Times New Roman" w:cs="Times New Roman"/>
          <w:i/>
          <w:iCs/>
          <w:sz w:val="24"/>
          <w:szCs w:val="24"/>
        </w:rPr>
        <w:t>„</w:t>
      </w:r>
      <w:r w:rsidRPr="0026548D">
        <w:rPr>
          <w:rFonts w:ascii="Times New Roman" w:eastAsia="Times New Roman" w:hAnsi="Times New Roman" w:cs="Times New Roman"/>
          <w:i/>
          <w:iCs/>
          <w:sz w:val="24"/>
          <w:szCs w:val="24"/>
        </w:rPr>
        <w:t>Zhodnocovanie ostatných odpadov v stacionárnom zariadení, okrem zhodnocovanie uvedeného v položke 2</w:t>
      </w:r>
      <w:r>
        <w:rPr>
          <w:rFonts w:ascii="Times New Roman" w:eastAsia="Times New Roman" w:hAnsi="Times New Roman" w:cs="Times New Roman"/>
          <w:i/>
          <w:iCs/>
          <w:sz w:val="24"/>
          <w:szCs w:val="24"/>
        </w:rPr>
        <w:t xml:space="preserve">“ </w:t>
      </w:r>
      <w:r w:rsidRPr="00E738FE">
        <w:rPr>
          <w:rFonts w:ascii="Times New Roman" w:eastAsia="Times New Roman" w:hAnsi="Times New Roman" w:cs="Times New Roman"/>
          <w:iCs/>
          <w:sz w:val="24"/>
          <w:szCs w:val="24"/>
        </w:rPr>
        <w:t>pre časť A</w:t>
      </w:r>
      <w:r w:rsidRPr="0026548D">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w:t>
      </w:r>
      <w:r w:rsidRPr="0026548D">
        <w:rPr>
          <w:rFonts w:ascii="Times New Roman" w:eastAsia="Times New Roman" w:hAnsi="Times New Roman" w:cs="Times New Roman"/>
          <w:i/>
          <w:iCs/>
          <w:sz w:val="24"/>
          <w:szCs w:val="24"/>
        </w:rPr>
        <w:t>od 200 000 t/rok vrátane</w:t>
      </w:r>
      <w:r>
        <w:rPr>
          <w:rFonts w:ascii="Times New Roman" w:eastAsia="Times New Roman" w:hAnsi="Times New Roman" w:cs="Times New Roman"/>
          <w:i/>
          <w:iCs/>
          <w:sz w:val="24"/>
          <w:szCs w:val="24"/>
        </w:rPr>
        <w:t xml:space="preserve">“ </w:t>
      </w:r>
      <w:r w:rsidRPr="00E738FE">
        <w:rPr>
          <w:rFonts w:ascii="Times New Roman" w:eastAsia="Times New Roman" w:hAnsi="Times New Roman" w:cs="Times New Roman"/>
          <w:iCs/>
          <w:sz w:val="24"/>
          <w:szCs w:val="24"/>
        </w:rPr>
        <w:t>pre časť B</w:t>
      </w:r>
      <w:r w:rsidRPr="0026548D">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w:t>
      </w:r>
      <w:r w:rsidRPr="0026548D">
        <w:rPr>
          <w:rFonts w:ascii="Times New Roman" w:eastAsia="Times New Roman" w:hAnsi="Times New Roman" w:cs="Times New Roman"/>
          <w:i/>
          <w:iCs/>
          <w:sz w:val="24"/>
          <w:szCs w:val="24"/>
        </w:rPr>
        <w:t>od 5 000 t/rok do 200 000 t/rok, od 50 000 t/rok do 200 000 t/rok pre stavebný odpad”</w:t>
      </w:r>
      <w:r>
        <w:rPr>
          <w:rFonts w:ascii="Times New Roman" w:eastAsia="Times New Roman" w:hAnsi="Times New Roman" w:cs="Times New Roman"/>
          <w:sz w:val="24"/>
          <w:szCs w:val="24"/>
        </w:rPr>
        <w:t>.</w:t>
      </w:r>
      <w:r w:rsidRPr="004D06B7">
        <w:t xml:space="preserve"> </w:t>
      </w:r>
      <w:r>
        <w:rPr>
          <w:rFonts w:ascii="Times New Roman" w:eastAsia="Times New Roman" w:hAnsi="Times New Roman" w:cs="Times New Roman"/>
          <w:sz w:val="24"/>
          <w:szCs w:val="24"/>
        </w:rPr>
        <w:t>Prahová hodnota</w:t>
      </w:r>
      <w:r w:rsidRPr="004D06B7">
        <w:rPr>
          <w:rFonts w:ascii="Times New Roman" w:eastAsia="Times New Roman" w:hAnsi="Times New Roman" w:cs="Times New Roman"/>
          <w:sz w:val="24"/>
          <w:szCs w:val="24"/>
        </w:rPr>
        <w:t xml:space="preserve"> sa </w:t>
      </w:r>
      <w:r>
        <w:rPr>
          <w:rFonts w:ascii="Times New Roman" w:eastAsia="Times New Roman" w:hAnsi="Times New Roman" w:cs="Times New Roman"/>
          <w:sz w:val="24"/>
          <w:szCs w:val="24"/>
        </w:rPr>
        <w:t>zvyšuje</w:t>
      </w:r>
      <w:r w:rsidRPr="004D06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oproti</w:t>
      </w:r>
      <w:r w:rsidRPr="004D06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pôvodnej</w:t>
      </w:r>
      <w:r w:rsidRPr="004D06B7">
        <w:rPr>
          <w:rFonts w:ascii="Times New Roman" w:eastAsia="Times New Roman" w:hAnsi="Times New Roman" w:cs="Times New Roman"/>
          <w:sz w:val="24"/>
          <w:szCs w:val="24"/>
        </w:rPr>
        <w:t xml:space="preserve"> položke </w:t>
      </w:r>
      <w:r>
        <w:rPr>
          <w:rFonts w:ascii="Times New Roman" w:eastAsia="Times New Roman" w:hAnsi="Times New Roman" w:cs="Times New Roman"/>
          <w:sz w:val="24"/>
          <w:szCs w:val="24"/>
        </w:rPr>
        <w:t xml:space="preserve">č. </w:t>
      </w:r>
      <w:r w:rsidRPr="004D06B7">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4D06B7">
        <w:rPr>
          <w:rFonts w:ascii="Times New Roman" w:eastAsia="Times New Roman" w:hAnsi="Times New Roman" w:cs="Times New Roman"/>
          <w:sz w:val="24"/>
          <w:szCs w:val="24"/>
        </w:rPr>
        <w:t xml:space="preserve"> zo 100 000 t na 200 000 t, zároveň sa zvyšuje </w:t>
      </w:r>
      <w:r>
        <w:rPr>
          <w:rFonts w:ascii="Times New Roman" w:eastAsia="Times New Roman" w:hAnsi="Times New Roman" w:cs="Times New Roman"/>
          <w:sz w:val="24"/>
          <w:szCs w:val="24"/>
        </w:rPr>
        <w:t>prahová hodnota</w:t>
      </w:r>
      <w:r w:rsidRPr="004D06B7">
        <w:rPr>
          <w:rFonts w:ascii="Times New Roman" w:eastAsia="Times New Roman" w:hAnsi="Times New Roman" w:cs="Times New Roman"/>
          <w:sz w:val="24"/>
          <w:szCs w:val="24"/>
        </w:rPr>
        <w:t xml:space="preserve"> aj pri iných ostatných (nie nebezpečných) odpadoch ako sú stavebné odpady</w:t>
      </w:r>
      <w:r>
        <w:rPr>
          <w:rFonts w:ascii="Times New Roman" w:eastAsia="Times New Roman" w:hAnsi="Times New Roman" w:cs="Times New Roman"/>
          <w:sz w:val="24"/>
          <w:szCs w:val="24"/>
        </w:rPr>
        <w:t>,</w:t>
      </w:r>
      <w:r w:rsidRPr="004D06B7">
        <w:rPr>
          <w:rFonts w:ascii="Times New Roman" w:eastAsia="Times New Roman" w:hAnsi="Times New Roman" w:cs="Times New Roman"/>
          <w:sz w:val="24"/>
          <w:szCs w:val="24"/>
        </w:rPr>
        <w:t xml:space="preserve"> a to z dôvodu, že množstvo zhodnocovaného ostatného odpadu v množstve min. 200 000 t za rok </w:t>
      </w:r>
      <w:r>
        <w:rPr>
          <w:rFonts w:ascii="Times New Roman" w:eastAsia="Times New Roman" w:hAnsi="Times New Roman" w:cs="Times New Roman"/>
          <w:sz w:val="24"/>
          <w:szCs w:val="24"/>
        </w:rPr>
        <w:t>je možné považovať za</w:t>
      </w:r>
      <w:r w:rsidRPr="004D06B7">
        <w:rPr>
          <w:rFonts w:ascii="Times New Roman" w:eastAsia="Times New Roman" w:hAnsi="Times New Roman" w:cs="Times New Roman"/>
          <w:sz w:val="24"/>
          <w:szCs w:val="24"/>
        </w:rPr>
        <w:t xml:space="preserve"> také množstvo, ktoré by malo </w:t>
      </w:r>
      <w:r>
        <w:rPr>
          <w:rFonts w:ascii="Times New Roman" w:eastAsia="Times New Roman" w:hAnsi="Times New Roman" w:cs="Times New Roman"/>
          <w:sz w:val="24"/>
          <w:szCs w:val="24"/>
        </w:rPr>
        <w:t>byť predmetom posudzovania vplyvov</w:t>
      </w:r>
      <w:r w:rsidRPr="004D06B7">
        <w:rPr>
          <w:rFonts w:ascii="Times New Roman" w:eastAsia="Times New Roman" w:hAnsi="Times New Roman" w:cs="Times New Roman"/>
          <w:sz w:val="24"/>
          <w:szCs w:val="24"/>
        </w:rPr>
        <w:t xml:space="preserve"> (v priemere </w:t>
      </w:r>
      <w:r>
        <w:rPr>
          <w:rFonts w:ascii="Times New Roman" w:eastAsia="Times New Roman" w:hAnsi="Times New Roman" w:cs="Times New Roman"/>
          <w:sz w:val="24"/>
          <w:szCs w:val="24"/>
        </w:rPr>
        <w:t>ide</w:t>
      </w:r>
      <w:r w:rsidRPr="004D06B7">
        <w:rPr>
          <w:rFonts w:ascii="Times New Roman" w:eastAsia="Times New Roman" w:hAnsi="Times New Roman" w:cs="Times New Roman"/>
          <w:sz w:val="24"/>
          <w:szCs w:val="24"/>
        </w:rPr>
        <w:t xml:space="preserve"> o množstvo min. 550 t za deň). Definovaním stacionárnych zariadení na zhodnocovanie odpadov </w:t>
      </w:r>
      <w:r>
        <w:rPr>
          <w:rFonts w:ascii="Times New Roman" w:eastAsia="Times New Roman" w:hAnsi="Times New Roman" w:cs="Times New Roman"/>
          <w:sz w:val="24"/>
          <w:szCs w:val="24"/>
        </w:rPr>
        <w:t xml:space="preserve">sa </w:t>
      </w:r>
      <w:r w:rsidRPr="004D06B7">
        <w:rPr>
          <w:rFonts w:ascii="Times New Roman" w:eastAsia="Times New Roman" w:hAnsi="Times New Roman" w:cs="Times New Roman"/>
          <w:sz w:val="24"/>
          <w:szCs w:val="24"/>
        </w:rPr>
        <w:t>z procesu posudzovania</w:t>
      </w:r>
      <w:r>
        <w:rPr>
          <w:rFonts w:ascii="Times New Roman" w:eastAsia="Times New Roman" w:hAnsi="Times New Roman" w:cs="Times New Roman"/>
          <w:sz w:val="24"/>
          <w:szCs w:val="24"/>
        </w:rPr>
        <w:t xml:space="preserve"> vplyvov vylučujú</w:t>
      </w:r>
      <w:r w:rsidRPr="004D06B7">
        <w:rPr>
          <w:rFonts w:ascii="Times New Roman" w:eastAsia="Times New Roman" w:hAnsi="Times New Roman" w:cs="Times New Roman"/>
          <w:sz w:val="24"/>
          <w:szCs w:val="24"/>
        </w:rPr>
        <w:t xml:space="preserve"> mobilné zariadenia na zhodnocovanie odpadov</w:t>
      </w:r>
      <w:r>
        <w:rPr>
          <w:rFonts w:ascii="Times New Roman" w:eastAsia="Times New Roman" w:hAnsi="Times New Roman" w:cs="Times New Roman"/>
          <w:sz w:val="24"/>
          <w:szCs w:val="24"/>
        </w:rPr>
        <w:t xml:space="preserve">. </w:t>
      </w:r>
    </w:p>
    <w:p w14:paraId="0312344B" w14:textId="77777777" w:rsidR="008170A6" w:rsidRDefault="008170A6" w:rsidP="00592923">
      <w:pPr>
        <w:spacing w:after="0"/>
        <w:ind w:firstLine="709"/>
        <w:jc w:val="both"/>
        <w:rPr>
          <w:rFonts w:ascii="Times New Roman" w:eastAsia="Times New Roman" w:hAnsi="Times New Roman" w:cs="Times New Roman"/>
          <w:sz w:val="24"/>
          <w:szCs w:val="24"/>
        </w:rPr>
      </w:pPr>
    </w:p>
    <w:p w14:paraId="71BAA0C8" w14:textId="4F657A50" w:rsidR="00592923" w:rsidRDefault="00592923" w:rsidP="00592923">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č. 7</w:t>
      </w:r>
      <w:r w:rsidRPr="0026548D">
        <w:rPr>
          <w:rFonts w:ascii="Times New Roman" w:eastAsia="Times New Roman" w:hAnsi="Times New Roman" w:cs="Times New Roman"/>
          <w:sz w:val="24"/>
          <w:szCs w:val="24"/>
        </w:rPr>
        <w:t xml:space="preserve"> (pôvodná položka č. 9) mení </w:t>
      </w:r>
      <w:r>
        <w:rPr>
          <w:rFonts w:ascii="Times New Roman" w:eastAsia="Times New Roman" w:hAnsi="Times New Roman" w:cs="Times New Roman"/>
          <w:sz w:val="24"/>
          <w:szCs w:val="24"/>
        </w:rPr>
        <w:t xml:space="preserve">sa znenie </w:t>
      </w:r>
      <w:r w:rsidRPr="0026548D">
        <w:rPr>
          <w:rFonts w:ascii="Times New Roman" w:eastAsia="Times New Roman" w:hAnsi="Times New Roman" w:cs="Times New Roman"/>
          <w:sz w:val="24"/>
          <w:szCs w:val="24"/>
        </w:rPr>
        <w:t xml:space="preserve">na </w:t>
      </w:r>
      <w:r>
        <w:rPr>
          <w:rFonts w:ascii="Times New Roman" w:eastAsia="Times New Roman" w:hAnsi="Times New Roman" w:cs="Times New Roman"/>
          <w:i/>
          <w:iCs/>
          <w:sz w:val="24"/>
          <w:szCs w:val="24"/>
        </w:rPr>
        <w:t>„</w:t>
      </w:r>
      <w:r w:rsidRPr="0026548D">
        <w:rPr>
          <w:rFonts w:ascii="Times New Roman" w:eastAsia="Times New Roman" w:hAnsi="Times New Roman" w:cs="Times New Roman"/>
          <w:i/>
          <w:iCs/>
          <w:sz w:val="24"/>
          <w:szCs w:val="24"/>
        </w:rPr>
        <w:t>Zariadenie na zber nebezpečných odpadov od 10 t/rok vrátane, okrem zberných dvorov”</w:t>
      </w:r>
      <w:r w:rsidRPr="0026548D">
        <w:rPr>
          <w:rFonts w:ascii="Times New Roman" w:eastAsia="Times New Roman" w:hAnsi="Times New Roman" w:cs="Times New Roman"/>
          <w:sz w:val="24"/>
          <w:szCs w:val="24"/>
        </w:rPr>
        <w:t>.</w:t>
      </w:r>
    </w:p>
    <w:p w14:paraId="57B67E40" w14:textId="77777777" w:rsidR="008170A6" w:rsidRDefault="008170A6" w:rsidP="00592923">
      <w:pPr>
        <w:spacing w:after="0"/>
        <w:ind w:firstLine="709"/>
        <w:jc w:val="both"/>
        <w:rPr>
          <w:rFonts w:ascii="Times New Roman" w:eastAsia="Times New Roman" w:hAnsi="Times New Roman" w:cs="Times New Roman"/>
          <w:sz w:val="24"/>
          <w:szCs w:val="24"/>
        </w:rPr>
      </w:pPr>
    </w:p>
    <w:p w14:paraId="1FB714AA" w14:textId="3C34FC0E" w:rsidR="00592923" w:rsidRDefault="00592923" w:rsidP="00592923">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Položka č. 8 (pôvodná položka č. 10) mení sa</w:t>
      </w:r>
      <w:r>
        <w:rPr>
          <w:rFonts w:ascii="Times New Roman" w:eastAsia="Times New Roman" w:hAnsi="Times New Roman" w:cs="Times New Roman"/>
          <w:sz w:val="24"/>
          <w:szCs w:val="24"/>
        </w:rPr>
        <w:t xml:space="preserve"> znenie</w:t>
      </w:r>
      <w:r w:rsidRPr="0026548D">
        <w:rPr>
          <w:rFonts w:ascii="Times New Roman" w:eastAsia="Times New Roman" w:hAnsi="Times New Roman" w:cs="Times New Roman"/>
          <w:sz w:val="24"/>
          <w:szCs w:val="24"/>
        </w:rPr>
        <w:t xml:space="preserve"> na </w:t>
      </w:r>
      <w:r>
        <w:rPr>
          <w:rFonts w:ascii="Times New Roman" w:eastAsia="Times New Roman" w:hAnsi="Times New Roman" w:cs="Times New Roman"/>
          <w:i/>
          <w:iCs/>
          <w:sz w:val="24"/>
          <w:szCs w:val="24"/>
        </w:rPr>
        <w:t>„Z</w:t>
      </w:r>
      <w:r w:rsidRPr="0026548D">
        <w:rPr>
          <w:rFonts w:ascii="Times New Roman" w:eastAsia="Times New Roman" w:hAnsi="Times New Roman" w:cs="Times New Roman"/>
          <w:i/>
          <w:iCs/>
          <w:sz w:val="24"/>
          <w:szCs w:val="24"/>
        </w:rPr>
        <w:t xml:space="preserve">ariadenia na zber ostatných kovových </w:t>
      </w:r>
      <w:r w:rsidRPr="008E4BAC">
        <w:rPr>
          <w:rFonts w:ascii="Times New Roman" w:eastAsia="Times New Roman" w:hAnsi="Times New Roman" w:cs="Times New Roman"/>
          <w:i/>
          <w:iCs/>
          <w:sz w:val="24"/>
          <w:szCs w:val="24"/>
        </w:rPr>
        <w:t xml:space="preserve">odpadov alebo starých vozidiel, ktoré nie sú nebezpečným odpadom od 5 000 t/rok vrátane” </w:t>
      </w:r>
      <w:r w:rsidRPr="008E4BAC">
        <w:rPr>
          <w:rFonts w:ascii="Times New Roman" w:eastAsia="Times New Roman" w:hAnsi="Times New Roman" w:cs="Times New Roman"/>
          <w:sz w:val="24"/>
          <w:szCs w:val="24"/>
        </w:rPr>
        <w:t>Položka č. 8 sa vzťahuje aj na zhromažďovanie odpadov zo zálohovaných jednorazových obalov na nápoje z kovu.</w:t>
      </w:r>
      <w:r w:rsidRPr="0026548D">
        <w:rPr>
          <w:rFonts w:ascii="Times New Roman" w:eastAsia="Times New Roman" w:hAnsi="Times New Roman" w:cs="Times New Roman"/>
          <w:sz w:val="24"/>
          <w:szCs w:val="24"/>
        </w:rPr>
        <w:t xml:space="preserve"> </w:t>
      </w:r>
    </w:p>
    <w:p w14:paraId="4DA088E9" w14:textId="77777777" w:rsidR="00592923" w:rsidRDefault="00592923" w:rsidP="00592923">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lastRenderedPageBreak/>
        <w:t xml:space="preserve">Položka č. 9 (pôvodná položka č. 12) mení sa </w:t>
      </w:r>
      <w:r>
        <w:rPr>
          <w:rFonts w:ascii="Times New Roman" w:eastAsia="Times New Roman" w:hAnsi="Times New Roman" w:cs="Times New Roman"/>
          <w:sz w:val="24"/>
          <w:szCs w:val="24"/>
        </w:rPr>
        <w:t xml:space="preserve">znenie </w:t>
      </w:r>
      <w:r w:rsidRPr="0026548D">
        <w:rPr>
          <w:rFonts w:ascii="Times New Roman" w:eastAsia="Times New Roman" w:hAnsi="Times New Roman" w:cs="Times New Roman"/>
          <w:sz w:val="24"/>
          <w:szCs w:val="24"/>
        </w:rPr>
        <w:t xml:space="preserve">na </w:t>
      </w:r>
      <w:r>
        <w:rPr>
          <w:rFonts w:ascii="Times New Roman" w:eastAsia="Times New Roman" w:hAnsi="Times New Roman" w:cs="Times New Roman"/>
          <w:i/>
          <w:iCs/>
          <w:sz w:val="24"/>
          <w:szCs w:val="24"/>
        </w:rPr>
        <w:t>„</w:t>
      </w:r>
      <w:r w:rsidRPr="0026548D">
        <w:rPr>
          <w:rFonts w:ascii="Times New Roman" w:eastAsia="Times New Roman" w:hAnsi="Times New Roman" w:cs="Times New Roman"/>
          <w:i/>
          <w:iCs/>
          <w:sz w:val="24"/>
          <w:szCs w:val="24"/>
        </w:rPr>
        <w:t>Zneškodňovanie ostatných odpadov, ak nie je uvedené v iných položkách tejto kapitoly”</w:t>
      </w:r>
      <w:r w:rsidRPr="0026548D">
        <w:rPr>
          <w:rFonts w:ascii="Times New Roman" w:eastAsia="Times New Roman" w:hAnsi="Times New Roman" w:cs="Times New Roman"/>
          <w:sz w:val="24"/>
          <w:szCs w:val="24"/>
        </w:rPr>
        <w:t xml:space="preserve">. </w:t>
      </w:r>
    </w:p>
    <w:p w14:paraId="03157670" w14:textId="423F771A" w:rsidR="00592923" w:rsidRDefault="00592923" w:rsidP="008170A6">
      <w:pPr>
        <w:spacing w:after="0"/>
        <w:ind w:firstLine="709"/>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 xml:space="preserve">Položky č. 1, 13, 14, 15, 16, 17 </w:t>
      </w:r>
      <w:r>
        <w:rPr>
          <w:rFonts w:ascii="Times New Roman" w:eastAsia="Times New Roman" w:hAnsi="Times New Roman" w:cs="Times New Roman"/>
          <w:sz w:val="24"/>
          <w:szCs w:val="24"/>
        </w:rPr>
        <w:t xml:space="preserve">sa presúvajú </w:t>
      </w:r>
      <w:r w:rsidRPr="0026548D">
        <w:rPr>
          <w:rFonts w:ascii="Times New Roman" w:eastAsia="Times New Roman" w:hAnsi="Times New Roman" w:cs="Times New Roman"/>
          <w:sz w:val="24"/>
          <w:szCs w:val="24"/>
        </w:rPr>
        <w:t xml:space="preserve">do kapitoly č. 13 Infraštruktúra. </w:t>
      </w:r>
    </w:p>
    <w:p w14:paraId="17C8F8F0" w14:textId="77777777" w:rsidR="008170A6" w:rsidRPr="008170A6" w:rsidRDefault="008170A6" w:rsidP="008170A6">
      <w:pPr>
        <w:spacing w:after="0"/>
        <w:ind w:firstLine="709"/>
        <w:jc w:val="both"/>
        <w:rPr>
          <w:rFonts w:ascii="Times New Roman" w:eastAsia="Times New Roman" w:hAnsi="Times New Roman" w:cs="Times New Roman"/>
          <w:sz w:val="24"/>
          <w:szCs w:val="24"/>
        </w:rPr>
      </w:pPr>
    </w:p>
    <w:p w14:paraId="696D51D8" w14:textId="77777777" w:rsidR="00592923" w:rsidRDefault="00592923" w:rsidP="00592923">
      <w:pPr>
        <w:tabs>
          <w:tab w:val="num" w:pos="720"/>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26548D">
        <w:rPr>
          <w:rFonts w:ascii="Times New Roman" w:eastAsia="Times New Roman" w:hAnsi="Times New Roman" w:cs="Times New Roman"/>
          <w:b/>
          <w:bCs/>
          <w:sz w:val="24"/>
          <w:szCs w:val="24"/>
        </w:rPr>
        <w:t xml:space="preserve">Kapitola 12. </w:t>
      </w:r>
      <w:r>
        <w:rPr>
          <w:rFonts w:ascii="Times New Roman" w:eastAsia="Times New Roman" w:hAnsi="Times New Roman" w:cs="Times New Roman"/>
          <w:b/>
          <w:bCs/>
          <w:sz w:val="24"/>
          <w:szCs w:val="24"/>
        </w:rPr>
        <w:t xml:space="preserve">Potravinársky priemysel </w:t>
      </w:r>
      <w:r w:rsidRPr="0026548D">
        <w:rPr>
          <w:rFonts w:ascii="Times New Roman" w:eastAsia="Times New Roman" w:hAnsi="Times New Roman" w:cs="Times New Roman"/>
          <w:sz w:val="24"/>
          <w:szCs w:val="24"/>
        </w:rPr>
        <w:t>sa mení na</w:t>
      </w:r>
      <w:r w:rsidRPr="0026548D">
        <w:rPr>
          <w:rFonts w:ascii="Times New Roman" w:eastAsia="Times New Roman" w:hAnsi="Times New Roman" w:cs="Times New Roman"/>
          <w:b/>
          <w:bCs/>
          <w:sz w:val="24"/>
          <w:szCs w:val="24"/>
        </w:rPr>
        <w:t xml:space="preserve"> “Doprava”</w:t>
      </w:r>
      <w:r w:rsidRPr="0026548D">
        <w:rPr>
          <w:rFonts w:ascii="Times New Roman" w:eastAsia="Times New Roman" w:hAnsi="Times New Roman" w:cs="Times New Roman"/>
          <w:sz w:val="24"/>
          <w:szCs w:val="24"/>
        </w:rPr>
        <w:t xml:space="preserve"> (pôvo</w:t>
      </w:r>
      <w:r>
        <w:rPr>
          <w:rFonts w:ascii="Times New Roman" w:eastAsia="Times New Roman" w:hAnsi="Times New Roman" w:cs="Times New Roman"/>
          <w:sz w:val="24"/>
          <w:szCs w:val="24"/>
        </w:rPr>
        <w:t>dne kapitola č. </w:t>
      </w:r>
      <w:r w:rsidRPr="0026548D">
        <w:rPr>
          <w:rFonts w:ascii="Times New Roman" w:eastAsia="Times New Roman" w:hAnsi="Times New Roman" w:cs="Times New Roman"/>
          <w:sz w:val="24"/>
          <w:szCs w:val="24"/>
        </w:rPr>
        <w:t xml:space="preserve">13). </w:t>
      </w:r>
    </w:p>
    <w:p w14:paraId="21E9BD4A" w14:textId="77777777" w:rsidR="00592923" w:rsidRDefault="00592923" w:rsidP="00592923">
      <w:pPr>
        <w:tabs>
          <w:tab w:val="num" w:pos="720"/>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ab/>
      </w:r>
      <w:r w:rsidRPr="0026548D">
        <w:rPr>
          <w:rFonts w:ascii="Times New Roman" w:eastAsia="Times New Roman" w:hAnsi="Times New Roman" w:cs="Times New Roman"/>
          <w:sz w:val="24"/>
          <w:szCs w:val="24"/>
        </w:rPr>
        <w:t>Položka č. 1 (pôvodná položka č.</w:t>
      </w:r>
      <w:r>
        <w:rPr>
          <w:rFonts w:ascii="Times New Roman" w:eastAsia="Times New Roman" w:hAnsi="Times New Roman" w:cs="Times New Roman"/>
          <w:sz w:val="24"/>
          <w:szCs w:val="24"/>
        </w:rPr>
        <w:t xml:space="preserve"> </w:t>
      </w:r>
      <w:r w:rsidRPr="0026548D">
        <w:rPr>
          <w:rFonts w:ascii="Times New Roman" w:eastAsia="Times New Roman" w:hAnsi="Times New Roman" w:cs="Times New Roman"/>
          <w:sz w:val="24"/>
          <w:szCs w:val="24"/>
        </w:rPr>
        <w:t xml:space="preserve">1) mení sa </w:t>
      </w:r>
      <w:r>
        <w:rPr>
          <w:rFonts w:ascii="Times New Roman" w:eastAsia="Times New Roman" w:hAnsi="Times New Roman" w:cs="Times New Roman"/>
          <w:sz w:val="24"/>
          <w:szCs w:val="24"/>
        </w:rPr>
        <w:t xml:space="preserve">znenie </w:t>
      </w:r>
      <w:r w:rsidRPr="0026548D">
        <w:rPr>
          <w:rFonts w:ascii="Times New Roman" w:eastAsia="Times New Roman" w:hAnsi="Times New Roman" w:cs="Times New Roman"/>
          <w:sz w:val="24"/>
          <w:szCs w:val="24"/>
        </w:rPr>
        <w:t>na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t>
      </w:r>
      <w:r w:rsidRPr="0026548D">
        <w:rPr>
          <w:rFonts w:ascii="Times New Roman" w:eastAsia="Times New Roman" w:hAnsi="Times New Roman" w:cs="Times New Roman"/>
          <w:i/>
          <w:iCs/>
          <w:sz w:val="24"/>
          <w:szCs w:val="24"/>
        </w:rPr>
        <w:t>Diaľnice”</w:t>
      </w:r>
      <w:r w:rsidRPr="0026548D">
        <w:rPr>
          <w:rFonts w:ascii="Times New Roman" w:eastAsia="Times New Roman" w:hAnsi="Times New Roman" w:cs="Times New Roman"/>
          <w:sz w:val="24"/>
          <w:szCs w:val="24"/>
        </w:rPr>
        <w:t xml:space="preserve">. </w:t>
      </w:r>
      <w:r w:rsidRPr="008E4BAC">
        <w:rPr>
          <w:rFonts w:ascii="Times New Roman" w:eastAsia="Times New Roman" w:hAnsi="Times New Roman" w:cs="Times New Roman"/>
          <w:sz w:val="24"/>
          <w:szCs w:val="24"/>
        </w:rPr>
        <w:t>Znenie sa mení p</w:t>
      </w:r>
      <w:r w:rsidRPr="008E4BAC">
        <w:rPr>
          <w:rFonts w:ascii="Times New Roman" w:eastAsia="Times New Roman" w:hAnsi="Times New Roman" w:cs="Times New Roman"/>
          <w:color w:val="000000" w:themeColor="text1"/>
          <w:sz w:val="24"/>
          <w:szCs w:val="24"/>
        </w:rPr>
        <w:t>odľa § 1 ods. 1 zákona č. 135/1961 Zb. o pozemných komunikáciách (cestný zákon), podľa ktorého sa pozemné komunikácie rozdeľujú na diaľnice, cesty, miestne cest</w:t>
      </w:r>
      <w:r>
        <w:rPr>
          <w:rFonts w:ascii="Times New Roman" w:eastAsia="Times New Roman" w:hAnsi="Times New Roman" w:cs="Times New Roman"/>
          <w:color w:val="000000" w:themeColor="text1"/>
          <w:sz w:val="24"/>
          <w:szCs w:val="24"/>
        </w:rPr>
        <w:t>y, účelové cesty.</w:t>
      </w:r>
      <w:r w:rsidRPr="00330132">
        <w:t xml:space="preserve"> </w:t>
      </w:r>
      <w:r>
        <w:rPr>
          <w:rFonts w:ascii="Times New Roman" w:eastAsia="Times New Roman" w:hAnsi="Times New Roman" w:cs="Times New Roman"/>
          <w:color w:val="000000" w:themeColor="text1"/>
          <w:sz w:val="24"/>
          <w:szCs w:val="24"/>
        </w:rPr>
        <w:t>V rámci položky</w:t>
      </w:r>
      <w:r w:rsidRPr="00330132">
        <w:rPr>
          <w:rFonts w:ascii="Times New Roman" w:eastAsia="Times New Roman" w:hAnsi="Times New Roman" w:cs="Times New Roman"/>
          <w:color w:val="000000" w:themeColor="text1"/>
          <w:sz w:val="24"/>
          <w:szCs w:val="24"/>
        </w:rPr>
        <w:t xml:space="preserve"> č. 1 sa vypúšťa </w:t>
      </w:r>
      <w:r>
        <w:rPr>
          <w:rFonts w:ascii="Times New Roman" w:eastAsia="Times New Roman" w:hAnsi="Times New Roman" w:cs="Times New Roman"/>
          <w:color w:val="000000" w:themeColor="text1"/>
          <w:sz w:val="24"/>
          <w:szCs w:val="24"/>
        </w:rPr>
        <w:t xml:space="preserve">slovné spojenie </w:t>
      </w:r>
      <w:r w:rsidRPr="00330132">
        <w:rPr>
          <w:rFonts w:ascii="Times New Roman" w:eastAsia="Times New Roman" w:hAnsi="Times New Roman" w:cs="Times New Roman"/>
          <w:i/>
          <w:color w:val="000000" w:themeColor="text1"/>
          <w:sz w:val="24"/>
          <w:szCs w:val="24"/>
        </w:rPr>
        <w:t>„vrátane objektov“</w:t>
      </w:r>
      <w:r>
        <w:rPr>
          <w:rFonts w:ascii="Times New Roman" w:eastAsia="Times New Roman" w:hAnsi="Times New Roman" w:cs="Times New Roman"/>
          <w:color w:val="000000" w:themeColor="text1"/>
          <w:sz w:val="24"/>
          <w:szCs w:val="24"/>
        </w:rPr>
        <w:t xml:space="preserve"> v súlade s § 8 vyhlášky č. </w:t>
      </w:r>
      <w:r w:rsidRPr="00330132">
        <w:rPr>
          <w:rFonts w:ascii="Times New Roman" w:eastAsia="Times New Roman" w:hAnsi="Times New Roman" w:cs="Times New Roman"/>
          <w:color w:val="000000" w:themeColor="text1"/>
          <w:sz w:val="24"/>
          <w:szCs w:val="24"/>
        </w:rPr>
        <w:t>35/1984 Zb. Vyhláška Federálneho ministerstva dopr</w:t>
      </w:r>
      <w:r>
        <w:rPr>
          <w:rFonts w:ascii="Times New Roman" w:eastAsia="Times New Roman" w:hAnsi="Times New Roman" w:cs="Times New Roman"/>
          <w:color w:val="000000" w:themeColor="text1"/>
          <w:sz w:val="24"/>
          <w:szCs w:val="24"/>
        </w:rPr>
        <w:t>avy, ktorou sa vykonáva zákon o </w:t>
      </w:r>
      <w:r w:rsidRPr="00330132">
        <w:rPr>
          <w:rFonts w:ascii="Times New Roman" w:eastAsia="Times New Roman" w:hAnsi="Times New Roman" w:cs="Times New Roman"/>
          <w:color w:val="000000" w:themeColor="text1"/>
          <w:sz w:val="24"/>
          <w:szCs w:val="24"/>
        </w:rPr>
        <w:t>pozemných komunikáciách (cestný zákon), kde je uvedené čo je súčasťami diaľnic a</w:t>
      </w:r>
      <w:r>
        <w:rPr>
          <w:rFonts w:ascii="Times New Roman" w:eastAsia="Times New Roman" w:hAnsi="Times New Roman" w:cs="Times New Roman"/>
          <w:color w:val="000000" w:themeColor="text1"/>
          <w:sz w:val="24"/>
          <w:szCs w:val="24"/>
        </w:rPr>
        <w:t> </w:t>
      </w:r>
      <w:r w:rsidRPr="00330132">
        <w:rPr>
          <w:rFonts w:ascii="Times New Roman" w:eastAsia="Times New Roman" w:hAnsi="Times New Roman" w:cs="Times New Roman"/>
          <w:color w:val="000000" w:themeColor="text1"/>
          <w:sz w:val="24"/>
          <w:szCs w:val="24"/>
        </w:rPr>
        <w:t>ciest</w:t>
      </w:r>
      <w:r>
        <w:rPr>
          <w:rFonts w:ascii="Times New Roman" w:eastAsia="Times New Roman" w:hAnsi="Times New Roman" w:cs="Times New Roman"/>
          <w:color w:val="000000" w:themeColor="text1"/>
          <w:sz w:val="24"/>
          <w:szCs w:val="24"/>
        </w:rPr>
        <w:t>,</w:t>
      </w:r>
      <w:r w:rsidRPr="00330132">
        <w:rPr>
          <w:rFonts w:ascii="Times New Roman" w:eastAsia="Times New Roman" w:hAnsi="Times New Roman" w:cs="Times New Roman"/>
          <w:color w:val="000000" w:themeColor="text1"/>
          <w:sz w:val="24"/>
          <w:szCs w:val="24"/>
        </w:rPr>
        <w:t xml:space="preserve"> a preto</w:t>
      </w:r>
      <w:r>
        <w:rPr>
          <w:rFonts w:ascii="Times New Roman" w:eastAsia="Times New Roman" w:hAnsi="Times New Roman" w:cs="Times New Roman"/>
          <w:color w:val="000000" w:themeColor="text1"/>
          <w:sz w:val="24"/>
          <w:szCs w:val="24"/>
        </w:rPr>
        <w:t xml:space="preserve"> nie je potrebná špecifikácia.</w:t>
      </w:r>
    </w:p>
    <w:p w14:paraId="1F0F86FE" w14:textId="77777777" w:rsidR="00592923" w:rsidRDefault="00592923" w:rsidP="00592923">
      <w:pPr>
        <w:tabs>
          <w:tab w:val="num" w:pos="720"/>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26548D">
        <w:rPr>
          <w:rFonts w:ascii="Times New Roman" w:eastAsia="Times New Roman" w:hAnsi="Times New Roman" w:cs="Times New Roman"/>
          <w:color w:val="000000" w:themeColor="text1"/>
          <w:sz w:val="24"/>
          <w:szCs w:val="24"/>
        </w:rPr>
        <w:t>V položke</w:t>
      </w:r>
      <w:r w:rsidRPr="0026548D">
        <w:rPr>
          <w:rFonts w:ascii="Times New Roman" w:eastAsia="Times New Roman" w:hAnsi="Times New Roman" w:cs="Times New Roman"/>
          <w:sz w:val="24"/>
          <w:szCs w:val="24"/>
        </w:rPr>
        <w:t xml:space="preserve"> č. 2 (pôvodná položka č. 2) mení sa znenie na </w:t>
      </w:r>
      <w:r>
        <w:rPr>
          <w:rFonts w:ascii="Times New Roman" w:eastAsia="Times New Roman" w:hAnsi="Times New Roman" w:cs="Times New Roman"/>
          <w:i/>
          <w:iCs/>
          <w:sz w:val="24"/>
          <w:szCs w:val="24"/>
        </w:rPr>
        <w:t>„</w:t>
      </w:r>
      <w:r w:rsidRPr="0026548D">
        <w:rPr>
          <w:rFonts w:ascii="Times New Roman" w:eastAsia="Times New Roman" w:hAnsi="Times New Roman" w:cs="Times New Roman"/>
          <w:i/>
          <w:iCs/>
          <w:color w:val="000000" w:themeColor="text1"/>
          <w:sz w:val="24"/>
          <w:szCs w:val="24"/>
        </w:rPr>
        <w:t>Štvor- a viacpruhové cesty, resp. rozšírenie alebo rekonštrukcia existujúcej cesty s dvomi a menej pruhmi na štvor- a viacpruhovú cestu”</w:t>
      </w:r>
      <w:r>
        <w:rPr>
          <w:rFonts w:ascii="Times New Roman" w:eastAsia="Times New Roman" w:hAnsi="Times New Roman" w:cs="Times New Roman"/>
          <w:sz w:val="24"/>
          <w:szCs w:val="24"/>
        </w:rPr>
        <w:t xml:space="preserve"> a prahové hodnoty pre časť</w:t>
      </w:r>
      <w:r w:rsidRPr="0026548D">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 xml:space="preserve"> </w:t>
      </w:r>
      <w:r w:rsidRPr="008E4BAC">
        <w:rPr>
          <w:rFonts w:ascii="Times New Roman" w:eastAsia="Times New Roman" w:hAnsi="Times New Roman" w:cs="Times New Roman"/>
          <w:i/>
          <w:sz w:val="24"/>
          <w:szCs w:val="24"/>
        </w:rPr>
        <w:t>„</w:t>
      </w:r>
      <w:r w:rsidRPr="0026548D">
        <w:rPr>
          <w:rFonts w:ascii="Times New Roman" w:eastAsia="Times New Roman" w:hAnsi="Times New Roman" w:cs="Times New Roman"/>
          <w:i/>
          <w:iCs/>
          <w:sz w:val="24"/>
          <w:szCs w:val="24"/>
        </w:rPr>
        <w:t>od 7, 5 km do 10 km”</w:t>
      </w:r>
      <w:r>
        <w:rPr>
          <w:rFonts w:ascii="Times New Roman" w:eastAsia="Times New Roman" w:hAnsi="Times New Roman" w:cs="Times New Roman"/>
          <w:sz w:val="24"/>
          <w:szCs w:val="24"/>
        </w:rPr>
        <w:t xml:space="preserve"> </w:t>
      </w:r>
      <w:r w:rsidRPr="008E4BAC">
        <w:rPr>
          <w:rFonts w:ascii="Times New Roman" w:eastAsia="Times New Roman" w:hAnsi="Times New Roman" w:cs="Times New Roman"/>
          <w:color w:val="000000" w:themeColor="text1"/>
          <w:sz w:val="24"/>
          <w:szCs w:val="24"/>
        </w:rPr>
        <w:t>Prahové hodnoty sú upravené na základe rozporového konania (štatutárna úroveň).</w:t>
      </w:r>
      <w:r w:rsidRPr="0026548D">
        <w:rPr>
          <w:rFonts w:ascii="Times New Roman" w:eastAsia="Times New Roman" w:hAnsi="Times New Roman" w:cs="Times New Roman"/>
          <w:color w:val="000000" w:themeColor="text1"/>
          <w:sz w:val="24"/>
          <w:szCs w:val="24"/>
        </w:rPr>
        <w:t xml:space="preserve"> </w:t>
      </w:r>
    </w:p>
    <w:p w14:paraId="31BA8036" w14:textId="77777777" w:rsidR="00592923" w:rsidRDefault="00592923" w:rsidP="00592923">
      <w:pPr>
        <w:tabs>
          <w:tab w:val="num" w:pos="720"/>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Vkladá </w:t>
      </w:r>
      <w:r w:rsidRPr="0026548D">
        <w:rPr>
          <w:rFonts w:ascii="Times New Roman" w:eastAsia="Times New Roman" w:hAnsi="Times New Roman" w:cs="Times New Roman"/>
          <w:sz w:val="24"/>
          <w:szCs w:val="24"/>
        </w:rPr>
        <w:t>sa nová položka č. 3</w:t>
      </w:r>
      <w:r>
        <w:rPr>
          <w:rFonts w:ascii="Times New Roman" w:eastAsia="Times New Roman" w:hAnsi="Times New Roman" w:cs="Times New Roman"/>
          <w:sz w:val="24"/>
          <w:szCs w:val="24"/>
        </w:rPr>
        <w:t xml:space="preserve"> pre časť B</w:t>
      </w:r>
      <w:r w:rsidRPr="0026548D">
        <w:rPr>
          <w:rFonts w:ascii="Times New Roman" w:eastAsia="Times New Roman" w:hAnsi="Times New Roman" w:cs="Times New Roman"/>
          <w:i/>
          <w:iCs/>
          <w:sz w:val="24"/>
          <w:szCs w:val="24"/>
        </w:rPr>
        <w:t xml:space="preserve"> “C</w:t>
      </w:r>
      <w:r w:rsidRPr="0026548D">
        <w:rPr>
          <w:rFonts w:ascii="Times New Roman" w:eastAsia="Times New Roman" w:hAnsi="Times New Roman" w:cs="Times New Roman"/>
          <w:i/>
          <w:iCs/>
          <w:color w:val="000000" w:themeColor="text1"/>
          <w:sz w:val="24"/>
          <w:szCs w:val="24"/>
        </w:rPr>
        <w:t>esty s menej ako štyrmi pruhmi so súvislou dĺžkou od 7,5 km vrátane“.</w:t>
      </w:r>
      <w:r w:rsidRPr="00330132">
        <w:rPr>
          <w:rFonts w:ascii="Times New Roman" w:eastAsia="Times New Roman" w:hAnsi="Times New Roman" w:cs="Times New Roman"/>
          <w:i/>
          <w:iCs/>
          <w:color w:val="000000" w:themeColor="text1"/>
          <w:sz w:val="24"/>
          <w:szCs w:val="24"/>
        </w:rPr>
        <w:t xml:space="preserve"> </w:t>
      </w:r>
      <w:r w:rsidRPr="00330132">
        <w:rPr>
          <w:rFonts w:ascii="Times New Roman" w:eastAsia="Times New Roman" w:hAnsi="Times New Roman" w:cs="Times New Roman"/>
          <w:color w:val="000000" w:themeColor="text1"/>
          <w:sz w:val="24"/>
          <w:szCs w:val="24"/>
        </w:rPr>
        <w:t>Prahová hodnota je upravená na základe</w:t>
      </w:r>
      <w:r w:rsidRPr="00330132">
        <w:rPr>
          <w:rFonts w:ascii="Times New Roman" w:eastAsia="Times New Roman" w:hAnsi="Times New Roman" w:cs="Times New Roman"/>
          <w:i/>
          <w:iCs/>
          <w:color w:val="000000" w:themeColor="text1"/>
          <w:sz w:val="24"/>
          <w:szCs w:val="24"/>
        </w:rPr>
        <w:t xml:space="preserve"> </w:t>
      </w:r>
      <w:r w:rsidRPr="00330132">
        <w:rPr>
          <w:rFonts w:ascii="Times New Roman" w:eastAsia="Times New Roman" w:hAnsi="Times New Roman" w:cs="Times New Roman"/>
          <w:color w:val="000000" w:themeColor="text1"/>
          <w:sz w:val="24"/>
          <w:szCs w:val="24"/>
        </w:rPr>
        <w:t>rozporového konania na (štatutárna úroveň).</w:t>
      </w:r>
    </w:p>
    <w:p w14:paraId="5AD56B76" w14:textId="77777777" w:rsidR="00592923" w:rsidRDefault="00592923" w:rsidP="00592923">
      <w:pPr>
        <w:tabs>
          <w:tab w:val="num" w:pos="720"/>
        </w:tabs>
        <w:spacing w:after="0"/>
        <w:jc w:val="both"/>
        <w:rPr>
          <w:rFonts w:ascii="Times New Roman" w:eastAsia="Times New Roman" w:hAnsi="Times New Roman" w:cs="Times New Roman"/>
          <w:color w:val="000000" w:themeColor="text1"/>
          <w:sz w:val="24"/>
          <w:szCs w:val="24"/>
        </w:rPr>
      </w:pPr>
      <w:r w:rsidRPr="00330132">
        <w:rPr>
          <w:rFonts w:ascii="Times New Roman" w:eastAsia="Times New Roman" w:hAnsi="Times New Roman" w:cs="Times New Roman"/>
          <w:color w:val="000000" w:themeColor="text1"/>
          <w:sz w:val="24"/>
          <w:szCs w:val="24"/>
        </w:rPr>
        <w:t>Pre položky č. 1, 2 a 3 sa v rámci konania podľa zákona EIA posudzuje cesta ako celok so všetkými súvisiacimi objektmi, tak ako je uvedené v § 8 vyhlášky č. 35/ 1984 Zb. Vyhláška Federálneho ministerstva dopravy, ktorou sa vykonáva zákon o pozemných komunikáciách (cestný zákon).</w:t>
      </w:r>
      <w:r w:rsidRPr="0026548D">
        <w:rPr>
          <w:rFonts w:ascii="Times New Roman" w:eastAsia="Times New Roman" w:hAnsi="Times New Roman" w:cs="Times New Roman"/>
          <w:color w:val="000000" w:themeColor="text1"/>
          <w:sz w:val="24"/>
          <w:szCs w:val="24"/>
        </w:rPr>
        <w:t xml:space="preserve"> </w:t>
      </w:r>
    </w:p>
    <w:p w14:paraId="090361D0" w14:textId="77777777" w:rsidR="008170A6" w:rsidRDefault="00592923" w:rsidP="00592923">
      <w:pPr>
        <w:tabs>
          <w:tab w:val="num" w:pos="720"/>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48887186" w14:textId="26BB4D2D" w:rsidR="00592923" w:rsidRDefault="008170A6" w:rsidP="00592923">
      <w:pPr>
        <w:tabs>
          <w:tab w:val="num" w:pos="720"/>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592923" w:rsidRPr="0026548D">
        <w:rPr>
          <w:rFonts w:ascii="Times New Roman" w:eastAsia="Times New Roman" w:hAnsi="Times New Roman" w:cs="Times New Roman"/>
          <w:color w:val="000000" w:themeColor="text1"/>
          <w:sz w:val="24"/>
          <w:szCs w:val="24"/>
        </w:rPr>
        <w:t xml:space="preserve">Položka č. 4 (pôvodná položka č. 3) mení sa </w:t>
      </w:r>
      <w:r w:rsidR="00592923">
        <w:rPr>
          <w:rFonts w:ascii="Times New Roman" w:eastAsia="Times New Roman" w:hAnsi="Times New Roman" w:cs="Times New Roman"/>
          <w:color w:val="000000" w:themeColor="text1"/>
          <w:sz w:val="24"/>
          <w:szCs w:val="24"/>
        </w:rPr>
        <w:t xml:space="preserve">znenie </w:t>
      </w:r>
      <w:r w:rsidR="00592923" w:rsidRPr="0026548D">
        <w:rPr>
          <w:rFonts w:ascii="Times New Roman" w:eastAsia="Times New Roman" w:hAnsi="Times New Roman" w:cs="Times New Roman"/>
          <w:color w:val="000000" w:themeColor="text1"/>
          <w:sz w:val="24"/>
          <w:szCs w:val="24"/>
        </w:rPr>
        <w:t xml:space="preserve">na </w:t>
      </w:r>
      <w:r w:rsidR="00592923" w:rsidRPr="0026548D">
        <w:rPr>
          <w:rFonts w:ascii="Times New Roman" w:eastAsia="Times New Roman" w:hAnsi="Times New Roman" w:cs="Times New Roman"/>
          <w:i/>
          <w:iCs/>
          <w:sz w:val="24"/>
          <w:szCs w:val="24"/>
        </w:rPr>
        <w:t>“S</w:t>
      </w:r>
      <w:r w:rsidR="00592923" w:rsidRPr="0026548D">
        <w:rPr>
          <w:rFonts w:ascii="Times New Roman" w:eastAsia="Times New Roman" w:hAnsi="Times New Roman" w:cs="Times New Roman"/>
          <w:i/>
          <w:iCs/>
          <w:color w:val="000000" w:themeColor="text1"/>
          <w:sz w:val="24"/>
          <w:szCs w:val="24"/>
        </w:rPr>
        <w:t xml:space="preserve">tavby železničných tratí nadzemných a podzemných” </w:t>
      </w:r>
      <w:r w:rsidR="00592923" w:rsidRPr="0026548D">
        <w:rPr>
          <w:rFonts w:ascii="Times New Roman" w:eastAsia="Times New Roman" w:hAnsi="Times New Roman" w:cs="Times New Roman"/>
          <w:color w:val="000000" w:themeColor="text1"/>
          <w:sz w:val="24"/>
          <w:szCs w:val="24"/>
        </w:rPr>
        <w:t xml:space="preserve">a prahová hodnota </w:t>
      </w:r>
      <w:r w:rsidR="00592923">
        <w:rPr>
          <w:rFonts w:ascii="Times New Roman" w:eastAsia="Times New Roman" w:hAnsi="Times New Roman" w:cs="Times New Roman"/>
          <w:color w:val="000000" w:themeColor="text1"/>
          <w:sz w:val="24"/>
          <w:szCs w:val="24"/>
        </w:rPr>
        <w:t>pre časť</w:t>
      </w:r>
      <w:r w:rsidR="00592923" w:rsidRPr="0026548D">
        <w:rPr>
          <w:rFonts w:ascii="Times New Roman" w:eastAsia="Times New Roman" w:hAnsi="Times New Roman" w:cs="Times New Roman"/>
          <w:color w:val="000000" w:themeColor="text1"/>
          <w:sz w:val="24"/>
          <w:szCs w:val="24"/>
        </w:rPr>
        <w:t xml:space="preserve"> B</w:t>
      </w:r>
      <w:r w:rsidR="00592923">
        <w:rPr>
          <w:rFonts w:ascii="Times New Roman" w:eastAsia="Times New Roman" w:hAnsi="Times New Roman" w:cs="Times New Roman"/>
          <w:color w:val="000000" w:themeColor="text1"/>
          <w:sz w:val="24"/>
          <w:szCs w:val="24"/>
        </w:rPr>
        <w:t xml:space="preserve"> </w:t>
      </w:r>
      <w:r w:rsidR="00592923" w:rsidRPr="0026548D">
        <w:rPr>
          <w:rFonts w:ascii="Times New Roman" w:eastAsia="Times New Roman" w:hAnsi="Times New Roman" w:cs="Times New Roman"/>
          <w:i/>
          <w:iCs/>
          <w:sz w:val="24"/>
          <w:szCs w:val="24"/>
        </w:rPr>
        <w:t>“od 15 km do 20 km”</w:t>
      </w:r>
      <w:r w:rsidR="00592923" w:rsidRPr="0026548D">
        <w:rPr>
          <w:rFonts w:ascii="Times New Roman" w:eastAsia="Times New Roman" w:hAnsi="Times New Roman" w:cs="Times New Roman"/>
          <w:sz w:val="24"/>
          <w:szCs w:val="24"/>
        </w:rPr>
        <w:t xml:space="preserve">. </w:t>
      </w:r>
      <w:r w:rsidR="00592923" w:rsidRPr="00330132">
        <w:rPr>
          <w:rFonts w:ascii="Times New Roman" w:eastAsia="Times New Roman" w:hAnsi="Times New Roman" w:cs="Times New Roman"/>
          <w:sz w:val="24"/>
          <w:szCs w:val="24"/>
        </w:rPr>
        <w:t xml:space="preserve">Prahová </w:t>
      </w:r>
      <w:r w:rsidR="00592923" w:rsidRPr="00330132">
        <w:rPr>
          <w:rFonts w:ascii="Times New Roman" w:eastAsia="Times New Roman" w:hAnsi="Times New Roman" w:cs="Times New Roman"/>
          <w:color w:val="000000" w:themeColor="text1"/>
          <w:sz w:val="24"/>
          <w:szCs w:val="24"/>
        </w:rPr>
        <w:t>hodnota sa mení na základe rozporového konania (štatutárna úroveň).</w:t>
      </w:r>
      <w:r w:rsidR="00592923">
        <w:rPr>
          <w:rFonts w:ascii="Times New Roman" w:eastAsia="Times New Roman" w:hAnsi="Times New Roman" w:cs="Times New Roman"/>
          <w:i/>
          <w:iCs/>
          <w:color w:val="000000" w:themeColor="text1"/>
          <w:sz w:val="24"/>
          <w:szCs w:val="24"/>
        </w:rPr>
        <w:t xml:space="preserve"> </w:t>
      </w:r>
      <w:r w:rsidR="00592923" w:rsidRPr="00330132">
        <w:rPr>
          <w:rFonts w:ascii="Times New Roman" w:eastAsia="Times New Roman" w:hAnsi="Times New Roman" w:cs="Times New Roman"/>
          <w:color w:val="000000" w:themeColor="text1"/>
          <w:sz w:val="24"/>
          <w:szCs w:val="24"/>
        </w:rPr>
        <w:t>Podľa zákona č. 513/ 2009 Z. z. Zákon o dráhach a o zmene a doplnení niektorých zákonov (ďalej len “zákon o dráhach”) a prílohy č. 12a zákona o dráhach je predmetom posudzovania vplyvov na životné prostredie železničná dráha vrátane súčastí železničnej infraštruktúry. Pre položku č. 4 sa vypracuje metodické usmernenie, ktoré definuje činnosti, podliehajúce posudzovaniu vplyvov na životné prostredie.</w:t>
      </w:r>
      <w:r w:rsidR="00592923" w:rsidRPr="0026548D">
        <w:rPr>
          <w:rFonts w:ascii="Times New Roman" w:eastAsia="Times New Roman" w:hAnsi="Times New Roman" w:cs="Times New Roman"/>
          <w:color w:val="000000" w:themeColor="text1"/>
          <w:sz w:val="24"/>
          <w:szCs w:val="24"/>
        </w:rPr>
        <w:t xml:space="preserve"> </w:t>
      </w:r>
    </w:p>
    <w:p w14:paraId="3108DCCB" w14:textId="77777777" w:rsidR="008170A6" w:rsidRDefault="00592923" w:rsidP="00592923">
      <w:pPr>
        <w:tabs>
          <w:tab w:val="num" w:pos="720"/>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3577EB7C" w14:textId="773706AD" w:rsidR="00592923" w:rsidRDefault="008170A6" w:rsidP="00592923">
      <w:pPr>
        <w:tabs>
          <w:tab w:val="num" w:pos="720"/>
        </w:tabs>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ab/>
      </w:r>
      <w:r w:rsidR="00592923" w:rsidRPr="0026548D">
        <w:rPr>
          <w:rFonts w:ascii="Times New Roman" w:eastAsia="Times New Roman" w:hAnsi="Times New Roman" w:cs="Times New Roman"/>
          <w:color w:val="000000" w:themeColor="text1"/>
          <w:sz w:val="24"/>
          <w:szCs w:val="24"/>
        </w:rPr>
        <w:t xml:space="preserve">V položka č. 5 (pôvodná položka č. 4 a </w:t>
      </w:r>
      <w:r w:rsidR="00592923">
        <w:rPr>
          <w:rFonts w:ascii="Times New Roman" w:eastAsia="Times New Roman" w:hAnsi="Times New Roman" w:cs="Times New Roman"/>
          <w:color w:val="000000" w:themeColor="text1"/>
          <w:sz w:val="24"/>
          <w:szCs w:val="24"/>
        </w:rPr>
        <w:t>spojenie</w:t>
      </w:r>
      <w:r w:rsidR="00592923" w:rsidRPr="0026548D">
        <w:rPr>
          <w:rFonts w:ascii="Times New Roman" w:eastAsia="Times New Roman" w:hAnsi="Times New Roman" w:cs="Times New Roman"/>
          <w:color w:val="000000" w:themeColor="text1"/>
          <w:sz w:val="24"/>
          <w:szCs w:val="24"/>
        </w:rPr>
        <w:t xml:space="preserve"> pôvodných položiek č. 5, 6 a 7) mení sa znenie na </w:t>
      </w:r>
      <w:r w:rsidR="00592923">
        <w:rPr>
          <w:rFonts w:ascii="Times New Roman" w:eastAsia="Times New Roman" w:hAnsi="Times New Roman" w:cs="Times New Roman"/>
          <w:i/>
          <w:iCs/>
          <w:color w:val="000000" w:themeColor="text1"/>
          <w:sz w:val="24"/>
          <w:szCs w:val="24"/>
        </w:rPr>
        <w:t>„</w:t>
      </w:r>
      <w:r w:rsidR="00592923" w:rsidRPr="0026548D">
        <w:rPr>
          <w:rFonts w:ascii="Times New Roman" w:eastAsia="Times New Roman" w:hAnsi="Times New Roman" w:cs="Times New Roman"/>
          <w:i/>
          <w:iCs/>
          <w:color w:val="000000" w:themeColor="text1"/>
          <w:sz w:val="24"/>
          <w:szCs w:val="24"/>
        </w:rPr>
        <w:t>Železničné stanice, depá a terminály vrátane pracovísk údržby a súvisiace prevádzkové objekty”</w:t>
      </w:r>
      <w:r w:rsidR="00592923" w:rsidRPr="0026548D">
        <w:rPr>
          <w:rFonts w:ascii="Times New Roman" w:eastAsia="Times New Roman" w:hAnsi="Times New Roman" w:cs="Times New Roman"/>
          <w:color w:val="000000" w:themeColor="text1"/>
          <w:sz w:val="24"/>
          <w:szCs w:val="24"/>
        </w:rPr>
        <w:t xml:space="preserve"> a prahové hodnoty</w:t>
      </w:r>
      <w:r w:rsidR="00592923">
        <w:rPr>
          <w:rFonts w:ascii="Times New Roman" w:eastAsia="Times New Roman" w:hAnsi="Times New Roman" w:cs="Times New Roman"/>
          <w:color w:val="000000" w:themeColor="text1"/>
          <w:sz w:val="24"/>
          <w:szCs w:val="24"/>
        </w:rPr>
        <w:t xml:space="preserve"> pre časť B</w:t>
      </w:r>
      <w:r w:rsidR="00592923" w:rsidRPr="0026548D">
        <w:rPr>
          <w:rFonts w:ascii="Times New Roman" w:eastAsia="Times New Roman" w:hAnsi="Times New Roman" w:cs="Times New Roman"/>
          <w:color w:val="000000" w:themeColor="text1"/>
          <w:sz w:val="24"/>
          <w:szCs w:val="24"/>
        </w:rPr>
        <w:t xml:space="preserve"> </w:t>
      </w:r>
      <w:r w:rsidR="00592923">
        <w:rPr>
          <w:rFonts w:ascii="Times New Roman" w:eastAsia="Times New Roman" w:hAnsi="Times New Roman" w:cs="Times New Roman"/>
          <w:i/>
          <w:iCs/>
          <w:color w:val="000000" w:themeColor="text1"/>
          <w:sz w:val="24"/>
          <w:szCs w:val="24"/>
        </w:rPr>
        <w:t>„</w:t>
      </w:r>
      <w:r w:rsidR="00592923" w:rsidRPr="0026548D">
        <w:rPr>
          <w:rFonts w:ascii="Times New Roman" w:eastAsia="Times New Roman" w:hAnsi="Times New Roman" w:cs="Times New Roman"/>
          <w:i/>
          <w:iCs/>
          <w:color w:val="000000" w:themeColor="text1"/>
          <w:sz w:val="24"/>
          <w:szCs w:val="24"/>
        </w:rPr>
        <w:t>od 5 koľají”</w:t>
      </w:r>
      <w:r w:rsidR="00592923" w:rsidRPr="0026548D">
        <w:rPr>
          <w:rFonts w:ascii="Times New Roman" w:eastAsia="Times New Roman" w:hAnsi="Times New Roman" w:cs="Times New Roman"/>
          <w:color w:val="000000" w:themeColor="text1"/>
          <w:sz w:val="24"/>
          <w:szCs w:val="24"/>
        </w:rPr>
        <w:t xml:space="preserve">. </w:t>
      </w:r>
      <w:r w:rsidR="00592923" w:rsidRPr="00330132">
        <w:rPr>
          <w:rFonts w:ascii="Times New Roman" w:eastAsia="Times New Roman" w:hAnsi="Times New Roman" w:cs="Times New Roman"/>
          <w:color w:val="000000" w:themeColor="text1"/>
          <w:sz w:val="24"/>
          <w:szCs w:val="24"/>
        </w:rPr>
        <w:t>Pre položku č. 4 sa vypracuje metodické usmernenie, ktoré definuje činnosti, podliehajúce posudzovaniu vplyvov na životné prostredie.</w:t>
      </w:r>
    </w:p>
    <w:p w14:paraId="4F88FD15" w14:textId="77777777" w:rsidR="008170A6" w:rsidRDefault="00592923" w:rsidP="00592923">
      <w:pPr>
        <w:tabs>
          <w:tab w:val="num" w:pos="72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491CAAA" w14:textId="062041D7" w:rsidR="00592923" w:rsidRDefault="008170A6" w:rsidP="00592923">
      <w:pPr>
        <w:tabs>
          <w:tab w:val="num" w:pos="720"/>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ab/>
      </w:r>
      <w:r w:rsidR="00592923" w:rsidRPr="0026548D">
        <w:rPr>
          <w:rFonts w:ascii="Times New Roman" w:eastAsia="Times New Roman" w:hAnsi="Times New Roman" w:cs="Times New Roman"/>
          <w:sz w:val="24"/>
          <w:szCs w:val="24"/>
        </w:rPr>
        <w:t>Pôvodná položka č. 8 sa vypúšťa</w:t>
      </w:r>
      <w:r w:rsidR="00592923" w:rsidRPr="00BF62B3">
        <w:t xml:space="preserve"> </w:t>
      </w:r>
      <w:r w:rsidR="00592923" w:rsidRPr="00BF62B3">
        <w:rPr>
          <w:rFonts w:ascii="Times New Roman" w:eastAsia="Times New Roman" w:hAnsi="Times New Roman" w:cs="Times New Roman"/>
          <w:sz w:val="24"/>
          <w:szCs w:val="24"/>
        </w:rPr>
        <w:t>na základe rozporového konania (štatutárna úroveň)</w:t>
      </w:r>
      <w:r w:rsidR="00592923">
        <w:rPr>
          <w:rFonts w:ascii="Times New Roman" w:eastAsia="Times New Roman" w:hAnsi="Times New Roman" w:cs="Times New Roman"/>
          <w:sz w:val="24"/>
          <w:szCs w:val="24"/>
        </w:rPr>
        <w:t>.</w:t>
      </w:r>
    </w:p>
    <w:p w14:paraId="39E496B7" w14:textId="77777777" w:rsidR="008170A6" w:rsidRDefault="00592923" w:rsidP="00592923">
      <w:pPr>
        <w:tabs>
          <w:tab w:val="num" w:pos="720"/>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7818B4B2" w14:textId="55911522" w:rsidR="00592923" w:rsidRDefault="00592923" w:rsidP="00592923">
      <w:pPr>
        <w:tabs>
          <w:tab w:val="num" w:pos="720"/>
        </w:tabs>
        <w:spacing w:after="0"/>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V p</w:t>
      </w:r>
      <w:r w:rsidRPr="0026548D">
        <w:rPr>
          <w:rFonts w:ascii="Times New Roman" w:eastAsia="Times New Roman" w:hAnsi="Times New Roman" w:cs="Times New Roman"/>
          <w:sz w:val="24"/>
          <w:szCs w:val="24"/>
        </w:rPr>
        <w:t>oložke č. 6 (pôvodná položka č. 9</w:t>
      </w:r>
      <w:r>
        <w:rPr>
          <w:rFonts w:ascii="Times New Roman" w:eastAsia="Times New Roman" w:hAnsi="Times New Roman" w:cs="Times New Roman"/>
          <w:sz w:val="24"/>
          <w:szCs w:val="24"/>
        </w:rPr>
        <w:t xml:space="preserve"> a </w:t>
      </w:r>
      <w:r w:rsidRPr="0026548D">
        <w:rPr>
          <w:rFonts w:ascii="Times New Roman" w:eastAsia="Times New Roman" w:hAnsi="Times New Roman" w:cs="Times New Roman"/>
          <w:sz w:val="24"/>
          <w:szCs w:val="24"/>
        </w:rPr>
        <w:t xml:space="preserve">13) mení sa znenie na </w:t>
      </w:r>
      <w:r>
        <w:rPr>
          <w:rFonts w:ascii="Times New Roman" w:eastAsia="Times New Roman" w:hAnsi="Times New Roman" w:cs="Times New Roman"/>
          <w:i/>
          <w:iCs/>
          <w:sz w:val="24"/>
          <w:szCs w:val="24"/>
        </w:rPr>
        <w:t>„</w:t>
      </w:r>
      <w:r w:rsidRPr="0026548D">
        <w:rPr>
          <w:rStyle w:val="normaltextrun"/>
          <w:rFonts w:ascii="Times New Roman" w:eastAsia="Times New Roman" w:hAnsi="Times New Roman" w:cs="Times New Roman"/>
          <w:i/>
          <w:iCs/>
          <w:color w:val="000000" w:themeColor="text1"/>
          <w:sz w:val="24"/>
          <w:szCs w:val="24"/>
        </w:rPr>
        <w:t>Električkové, trolejbusové, lanové dráhy a špeciálne dráhy slúžiace výhradne alebo prevažne pre prepravu osôb a súvisiace prevádzkové objekty”</w:t>
      </w:r>
      <w:r w:rsidRPr="0026548D">
        <w:rPr>
          <w:rStyle w:val="normaltextrun"/>
          <w:rFonts w:ascii="Times New Roman" w:eastAsia="Times New Roman" w:hAnsi="Times New Roman" w:cs="Times New Roman"/>
          <w:color w:val="000000" w:themeColor="text1"/>
          <w:sz w:val="24"/>
          <w:szCs w:val="24"/>
        </w:rPr>
        <w:t xml:space="preserve"> a prahová hodnota </w:t>
      </w:r>
      <w:r>
        <w:rPr>
          <w:rStyle w:val="normaltextrun"/>
          <w:rFonts w:ascii="Times New Roman" w:eastAsia="Times New Roman" w:hAnsi="Times New Roman" w:cs="Times New Roman"/>
          <w:color w:val="000000" w:themeColor="text1"/>
          <w:sz w:val="24"/>
          <w:szCs w:val="24"/>
        </w:rPr>
        <w:t xml:space="preserve">pre </w:t>
      </w:r>
      <w:r w:rsidRPr="00BF62B3">
        <w:rPr>
          <w:rStyle w:val="eop"/>
          <w:rFonts w:ascii="Times New Roman" w:eastAsia="Times New Roman" w:hAnsi="Times New Roman"/>
          <w:iCs/>
          <w:color w:val="000000" w:themeColor="text1"/>
          <w:sz w:val="24"/>
          <w:szCs w:val="24"/>
        </w:rPr>
        <w:t>časť A</w:t>
      </w:r>
      <w:r>
        <w:rPr>
          <w:rStyle w:val="eop"/>
          <w:rFonts w:ascii="Times New Roman" w:eastAsia="Times New Roman" w:hAnsi="Times New Roman"/>
          <w:i/>
          <w:iCs/>
          <w:color w:val="000000" w:themeColor="text1"/>
          <w:sz w:val="24"/>
          <w:szCs w:val="24"/>
        </w:rPr>
        <w:t xml:space="preserve"> „</w:t>
      </w:r>
      <w:r w:rsidRPr="0026548D">
        <w:rPr>
          <w:rStyle w:val="eop"/>
          <w:rFonts w:ascii="Times New Roman" w:eastAsia="Times New Roman" w:hAnsi="Times New Roman"/>
          <w:i/>
          <w:iCs/>
          <w:color w:val="000000" w:themeColor="text1"/>
          <w:sz w:val="24"/>
          <w:szCs w:val="24"/>
        </w:rPr>
        <w:t>od 1 km stavebnej dĺžky vrátane”</w:t>
      </w:r>
      <w:r>
        <w:rPr>
          <w:rStyle w:val="eop"/>
          <w:rFonts w:ascii="Times New Roman" w:eastAsia="Times New Roman" w:hAnsi="Times New Roman"/>
          <w:color w:val="000000" w:themeColor="text1"/>
          <w:sz w:val="24"/>
          <w:szCs w:val="24"/>
        </w:rPr>
        <w:t xml:space="preserve"> a pre </w:t>
      </w:r>
      <w:r w:rsidRPr="00BF62B3">
        <w:rPr>
          <w:rStyle w:val="eop"/>
          <w:rFonts w:ascii="Times New Roman" w:eastAsia="Times New Roman" w:hAnsi="Times New Roman"/>
          <w:iCs/>
          <w:color w:val="000000" w:themeColor="text1"/>
          <w:sz w:val="24"/>
          <w:szCs w:val="24"/>
        </w:rPr>
        <w:t>časť B</w:t>
      </w:r>
      <w:r w:rsidRPr="0026548D">
        <w:rPr>
          <w:rStyle w:val="eop"/>
          <w:rFonts w:ascii="Times New Roman" w:eastAsia="Times New Roman" w:hAnsi="Times New Roman"/>
          <w:i/>
          <w:iCs/>
          <w:color w:val="000000" w:themeColor="text1"/>
          <w:sz w:val="24"/>
          <w:szCs w:val="24"/>
        </w:rPr>
        <w:t xml:space="preserve"> </w:t>
      </w:r>
      <w:r>
        <w:rPr>
          <w:rStyle w:val="eop"/>
          <w:rFonts w:ascii="Times New Roman" w:eastAsia="Times New Roman" w:hAnsi="Times New Roman"/>
          <w:i/>
          <w:iCs/>
          <w:color w:val="000000" w:themeColor="text1"/>
          <w:sz w:val="24"/>
          <w:szCs w:val="24"/>
        </w:rPr>
        <w:t>„</w:t>
      </w:r>
      <w:r w:rsidRPr="0026548D">
        <w:rPr>
          <w:rStyle w:val="eop"/>
          <w:rFonts w:ascii="Times New Roman" w:eastAsia="Times New Roman" w:hAnsi="Times New Roman"/>
          <w:i/>
          <w:iCs/>
          <w:color w:val="000000" w:themeColor="text1"/>
          <w:sz w:val="24"/>
          <w:szCs w:val="24"/>
        </w:rPr>
        <w:t>od 100 m do 1km stavebnej dĺžky”</w:t>
      </w:r>
      <w:r w:rsidRPr="0026548D">
        <w:rPr>
          <w:rStyle w:val="eop"/>
          <w:rFonts w:ascii="Times New Roman" w:eastAsia="Times New Roman" w:hAnsi="Times New Roman"/>
          <w:color w:val="000000" w:themeColor="text1"/>
          <w:sz w:val="24"/>
          <w:szCs w:val="24"/>
        </w:rPr>
        <w:t xml:space="preserve">. </w:t>
      </w:r>
      <w:r w:rsidRPr="00BF62B3">
        <w:rPr>
          <w:rStyle w:val="eop"/>
          <w:rFonts w:ascii="Times New Roman" w:eastAsia="Times New Roman" w:hAnsi="Times New Roman"/>
          <w:color w:val="000000" w:themeColor="text1"/>
          <w:sz w:val="24"/>
          <w:szCs w:val="24"/>
        </w:rPr>
        <w:t xml:space="preserve">Zmena prahovej hodnoty vyplýva na základe potreby vykonať zisťovacie konanie už </w:t>
      </w:r>
      <w:r w:rsidRPr="00BF62B3">
        <w:rPr>
          <w:rFonts w:ascii="Times New Roman" w:eastAsia="Times New Roman" w:hAnsi="Times New Roman" w:cs="Times New Roman"/>
          <w:color w:val="000000" w:themeColor="text1"/>
          <w:sz w:val="24"/>
          <w:szCs w:val="24"/>
        </w:rPr>
        <w:t>pri malom rozsahu (v jednotkách kilometrov).</w:t>
      </w:r>
    </w:p>
    <w:p w14:paraId="56F8632F" w14:textId="77777777" w:rsidR="008170A6" w:rsidRDefault="00592923" w:rsidP="00592923">
      <w:pPr>
        <w:tabs>
          <w:tab w:val="num" w:pos="720"/>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b/>
      </w:r>
    </w:p>
    <w:p w14:paraId="66D901CE" w14:textId="34105DEB" w:rsidR="00592923" w:rsidRDefault="008170A6" w:rsidP="00592923">
      <w:pPr>
        <w:tabs>
          <w:tab w:val="num" w:pos="720"/>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592923" w:rsidRPr="0026548D">
        <w:rPr>
          <w:rStyle w:val="eop"/>
          <w:rFonts w:ascii="Times New Roman" w:eastAsia="Times New Roman" w:hAnsi="Times New Roman"/>
          <w:color w:val="000000" w:themeColor="text1"/>
          <w:sz w:val="24"/>
          <w:szCs w:val="24"/>
        </w:rPr>
        <w:t xml:space="preserve">Vkladá sa položka č. 7 </w:t>
      </w:r>
      <w:r w:rsidR="00592923">
        <w:rPr>
          <w:rStyle w:val="eop"/>
          <w:rFonts w:ascii="Times New Roman" w:eastAsia="Times New Roman" w:hAnsi="Times New Roman"/>
          <w:i/>
          <w:iCs/>
          <w:color w:val="000000" w:themeColor="text1"/>
          <w:sz w:val="24"/>
          <w:szCs w:val="24"/>
        </w:rPr>
        <w:t>„</w:t>
      </w:r>
      <w:r w:rsidR="00592923" w:rsidRPr="0026548D">
        <w:rPr>
          <w:rStyle w:val="eop"/>
          <w:rFonts w:ascii="Times New Roman" w:eastAsia="Times New Roman" w:hAnsi="Times New Roman"/>
          <w:i/>
          <w:iCs/>
          <w:color w:val="000000" w:themeColor="text1"/>
          <w:sz w:val="24"/>
          <w:szCs w:val="24"/>
        </w:rPr>
        <w:t>K</w:t>
      </w:r>
      <w:r w:rsidR="00592923" w:rsidRPr="0026548D">
        <w:rPr>
          <w:rFonts w:ascii="Times New Roman" w:eastAsia="Times New Roman" w:hAnsi="Times New Roman" w:cs="Times New Roman"/>
          <w:i/>
          <w:iCs/>
          <w:color w:val="000000" w:themeColor="text1"/>
          <w:sz w:val="24"/>
          <w:szCs w:val="24"/>
        </w:rPr>
        <w:t>oľajová dráha založená na princípe magnetickej levitácie vrátane súvisiacich prevádzkových zariadení “</w:t>
      </w:r>
      <w:r w:rsidR="00592923">
        <w:rPr>
          <w:rFonts w:ascii="Times New Roman" w:eastAsia="Times New Roman" w:hAnsi="Times New Roman" w:cs="Times New Roman"/>
          <w:color w:val="000000" w:themeColor="text1"/>
          <w:sz w:val="24"/>
          <w:szCs w:val="24"/>
        </w:rPr>
        <w:t xml:space="preserve"> a prahová hodnota</w:t>
      </w:r>
      <w:r w:rsidR="00592923" w:rsidRPr="0026548D">
        <w:rPr>
          <w:rFonts w:ascii="Times New Roman" w:eastAsia="Times New Roman" w:hAnsi="Times New Roman" w:cs="Times New Roman"/>
          <w:color w:val="000000" w:themeColor="text1"/>
          <w:sz w:val="24"/>
          <w:szCs w:val="24"/>
        </w:rPr>
        <w:t xml:space="preserve"> </w:t>
      </w:r>
      <w:r w:rsidR="00592923">
        <w:rPr>
          <w:rFonts w:ascii="Times New Roman" w:eastAsia="Times New Roman" w:hAnsi="Times New Roman" w:cs="Times New Roman"/>
          <w:color w:val="000000" w:themeColor="text1"/>
          <w:sz w:val="24"/>
          <w:szCs w:val="24"/>
        </w:rPr>
        <w:t xml:space="preserve">pre </w:t>
      </w:r>
      <w:r w:rsidR="00592923" w:rsidRPr="00BF62B3">
        <w:rPr>
          <w:rFonts w:ascii="Times New Roman" w:eastAsia="Times New Roman" w:hAnsi="Times New Roman" w:cs="Times New Roman"/>
          <w:iCs/>
          <w:color w:val="000000" w:themeColor="text1"/>
          <w:sz w:val="24"/>
          <w:szCs w:val="24"/>
        </w:rPr>
        <w:t>časť A</w:t>
      </w:r>
      <w:r w:rsidR="00592923" w:rsidRPr="0026548D">
        <w:rPr>
          <w:rFonts w:ascii="Times New Roman" w:eastAsia="Times New Roman" w:hAnsi="Times New Roman" w:cs="Times New Roman"/>
          <w:i/>
          <w:iCs/>
          <w:color w:val="000000" w:themeColor="text1"/>
          <w:sz w:val="24"/>
          <w:szCs w:val="24"/>
        </w:rPr>
        <w:t xml:space="preserve"> </w:t>
      </w:r>
      <w:r w:rsidR="00592923">
        <w:rPr>
          <w:rFonts w:ascii="Times New Roman" w:eastAsia="Times New Roman" w:hAnsi="Times New Roman" w:cs="Times New Roman"/>
          <w:i/>
          <w:iCs/>
          <w:color w:val="000000" w:themeColor="text1"/>
          <w:sz w:val="24"/>
          <w:szCs w:val="24"/>
        </w:rPr>
        <w:t>„</w:t>
      </w:r>
      <w:r w:rsidR="00592923" w:rsidRPr="0026548D">
        <w:rPr>
          <w:rFonts w:ascii="Times New Roman" w:eastAsia="Times New Roman" w:hAnsi="Times New Roman" w:cs="Times New Roman"/>
          <w:i/>
          <w:iCs/>
          <w:color w:val="000000" w:themeColor="text1"/>
          <w:sz w:val="24"/>
          <w:szCs w:val="24"/>
        </w:rPr>
        <w:t>bez limitu”</w:t>
      </w:r>
      <w:r w:rsidR="00592923">
        <w:rPr>
          <w:rFonts w:ascii="Times New Roman" w:eastAsia="Times New Roman" w:hAnsi="Times New Roman" w:cs="Times New Roman"/>
          <w:color w:val="000000" w:themeColor="text1"/>
          <w:sz w:val="24"/>
          <w:szCs w:val="24"/>
        </w:rPr>
        <w:t>.</w:t>
      </w:r>
    </w:p>
    <w:p w14:paraId="1D0ADD99" w14:textId="77777777" w:rsidR="008170A6" w:rsidRDefault="00592923" w:rsidP="00592923">
      <w:pPr>
        <w:tabs>
          <w:tab w:val="num" w:pos="720"/>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2E272077" w14:textId="02F2809E" w:rsidR="00592923" w:rsidRDefault="008170A6" w:rsidP="00592923">
      <w:pPr>
        <w:tabs>
          <w:tab w:val="num" w:pos="720"/>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592923" w:rsidRPr="0026548D">
        <w:rPr>
          <w:rFonts w:ascii="Times New Roman" w:eastAsia="Times New Roman" w:hAnsi="Times New Roman" w:cs="Times New Roman"/>
          <w:color w:val="000000" w:themeColor="text1"/>
          <w:sz w:val="24"/>
          <w:szCs w:val="24"/>
        </w:rPr>
        <w:t xml:space="preserve">V položke č. 8 (pôvodná položka č. 10) mení sa znenie na </w:t>
      </w:r>
      <w:r w:rsidR="00592923">
        <w:rPr>
          <w:rFonts w:ascii="Times New Roman" w:eastAsia="Times New Roman" w:hAnsi="Times New Roman" w:cs="Times New Roman"/>
          <w:i/>
          <w:iCs/>
          <w:color w:val="000000" w:themeColor="text1"/>
          <w:sz w:val="24"/>
          <w:szCs w:val="24"/>
        </w:rPr>
        <w:t>„</w:t>
      </w:r>
      <w:r w:rsidR="00592923" w:rsidRPr="0026548D">
        <w:rPr>
          <w:rFonts w:ascii="Times New Roman" w:eastAsia="Times New Roman" w:hAnsi="Times New Roman" w:cs="Times New Roman"/>
          <w:i/>
          <w:iCs/>
          <w:color w:val="000000" w:themeColor="text1"/>
          <w:sz w:val="24"/>
          <w:szCs w:val="24"/>
        </w:rPr>
        <w:t>Prístavy (pre osobnú a nákladnú dopravu)”</w:t>
      </w:r>
      <w:r w:rsidR="00592923" w:rsidRPr="0026548D">
        <w:rPr>
          <w:rFonts w:ascii="Times New Roman" w:eastAsia="Times New Roman" w:hAnsi="Times New Roman" w:cs="Times New Roman"/>
          <w:color w:val="000000" w:themeColor="text1"/>
          <w:sz w:val="24"/>
          <w:szCs w:val="24"/>
        </w:rPr>
        <w:t xml:space="preserve"> a</w:t>
      </w:r>
      <w:r w:rsidR="00592923">
        <w:rPr>
          <w:rFonts w:ascii="Times New Roman" w:eastAsia="Times New Roman" w:hAnsi="Times New Roman" w:cs="Times New Roman"/>
          <w:color w:val="000000" w:themeColor="text1"/>
          <w:sz w:val="24"/>
          <w:szCs w:val="24"/>
        </w:rPr>
        <w:t xml:space="preserve"> prahová hodnota pre </w:t>
      </w:r>
      <w:r w:rsidR="00592923" w:rsidRPr="00BF62B3">
        <w:rPr>
          <w:rFonts w:ascii="Times New Roman" w:eastAsia="Times New Roman" w:hAnsi="Times New Roman" w:cs="Times New Roman"/>
          <w:iCs/>
          <w:color w:val="000000" w:themeColor="text1"/>
          <w:sz w:val="24"/>
          <w:szCs w:val="24"/>
        </w:rPr>
        <w:t>časť A</w:t>
      </w:r>
      <w:r w:rsidR="00592923" w:rsidRPr="0026548D">
        <w:rPr>
          <w:rFonts w:ascii="Times New Roman" w:eastAsia="Times New Roman" w:hAnsi="Times New Roman" w:cs="Times New Roman"/>
          <w:i/>
          <w:iCs/>
          <w:color w:val="000000" w:themeColor="text1"/>
          <w:sz w:val="24"/>
          <w:szCs w:val="24"/>
        </w:rPr>
        <w:t xml:space="preserve"> </w:t>
      </w:r>
      <w:r w:rsidR="00592923">
        <w:rPr>
          <w:rFonts w:ascii="Times New Roman" w:eastAsia="Times New Roman" w:hAnsi="Times New Roman" w:cs="Times New Roman"/>
          <w:i/>
          <w:iCs/>
          <w:color w:val="000000" w:themeColor="text1"/>
          <w:sz w:val="24"/>
          <w:szCs w:val="24"/>
        </w:rPr>
        <w:t>„</w:t>
      </w:r>
      <w:r w:rsidR="00592923" w:rsidRPr="0026548D">
        <w:rPr>
          <w:rFonts w:ascii="Times New Roman" w:eastAsia="Times New Roman" w:hAnsi="Times New Roman" w:cs="Times New Roman"/>
          <w:i/>
          <w:iCs/>
          <w:color w:val="000000" w:themeColor="text1"/>
          <w:sz w:val="24"/>
          <w:szCs w:val="24"/>
        </w:rPr>
        <w:t>pre plavidlá s výtlakom od 1 350 ton vrátane”</w:t>
      </w:r>
      <w:r w:rsidR="00592923">
        <w:rPr>
          <w:rFonts w:ascii="Times New Roman" w:eastAsia="Times New Roman" w:hAnsi="Times New Roman" w:cs="Times New Roman"/>
          <w:color w:val="000000" w:themeColor="text1"/>
          <w:sz w:val="24"/>
          <w:szCs w:val="24"/>
        </w:rPr>
        <w:t xml:space="preserve"> a </w:t>
      </w:r>
      <w:r w:rsidR="00592923" w:rsidRPr="00BF62B3">
        <w:rPr>
          <w:rFonts w:ascii="Times New Roman" w:eastAsia="Times New Roman" w:hAnsi="Times New Roman" w:cs="Times New Roman"/>
          <w:color w:val="000000" w:themeColor="text1"/>
          <w:sz w:val="24"/>
          <w:szCs w:val="24"/>
        </w:rPr>
        <w:t xml:space="preserve">pre </w:t>
      </w:r>
      <w:r w:rsidR="00592923" w:rsidRPr="00BF62B3">
        <w:rPr>
          <w:rFonts w:ascii="Times New Roman" w:eastAsia="Times New Roman" w:hAnsi="Times New Roman" w:cs="Times New Roman"/>
          <w:iCs/>
          <w:color w:val="000000" w:themeColor="text1"/>
          <w:sz w:val="24"/>
          <w:szCs w:val="24"/>
        </w:rPr>
        <w:t>časť B</w:t>
      </w:r>
      <w:r w:rsidR="00592923" w:rsidRPr="0026548D">
        <w:rPr>
          <w:rFonts w:ascii="Times New Roman" w:eastAsia="Times New Roman" w:hAnsi="Times New Roman" w:cs="Times New Roman"/>
          <w:i/>
          <w:iCs/>
          <w:color w:val="000000" w:themeColor="text1"/>
          <w:sz w:val="24"/>
          <w:szCs w:val="24"/>
        </w:rPr>
        <w:t xml:space="preserve"> </w:t>
      </w:r>
      <w:r w:rsidR="00592923">
        <w:rPr>
          <w:rFonts w:ascii="Times New Roman" w:eastAsia="Times New Roman" w:hAnsi="Times New Roman" w:cs="Times New Roman"/>
          <w:i/>
          <w:iCs/>
          <w:color w:val="000000" w:themeColor="text1"/>
          <w:sz w:val="24"/>
          <w:szCs w:val="24"/>
        </w:rPr>
        <w:t>„</w:t>
      </w:r>
      <w:r w:rsidR="00592923" w:rsidRPr="0026548D">
        <w:rPr>
          <w:rFonts w:ascii="Times New Roman" w:eastAsia="Times New Roman" w:hAnsi="Times New Roman" w:cs="Times New Roman"/>
          <w:i/>
          <w:iCs/>
          <w:color w:val="000000" w:themeColor="text1"/>
          <w:sz w:val="24"/>
          <w:szCs w:val="24"/>
        </w:rPr>
        <w:t>pre plavidlá s výtlakom do 1 350 ton”</w:t>
      </w:r>
      <w:r w:rsidR="00592923" w:rsidRPr="0026548D">
        <w:rPr>
          <w:rFonts w:ascii="Times New Roman" w:eastAsia="Times New Roman" w:hAnsi="Times New Roman" w:cs="Times New Roman"/>
          <w:color w:val="000000" w:themeColor="text1"/>
          <w:sz w:val="24"/>
          <w:szCs w:val="24"/>
        </w:rPr>
        <w:t>.</w:t>
      </w:r>
    </w:p>
    <w:p w14:paraId="2E154CE6" w14:textId="77777777" w:rsidR="00592923" w:rsidRDefault="00592923" w:rsidP="00592923">
      <w:pPr>
        <w:tabs>
          <w:tab w:val="num" w:pos="720"/>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26548D">
        <w:rPr>
          <w:rFonts w:ascii="Times New Roman" w:eastAsia="Times New Roman" w:hAnsi="Times New Roman" w:cs="Times New Roman"/>
          <w:color w:val="000000" w:themeColor="text1"/>
          <w:sz w:val="24"/>
          <w:szCs w:val="24"/>
        </w:rPr>
        <w:t xml:space="preserve">Vkladá sa položka č. 9 </w:t>
      </w:r>
      <w:r>
        <w:rPr>
          <w:rFonts w:ascii="Times New Roman" w:eastAsia="Times New Roman" w:hAnsi="Times New Roman" w:cs="Times New Roman"/>
          <w:i/>
          <w:iCs/>
          <w:color w:val="000000" w:themeColor="text1"/>
          <w:sz w:val="24"/>
          <w:szCs w:val="24"/>
        </w:rPr>
        <w:t>„</w:t>
      </w:r>
      <w:r w:rsidRPr="0026548D">
        <w:rPr>
          <w:rFonts w:ascii="Times New Roman" w:eastAsia="Times New Roman" w:hAnsi="Times New Roman" w:cs="Times New Roman"/>
          <w:i/>
          <w:iCs/>
          <w:color w:val="000000" w:themeColor="text1"/>
          <w:sz w:val="24"/>
          <w:szCs w:val="24"/>
        </w:rPr>
        <w:t>Prístavné zariadenia (prístaviská, prekladis</w:t>
      </w:r>
      <w:r>
        <w:rPr>
          <w:rFonts w:ascii="Times New Roman" w:eastAsia="Times New Roman" w:hAnsi="Times New Roman" w:cs="Times New Roman"/>
          <w:i/>
          <w:iCs/>
          <w:color w:val="000000" w:themeColor="text1"/>
          <w:sz w:val="24"/>
          <w:szCs w:val="24"/>
        </w:rPr>
        <w:t>ká, výväziská, kotviská)</w:t>
      </w:r>
      <w:r w:rsidRPr="0026548D">
        <w:rPr>
          <w:rFonts w:ascii="Times New Roman" w:eastAsia="Times New Roman" w:hAnsi="Times New Roman" w:cs="Times New Roman"/>
          <w:i/>
          <w:iCs/>
          <w:color w:val="000000" w:themeColor="text1"/>
          <w:sz w:val="24"/>
          <w:szCs w:val="24"/>
        </w:rPr>
        <w:t>“</w:t>
      </w:r>
      <w:r>
        <w:rPr>
          <w:rFonts w:ascii="Times New Roman" w:eastAsia="Times New Roman" w:hAnsi="Times New Roman" w:cs="Times New Roman"/>
          <w:color w:val="000000" w:themeColor="text1"/>
          <w:sz w:val="24"/>
          <w:szCs w:val="24"/>
        </w:rPr>
        <w:t xml:space="preserve"> pre</w:t>
      </w:r>
      <w:r w:rsidRPr="0026548D">
        <w:rPr>
          <w:rFonts w:ascii="Times New Roman" w:eastAsia="Times New Roman" w:hAnsi="Times New Roman" w:cs="Times New Roman"/>
          <w:color w:val="000000" w:themeColor="text1"/>
          <w:sz w:val="24"/>
          <w:szCs w:val="24"/>
        </w:rPr>
        <w:t xml:space="preserve"> </w:t>
      </w:r>
      <w:r w:rsidRPr="00BF62B3">
        <w:rPr>
          <w:rFonts w:ascii="Times New Roman" w:eastAsia="Times New Roman" w:hAnsi="Times New Roman" w:cs="Times New Roman"/>
          <w:iCs/>
          <w:color w:val="000000" w:themeColor="text1"/>
          <w:sz w:val="24"/>
          <w:szCs w:val="24"/>
        </w:rPr>
        <w:t>časť A</w:t>
      </w:r>
      <w:r w:rsidRPr="0026548D">
        <w:rPr>
          <w:rFonts w:ascii="Times New Roman" w:eastAsia="Times New Roman" w:hAnsi="Times New Roman" w:cs="Times New Roman"/>
          <w:i/>
          <w:iCs/>
          <w:color w:val="000000" w:themeColor="text1"/>
          <w:sz w:val="24"/>
          <w:szCs w:val="24"/>
        </w:rPr>
        <w:t> </w:t>
      </w:r>
      <w:r>
        <w:rPr>
          <w:rFonts w:ascii="Times New Roman" w:eastAsia="Times New Roman" w:hAnsi="Times New Roman" w:cs="Times New Roman"/>
          <w:i/>
          <w:iCs/>
          <w:color w:val="000000" w:themeColor="text1"/>
          <w:sz w:val="24"/>
          <w:szCs w:val="24"/>
        </w:rPr>
        <w:t>„</w:t>
      </w:r>
      <w:r w:rsidRPr="0026548D">
        <w:rPr>
          <w:rFonts w:ascii="Times New Roman" w:eastAsia="Times New Roman" w:hAnsi="Times New Roman" w:cs="Times New Roman"/>
          <w:i/>
          <w:iCs/>
          <w:color w:val="000000" w:themeColor="text1"/>
          <w:sz w:val="24"/>
          <w:szCs w:val="24"/>
        </w:rPr>
        <w:t xml:space="preserve">v chránených územiach ” </w:t>
      </w:r>
      <w:r w:rsidRPr="0026548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i/>
          <w:iCs/>
          <w:color w:val="000000" w:themeColor="text1"/>
          <w:sz w:val="24"/>
          <w:szCs w:val="24"/>
        </w:rPr>
        <w:t> </w:t>
      </w:r>
      <w:r w:rsidRPr="00BF62B3">
        <w:rPr>
          <w:rFonts w:ascii="Times New Roman" w:eastAsia="Times New Roman" w:hAnsi="Times New Roman" w:cs="Times New Roman"/>
          <w:iCs/>
          <w:color w:val="000000" w:themeColor="text1"/>
          <w:sz w:val="24"/>
          <w:szCs w:val="24"/>
        </w:rPr>
        <w:t>pre časť B</w:t>
      </w:r>
      <w:r w:rsidRPr="0026548D">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i/>
          <w:iCs/>
          <w:color w:val="000000" w:themeColor="text1"/>
          <w:sz w:val="24"/>
          <w:szCs w:val="24"/>
        </w:rPr>
        <w:t>„neuvedené v časti A</w:t>
      </w:r>
      <w:r w:rsidRPr="0026548D">
        <w:rPr>
          <w:rFonts w:ascii="Times New Roman" w:eastAsia="Times New Roman" w:hAnsi="Times New Roman" w:cs="Times New Roman"/>
          <w:i/>
          <w:iCs/>
          <w:color w:val="000000" w:themeColor="text1"/>
          <w:sz w:val="24"/>
          <w:szCs w:val="24"/>
        </w:rPr>
        <w:t>”</w:t>
      </w:r>
    </w:p>
    <w:p w14:paraId="11DF2D21" w14:textId="77777777" w:rsidR="008170A6" w:rsidRDefault="00592923" w:rsidP="00592923">
      <w:pPr>
        <w:tabs>
          <w:tab w:val="num" w:pos="720"/>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0233DAF7" w14:textId="3C688C67" w:rsidR="00592923" w:rsidRDefault="00592923" w:rsidP="00592923">
      <w:pPr>
        <w:tabs>
          <w:tab w:val="num" w:pos="720"/>
        </w:tabs>
        <w:spacing w:after="0"/>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 xml:space="preserve">Položka č. 10 (pôvodná položka č. 11) mení sa </w:t>
      </w:r>
      <w:r>
        <w:rPr>
          <w:rFonts w:ascii="Times New Roman" w:eastAsia="Times New Roman" w:hAnsi="Times New Roman" w:cs="Times New Roman"/>
          <w:color w:val="000000" w:themeColor="text1"/>
          <w:sz w:val="24"/>
          <w:szCs w:val="24"/>
        </w:rPr>
        <w:t xml:space="preserve">znenie </w:t>
      </w:r>
      <w:r w:rsidRPr="0026548D">
        <w:rPr>
          <w:rFonts w:ascii="Times New Roman" w:eastAsia="Times New Roman" w:hAnsi="Times New Roman" w:cs="Times New Roman"/>
          <w:color w:val="000000" w:themeColor="text1"/>
          <w:sz w:val="24"/>
          <w:szCs w:val="24"/>
        </w:rPr>
        <w:t xml:space="preserve">na </w:t>
      </w:r>
      <w:r w:rsidRPr="0026548D">
        <w:rPr>
          <w:rFonts w:ascii="Times New Roman" w:eastAsia="Times New Roman" w:hAnsi="Times New Roman" w:cs="Times New Roman"/>
          <w:i/>
          <w:iCs/>
          <w:color w:val="000000" w:themeColor="text1"/>
          <w:sz w:val="24"/>
          <w:szCs w:val="24"/>
        </w:rPr>
        <w:t>„Vnútrozemské vodné cesty“</w:t>
      </w:r>
      <w:r w:rsidRPr="0026548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pre časť A</w:t>
      </w:r>
      <w:r w:rsidRPr="0026548D">
        <w:rPr>
          <w:rFonts w:ascii="Times New Roman" w:eastAsia="Times New Roman" w:hAnsi="Times New Roman" w:cs="Times New Roman"/>
          <w:color w:val="000000" w:themeColor="text1"/>
          <w:sz w:val="24"/>
          <w:szCs w:val="24"/>
        </w:rPr>
        <w:t xml:space="preserve"> </w:t>
      </w:r>
      <w:r w:rsidRPr="0026548D">
        <w:rPr>
          <w:rFonts w:ascii="Times New Roman" w:eastAsia="Times New Roman" w:hAnsi="Times New Roman" w:cs="Times New Roman"/>
          <w:i/>
          <w:iCs/>
          <w:color w:val="000000" w:themeColor="text1"/>
          <w:sz w:val="24"/>
          <w:szCs w:val="24"/>
        </w:rPr>
        <w:t>„</w:t>
      </w:r>
      <w:r w:rsidRPr="0026548D">
        <w:rPr>
          <w:rFonts w:ascii="Times New Roman" w:eastAsia="Times New Roman" w:hAnsi="Times New Roman" w:cs="Times New Roman"/>
          <w:color w:val="000000" w:themeColor="text1"/>
          <w:sz w:val="24"/>
          <w:szCs w:val="24"/>
        </w:rPr>
        <w:t xml:space="preserve"> </w:t>
      </w:r>
      <w:r w:rsidRPr="0026548D">
        <w:rPr>
          <w:rFonts w:ascii="Times New Roman" w:eastAsia="Times New Roman" w:hAnsi="Times New Roman" w:cs="Times New Roman"/>
          <w:i/>
          <w:iCs/>
          <w:color w:val="000000" w:themeColor="text1"/>
          <w:sz w:val="24"/>
          <w:szCs w:val="24"/>
        </w:rPr>
        <w:t xml:space="preserve">pre plavidlá s výtlakom od 1 350 ton vrátane“ </w:t>
      </w:r>
      <w:r w:rsidRPr="0026548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pre </w:t>
      </w:r>
      <w:r w:rsidRPr="0026548D">
        <w:rPr>
          <w:rFonts w:ascii="Times New Roman" w:eastAsia="Times New Roman" w:hAnsi="Times New Roman" w:cs="Times New Roman"/>
          <w:color w:val="000000" w:themeColor="text1"/>
          <w:sz w:val="24"/>
          <w:szCs w:val="24"/>
        </w:rPr>
        <w:t>časť B</w:t>
      </w:r>
      <w:r w:rsidRPr="0026548D">
        <w:rPr>
          <w:rFonts w:ascii="Times New Roman" w:eastAsia="Times New Roman" w:hAnsi="Times New Roman" w:cs="Times New Roman"/>
          <w:i/>
          <w:iCs/>
          <w:color w:val="000000" w:themeColor="text1"/>
          <w:sz w:val="24"/>
          <w:szCs w:val="24"/>
        </w:rPr>
        <w:t xml:space="preserve"> “pre plavidlá s výtlakom do 1 350 ton</w:t>
      </w:r>
      <w:r w:rsidRPr="0026548D">
        <w:rPr>
          <w:rFonts w:ascii="Times New Roman" w:eastAsia="Times New Roman" w:hAnsi="Times New Roman" w:cs="Times New Roman"/>
          <w:color w:val="000000" w:themeColor="text1"/>
          <w:sz w:val="24"/>
          <w:szCs w:val="24"/>
        </w:rPr>
        <w:t xml:space="preserve"> “</w:t>
      </w:r>
    </w:p>
    <w:p w14:paraId="1A63ED2E" w14:textId="77777777" w:rsidR="00592923" w:rsidRDefault="00592923" w:rsidP="00592923">
      <w:pPr>
        <w:tabs>
          <w:tab w:val="num" w:pos="720"/>
        </w:tabs>
        <w:spacing w:after="0"/>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ab/>
      </w:r>
      <w:r w:rsidRPr="0026548D">
        <w:rPr>
          <w:rFonts w:ascii="Times New Roman" w:eastAsia="Times New Roman" w:hAnsi="Times New Roman" w:cs="Times New Roman"/>
          <w:color w:val="000000" w:themeColor="text1"/>
          <w:sz w:val="24"/>
          <w:szCs w:val="24"/>
        </w:rPr>
        <w:t>Položka č. 11 (pôvodná položka č. 12) mení sa</w:t>
      </w:r>
      <w:r>
        <w:rPr>
          <w:rFonts w:ascii="Times New Roman" w:eastAsia="Times New Roman" w:hAnsi="Times New Roman" w:cs="Times New Roman"/>
          <w:color w:val="000000" w:themeColor="text1"/>
          <w:sz w:val="24"/>
          <w:szCs w:val="24"/>
        </w:rPr>
        <w:t xml:space="preserve"> znenie</w:t>
      </w:r>
      <w:r w:rsidRPr="0026548D">
        <w:rPr>
          <w:rFonts w:ascii="Times New Roman" w:eastAsia="Times New Roman" w:hAnsi="Times New Roman" w:cs="Times New Roman"/>
          <w:color w:val="000000" w:themeColor="text1"/>
          <w:sz w:val="24"/>
          <w:szCs w:val="24"/>
        </w:rPr>
        <w:t xml:space="preserve"> na </w:t>
      </w:r>
      <w:r w:rsidRPr="0026548D">
        <w:rPr>
          <w:rFonts w:ascii="Times New Roman" w:eastAsia="Times New Roman" w:hAnsi="Times New Roman" w:cs="Times New Roman"/>
          <w:i/>
          <w:iCs/>
          <w:color w:val="000000" w:themeColor="text1"/>
          <w:sz w:val="24"/>
          <w:szCs w:val="24"/>
        </w:rPr>
        <w:t>„Letiská so základnou vzletovou a pristávacou dráhou s dĺžkou“</w:t>
      </w:r>
    </w:p>
    <w:p w14:paraId="135AD6FB" w14:textId="77777777" w:rsidR="008170A6" w:rsidRDefault="00592923" w:rsidP="00592923">
      <w:pPr>
        <w:tabs>
          <w:tab w:val="num" w:pos="720"/>
        </w:tabs>
        <w:spacing w:after="0"/>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ab/>
      </w:r>
    </w:p>
    <w:p w14:paraId="068EC114" w14:textId="2794D277" w:rsidR="00592923" w:rsidRDefault="00592923" w:rsidP="00592923">
      <w:pPr>
        <w:tabs>
          <w:tab w:val="num" w:pos="720"/>
        </w:tabs>
        <w:spacing w:after="0"/>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Pôvodná položka č. 13 sa v</w:t>
      </w:r>
      <w:r>
        <w:rPr>
          <w:rFonts w:ascii="Times New Roman" w:eastAsia="Times New Roman" w:hAnsi="Times New Roman" w:cs="Times New Roman"/>
          <w:sz w:val="24"/>
          <w:szCs w:val="24"/>
        </w:rPr>
        <w:t>ypúšťa.</w:t>
      </w:r>
    </w:p>
    <w:p w14:paraId="37315A77" w14:textId="77777777" w:rsidR="008170A6" w:rsidRDefault="00592923" w:rsidP="00592923">
      <w:pPr>
        <w:tabs>
          <w:tab w:val="num" w:pos="72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D91CBB2" w14:textId="08D03942" w:rsidR="00592923" w:rsidRDefault="00592923" w:rsidP="00592923">
      <w:pPr>
        <w:tabs>
          <w:tab w:val="num" w:pos="720"/>
        </w:tabs>
        <w:spacing w:after="0"/>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sz w:val="24"/>
          <w:szCs w:val="24"/>
        </w:rPr>
        <w:t>V p</w:t>
      </w:r>
      <w:r w:rsidRPr="0026548D">
        <w:rPr>
          <w:rFonts w:ascii="Times New Roman" w:eastAsia="Times New Roman" w:hAnsi="Times New Roman" w:cs="Times New Roman"/>
          <w:color w:val="000000" w:themeColor="text1"/>
          <w:sz w:val="24"/>
          <w:szCs w:val="24"/>
        </w:rPr>
        <w:t xml:space="preserve">oložke č. 12 je pôvodná položka č. 14. </w:t>
      </w:r>
    </w:p>
    <w:p w14:paraId="3FB1872E" w14:textId="77777777" w:rsidR="008170A6" w:rsidRDefault="00592923" w:rsidP="00592923">
      <w:pPr>
        <w:tabs>
          <w:tab w:val="num" w:pos="720"/>
        </w:tabs>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4D4044AE" w14:textId="6E39EFCD" w:rsidR="00592923" w:rsidRPr="0026548D" w:rsidRDefault="00592923" w:rsidP="00592923">
      <w:pPr>
        <w:tabs>
          <w:tab w:val="num" w:pos="720"/>
        </w:tabs>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Pôvodná položka č. 15 a </w:t>
      </w:r>
      <w:r w:rsidRPr="0026548D">
        <w:rPr>
          <w:rFonts w:ascii="Times New Roman" w:eastAsia="Times New Roman" w:hAnsi="Times New Roman" w:cs="Times New Roman"/>
          <w:color w:val="000000" w:themeColor="text1"/>
          <w:sz w:val="24"/>
          <w:szCs w:val="24"/>
        </w:rPr>
        <w:t>16 sa vypúšťa</w:t>
      </w:r>
      <w:r>
        <w:rPr>
          <w:rFonts w:ascii="Times New Roman" w:eastAsia="Times New Roman" w:hAnsi="Times New Roman" w:cs="Times New Roman"/>
          <w:color w:val="000000" w:themeColor="text1"/>
          <w:sz w:val="24"/>
          <w:szCs w:val="24"/>
        </w:rPr>
        <w:t>.</w:t>
      </w:r>
      <w:r w:rsidRPr="3180FC46">
        <w:rPr>
          <w:rFonts w:ascii="Times New Roman" w:eastAsia="Times New Roman" w:hAnsi="Times New Roman" w:cs="Times New Roman"/>
          <w:sz w:val="24"/>
          <w:szCs w:val="24"/>
        </w:rPr>
        <w:t xml:space="preserve"> </w:t>
      </w:r>
    </w:p>
    <w:p w14:paraId="359798F5" w14:textId="77777777" w:rsidR="00592923" w:rsidRPr="0026548D" w:rsidRDefault="00592923" w:rsidP="00592923">
      <w:pPr>
        <w:jc w:val="both"/>
        <w:rPr>
          <w:rFonts w:ascii="Times New Roman" w:eastAsia="Times New Roman" w:hAnsi="Times New Roman" w:cs="Times New Roman"/>
          <w:color w:val="000000" w:themeColor="text1"/>
          <w:sz w:val="24"/>
          <w:szCs w:val="24"/>
        </w:rPr>
      </w:pPr>
    </w:p>
    <w:p w14:paraId="13D3CF5D" w14:textId="77777777" w:rsidR="00592923" w:rsidRDefault="00592923" w:rsidP="00592923">
      <w:pPr>
        <w:spacing w:after="0"/>
        <w:ind w:left="-23" w:right="-23" w:firstLine="731"/>
        <w:jc w:val="both"/>
        <w:rPr>
          <w:rStyle w:val="normaltextrun"/>
          <w:rFonts w:ascii="Times New Roman" w:hAnsi="Times New Roman" w:cs="Times New Roman"/>
          <w:sz w:val="24"/>
          <w:szCs w:val="24"/>
        </w:rPr>
      </w:pPr>
      <w:r w:rsidRPr="3180FC46">
        <w:rPr>
          <w:rFonts w:ascii="Times New Roman" w:eastAsia="Times New Roman" w:hAnsi="Times New Roman" w:cs="Times New Roman"/>
          <w:b/>
          <w:bCs/>
          <w:sz w:val="24"/>
          <w:szCs w:val="24"/>
        </w:rPr>
        <w:t xml:space="preserve">Kapitola 13. Doprava a telekomunikácie </w:t>
      </w:r>
      <w:r w:rsidRPr="3180FC46">
        <w:rPr>
          <w:rFonts w:ascii="Times New Roman" w:eastAsia="Times New Roman" w:hAnsi="Times New Roman" w:cs="Times New Roman"/>
          <w:sz w:val="24"/>
          <w:szCs w:val="24"/>
        </w:rPr>
        <w:t xml:space="preserve">sa mení na </w:t>
      </w:r>
      <w:r w:rsidRPr="3180FC46">
        <w:rPr>
          <w:rFonts w:ascii="Times New Roman" w:eastAsia="Times New Roman" w:hAnsi="Times New Roman" w:cs="Times New Roman"/>
          <w:b/>
          <w:bCs/>
          <w:sz w:val="24"/>
          <w:szCs w:val="24"/>
        </w:rPr>
        <w:t>„Infraštruktúra“</w:t>
      </w:r>
      <w:r w:rsidRPr="3180FC46">
        <w:rPr>
          <w:rFonts w:ascii="Times New Roman" w:eastAsia="Times New Roman" w:hAnsi="Times New Roman" w:cs="Times New Roman"/>
          <w:sz w:val="24"/>
          <w:szCs w:val="24"/>
        </w:rPr>
        <w:t xml:space="preserve"> (pôvodne kapitola č. 9 a niektoré položky z kapitol 1, 2, 4, 13, 14). Pridáva sa rezortný orgán Ministerstvo dopravy Slovenskej republiky pre položku č. 2 a Ministerstvo cestovného ruchu a športu Slovenskej republiky pre položky č. 4, 5, 6, 7, 8. Ministerstvo životného prostredia Slovenskej republiky je rezortný orgán pre položku č. 22. Ministerstvo hospodárstva Slovenskej republiky je rezortný orgán pre položky 3, 4, 10, 11, 12, 13, 14, 15, 16, 17, 18, 19, 20, 21 a 23. Úrad pre územné plánovanie a výstavbu Slovenskej republiky je rezortný orgán pre položku č. 1. Ministerstvo zdravotníctva Slovenskej republiky je rezort orgán pre položku č. 9. </w:t>
      </w:r>
      <w:r w:rsidRPr="3180FC46">
        <w:rPr>
          <w:rStyle w:val="normaltextrun"/>
          <w:rFonts w:ascii="Times New Roman" w:hAnsi="Times New Roman" w:cs="Times New Roman"/>
          <w:sz w:val="24"/>
          <w:szCs w:val="24"/>
        </w:rPr>
        <w:t>Ministerstvo pôdohospodárstva a rozvoja vidieka Slovenskej republiky</w:t>
      </w:r>
      <w:r w:rsidRPr="3180FC46">
        <w:rPr>
          <w:rFonts w:ascii="Times New Roman" w:eastAsia="Times New Roman" w:hAnsi="Times New Roman" w:cs="Times New Roman"/>
          <w:sz w:val="24"/>
          <w:szCs w:val="24"/>
        </w:rPr>
        <w:t xml:space="preserve"> pre položky č. 13 a 14.</w:t>
      </w:r>
      <w:r w:rsidRPr="3180FC46">
        <w:rPr>
          <w:rStyle w:val="normaltextrun"/>
          <w:rFonts w:ascii="Times New Roman" w:hAnsi="Times New Roman" w:cs="Times New Roman"/>
          <w:sz w:val="24"/>
          <w:szCs w:val="24"/>
        </w:rPr>
        <w:t xml:space="preserve"> </w:t>
      </w:r>
    </w:p>
    <w:p w14:paraId="3FC6ECE4" w14:textId="77777777" w:rsidR="00592923" w:rsidRDefault="00592923" w:rsidP="00592923">
      <w:pPr>
        <w:spacing w:after="0"/>
        <w:ind w:left="-23" w:right="-23" w:firstLine="731"/>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V po</w:t>
      </w:r>
      <w:r>
        <w:rPr>
          <w:rFonts w:ascii="Times New Roman" w:eastAsia="Times New Roman" w:hAnsi="Times New Roman" w:cs="Times New Roman"/>
          <w:sz w:val="24"/>
          <w:szCs w:val="24"/>
        </w:rPr>
        <w:t>ložke č. 1 (pôvodná</w:t>
      </w:r>
      <w:r w:rsidRPr="0026548D">
        <w:rPr>
          <w:rFonts w:ascii="Times New Roman" w:eastAsia="Times New Roman" w:hAnsi="Times New Roman" w:cs="Times New Roman"/>
          <w:sz w:val="24"/>
          <w:szCs w:val="24"/>
        </w:rPr>
        <w:t xml:space="preserve"> položka č. 16.a) mení sa znenie na </w:t>
      </w:r>
      <w:r w:rsidRPr="0026548D">
        <w:rPr>
          <w:rFonts w:ascii="Times New Roman" w:eastAsia="Times New Roman" w:hAnsi="Times New Roman" w:cs="Times New Roman"/>
          <w:i/>
          <w:iCs/>
          <w:sz w:val="24"/>
          <w:szCs w:val="24"/>
        </w:rPr>
        <w:t xml:space="preserve">„Projekty rozvoja obcí vrátane: </w:t>
      </w:r>
      <w:r w:rsidRPr="005E4B89">
        <w:rPr>
          <w:rFonts w:ascii="Times New Roman" w:eastAsia="Times New Roman" w:hAnsi="Times New Roman" w:cs="Times New Roman"/>
          <w:iCs/>
          <w:sz w:val="24"/>
          <w:szCs w:val="24"/>
        </w:rPr>
        <w:t>pre časť B</w:t>
      </w:r>
      <w:r w:rsidRPr="0026548D">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w:t>
      </w:r>
      <w:r w:rsidRPr="0026548D">
        <w:rPr>
          <w:rFonts w:ascii="Times New Roman" w:eastAsia="Times New Roman" w:hAnsi="Times New Roman" w:cs="Times New Roman"/>
          <w:i/>
          <w:iCs/>
          <w:sz w:val="24"/>
          <w:szCs w:val="24"/>
        </w:rPr>
        <w:t>a) prípravy územia na následnú výstavbu pozemných stavieb od 10 000 m</w:t>
      </w:r>
      <w:r w:rsidRPr="0026548D">
        <w:rPr>
          <w:rFonts w:ascii="Times New Roman" w:eastAsia="Times New Roman" w:hAnsi="Times New Roman" w:cs="Times New Roman"/>
          <w:i/>
          <w:iCs/>
          <w:sz w:val="24"/>
          <w:szCs w:val="24"/>
          <w:vertAlign w:val="superscript"/>
        </w:rPr>
        <w:t>2</w:t>
      </w:r>
      <w:r w:rsidRPr="0026548D">
        <w:rPr>
          <w:rFonts w:ascii="Times New Roman" w:eastAsia="Times New Roman" w:hAnsi="Times New Roman" w:cs="Times New Roman"/>
          <w:i/>
          <w:iCs/>
          <w:sz w:val="24"/>
          <w:szCs w:val="24"/>
        </w:rPr>
        <w:t xml:space="preserve"> záberu plochy b) pozemných stavieb a ich súborov (komplexov), ak nie sú uvedené v iných položkách tejto prílohy od 10 000 m</w:t>
      </w:r>
      <w:r w:rsidRPr="0026548D">
        <w:rPr>
          <w:rFonts w:ascii="Times New Roman" w:eastAsia="Times New Roman" w:hAnsi="Times New Roman" w:cs="Times New Roman"/>
          <w:i/>
          <w:iCs/>
          <w:sz w:val="24"/>
          <w:szCs w:val="24"/>
          <w:vertAlign w:val="superscript"/>
        </w:rPr>
        <w:t>2</w:t>
      </w:r>
      <w:r w:rsidRPr="0026548D">
        <w:rPr>
          <w:rFonts w:ascii="Times New Roman" w:eastAsia="Times New Roman" w:hAnsi="Times New Roman" w:cs="Times New Roman"/>
          <w:i/>
          <w:iCs/>
          <w:sz w:val="24"/>
          <w:szCs w:val="24"/>
        </w:rPr>
        <w:t xml:space="preserve"> hrubej podlažnej plochy nadzemných podlaží v zastavanom území a od 1000 m</w:t>
      </w:r>
      <w:r w:rsidRPr="0026548D">
        <w:rPr>
          <w:rFonts w:ascii="Times New Roman" w:eastAsia="Times New Roman" w:hAnsi="Times New Roman" w:cs="Times New Roman"/>
          <w:i/>
          <w:iCs/>
          <w:sz w:val="24"/>
          <w:szCs w:val="24"/>
          <w:vertAlign w:val="superscript"/>
        </w:rPr>
        <w:t>2</w:t>
      </w:r>
      <w:r w:rsidRPr="0026548D">
        <w:rPr>
          <w:rFonts w:ascii="Times New Roman" w:eastAsia="Times New Roman" w:hAnsi="Times New Roman" w:cs="Times New Roman"/>
          <w:i/>
          <w:iCs/>
          <w:sz w:val="24"/>
          <w:szCs w:val="24"/>
        </w:rPr>
        <w:t xml:space="preserve"> hrubej podlažnej plochy nadzemných p</w:t>
      </w:r>
      <w:r>
        <w:rPr>
          <w:rFonts w:ascii="Times New Roman" w:eastAsia="Times New Roman" w:hAnsi="Times New Roman" w:cs="Times New Roman"/>
          <w:i/>
          <w:iCs/>
          <w:sz w:val="24"/>
          <w:szCs w:val="24"/>
        </w:rPr>
        <w:t xml:space="preserve">odlaží mimo zastavaného územia". </w:t>
      </w:r>
      <w:r>
        <w:rPr>
          <w:rFonts w:ascii="Times New Roman" w:eastAsia="Times New Roman" w:hAnsi="Times New Roman" w:cs="Times New Roman"/>
          <w:sz w:val="24"/>
          <w:szCs w:val="24"/>
        </w:rPr>
        <w:t>Vypúšťa</w:t>
      </w:r>
      <w:r w:rsidRPr="002654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 časť</w:t>
      </w:r>
      <w:r w:rsidRPr="0026548D">
        <w:rPr>
          <w:rFonts w:ascii="Times New Roman" w:eastAsia="Times New Roman" w:hAnsi="Times New Roman" w:cs="Times New Roman"/>
          <w:sz w:val="24"/>
          <w:szCs w:val="24"/>
        </w:rPr>
        <w:t xml:space="preserve">16.c). </w:t>
      </w:r>
    </w:p>
    <w:p w14:paraId="0C75ABCE" w14:textId="77777777" w:rsidR="008170A6" w:rsidRDefault="008170A6" w:rsidP="00592923">
      <w:pPr>
        <w:spacing w:after="0"/>
        <w:ind w:left="-23" w:right="-23" w:firstLine="731"/>
        <w:jc w:val="both"/>
        <w:rPr>
          <w:rFonts w:ascii="Times New Roman" w:eastAsia="Times New Roman" w:hAnsi="Times New Roman" w:cs="Times New Roman"/>
          <w:sz w:val="24"/>
          <w:szCs w:val="24"/>
        </w:rPr>
      </w:pPr>
    </w:p>
    <w:p w14:paraId="4D7AB2F4" w14:textId="1B00E59E" w:rsidR="00592923" w:rsidRDefault="00592923" w:rsidP="00592923">
      <w:pPr>
        <w:spacing w:after="0"/>
        <w:ind w:left="-23" w:right="-23" w:firstLine="731"/>
        <w:jc w:val="both"/>
        <w:rPr>
          <w:rFonts w:ascii="Times New Roman" w:eastAsia="Times New Roman" w:hAnsi="Times New Roman" w:cs="Times New Roman"/>
          <w:sz w:val="24"/>
          <w:szCs w:val="24"/>
        </w:rPr>
      </w:pPr>
      <w:r w:rsidRPr="0026548D">
        <w:rPr>
          <w:rFonts w:ascii="Times New Roman" w:eastAsia="Times New Roman" w:hAnsi="Times New Roman" w:cs="Times New Roman"/>
          <w:sz w:val="24"/>
          <w:szCs w:val="24"/>
        </w:rPr>
        <w:t>Položka č. 2 (pô</w:t>
      </w:r>
      <w:r>
        <w:rPr>
          <w:rFonts w:ascii="Times New Roman" w:eastAsia="Times New Roman" w:hAnsi="Times New Roman" w:cs="Times New Roman"/>
          <w:sz w:val="24"/>
          <w:szCs w:val="24"/>
        </w:rPr>
        <w:t>vodná</w:t>
      </w:r>
      <w:r w:rsidRPr="0026548D">
        <w:rPr>
          <w:rFonts w:ascii="Times New Roman" w:eastAsia="Times New Roman" w:hAnsi="Times New Roman" w:cs="Times New Roman"/>
          <w:sz w:val="24"/>
          <w:szCs w:val="24"/>
        </w:rPr>
        <w:t xml:space="preserve"> položka č. 16.b) mení sa znenie na </w:t>
      </w:r>
      <w:r w:rsidRPr="0026548D">
        <w:rPr>
          <w:rFonts w:ascii="Times New Roman" w:eastAsia="Times New Roman" w:hAnsi="Times New Roman" w:cs="Times New Roman"/>
          <w:i/>
          <w:iCs/>
          <w:sz w:val="24"/>
          <w:szCs w:val="24"/>
        </w:rPr>
        <w:t>„Parkovacie plochy“</w:t>
      </w:r>
      <w:r>
        <w:rPr>
          <w:rFonts w:ascii="Times New Roman" w:eastAsia="Times New Roman" w:hAnsi="Times New Roman" w:cs="Times New Roman"/>
          <w:sz w:val="24"/>
          <w:szCs w:val="24"/>
        </w:rPr>
        <w:t xml:space="preserve"> pre časť B </w:t>
      </w:r>
      <w:r w:rsidRPr="0026548D">
        <w:rPr>
          <w:rFonts w:ascii="Times New Roman" w:eastAsia="Times New Roman" w:hAnsi="Times New Roman" w:cs="Times New Roman"/>
          <w:i/>
          <w:iCs/>
          <w:sz w:val="24"/>
          <w:szCs w:val="24"/>
        </w:rPr>
        <w:t>„od 200 parkovacích stojísk pre motorové vozidlá“.</w:t>
      </w:r>
      <w:r w:rsidRPr="0026548D">
        <w:rPr>
          <w:rFonts w:ascii="Times New Roman" w:eastAsia="Times New Roman" w:hAnsi="Times New Roman" w:cs="Times New Roman"/>
          <w:sz w:val="24"/>
          <w:szCs w:val="24"/>
        </w:rPr>
        <w:t xml:space="preserve"> </w:t>
      </w:r>
      <w:r w:rsidRPr="005E4B89">
        <w:rPr>
          <w:rFonts w:ascii="Times New Roman" w:eastAsia="Times New Roman" w:hAnsi="Times New Roman" w:cs="Times New Roman"/>
          <w:sz w:val="24"/>
          <w:szCs w:val="24"/>
        </w:rPr>
        <w:t>Vypúšť</w:t>
      </w:r>
      <w:r>
        <w:rPr>
          <w:rFonts w:ascii="Times New Roman" w:eastAsia="Times New Roman" w:hAnsi="Times New Roman" w:cs="Times New Roman"/>
          <w:sz w:val="24"/>
          <w:szCs w:val="24"/>
        </w:rPr>
        <w:t xml:space="preserve">a sa prahová hodnota pre časť A. </w:t>
      </w:r>
      <w:r w:rsidRPr="005E4B89">
        <w:rPr>
          <w:rFonts w:ascii="Times New Roman" w:eastAsia="Times New Roman" w:hAnsi="Times New Roman" w:cs="Times New Roman"/>
          <w:sz w:val="24"/>
          <w:szCs w:val="24"/>
        </w:rPr>
        <w:t>Prahová hodnota sa mení na základe rozporového konania (štatutárna úroveň)</w:t>
      </w:r>
      <w:r>
        <w:rPr>
          <w:rFonts w:ascii="Times New Roman" w:eastAsia="Times New Roman" w:hAnsi="Times New Roman" w:cs="Times New Roman"/>
          <w:sz w:val="24"/>
          <w:szCs w:val="24"/>
        </w:rPr>
        <w:t>.</w:t>
      </w:r>
    </w:p>
    <w:p w14:paraId="43CBC06D" w14:textId="77777777" w:rsidR="008170A6" w:rsidRDefault="008170A6" w:rsidP="00592923">
      <w:pPr>
        <w:spacing w:after="0"/>
        <w:ind w:left="-23" w:right="-23" w:firstLine="731"/>
        <w:jc w:val="both"/>
        <w:rPr>
          <w:rFonts w:ascii="Times New Roman" w:eastAsia="Times New Roman" w:hAnsi="Times New Roman" w:cs="Times New Roman"/>
          <w:sz w:val="24"/>
          <w:szCs w:val="24"/>
        </w:rPr>
      </w:pPr>
    </w:p>
    <w:p w14:paraId="77302975" w14:textId="5B1EB327" w:rsidR="00592923" w:rsidRDefault="00592923" w:rsidP="00592923">
      <w:pPr>
        <w:spacing w:after="0"/>
        <w:ind w:left="-23" w:right="-23" w:firstLine="7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č. 3 (pôvodná</w:t>
      </w:r>
      <w:r w:rsidRPr="0026548D">
        <w:rPr>
          <w:rFonts w:ascii="Times New Roman" w:eastAsia="Times New Roman" w:hAnsi="Times New Roman" w:cs="Times New Roman"/>
          <w:sz w:val="24"/>
          <w:szCs w:val="24"/>
        </w:rPr>
        <w:t xml:space="preserve"> položka č. 15) </w:t>
      </w:r>
      <w:r>
        <w:rPr>
          <w:rFonts w:ascii="Times New Roman" w:eastAsia="Times New Roman" w:hAnsi="Times New Roman" w:cs="Times New Roman"/>
          <w:sz w:val="24"/>
          <w:szCs w:val="24"/>
        </w:rPr>
        <w:t xml:space="preserve">mení sa </w:t>
      </w:r>
      <w:r w:rsidRPr="0026548D">
        <w:rPr>
          <w:rFonts w:ascii="Times New Roman" w:eastAsia="Times New Roman" w:hAnsi="Times New Roman" w:cs="Times New Roman"/>
          <w:sz w:val="24"/>
          <w:szCs w:val="24"/>
        </w:rPr>
        <w:t xml:space="preserve">znenie na </w:t>
      </w:r>
      <w:r>
        <w:rPr>
          <w:rFonts w:ascii="Times New Roman" w:eastAsia="Times New Roman" w:hAnsi="Times New Roman" w:cs="Times New Roman"/>
          <w:i/>
          <w:iCs/>
          <w:sz w:val="24"/>
          <w:szCs w:val="24"/>
        </w:rPr>
        <w:t>„</w:t>
      </w:r>
      <w:r w:rsidRPr="0026548D">
        <w:rPr>
          <w:rFonts w:ascii="Times New Roman" w:eastAsia="Times New Roman" w:hAnsi="Times New Roman" w:cs="Times New Roman"/>
          <w:i/>
          <w:iCs/>
          <w:sz w:val="24"/>
          <w:szCs w:val="24"/>
        </w:rPr>
        <w:t>Rozvoj priemyselných území vrátane priemyselných parkov neuvedené v inej časti tejto prílohy”</w:t>
      </w:r>
      <w:r w:rsidRPr="0026548D">
        <w:rPr>
          <w:rFonts w:ascii="Times New Roman" w:eastAsia="Times New Roman" w:hAnsi="Times New Roman" w:cs="Times New Roman"/>
          <w:sz w:val="24"/>
          <w:szCs w:val="24"/>
        </w:rPr>
        <w:t xml:space="preserve">. </w:t>
      </w:r>
    </w:p>
    <w:p w14:paraId="6FABFD31" w14:textId="77777777" w:rsidR="008170A6" w:rsidRDefault="008170A6" w:rsidP="00592923">
      <w:pPr>
        <w:spacing w:after="0"/>
        <w:ind w:left="-23" w:right="-23" w:firstLine="731"/>
        <w:jc w:val="both"/>
        <w:rPr>
          <w:rFonts w:ascii="Times New Roman" w:eastAsia="Times New Roman" w:hAnsi="Times New Roman" w:cs="Times New Roman"/>
          <w:sz w:val="24"/>
          <w:szCs w:val="24"/>
        </w:rPr>
      </w:pPr>
    </w:p>
    <w:p w14:paraId="0DB36026" w14:textId="502D29DE" w:rsidR="00592923" w:rsidRDefault="00592923" w:rsidP="00592923">
      <w:pPr>
        <w:spacing w:after="0"/>
        <w:ind w:left="-23" w:right="-23" w:firstLine="73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Položka č. 4 (pôvodná</w:t>
      </w:r>
      <w:r w:rsidRPr="0026548D">
        <w:rPr>
          <w:rFonts w:ascii="Times New Roman" w:eastAsia="Times New Roman" w:hAnsi="Times New Roman" w:cs="Times New Roman"/>
          <w:sz w:val="24"/>
          <w:szCs w:val="24"/>
        </w:rPr>
        <w:t xml:space="preserve"> kapitola 14, položka č. 1) mení sa znenie na </w:t>
      </w:r>
      <w:r w:rsidRPr="0026548D">
        <w:rPr>
          <w:rFonts w:ascii="Times New Roman" w:eastAsia="Times New Roman" w:hAnsi="Times New Roman" w:cs="Times New Roman"/>
          <w:i/>
          <w:iCs/>
          <w:sz w:val="24"/>
          <w:szCs w:val="24"/>
        </w:rPr>
        <w:t>„Prístavy pre malé plavidlá určené na športové alebo rekreačné účely“.</w:t>
      </w:r>
    </w:p>
    <w:p w14:paraId="64271479" w14:textId="4206CD52" w:rsidR="00C36436" w:rsidRDefault="00592923" w:rsidP="00C36436">
      <w:pPr>
        <w:jc w:val="both"/>
      </w:pPr>
      <w:r w:rsidRPr="0026548D">
        <w:rPr>
          <w:rFonts w:ascii="Times New Roman" w:eastAsia="Times New Roman" w:hAnsi="Times New Roman" w:cs="Times New Roman"/>
          <w:sz w:val="24"/>
          <w:szCs w:val="24"/>
        </w:rPr>
        <w:t>Položka č. 5</w:t>
      </w:r>
      <w:r w:rsidRPr="0026548D">
        <w:rPr>
          <w:rFonts w:ascii="Times New Roman" w:eastAsia="Times New Roman" w:hAnsi="Times New Roman" w:cs="Times New Roman"/>
          <w:i/>
          <w:iCs/>
          <w:sz w:val="24"/>
          <w:szCs w:val="24"/>
        </w:rPr>
        <w:t xml:space="preserve"> </w:t>
      </w:r>
      <w:r>
        <w:rPr>
          <w:rFonts w:ascii="Times New Roman" w:eastAsia="Times New Roman" w:hAnsi="Times New Roman" w:cs="Times New Roman"/>
          <w:color w:val="000000" w:themeColor="text1"/>
          <w:sz w:val="24"/>
          <w:szCs w:val="24"/>
        </w:rPr>
        <w:t>(pôvodná</w:t>
      </w:r>
      <w:r w:rsidRPr="0026548D">
        <w:rPr>
          <w:rFonts w:ascii="Times New Roman" w:eastAsia="Times New Roman" w:hAnsi="Times New Roman" w:cs="Times New Roman"/>
          <w:color w:val="000000" w:themeColor="text1"/>
          <w:sz w:val="24"/>
          <w:szCs w:val="24"/>
        </w:rPr>
        <w:t xml:space="preserve"> kapitola 14, položka č. 2) mení sa znenie na </w:t>
      </w:r>
      <w:r>
        <w:rPr>
          <w:rFonts w:ascii="Times New Roman" w:eastAsia="Times New Roman" w:hAnsi="Times New Roman" w:cs="Times New Roman"/>
          <w:i/>
          <w:iCs/>
          <w:sz w:val="24"/>
          <w:szCs w:val="24"/>
        </w:rPr>
        <w:t>„</w:t>
      </w:r>
      <w:r w:rsidRPr="0026548D">
        <w:rPr>
          <w:rFonts w:ascii="Times New Roman" w:eastAsia="Times New Roman" w:hAnsi="Times New Roman" w:cs="Times New Roman"/>
          <w:i/>
          <w:iCs/>
          <w:sz w:val="24"/>
          <w:szCs w:val="24"/>
        </w:rPr>
        <w:t>Zjazdové trate, lyžiarske vleky, lanovky a pridružené zariadenia</w:t>
      </w:r>
      <w:r>
        <w:rPr>
          <w:rFonts w:ascii="Times New Roman" w:eastAsia="Times New Roman" w:hAnsi="Times New Roman" w:cs="Times New Roman"/>
          <w:i/>
          <w:iCs/>
          <w:sz w:val="24"/>
          <w:szCs w:val="24"/>
        </w:rPr>
        <w:t xml:space="preserve">“ </w:t>
      </w:r>
      <w:r w:rsidRPr="005E4B89">
        <w:rPr>
          <w:rFonts w:ascii="Times New Roman" w:eastAsia="Times New Roman" w:hAnsi="Times New Roman" w:cs="Times New Roman"/>
          <w:iCs/>
          <w:sz w:val="24"/>
          <w:szCs w:val="24"/>
        </w:rPr>
        <w:t>pre</w:t>
      </w:r>
      <w:r>
        <w:rPr>
          <w:rFonts w:ascii="Times New Roman" w:eastAsia="Times New Roman" w:hAnsi="Times New Roman" w:cs="Times New Roman"/>
          <w:i/>
          <w:iCs/>
          <w:sz w:val="24"/>
          <w:szCs w:val="24"/>
        </w:rPr>
        <w:t xml:space="preserve"> </w:t>
      </w:r>
      <w:r w:rsidRPr="0026548D">
        <w:rPr>
          <w:rFonts w:ascii="Times New Roman" w:eastAsia="Times New Roman" w:hAnsi="Times New Roman" w:cs="Times New Roman"/>
          <w:color w:val="000000" w:themeColor="text1"/>
          <w:sz w:val="24"/>
          <w:szCs w:val="24"/>
        </w:rPr>
        <w:t>časť A</w:t>
      </w:r>
      <w:r w:rsidRPr="0026548D">
        <w:rPr>
          <w:rFonts w:ascii="Times New Roman" w:eastAsia="Times New Roman" w:hAnsi="Times New Roman" w:cs="Times New Roman"/>
          <w:i/>
          <w:iCs/>
          <w:color w:val="000000" w:themeColor="text1"/>
          <w:sz w:val="24"/>
          <w:szCs w:val="24"/>
        </w:rPr>
        <w:t xml:space="preserve"> „v chránených územiach“</w:t>
      </w:r>
      <w:r>
        <w:rPr>
          <w:rFonts w:ascii="Times New Roman" w:eastAsia="Times New Roman" w:hAnsi="Times New Roman" w:cs="Times New Roman"/>
          <w:color w:val="000000" w:themeColor="text1"/>
          <w:sz w:val="24"/>
          <w:szCs w:val="24"/>
        </w:rPr>
        <w:t xml:space="preserve"> pre </w:t>
      </w:r>
      <w:r w:rsidRPr="0026548D">
        <w:rPr>
          <w:rFonts w:ascii="Times New Roman" w:eastAsia="Times New Roman" w:hAnsi="Times New Roman" w:cs="Times New Roman"/>
          <w:color w:val="000000" w:themeColor="text1"/>
          <w:sz w:val="24"/>
          <w:szCs w:val="24"/>
        </w:rPr>
        <w:t>časť B</w:t>
      </w:r>
      <w:r w:rsidRPr="0026548D">
        <w:rPr>
          <w:rFonts w:ascii="Times New Roman" w:eastAsia="Times New Roman" w:hAnsi="Times New Roman" w:cs="Times New Roman"/>
          <w:b/>
          <w:bCs/>
          <w:color w:val="000000" w:themeColor="text1"/>
          <w:sz w:val="24"/>
          <w:szCs w:val="24"/>
        </w:rPr>
        <w:t xml:space="preserve"> </w:t>
      </w:r>
      <w:r w:rsidRPr="0026548D">
        <w:rPr>
          <w:rFonts w:ascii="Times New Roman" w:eastAsia="Times New Roman" w:hAnsi="Times New Roman" w:cs="Times New Roman"/>
          <w:i/>
          <w:iCs/>
          <w:color w:val="000000" w:themeColor="text1"/>
          <w:sz w:val="24"/>
          <w:szCs w:val="24"/>
        </w:rPr>
        <w:t>„s kapacitou zariadenia od 2 500 osôb/hod. alebo od 10 000 m</w:t>
      </w:r>
      <w:r w:rsidRPr="0026548D">
        <w:rPr>
          <w:rFonts w:ascii="Times New Roman" w:eastAsia="Times New Roman" w:hAnsi="Times New Roman" w:cs="Times New Roman"/>
          <w:i/>
          <w:iCs/>
          <w:color w:val="000000" w:themeColor="text1"/>
          <w:sz w:val="24"/>
          <w:szCs w:val="24"/>
          <w:vertAlign w:val="superscript"/>
        </w:rPr>
        <w:t>2</w:t>
      </w:r>
      <w:r w:rsidRPr="0026548D">
        <w:rPr>
          <w:rFonts w:ascii="Times New Roman" w:eastAsia="Times New Roman" w:hAnsi="Times New Roman" w:cs="Times New Roman"/>
          <w:i/>
          <w:iCs/>
          <w:color w:val="000000" w:themeColor="text1"/>
          <w:sz w:val="24"/>
          <w:szCs w:val="24"/>
        </w:rPr>
        <w:t xml:space="preserve"> záberu plochy neuvedené v časti A“</w:t>
      </w:r>
      <w:r w:rsidRPr="0026548D">
        <w:rPr>
          <w:rFonts w:ascii="Times New Roman" w:eastAsia="Times New Roman" w:hAnsi="Times New Roman" w:cs="Times New Roman"/>
          <w:sz w:val="24"/>
          <w:szCs w:val="24"/>
        </w:rPr>
        <w:t xml:space="preserve">. </w:t>
      </w:r>
      <w:r w:rsidRPr="005E4B89">
        <w:rPr>
          <w:rFonts w:ascii="Times New Roman" w:eastAsia="Times New Roman" w:hAnsi="Times New Roman" w:cs="Times New Roman"/>
          <w:color w:val="000000" w:themeColor="text1"/>
          <w:sz w:val="24"/>
          <w:szCs w:val="24"/>
        </w:rPr>
        <w:t>Prahová hodnota sa mení na základe rozporového konania (štatutárna úroveň)</w:t>
      </w:r>
      <w:r w:rsidRPr="0026548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Slovné spojenie</w:t>
      </w:r>
      <w:r w:rsidRPr="0026548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t>
      </w:r>
      <w:r w:rsidRPr="0026548D">
        <w:rPr>
          <w:rFonts w:ascii="Times New Roman" w:eastAsia="Times New Roman" w:hAnsi="Times New Roman" w:cs="Times New Roman"/>
          <w:color w:val="000000" w:themeColor="text1"/>
          <w:sz w:val="24"/>
          <w:szCs w:val="24"/>
        </w:rPr>
        <w:t>chránené územia</w:t>
      </w:r>
      <w:r>
        <w:rPr>
          <w:rFonts w:ascii="Times New Roman" w:eastAsia="Times New Roman" w:hAnsi="Times New Roman" w:cs="Times New Roman"/>
          <w:color w:val="000000" w:themeColor="text1"/>
          <w:sz w:val="24"/>
          <w:szCs w:val="24"/>
        </w:rPr>
        <w:t>“</w:t>
      </w:r>
      <w:r w:rsidRPr="0026548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sa vkladá</w:t>
      </w:r>
      <w:r w:rsidRPr="0026548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pre časť A za účelom zosúladenia navrhovaných činností</w:t>
      </w:r>
      <w:r w:rsidRPr="0026548D">
        <w:rPr>
          <w:rFonts w:ascii="Times New Roman" w:eastAsia="Times New Roman" w:hAnsi="Times New Roman" w:cs="Times New Roman"/>
          <w:color w:val="000000" w:themeColor="text1"/>
          <w:sz w:val="24"/>
          <w:szCs w:val="24"/>
        </w:rPr>
        <w:t xml:space="preserve"> so záujmami ochrany prírody a</w:t>
      </w:r>
      <w:r w:rsidR="00C36436">
        <w:rPr>
          <w:rFonts w:ascii="Times New Roman" w:eastAsia="Times New Roman" w:hAnsi="Times New Roman" w:cs="Times New Roman"/>
          <w:color w:val="000000" w:themeColor="text1"/>
          <w:sz w:val="24"/>
          <w:szCs w:val="24"/>
        </w:rPr>
        <w:t> </w:t>
      </w:r>
      <w:r w:rsidRPr="0026548D">
        <w:rPr>
          <w:rFonts w:ascii="Times New Roman" w:eastAsia="Times New Roman" w:hAnsi="Times New Roman" w:cs="Times New Roman"/>
          <w:color w:val="000000" w:themeColor="text1"/>
          <w:sz w:val="24"/>
          <w:szCs w:val="24"/>
        </w:rPr>
        <w:t xml:space="preserve">krajiny a </w:t>
      </w:r>
      <w:r>
        <w:rPr>
          <w:rFonts w:ascii="Times New Roman" w:eastAsia="Times New Roman" w:hAnsi="Times New Roman" w:cs="Times New Roman"/>
          <w:color w:val="000000" w:themeColor="text1"/>
          <w:sz w:val="24"/>
          <w:szCs w:val="24"/>
        </w:rPr>
        <w:t>nájdenia najvhodnejšieho</w:t>
      </w:r>
      <w:r w:rsidRPr="0026548D">
        <w:rPr>
          <w:rFonts w:ascii="Times New Roman" w:eastAsia="Times New Roman" w:hAnsi="Times New Roman" w:cs="Times New Roman"/>
          <w:color w:val="000000" w:themeColor="text1"/>
          <w:sz w:val="24"/>
          <w:szCs w:val="24"/>
        </w:rPr>
        <w:t xml:space="preserve"> variant</w:t>
      </w:r>
      <w:r>
        <w:rPr>
          <w:rFonts w:ascii="Times New Roman" w:eastAsia="Times New Roman" w:hAnsi="Times New Roman" w:cs="Times New Roman"/>
          <w:color w:val="000000" w:themeColor="text1"/>
          <w:sz w:val="24"/>
          <w:szCs w:val="24"/>
        </w:rPr>
        <w:t>u</w:t>
      </w:r>
      <w:r w:rsidRPr="0026548D">
        <w:rPr>
          <w:rFonts w:ascii="Times New Roman" w:eastAsia="Times New Roman" w:hAnsi="Times New Roman" w:cs="Times New Roman"/>
          <w:color w:val="000000" w:themeColor="text1"/>
          <w:sz w:val="24"/>
          <w:szCs w:val="24"/>
        </w:rPr>
        <w:t xml:space="preserve"> s čo najmenším vplyvom na chránené územia a ich predm</w:t>
      </w:r>
      <w:r w:rsidRPr="00397E29">
        <w:rPr>
          <w:rFonts w:ascii="Times New Roman" w:eastAsia="Times New Roman" w:hAnsi="Times New Roman" w:cs="Times New Roman"/>
          <w:sz w:val="24"/>
          <w:szCs w:val="24"/>
        </w:rPr>
        <w:t>et ochrany.</w:t>
      </w:r>
      <w:r w:rsidR="00C36436" w:rsidRPr="00397E29">
        <w:rPr>
          <w:rFonts w:ascii="Times New Roman" w:eastAsia="Times New Roman" w:hAnsi="Times New Roman" w:cs="Times New Roman"/>
          <w:sz w:val="24"/>
          <w:szCs w:val="24"/>
        </w:rPr>
        <w:t xml:space="preserve"> </w:t>
      </w:r>
      <w:r w:rsidR="00C36436">
        <w:rPr>
          <w:rFonts w:ascii="Times New Roman" w:eastAsia="Times New Roman" w:hAnsi="Times New Roman" w:cs="Times New Roman"/>
          <w:sz w:val="24"/>
          <w:szCs w:val="24"/>
        </w:rPr>
        <w:t xml:space="preserve">Ide o chránené územia, ktoré určuje  § 17 a 28 zákona č. 543/2002 Z. z. o ochrane prírody a krajiny, prípadne aj iné zákony, ktoré definujú chránené územia v zmysle osobitných predpisov (chránené vodohospodárske oblasti a pod.). </w:t>
      </w:r>
      <w:r w:rsidR="00C36436" w:rsidRPr="00397E29">
        <w:rPr>
          <w:rFonts w:ascii="Times New Roman" w:eastAsia="Times New Roman" w:hAnsi="Times New Roman" w:cs="Times New Roman"/>
          <w:sz w:val="24"/>
          <w:szCs w:val="24"/>
        </w:rPr>
        <w:t xml:space="preserve">Ak pre navrhované činnosti uvedené v časti A prílohy č. 8, dosiahne zmena samotná prahovú hodnotu v časti A prílohy č. 8 (ak je prahová hodnota v časti A stanovená) zmena musí byť predmetom posudzovania vplyvov. Ak prahová hodnota v časti A nie je stanovená zmena navrhovanej činnosti je predmetom zisťovacieho konania podľa § 18 ods. 2 písm. c). </w:t>
      </w:r>
    </w:p>
    <w:p w14:paraId="357C41FC" w14:textId="3D904EFC" w:rsidR="00592923" w:rsidRDefault="00592923" w:rsidP="00397E29">
      <w:pPr>
        <w:spacing w:after="0"/>
        <w:ind w:right="-23"/>
        <w:jc w:val="both"/>
        <w:rPr>
          <w:rFonts w:ascii="Times New Roman" w:eastAsia="Times New Roman" w:hAnsi="Times New Roman" w:cs="Times New Roman"/>
          <w:b/>
          <w:bCs/>
          <w:sz w:val="24"/>
          <w:szCs w:val="24"/>
        </w:rPr>
      </w:pPr>
    </w:p>
    <w:p w14:paraId="7AFC3284" w14:textId="77777777" w:rsidR="00592923" w:rsidRDefault="00592923" w:rsidP="00592923">
      <w:pPr>
        <w:spacing w:after="0"/>
        <w:ind w:left="-23" w:right="-23" w:firstLine="731"/>
        <w:jc w:val="both"/>
        <w:rPr>
          <w:rFonts w:ascii="Times New Roman" w:eastAsia="Times New Roman" w:hAnsi="Times New Roman" w:cs="Times New Roman"/>
          <w:i/>
          <w:iCs/>
          <w:color w:val="000000" w:themeColor="text1"/>
          <w:sz w:val="24"/>
          <w:szCs w:val="24"/>
        </w:rPr>
      </w:pPr>
      <w:r w:rsidRPr="0026548D">
        <w:rPr>
          <w:rFonts w:ascii="Times New Roman" w:eastAsia="Times New Roman" w:hAnsi="Times New Roman" w:cs="Times New Roman"/>
          <w:sz w:val="24"/>
          <w:szCs w:val="24"/>
        </w:rPr>
        <w:t>P</w:t>
      </w:r>
      <w:r w:rsidRPr="0026548D">
        <w:rPr>
          <w:rFonts w:ascii="Times New Roman" w:eastAsia="Times New Roman" w:hAnsi="Times New Roman" w:cs="Times New Roman"/>
          <w:color w:val="000000" w:themeColor="text1"/>
          <w:sz w:val="24"/>
          <w:szCs w:val="24"/>
        </w:rPr>
        <w:t>oložka č. 6 (pô</w:t>
      </w:r>
      <w:r>
        <w:rPr>
          <w:rFonts w:ascii="Times New Roman" w:eastAsia="Times New Roman" w:hAnsi="Times New Roman" w:cs="Times New Roman"/>
          <w:color w:val="000000" w:themeColor="text1"/>
          <w:sz w:val="24"/>
          <w:szCs w:val="24"/>
        </w:rPr>
        <w:t xml:space="preserve">vodná </w:t>
      </w:r>
      <w:r w:rsidRPr="0026548D">
        <w:rPr>
          <w:rFonts w:ascii="Times New Roman" w:eastAsia="Times New Roman" w:hAnsi="Times New Roman" w:cs="Times New Roman"/>
          <w:color w:val="000000" w:themeColor="text1"/>
          <w:sz w:val="24"/>
          <w:szCs w:val="24"/>
        </w:rPr>
        <w:t xml:space="preserve">kapitola 14, položka č. 3) mení sa </w:t>
      </w:r>
      <w:r>
        <w:rPr>
          <w:rFonts w:ascii="Times New Roman" w:eastAsia="Times New Roman" w:hAnsi="Times New Roman" w:cs="Times New Roman"/>
          <w:color w:val="000000" w:themeColor="text1"/>
          <w:sz w:val="24"/>
          <w:szCs w:val="24"/>
        </w:rPr>
        <w:t xml:space="preserve">znenie </w:t>
      </w:r>
      <w:r w:rsidRPr="0026548D">
        <w:rPr>
          <w:rFonts w:ascii="Times New Roman" w:eastAsia="Times New Roman" w:hAnsi="Times New Roman" w:cs="Times New Roman"/>
          <w:color w:val="000000" w:themeColor="text1"/>
          <w:sz w:val="24"/>
          <w:szCs w:val="24"/>
        </w:rPr>
        <w:t xml:space="preserve">na </w:t>
      </w:r>
      <w:r w:rsidRPr="0026548D">
        <w:rPr>
          <w:rFonts w:ascii="Times New Roman" w:eastAsia="Times New Roman" w:hAnsi="Times New Roman" w:cs="Times New Roman"/>
          <w:i/>
          <w:iCs/>
          <w:color w:val="000000" w:themeColor="text1"/>
          <w:sz w:val="24"/>
          <w:szCs w:val="24"/>
        </w:rPr>
        <w:t xml:space="preserve">„Trvalé pretekárske alebo skúšobné trate pre motorové vozidlá“. </w:t>
      </w:r>
    </w:p>
    <w:p w14:paraId="382AE737" w14:textId="77777777" w:rsidR="00592923" w:rsidRDefault="00592923" w:rsidP="00592923">
      <w:pPr>
        <w:spacing w:after="0"/>
        <w:ind w:left="-23" w:right="-23" w:firstLine="731"/>
        <w:jc w:val="both"/>
        <w:rPr>
          <w:rFonts w:ascii="Times New Roman" w:eastAsia="Times New Roman" w:hAnsi="Times New Roman" w:cs="Times New Roman"/>
          <w:i/>
          <w:iCs/>
          <w:color w:val="000000" w:themeColor="text1"/>
          <w:sz w:val="24"/>
          <w:szCs w:val="24"/>
        </w:rPr>
      </w:pPr>
      <w:r w:rsidRPr="0026548D">
        <w:rPr>
          <w:rFonts w:ascii="Times New Roman" w:eastAsia="Times New Roman" w:hAnsi="Times New Roman" w:cs="Times New Roman"/>
          <w:sz w:val="24"/>
          <w:szCs w:val="24"/>
        </w:rPr>
        <w:t>P</w:t>
      </w:r>
      <w:r w:rsidRPr="0026548D">
        <w:rPr>
          <w:rFonts w:ascii="Times New Roman" w:eastAsia="Times New Roman" w:hAnsi="Times New Roman" w:cs="Times New Roman"/>
          <w:color w:val="000000" w:themeColor="text1"/>
          <w:sz w:val="24"/>
          <w:szCs w:val="24"/>
        </w:rPr>
        <w:t>oložka č. 7</w:t>
      </w:r>
      <w:r w:rsidRPr="0026548D">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(pôvodná</w:t>
      </w:r>
      <w:r w:rsidRPr="0026548D">
        <w:rPr>
          <w:rFonts w:ascii="Times New Roman" w:eastAsia="Times New Roman" w:hAnsi="Times New Roman" w:cs="Times New Roman"/>
          <w:color w:val="000000" w:themeColor="text1"/>
          <w:sz w:val="24"/>
          <w:szCs w:val="24"/>
        </w:rPr>
        <w:t xml:space="preserve"> kapitola 14, položka č. 4) mení sa znenie na </w:t>
      </w:r>
      <w:r w:rsidRPr="0026548D">
        <w:rPr>
          <w:rFonts w:ascii="Times New Roman" w:eastAsia="Times New Roman" w:hAnsi="Times New Roman" w:cs="Times New Roman"/>
          <w:i/>
          <w:iCs/>
          <w:color w:val="000000" w:themeColor="text1"/>
          <w:sz w:val="24"/>
          <w:szCs w:val="24"/>
        </w:rPr>
        <w:t>„Zábavné a tematické parky v chránených územiach alebo od 10 000 m</w:t>
      </w:r>
      <w:r w:rsidRPr="0026548D">
        <w:rPr>
          <w:rFonts w:ascii="Times New Roman" w:eastAsia="Times New Roman" w:hAnsi="Times New Roman" w:cs="Times New Roman"/>
          <w:i/>
          <w:iCs/>
          <w:color w:val="000000" w:themeColor="text1"/>
          <w:sz w:val="24"/>
          <w:szCs w:val="24"/>
          <w:vertAlign w:val="superscript"/>
        </w:rPr>
        <w:t>2</w:t>
      </w:r>
      <w:r w:rsidRPr="0026548D">
        <w:rPr>
          <w:rFonts w:ascii="Times New Roman" w:eastAsia="Times New Roman" w:hAnsi="Times New Roman" w:cs="Times New Roman"/>
          <w:i/>
          <w:iCs/>
          <w:color w:val="000000" w:themeColor="text1"/>
          <w:sz w:val="24"/>
          <w:szCs w:val="24"/>
        </w:rPr>
        <w:t xml:space="preserve"> záberu plochy“</w:t>
      </w:r>
      <w:r w:rsidRPr="0026548D">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 xml:space="preserve">pre časť </w:t>
      </w:r>
      <w:r w:rsidRPr="0026548D">
        <w:rPr>
          <w:rFonts w:ascii="Times New Roman" w:eastAsia="Times New Roman" w:hAnsi="Times New Roman" w:cs="Times New Roman"/>
          <w:color w:val="000000" w:themeColor="text1"/>
          <w:sz w:val="24"/>
          <w:szCs w:val="24"/>
        </w:rPr>
        <w:t xml:space="preserve">B </w:t>
      </w:r>
      <w:r w:rsidRPr="0026548D">
        <w:rPr>
          <w:rFonts w:ascii="Times New Roman" w:eastAsia="Times New Roman" w:hAnsi="Times New Roman" w:cs="Times New Roman"/>
          <w:i/>
          <w:iCs/>
          <w:color w:val="000000" w:themeColor="text1"/>
          <w:sz w:val="24"/>
          <w:szCs w:val="24"/>
        </w:rPr>
        <w:t>„v chránených územiach alebo od 10 000 m</w:t>
      </w:r>
      <w:r w:rsidRPr="0026548D">
        <w:rPr>
          <w:rFonts w:ascii="Times New Roman" w:eastAsia="Times New Roman" w:hAnsi="Times New Roman" w:cs="Times New Roman"/>
          <w:i/>
          <w:iCs/>
          <w:color w:val="000000" w:themeColor="text1"/>
          <w:sz w:val="24"/>
          <w:szCs w:val="24"/>
          <w:vertAlign w:val="superscript"/>
        </w:rPr>
        <w:t>2</w:t>
      </w:r>
      <w:r>
        <w:rPr>
          <w:rFonts w:ascii="Times New Roman" w:eastAsia="Times New Roman" w:hAnsi="Times New Roman" w:cs="Times New Roman"/>
          <w:i/>
          <w:iCs/>
          <w:color w:val="000000" w:themeColor="text1"/>
          <w:sz w:val="24"/>
          <w:szCs w:val="24"/>
        </w:rPr>
        <w:t xml:space="preserve"> záberu plochy“.</w:t>
      </w:r>
    </w:p>
    <w:p w14:paraId="60F50D28" w14:textId="77777777" w:rsidR="00592923" w:rsidRDefault="00592923" w:rsidP="00592923">
      <w:pPr>
        <w:spacing w:after="0"/>
        <w:ind w:left="-23" w:right="-23" w:firstLine="731"/>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sz w:val="24"/>
          <w:szCs w:val="24"/>
        </w:rPr>
        <w:t>P</w:t>
      </w:r>
      <w:r w:rsidRPr="0026548D">
        <w:rPr>
          <w:rFonts w:ascii="Times New Roman" w:eastAsia="Times New Roman" w:hAnsi="Times New Roman" w:cs="Times New Roman"/>
          <w:color w:val="000000" w:themeColor="text1"/>
          <w:sz w:val="24"/>
          <w:szCs w:val="24"/>
        </w:rPr>
        <w:t>oložka č. 8 (</w:t>
      </w:r>
      <w:r w:rsidRPr="005E4B89">
        <w:rPr>
          <w:rFonts w:ascii="Times New Roman" w:eastAsia="Times New Roman" w:hAnsi="Times New Roman" w:cs="Times New Roman"/>
          <w:color w:val="000000" w:themeColor="text1"/>
          <w:sz w:val="24"/>
          <w:szCs w:val="24"/>
        </w:rPr>
        <w:t xml:space="preserve">pôvodná kapitola </w:t>
      </w:r>
      <w:r w:rsidRPr="0026548D">
        <w:rPr>
          <w:rFonts w:ascii="Times New Roman" w:eastAsia="Times New Roman" w:hAnsi="Times New Roman" w:cs="Times New Roman"/>
          <w:color w:val="000000" w:themeColor="text1"/>
          <w:sz w:val="24"/>
          <w:szCs w:val="24"/>
        </w:rPr>
        <w:t xml:space="preserve">14, položka č. 5) mení sa znenie na </w:t>
      </w:r>
      <w:r w:rsidRPr="0026548D">
        <w:rPr>
          <w:rFonts w:ascii="Times New Roman" w:eastAsia="Times New Roman" w:hAnsi="Times New Roman" w:cs="Times New Roman"/>
          <w:i/>
          <w:iCs/>
          <w:color w:val="000000" w:themeColor="text1"/>
          <w:sz w:val="24"/>
          <w:szCs w:val="24"/>
        </w:rPr>
        <w:t>„Športové a rekreačné strediská vrátane hotelových komplexov a trvalých kempingov alebo kempingov s karavánovými miestami, neuvedené v iných položkách tejto prílohy“</w:t>
      </w:r>
      <w:r>
        <w:rPr>
          <w:rFonts w:ascii="Times New Roman" w:eastAsia="Times New Roman" w:hAnsi="Times New Roman" w:cs="Times New Roman"/>
          <w:i/>
          <w:iCs/>
          <w:color w:val="000000" w:themeColor="text1"/>
          <w:sz w:val="24"/>
          <w:szCs w:val="24"/>
        </w:rPr>
        <w:t xml:space="preserve"> </w:t>
      </w:r>
      <w:r w:rsidRPr="005E4B89">
        <w:rPr>
          <w:rFonts w:ascii="Times New Roman" w:eastAsia="Times New Roman" w:hAnsi="Times New Roman" w:cs="Times New Roman"/>
          <w:iCs/>
          <w:color w:val="000000" w:themeColor="text1"/>
          <w:sz w:val="24"/>
          <w:szCs w:val="24"/>
        </w:rPr>
        <w:t>pre</w:t>
      </w:r>
      <w:r w:rsidRPr="005E4B89">
        <w:rPr>
          <w:rFonts w:ascii="Times New Roman" w:eastAsia="Times New Roman" w:hAnsi="Times New Roman" w:cs="Times New Roman"/>
          <w:color w:val="000000" w:themeColor="text1"/>
          <w:sz w:val="24"/>
          <w:szCs w:val="24"/>
        </w:rPr>
        <w:t xml:space="preserve"> </w:t>
      </w:r>
      <w:r w:rsidRPr="0026548D">
        <w:rPr>
          <w:rFonts w:ascii="Times New Roman" w:eastAsia="Times New Roman" w:hAnsi="Times New Roman" w:cs="Times New Roman"/>
          <w:color w:val="000000" w:themeColor="text1"/>
          <w:sz w:val="24"/>
          <w:szCs w:val="24"/>
        </w:rPr>
        <w:t>časť A</w:t>
      </w:r>
      <w:r w:rsidRPr="0026548D">
        <w:rPr>
          <w:rFonts w:ascii="Times New Roman" w:eastAsia="Times New Roman" w:hAnsi="Times New Roman" w:cs="Times New Roman"/>
          <w:i/>
          <w:iCs/>
          <w:color w:val="000000" w:themeColor="text1"/>
          <w:sz w:val="24"/>
          <w:szCs w:val="24"/>
        </w:rPr>
        <w:t xml:space="preserve"> „v chránených územiach“. </w:t>
      </w:r>
      <w:r w:rsidRPr="005E4B89">
        <w:rPr>
          <w:rFonts w:ascii="Times New Roman" w:eastAsia="Times New Roman" w:hAnsi="Times New Roman" w:cs="Times New Roman"/>
          <w:color w:val="000000" w:themeColor="text1"/>
          <w:sz w:val="24"/>
          <w:szCs w:val="24"/>
        </w:rPr>
        <w:t>Slovné spojenie „chránené územia“ sa vkladá pre časť A za účelom zosúladenia navrhovaných činností so záujmami ochrany prírody a krajiny a nájdenia najvhodnejšieho variantu s čo najmenším vplyvom na chránené územia a ich predmet ochrany.</w:t>
      </w:r>
    </w:p>
    <w:p w14:paraId="3406B21D" w14:textId="77777777" w:rsidR="00592923" w:rsidRDefault="00592923" w:rsidP="00592923">
      <w:pPr>
        <w:spacing w:after="0"/>
        <w:ind w:left="-23" w:right="-23" w:firstLine="731"/>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 xml:space="preserve">Položka č. 9 sa nahrádza znením </w:t>
      </w:r>
      <w:r w:rsidRPr="0026548D">
        <w:rPr>
          <w:rFonts w:ascii="Times New Roman" w:eastAsia="Times New Roman" w:hAnsi="Times New Roman" w:cs="Times New Roman"/>
          <w:i/>
          <w:iCs/>
          <w:color w:val="000000" w:themeColor="text1"/>
          <w:sz w:val="24"/>
          <w:szCs w:val="24"/>
        </w:rPr>
        <w:t xml:space="preserve">„Cintoríny a krematória“ </w:t>
      </w:r>
      <w:r w:rsidRPr="0026548D">
        <w:rPr>
          <w:rFonts w:ascii="Times New Roman" w:eastAsia="Times New Roman" w:hAnsi="Times New Roman" w:cs="Times New Roman"/>
          <w:color w:val="000000" w:themeColor="text1"/>
          <w:sz w:val="24"/>
          <w:szCs w:val="24"/>
        </w:rPr>
        <w:t xml:space="preserve">(pôvodne položka č. 17 v kapitole 9). </w:t>
      </w:r>
    </w:p>
    <w:p w14:paraId="7FEBE2AA" w14:textId="77777777" w:rsidR="00592923" w:rsidRDefault="00592923" w:rsidP="00592923">
      <w:pPr>
        <w:spacing w:after="0"/>
        <w:ind w:left="-23" w:right="-23" w:firstLine="731"/>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 xml:space="preserve">Položky č. 10, 11, 12 </w:t>
      </w:r>
      <w:r>
        <w:rPr>
          <w:rFonts w:ascii="Times New Roman" w:eastAsia="Times New Roman" w:hAnsi="Times New Roman" w:cs="Times New Roman"/>
          <w:color w:val="000000" w:themeColor="text1"/>
          <w:sz w:val="24"/>
          <w:szCs w:val="24"/>
        </w:rPr>
        <w:t>(</w:t>
      </w:r>
      <w:r w:rsidRPr="00AA2961">
        <w:rPr>
          <w:rFonts w:ascii="Times New Roman" w:eastAsia="Times New Roman" w:hAnsi="Times New Roman" w:cs="Times New Roman"/>
          <w:color w:val="000000" w:themeColor="text1"/>
          <w:sz w:val="24"/>
          <w:szCs w:val="24"/>
        </w:rPr>
        <w:t>kombináci</w:t>
      </w:r>
      <w:r>
        <w:rPr>
          <w:rFonts w:ascii="Times New Roman" w:eastAsia="Times New Roman" w:hAnsi="Times New Roman" w:cs="Times New Roman"/>
          <w:color w:val="000000" w:themeColor="text1"/>
          <w:sz w:val="24"/>
          <w:szCs w:val="24"/>
        </w:rPr>
        <w:t>a</w:t>
      </w:r>
      <w:r w:rsidRPr="00AA2961">
        <w:rPr>
          <w:rFonts w:ascii="Times New Roman" w:eastAsia="Times New Roman" w:hAnsi="Times New Roman" w:cs="Times New Roman"/>
          <w:color w:val="000000" w:themeColor="text1"/>
          <w:sz w:val="24"/>
          <w:szCs w:val="24"/>
        </w:rPr>
        <w:t xml:space="preserve"> pôvodných položiek č. 13 a</w:t>
      </w:r>
      <w:r>
        <w:rPr>
          <w:rFonts w:ascii="Times New Roman" w:eastAsia="Times New Roman" w:hAnsi="Times New Roman" w:cs="Times New Roman"/>
          <w:color w:val="000000" w:themeColor="text1"/>
          <w:sz w:val="24"/>
          <w:szCs w:val="24"/>
        </w:rPr>
        <w:t> </w:t>
      </w:r>
      <w:r w:rsidRPr="00AA2961">
        <w:rPr>
          <w:rFonts w:ascii="Times New Roman" w:eastAsia="Times New Roman" w:hAnsi="Times New Roman" w:cs="Times New Roman"/>
          <w:color w:val="000000" w:themeColor="text1"/>
          <w:sz w:val="24"/>
          <w:szCs w:val="24"/>
        </w:rPr>
        <w:t>14</w:t>
      </w:r>
      <w:r>
        <w:rPr>
          <w:rFonts w:ascii="Times New Roman" w:eastAsia="Times New Roman" w:hAnsi="Times New Roman" w:cs="Times New Roman"/>
          <w:color w:val="000000" w:themeColor="text1"/>
          <w:sz w:val="24"/>
          <w:szCs w:val="24"/>
        </w:rPr>
        <w:t>)</w:t>
      </w:r>
      <w:r w:rsidRPr="00AA296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mení</w:t>
      </w:r>
      <w:r w:rsidRPr="00AA2961">
        <w:rPr>
          <w:rFonts w:ascii="Times New Roman" w:eastAsia="Times New Roman" w:hAnsi="Times New Roman" w:cs="Times New Roman"/>
          <w:color w:val="000000" w:themeColor="text1"/>
          <w:sz w:val="24"/>
          <w:szCs w:val="24"/>
        </w:rPr>
        <w:t xml:space="preserve"> sa </w:t>
      </w:r>
      <w:r>
        <w:rPr>
          <w:rFonts w:ascii="Times New Roman" w:eastAsia="Times New Roman" w:hAnsi="Times New Roman" w:cs="Times New Roman"/>
          <w:color w:val="000000" w:themeColor="text1"/>
          <w:sz w:val="24"/>
          <w:szCs w:val="24"/>
        </w:rPr>
        <w:t xml:space="preserve">znenie na: </w:t>
      </w:r>
    </w:p>
    <w:p w14:paraId="176395B0" w14:textId="77777777" w:rsidR="00592923" w:rsidRDefault="00592923" w:rsidP="00592923">
      <w:pPr>
        <w:spacing w:after="0"/>
        <w:ind w:left="-23" w:right="-23" w:firstLine="731"/>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Položka</w:t>
      </w:r>
      <w:r w:rsidRPr="0026548D">
        <w:rPr>
          <w:rFonts w:ascii="Times New Roman" w:eastAsia="Times New Roman" w:hAnsi="Times New Roman" w:cs="Times New Roman"/>
          <w:color w:val="000000" w:themeColor="text1"/>
          <w:sz w:val="24"/>
          <w:szCs w:val="24"/>
        </w:rPr>
        <w:t xml:space="preserve"> č. 10 </w:t>
      </w:r>
      <w:r w:rsidRPr="0026548D">
        <w:rPr>
          <w:rFonts w:ascii="Times New Roman" w:eastAsia="Times New Roman" w:hAnsi="Times New Roman" w:cs="Times New Roman"/>
          <w:i/>
          <w:iCs/>
          <w:color w:val="000000" w:themeColor="text1"/>
          <w:sz w:val="24"/>
          <w:szCs w:val="24"/>
        </w:rPr>
        <w:t>„Skladovanie (nadzemné a podzemné) zemného plynu alebo iný</w:t>
      </w:r>
      <w:r>
        <w:rPr>
          <w:rFonts w:ascii="Times New Roman" w:eastAsia="Times New Roman" w:hAnsi="Times New Roman" w:cs="Times New Roman"/>
          <w:i/>
          <w:iCs/>
          <w:color w:val="000000" w:themeColor="text1"/>
          <w:sz w:val="24"/>
          <w:szCs w:val="24"/>
        </w:rPr>
        <w:t>ch plynných médií s kapacitou“</w:t>
      </w:r>
    </w:p>
    <w:p w14:paraId="62723336" w14:textId="77777777" w:rsidR="00592923" w:rsidRDefault="00592923" w:rsidP="00592923">
      <w:pPr>
        <w:spacing w:after="0"/>
        <w:ind w:left="-23" w:right="-23" w:firstLine="73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Položka</w:t>
      </w:r>
      <w:r w:rsidRPr="0026548D">
        <w:rPr>
          <w:rFonts w:ascii="Times New Roman" w:eastAsia="Times New Roman" w:hAnsi="Times New Roman" w:cs="Times New Roman"/>
          <w:color w:val="000000" w:themeColor="text1"/>
          <w:sz w:val="24"/>
          <w:szCs w:val="24"/>
        </w:rPr>
        <w:t xml:space="preserve"> č. 11</w:t>
      </w:r>
      <w:r w:rsidRPr="0026548D">
        <w:rPr>
          <w:rFonts w:ascii="Times New Roman" w:eastAsia="Times New Roman" w:hAnsi="Times New Roman" w:cs="Times New Roman"/>
          <w:sz w:val="24"/>
          <w:szCs w:val="24"/>
        </w:rPr>
        <w:t xml:space="preserve"> „</w:t>
      </w:r>
      <w:r w:rsidRPr="0026548D">
        <w:rPr>
          <w:rFonts w:ascii="Times New Roman" w:eastAsia="Times New Roman" w:hAnsi="Times New Roman" w:cs="Times New Roman"/>
          <w:i/>
          <w:iCs/>
          <w:color w:val="000000" w:themeColor="text1"/>
          <w:sz w:val="24"/>
          <w:szCs w:val="24"/>
        </w:rPr>
        <w:t>Skladovanie (nadzemné a podzemné) ropy alebo petrochemických výrobkov s kapacitou</w:t>
      </w:r>
      <w:r w:rsidRPr="0026548D">
        <w:rPr>
          <w:rFonts w:ascii="Times New Roman" w:eastAsia="Times New Roman" w:hAnsi="Times New Roman" w:cs="Times New Roman"/>
          <w:color w:val="000000" w:themeColor="text1"/>
          <w:sz w:val="24"/>
          <w:szCs w:val="24"/>
        </w:rPr>
        <w:t xml:space="preserve">“ </w:t>
      </w:r>
    </w:p>
    <w:p w14:paraId="52239A40" w14:textId="77777777" w:rsidR="00592923" w:rsidRDefault="00592923" w:rsidP="00592923">
      <w:pPr>
        <w:spacing w:after="0"/>
        <w:ind w:left="-23" w:right="-23" w:firstLine="73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color w:val="000000" w:themeColor="text1"/>
          <w:sz w:val="24"/>
          <w:szCs w:val="24"/>
        </w:rPr>
        <w:t>oložka</w:t>
      </w:r>
      <w:r w:rsidRPr="0026548D">
        <w:rPr>
          <w:rFonts w:ascii="Times New Roman" w:eastAsia="Times New Roman" w:hAnsi="Times New Roman" w:cs="Times New Roman"/>
          <w:color w:val="000000" w:themeColor="text1"/>
          <w:sz w:val="24"/>
          <w:szCs w:val="24"/>
        </w:rPr>
        <w:t xml:space="preserve"> č. 12</w:t>
      </w:r>
      <w:r>
        <w:rPr>
          <w:rFonts w:ascii="Times New Roman" w:eastAsia="Times New Roman" w:hAnsi="Times New Roman" w:cs="Times New Roman"/>
          <w:sz w:val="24"/>
          <w:szCs w:val="24"/>
        </w:rPr>
        <w:t xml:space="preserve"> </w:t>
      </w:r>
      <w:r w:rsidRPr="0026548D">
        <w:rPr>
          <w:rFonts w:ascii="Times New Roman" w:eastAsia="Times New Roman" w:hAnsi="Times New Roman" w:cs="Times New Roman"/>
          <w:sz w:val="24"/>
          <w:szCs w:val="24"/>
        </w:rPr>
        <w:t>„</w:t>
      </w:r>
      <w:r w:rsidRPr="0026548D">
        <w:rPr>
          <w:rFonts w:ascii="Times New Roman" w:eastAsia="Times New Roman" w:hAnsi="Times New Roman" w:cs="Times New Roman"/>
          <w:i/>
          <w:iCs/>
          <w:color w:val="000000" w:themeColor="text1"/>
          <w:sz w:val="24"/>
          <w:szCs w:val="24"/>
        </w:rPr>
        <w:t>Skladovanie (nadzemné a podzemné) chemikálií alebo chemických výrobkov s kapacitou“</w:t>
      </w:r>
    </w:p>
    <w:p w14:paraId="3AE157DA" w14:textId="7E08FF94" w:rsidR="00592923" w:rsidRDefault="00592923" w:rsidP="00592923">
      <w:pPr>
        <w:spacing w:after="0"/>
        <w:ind w:left="-23" w:right="-23" w:firstLine="731"/>
        <w:jc w:val="both"/>
        <w:rPr>
          <w:rFonts w:ascii="Times New Roman" w:eastAsia="Times New Roman" w:hAnsi="Times New Roman" w:cs="Times New Roman"/>
          <w:i/>
          <w:iCs/>
          <w:sz w:val="24"/>
          <w:szCs w:val="24"/>
        </w:rPr>
      </w:pPr>
      <w:r w:rsidRPr="0026548D">
        <w:rPr>
          <w:rFonts w:ascii="Times New Roman" w:eastAsia="Times New Roman" w:hAnsi="Times New Roman" w:cs="Times New Roman"/>
          <w:sz w:val="24"/>
          <w:szCs w:val="24"/>
        </w:rPr>
        <w:t>Položka č. 13 (</w:t>
      </w:r>
      <w:r>
        <w:rPr>
          <w:rFonts w:ascii="Times New Roman" w:eastAsia="Times New Roman" w:hAnsi="Times New Roman" w:cs="Times New Roman"/>
          <w:sz w:val="24"/>
          <w:szCs w:val="24"/>
        </w:rPr>
        <w:t>kombinácia</w:t>
      </w:r>
      <w:r w:rsidRPr="0026548D">
        <w:rPr>
          <w:rFonts w:ascii="Times New Roman" w:eastAsia="Times New Roman" w:hAnsi="Times New Roman" w:cs="Times New Roman"/>
          <w:sz w:val="24"/>
          <w:szCs w:val="24"/>
        </w:rPr>
        <w:t xml:space="preserve"> pôvodných položiek č. 9 v kapitole 4 a položky č. 4 v kap</w:t>
      </w:r>
      <w:r>
        <w:rPr>
          <w:rFonts w:ascii="Times New Roman" w:eastAsia="Times New Roman" w:hAnsi="Times New Roman" w:cs="Times New Roman"/>
          <w:sz w:val="24"/>
          <w:szCs w:val="24"/>
        </w:rPr>
        <w:t>itole 11)</w:t>
      </w:r>
      <w:r w:rsidRPr="0026548D">
        <w:rPr>
          <w:rFonts w:ascii="Times New Roman" w:eastAsia="Times New Roman" w:hAnsi="Times New Roman" w:cs="Times New Roman"/>
          <w:sz w:val="24"/>
          <w:szCs w:val="24"/>
        </w:rPr>
        <w:t xml:space="preserve"> mení </w:t>
      </w:r>
      <w:r>
        <w:rPr>
          <w:rFonts w:ascii="Times New Roman" w:eastAsia="Times New Roman" w:hAnsi="Times New Roman" w:cs="Times New Roman"/>
          <w:sz w:val="24"/>
          <w:szCs w:val="24"/>
        </w:rPr>
        <w:t xml:space="preserve">sa </w:t>
      </w:r>
      <w:r w:rsidRPr="0026548D">
        <w:rPr>
          <w:rFonts w:ascii="Times New Roman" w:eastAsia="Times New Roman" w:hAnsi="Times New Roman" w:cs="Times New Roman"/>
          <w:sz w:val="24"/>
          <w:szCs w:val="24"/>
        </w:rPr>
        <w:t>znenie na „</w:t>
      </w:r>
      <w:r w:rsidRPr="0026548D">
        <w:rPr>
          <w:rFonts w:ascii="Times New Roman" w:eastAsia="Times New Roman" w:hAnsi="Times New Roman" w:cs="Times New Roman"/>
          <w:i/>
          <w:iCs/>
          <w:sz w:val="24"/>
          <w:szCs w:val="24"/>
        </w:rPr>
        <w:t>Skladovanie (nadzemné a podzemné) toxických látok, biocídov alebo prípravkov na ochranu rastlín s kapacitou</w:t>
      </w:r>
      <w:r>
        <w:rPr>
          <w:rFonts w:ascii="Times New Roman" w:eastAsia="Times New Roman" w:hAnsi="Times New Roman" w:cs="Times New Roman"/>
          <w:sz w:val="24"/>
          <w:szCs w:val="24"/>
        </w:rPr>
        <w:t>“ pre časť</w:t>
      </w:r>
      <w:r w:rsidRPr="0026548D">
        <w:rPr>
          <w:rFonts w:ascii="Times New Roman" w:eastAsia="Times New Roman" w:hAnsi="Times New Roman" w:cs="Times New Roman"/>
          <w:sz w:val="24"/>
          <w:szCs w:val="24"/>
        </w:rPr>
        <w:t xml:space="preserve"> A</w:t>
      </w:r>
      <w:r w:rsidRPr="0026548D">
        <w:rPr>
          <w:rFonts w:ascii="Times New Roman" w:eastAsia="Times New Roman" w:hAnsi="Times New Roman" w:cs="Times New Roman"/>
          <w:i/>
          <w:iCs/>
          <w:sz w:val="24"/>
          <w:szCs w:val="24"/>
        </w:rPr>
        <w:t xml:space="preserve"> „od 10</w:t>
      </w:r>
      <w:r w:rsidR="00220877">
        <w:rPr>
          <w:rFonts w:ascii="Times New Roman" w:eastAsia="Times New Roman" w:hAnsi="Times New Roman" w:cs="Times New Roman"/>
          <w:i/>
          <w:iCs/>
          <w:sz w:val="24"/>
          <w:szCs w:val="24"/>
        </w:rPr>
        <w:t>0</w:t>
      </w:r>
      <w:r w:rsidRPr="0026548D">
        <w:rPr>
          <w:rFonts w:ascii="Times New Roman" w:eastAsia="Times New Roman" w:hAnsi="Times New Roman" w:cs="Times New Roman"/>
          <w:i/>
          <w:iCs/>
          <w:sz w:val="24"/>
          <w:szCs w:val="24"/>
        </w:rPr>
        <w:t xml:space="preserve"> t vrátane“ </w:t>
      </w:r>
      <w:r>
        <w:rPr>
          <w:rFonts w:ascii="Times New Roman" w:eastAsia="Times New Roman" w:hAnsi="Times New Roman" w:cs="Times New Roman"/>
          <w:sz w:val="24"/>
          <w:szCs w:val="24"/>
        </w:rPr>
        <w:t>pre</w:t>
      </w:r>
      <w:r w:rsidRPr="0026548D">
        <w:rPr>
          <w:rFonts w:ascii="Times New Roman" w:eastAsia="Times New Roman" w:hAnsi="Times New Roman" w:cs="Times New Roman"/>
          <w:sz w:val="24"/>
          <w:szCs w:val="24"/>
        </w:rPr>
        <w:t xml:space="preserve"> časť B </w:t>
      </w:r>
      <w:r w:rsidRPr="0026548D">
        <w:rPr>
          <w:rFonts w:ascii="Times New Roman" w:eastAsia="Times New Roman" w:hAnsi="Times New Roman" w:cs="Times New Roman"/>
          <w:i/>
          <w:iCs/>
          <w:sz w:val="24"/>
          <w:szCs w:val="24"/>
        </w:rPr>
        <w:t xml:space="preserve">„od 10 </w:t>
      </w:r>
      <w:r w:rsidR="00220877">
        <w:rPr>
          <w:rFonts w:ascii="Times New Roman" w:eastAsia="Times New Roman" w:hAnsi="Times New Roman" w:cs="Times New Roman"/>
          <w:i/>
          <w:iCs/>
          <w:sz w:val="24"/>
          <w:szCs w:val="24"/>
        </w:rPr>
        <w:t xml:space="preserve">t </w:t>
      </w:r>
      <w:r w:rsidRPr="0026548D">
        <w:rPr>
          <w:rFonts w:ascii="Times New Roman" w:eastAsia="Times New Roman" w:hAnsi="Times New Roman" w:cs="Times New Roman"/>
          <w:i/>
          <w:iCs/>
          <w:sz w:val="24"/>
          <w:szCs w:val="24"/>
        </w:rPr>
        <w:t xml:space="preserve"> do 10</w:t>
      </w:r>
      <w:r w:rsidR="00220877">
        <w:rPr>
          <w:rFonts w:ascii="Times New Roman" w:eastAsia="Times New Roman" w:hAnsi="Times New Roman" w:cs="Times New Roman"/>
          <w:i/>
          <w:iCs/>
          <w:sz w:val="24"/>
          <w:szCs w:val="24"/>
        </w:rPr>
        <w:t>0</w:t>
      </w:r>
      <w:r w:rsidRPr="0026548D">
        <w:rPr>
          <w:rFonts w:ascii="Times New Roman" w:eastAsia="Times New Roman" w:hAnsi="Times New Roman" w:cs="Times New Roman"/>
          <w:i/>
          <w:iCs/>
          <w:sz w:val="24"/>
          <w:szCs w:val="24"/>
        </w:rPr>
        <w:t xml:space="preserve"> t“</w:t>
      </w:r>
      <w:r w:rsidRPr="0026548D">
        <w:rPr>
          <w:rFonts w:ascii="Times New Roman" w:eastAsia="Times New Roman" w:hAnsi="Times New Roman" w:cs="Times New Roman"/>
          <w:sz w:val="24"/>
          <w:szCs w:val="24"/>
        </w:rPr>
        <w:t>.</w:t>
      </w:r>
    </w:p>
    <w:p w14:paraId="71F40E6C" w14:textId="77777777" w:rsidR="00592923" w:rsidRDefault="00592923" w:rsidP="00592923">
      <w:pPr>
        <w:spacing w:after="0"/>
        <w:ind w:left="-23" w:right="-23" w:firstLine="7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Položka č. 14 (pôvodná</w:t>
      </w:r>
      <w:r w:rsidRPr="0026548D">
        <w:rPr>
          <w:rFonts w:ascii="Times New Roman" w:eastAsia="Times New Roman" w:hAnsi="Times New Roman" w:cs="Times New Roman"/>
          <w:sz w:val="24"/>
          <w:szCs w:val="24"/>
        </w:rPr>
        <w:t xml:space="preserve"> položka </w:t>
      </w:r>
      <w:r>
        <w:rPr>
          <w:rFonts w:ascii="Times New Roman" w:eastAsia="Times New Roman" w:hAnsi="Times New Roman" w:cs="Times New Roman"/>
          <w:sz w:val="24"/>
          <w:szCs w:val="24"/>
        </w:rPr>
        <w:t xml:space="preserve">č. </w:t>
      </w:r>
      <w:r w:rsidRPr="0026548D">
        <w:rPr>
          <w:rFonts w:ascii="Times New Roman" w:eastAsia="Times New Roman" w:hAnsi="Times New Roman" w:cs="Times New Roman"/>
          <w:sz w:val="24"/>
          <w:szCs w:val="24"/>
        </w:rPr>
        <w:t>4 v kapitole 11) mení sa znenie na „</w:t>
      </w:r>
      <w:r w:rsidRPr="0026548D">
        <w:rPr>
          <w:rFonts w:ascii="Times New Roman" w:eastAsia="Times New Roman" w:hAnsi="Times New Roman" w:cs="Times New Roman"/>
          <w:i/>
          <w:iCs/>
          <w:sz w:val="24"/>
          <w:szCs w:val="24"/>
        </w:rPr>
        <w:t>Skladovanie (nadzemné a podzemné) hnojív (s výnimkou hosp</w:t>
      </w:r>
      <w:r>
        <w:rPr>
          <w:rFonts w:ascii="Times New Roman" w:eastAsia="Times New Roman" w:hAnsi="Times New Roman" w:cs="Times New Roman"/>
          <w:i/>
          <w:iCs/>
          <w:sz w:val="24"/>
          <w:szCs w:val="24"/>
        </w:rPr>
        <w:t xml:space="preserve">odárskych hnojív) s kapacitou“ </w:t>
      </w:r>
      <w:r w:rsidRPr="00715CC4">
        <w:rPr>
          <w:rFonts w:ascii="Times New Roman" w:eastAsia="Times New Roman" w:hAnsi="Times New Roman" w:cs="Times New Roman"/>
          <w:iCs/>
          <w:sz w:val="24"/>
          <w:szCs w:val="24"/>
        </w:rPr>
        <w:t>pre</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časť</w:t>
      </w:r>
      <w:r w:rsidRPr="0026548D">
        <w:rPr>
          <w:rFonts w:ascii="Times New Roman" w:eastAsia="Times New Roman" w:hAnsi="Times New Roman" w:cs="Times New Roman"/>
          <w:sz w:val="24"/>
          <w:szCs w:val="24"/>
        </w:rPr>
        <w:t xml:space="preserve"> A </w:t>
      </w:r>
      <w:r w:rsidRPr="0026548D">
        <w:rPr>
          <w:rFonts w:ascii="Times New Roman" w:eastAsia="Times New Roman" w:hAnsi="Times New Roman" w:cs="Times New Roman"/>
          <w:i/>
          <w:iCs/>
          <w:sz w:val="24"/>
          <w:szCs w:val="24"/>
        </w:rPr>
        <w:t xml:space="preserve">„od 50 t vrátane“ </w:t>
      </w:r>
      <w:r>
        <w:rPr>
          <w:rFonts w:ascii="Times New Roman" w:eastAsia="Times New Roman" w:hAnsi="Times New Roman" w:cs="Times New Roman"/>
          <w:sz w:val="24"/>
          <w:szCs w:val="24"/>
        </w:rPr>
        <w:t xml:space="preserve">pre časť </w:t>
      </w:r>
      <w:r w:rsidRPr="0026548D">
        <w:rPr>
          <w:rFonts w:ascii="Times New Roman" w:eastAsia="Times New Roman" w:hAnsi="Times New Roman" w:cs="Times New Roman"/>
          <w:sz w:val="24"/>
          <w:szCs w:val="24"/>
        </w:rPr>
        <w:t>B</w:t>
      </w:r>
      <w:r w:rsidRPr="0026548D">
        <w:rPr>
          <w:rFonts w:ascii="Times New Roman" w:eastAsia="Times New Roman" w:hAnsi="Times New Roman" w:cs="Times New Roman"/>
          <w:i/>
          <w:iCs/>
          <w:sz w:val="24"/>
          <w:szCs w:val="24"/>
        </w:rPr>
        <w:t xml:space="preserve"> „od 10 t do 50 t“</w:t>
      </w:r>
      <w:r>
        <w:rPr>
          <w:rFonts w:ascii="Times New Roman" w:eastAsia="Times New Roman" w:hAnsi="Times New Roman" w:cs="Times New Roman"/>
          <w:sz w:val="24"/>
          <w:szCs w:val="24"/>
        </w:rPr>
        <w:t>.</w:t>
      </w:r>
    </w:p>
    <w:p w14:paraId="3ADA4955" w14:textId="77777777" w:rsidR="00592923" w:rsidRDefault="00592923" w:rsidP="00592923">
      <w:pPr>
        <w:spacing w:after="0"/>
        <w:ind w:left="-23" w:right="-23" w:firstLine="731"/>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Položka č. 15 (pôvodná</w:t>
      </w:r>
      <w:r w:rsidRPr="0026548D">
        <w:rPr>
          <w:rFonts w:ascii="Times New Roman" w:eastAsia="Times New Roman" w:hAnsi="Times New Roman" w:cs="Times New Roman"/>
          <w:sz w:val="24"/>
          <w:szCs w:val="24"/>
        </w:rPr>
        <w:t xml:space="preserve"> položka č. 17 v kapitole 2) </w:t>
      </w:r>
      <w:r>
        <w:rPr>
          <w:rFonts w:ascii="Times New Roman" w:eastAsia="Times New Roman" w:hAnsi="Times New Roman" w:cs="Times New Roman"/>
          <w:sz w:val="24"/>
          <w:szCs w:val="24"/>
        </w:rPr>
        <w:t xml:space="preserve">mení sa znenie na </w:t>
      </w:r>
      <w:r w:rsidRPr="0026548D">
        <w:rPr>
          <w:rFonts w:ascii="Times New Roman" w:eastAsia="Times New Roman" w:hAnsi="Times New Roman" w:cs="Times New Roman"/>
          <w:sz w:val="24"/>
          <w:szCs w:val="24"/>
        </w:rPr>
        <w:t>„</w:t>
      </w:r>
      <w:r w:rsidRPr="0026548D">
        <w:rPr>
          <w:rFonts w:ascii="Times New Roman" w:eastAsia="Times New Roman" w:hAnsi="Times New Roman" w:cs="Times New Roman"/>
          <w:i/>
          <w:iCs/>
          <w:sz w:val="24"/>
          <w:szCs w:val="24"/>
        </w:rPr>
        <w:t>Podzemné skladovanie horľavých p</w:t>
      </w:r>
      <w:r>
        <w:rPr>
          <w:rFonts w:ascii="Times New Roman" w:eastAsia="Times New Roman" w:hAnsi="Times New Roman" w:cs="Times New Roman"/>
          <w:i/>
          <w:iCs/>
          <w:sz w:val="24"/>
          <w:szCs w:val="24"/>
        </w:rPr>
        <w:t xml:space="preserve">lynov v geologickom prostredí“ </w:t>
      </w:r>
      <w:r w:rsidRPr="00715CC4">
        <w:rPr>
          <w:rFonts w:ascii="Times New Roman" w:eastAsia="Times New Roman" w:hAnsi="Times New Roman" w:cs="Times New Roman"/>
          <w:iCs/>
          <w:sz w:val="24"/>
          <w:szCs w:val="24"/>
        </w:rPr>
        <w:t>pre časť A</w:t>
      </w:r>
      <w:r>
        <w:rPr>
          <w:rFonts w:ascii="Times New Roman" w:eastAsia="Times New Roman" w:hAnsi="Times New Roman" w:cs="Times New Roman"/>
          <w:i/>
          <w:iCs/>
          <w:sz w:val="24"/>
          <w:szCs w:val="24"/>
        </w:rPr>
        <w:t xml:space="preserve"> </w:t>
      </w:r>
      <w:r w:rsidRPr="0026548D">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od 100</w:t>
      </w:r>
      <w:r w:rsidRPr="0026548D">
        <w:rPr>
          <w:rFonts w:ascii="Times New Roman" w:eastAsia="Times New Roman" w:hAnsi="Times New Roman" w:cs="Times New Roman"/>
          <w:i/>
          <w:iCs/>
          <w:sz w:val="24"/>
          <w:szCs w:val="24"/>
        </w:rPr>
        <w:t xml:space="preserve">mil. m3/rok vrátane“ </w:t>
      </w:r>
      <w:r>
        <w:rPr>
          <w:rFonts w:ascii="Times New Roman" w:eastAsia="Times New Roman" w:hAnsi="Times New Roman" w:cs="Times New Roman"/>
          <w:sz w:val="24"/>
          <w:szCs w:val="24"/>
        </w:rPr>
        <w:t xml:space="preserve">pre </w:t>
      </w:r>
      <w:r w:rsidRPr="0026548D">
        <w:rPr>
          <w:rFonts w:ascii="Times New Roman" w:eastAsia="Times New Roman" w:hAnsi="Times New Roman" w:cs="Times New Roman"/>
          <w:sz w:val="24"/>
          <w:szCs w:val="24"/>
        </w:rPr>
        <w:t xml:space="preserve">časť B </w:t>
      </w:r>
      <w:r>
        <w:rPr>
          <w:rFonts w:ascii="Times New Roman" w:eastAsia="Times New Roman" w:hAnsi="Times New Roman" w:cs="Times New Roman"/>
          <w:i/>
          <w:iCs/>
          <w:sz w:val="24"/>
          <w:szCs w:val="24"/>
        </w:rPr>
        <w:t xml:space="preserve">„do 100 </w:t>
      </w:r>
      <w:r w:rsidRPr="0026548D">
        <w:rPr>
          <w:rFonts w:ascii="Times New Roman" w:eastAsia="Times New Roman" w:hAnsi="Times New Roman" w:cs="Times New Roman"/>
          <w:i/>
          <w:iCs/>
          <w:sz w:val="24"/>
          <w:szCs w:val="24"/>
        </w:rPr>
        <w:t>mil. m3/rok“</w:t>
      </w:r>
      <w:r w:rsidRPr="0026548D">
        <w:rPr>
          <w:rFonts w:ascii="Times New Roman" w:eastAsia="Times New Roman" w:hAnsi="Times New Roman" w:cs="Times New Roman"/>
          <w:sz w:val="24"/>
          <w:szCs w:val="24"/>
        </w:rPr>
        <w:t>.</w:t>
      </w:r>
    </w:p>
    <w:p w14:paraId="633C24B5" w14:textId="77777777" w:rsidR="00592923" w:rsidRDefault="00592923" w:rsidP="00592923">
      <w:pPr>
        <w:spacing w:after="0"/>
        <w:ind w:left="-23" w:right="-23" w:firstLine="7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Položka č. 16 (pôvodná</w:t>
      </w:r>
      <w:r w:rsidRPr="0026548D">
        <w:rPr>
          <w:rFonts w:ascii="Times New Roman" w:eastAsia="Times New Roman" w:hAnsi="Times New Roman" w:cs="Times New Roman"/>
          <w:sz w:val="24"/>
          <w:szCs w:val="24"/>
        </w:rPr>
        <w:t xml:space="preserve"> položka č. 18 v kapitole 2) mení sa znenie na „</w:t>
      </w:r>
      <w:r w:rsidRPr="0026548D">
        <w:rPr>
          <w:rFonts w:ascii="Times New Roman" w:eastAsia="Times New Roman" w:hAnsi="Times New Roman" w:cs="Times New Roman"/>
          <w:i/>
          <w:iCs/>
          <w:sz w:val="24"/>
          <w:szCs w:val="24"/>
        </w:rPr>
        <w:t>Povrchové skladovanie fosílnych palív okrem zemného plynu od 10 000 m</w:t>
      </w:r>
      <w:r w:rsidRPr="0026548D">
        <w:rPr>
          <w:rFonts w:ascii="Times New Roman" w:eastAsia="Times New Roman" w:hAnsi="Times New Roman" w:cs="Times New Roman"/>
          <w:i/>
          <w:iCs/>
          <w:sz w:val="24"/>
          <w:szCs w:val="24"/>
          <w:vertAlign w:val="superscript"/>
        </w:rPr>
        <w:t>3</w:t>
      </w:r>
      <w:r w:rsidRPr="0026548D">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w:t>
      </w:r>
    </w:p>
    <w:p w14:paraId="15592400" w14:textId="77777777" w:rsidR="00592923" w:rsidRDefault="00592923" w:rsidP="00592923">
      <w:pPr>
        <w:spacing w:after="0"/>
        <w:ind w:left="-23" w:right="-23" w:firstLine="731"/>
        <w:jc w:val="both"/>
        <w:rPr>
          <w:rFonts w:ascii="Times New Roman" w:eastAsia="Times New Roman" w:hAnsi="Times New Roman" w:cs="Times New Roman"/>
          <w:i/>
          <w:iCs/>
          <w:color w:val="000000" w:themeColor="text1"/>
          <w:sz w:val="24"/>
          <w:szCs w:val="24"/>
        </w:rPr>
      </w:pPr>
      <w:r w:rsidRPr="0026548D">
        <w:rPr>
          <w:rFonts w:ascii="Times New Roman" w:eastAsia="Times New Roman" w:hAnsi="Times New Roman" w:cs="Times New Roman"/>
          <w:sz w:val="24"/>
          <w:szCs w:val="24"/>
        </w:rPr>
        <w:t>V položk</w:t>
      </w:r>
      <w:r w:rsidRPr="0026548D">
        <w:rPr>
          <w:rFonts w:ascii="Times New Roman" w:eastAsia="Times New Roman" w:hAnsi="Times New Roman" w:cs="Times New Roman"/>
          <w:color w:val="000000" w:themeColor="text1"/>
          <w:sz w:val="24"/>
          <w:szCs w:val="24"/>
        </w:rPr>
        <w:t>e č. 17</w:t>
      </w:r>
      <w:r w:rsidRPr="0026548D">
        <w:rPr>
          <w:rFonts w:ascii="Times New Roman" w:eastAsia="Times New Roman" w:hAnsi="Times New Roman" w:cs="Times New Roman"/>
          <w:sz w:val="24"/>
          <w:szCs w:val="24"/>
        </w:rPr>
        <w:t xml:space="preserve"> (pôvodn</w:t>
      </w:r>
      <w:r>
        <w:rPr>
          <w:rFonts w:ascii="Times New Roman" w:eastAsia="Times New Roman" w:hAnsi="Times New Roman" w:cs="Times New Roman"/>
          <w:sz w:val="24"/>
          <w:szCs w:val="24"/>
        </w:rPr>
        <w:t>á</w:t>
      </w:r>
      <w:r w:rsidRPr="0026548D">
        <w:rPr>
          <w:rFonts w:ascii="Times New Roman" w:eastAsia="Times New Roman" w:hAnsi="Times New Roman" w:cs="Times New Roman"/>
          <w:sz w:val="24"/>
          <w:szCs w:val="24"/>
        </w:rPr>
        <w:t xml:space="preserve"> položka č. 17 v kapitole 1) mení sa znenie na „</w:t>
      </w:r>
      <w:r w:rsidRPr="0026548D">
        <w:rPr>
          <w:rFonts w:ascii="Times New Roman" w:eastAsia="Times New Roman" w:hAnsi="Times New Roman" w:cs="Times New Roman"/>
          <w:i/>
          <w:iCs/>
          <w:color w:val="000000" w:themeColor="text1"/>
          <w:sz w:val="24"/>
          <w:szCs w:val="24"/>
        </w:rPr>
        <w:t>Trvalé úložiská na ukladanie oxidu uhličité</w:t>
      </w:r>
      <w:r>
        <w:rPr>
          <w:rFonts w:ascii="Times New Roman" w:eastAsia="Times New Roman" w:hAnsi="Times New Roman" w:cs="Times New Roman"/>
          <w:i/>
          <w:iCs/>
          <w:color w:val="000000" w:themeColor="text1"/>
          <w:sz w:val="24"/>
          <w:szCs w:val="24"/>
        </w:rPr>
        <w:t>ho do geologického prostredia“.</w:t>
      </w:r>
    </w:p>
    <w:p w14:paraId="17C6CB3A" w14:textId="77777777" w:rsidR="00592923" w:rsidRDefault="00592923" w:rsidP="00592923">
      <w:pPr>
        <w:spacing w:after="0"/>
        <w:ind w:left="-23" w:right="-23" w:firstLine="731"/>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sz w:val="24"/>
          <w:szCs w:val="24"/>
        </w:rPr>
        <w:t xml:space="preserve">Vkladá sa položka </w:t>
      </w:r>
      <w:r w:rsidRPr="0026548D">
        <w:rPr>
          <w:rFonts w:ascii="Times New Roman" w:eastAsia="Times New Roman" w:hAnsi="Times New Roman" w:cs="Times New Roman"/>
          <w:sz w:val="24"/>
          <w:szCs w:val="24"/>
        </w:rPr>
        <w:t>č. 18 (pôvodná položka č. 11 kapitoly 8) „</w:t>
      </w:r>
      <w:r w:rsidRPr="0026548D">
        <w:rPr>
          <w:rFonts w:ascii="Times New Roman" w:eastAsia="Times New Roman" w:hAnsi="Times New Roman" w:cs="Times New Roman"/>
          <w:i/>
          <w:iCs/>
          <w:sz w:val="24"/>
          <w:szCs w:val="24"/>
        </w:rPr>
        <w:t>Zariadenia na zachytávanie prúdu oxidu uhličitého na účely trvalého ukladania oxidu uhličitého do geologického prostredia“</w:t>
      </w:r>
      <w:r>
        <w:rPr>
          <w:rFonts w:ascii="Times New Roman" w:eastAsia="Times New Roman" w:hAnsi="Times New Roman" w:cs="Times New Roman"/>
          <w:i/>
          <w:iCs/>
          <w:color w:val="000000" w:themeColor="text1"/>
          <w:sz w:val="24"/>
          <w:szCs w:val="24"/>
        </w:rPr>
        <w:t>.</w:t>
      </w:r>
    </w:p>
    <w:p w14:paraId="14F7F2DA" w14:textId="77777777" w:rsidR="008170A6" w:rsidRDefault="008170A6" w:rsidP="00592923">
      <w:pPr>
        <w:spacing w:after="0"/>
        <w:ind w:left="-23" w:right="-23" w:firstLine="731"/>
        <w:jc w:val="both"/>
        <w:rPr>
          <w:rFonts w:ascii="Times New Roman" w:eastAsia="Times New Roman" w:hAnsi="Times New Roman" w:cs="Times New Roman"/>
          <w:sz w:val="24"/>
          <w:szCs w:val="24"/>
        </w:rPr>
      </w:pPr>
    </w:p>
    <w:p w14:paraId="406F1E87" w14:textId="3DBCF461" w:rsidR="00592923" w:rsidRDefault="00592923" w:rsidP="00592923">
      <w:pPr>
        <w:spacing w:after="0"/>
        <w:ind w:left="-23" w:right="-23" w:firstLine="731"/>
        <w:jc w:val="both"/>
        <w:rPr>
          <w:rFonts w:ascii="Times New Roman" w:eastAsia="Times New Roman" w:hAnsi="Times New Roman" w:cs="Times New Roman"/>
          <w:i/>
          <w:iCs/>
          <w:sz w:val="24"/>
          <w:szCs w:val="24"/>
        </w:rPr>
      </w:pPr>
      <w:r w:rsidRPr="0026548D">
        <w:rPr>
          <w:rFonts w:ascii="Times New Roman" w:eastAsia="Times New Roman" w:hAnsi="Times New Roman" w:cs="Times New Roman"/>
          <w:sz w:val="24"/>
          <w:szCs w:val="24"/>
        </w:rPr>
        <w:t>Položka č. 19</w:t>
      </w:r>
      <w:r w:rsidRPr="0026548D">
        <w:rPr>
          <w:rFonts w:ascii="Times New Roman" w:eastAsia="Times New Roman" w:hAnsi="Times New Roman" w:cs="Times New Roman"/>
          <w:i/>
          <w:iCs/>
          <w:sz w:val="24"/>
          <w:szCs w:val="24"/>
        </w:rPr>
        <w:t xml:space="preserve"> </w:t>
      </w:r>
      <w:r w:rsidRPr="0026548D">
        <w:rPr>
          <w:rFonts w:ascii="Times New Roman" w:eastAsia="Times New Roman" w:hAnsi="Times New Roman" w:cs="Times New Roman"/>
          <w:sz w:val="24"/>
          <w:szCs w:val="24"/>
        </w:rPr>
        <w:t>(</w:t>
      </w:r>
      <w:r>
        <w:rPr>
          <w:rFonts w:ascii="Times New Roman" w:eastAsia="Times New Roman" w:hAnsi="Times New Roman" w:cs="Times New Roman"/>
          <w:color w:val="000000" w:themeColor="text1"/>
          <w:sz w:val="24"/>
          <w:szCs w:val="24"/>
        </w:rPr>
        <w:t>kombinácia</w:t>
      </w:r>
      <w:r w:rsidRPr="0026548D">
        <w:rPr>
          <w:rFonts w:ascii="Times New Roman" w:eastAsia="Times New Roman" w:hAnsi="Times New Roman" w:cs="Times New Roman"/>
          <w:color w:val="000000" w:themeColor="text1"/>
          <w:sz w:val="24"/>
          <w:szCs w:val="24"/>
        </w:rPr>
        <w:t xml:space="preserve"> pôvodných položiek č. 16 kapitola 2 a č. 13 kapitoly 4) </w:t>
      </w:r>
      <w:r>
        <w:rPr>
          <w:rFonts w:ascii="Times New Roman" w:eastAsia="Times New Roman" w:hAnsi="Times New Roman" w:cs="Times New Roman"/>
          <w:color w:val="000000" w:themeColor="text1"/>
          <w:sz w:val="24"/>
          <w:szCs w:val="24"/>
        </w:rPr>
        <w:t xml:space="preserve">mení </w:t>
      </w:r>
      <w:r w:rsidRPr="0026548D">
        <w:rPr>
          <w:rFonts w:ascii="Times New Roman" w:eastAsia="Times New Roman" w:hAnsi="Times New Roman" w:cs="Times New Roman"/>
          <w:color w:val="000000" w:themeColor="text1"/>
          <w:sz w:val="24"/>
          <w:szCs w:val="24"/>
        </w:rPr>
        <w:t xml:space="preserve">sa znenie na </w:t>
      </w:r>
      <w:r w:rsidRPr="0026548D">
        <w:rPr>
          <w:rFonts w:ascii="Times New Roman" w:eastAsia="Times New Roman" w:hAnsi="Times New Roman" w:cs="Times New Roman"/>
          <w:sz w:val="24"/>
          <w:szCs w:val="24"/>
        </w:rPr>
        <w:t>„</w:t>
      </w:r>
      <w:r w:rsidRPr="0026548D">
        <w:rPr>
          <w:rFonts w:ascii="Times New Roman" w:eastAsia="Times New Roman" w:hAnsi="Times New Roman" w:cs="Times New Roman"/>
          <w:i/>
          <w:iCs/>
          <w:sz w:val="24"/>
          <w:szCs w:val="24"/>
        </w:rPr>
        <w:t>Potrubia na prepravu (tranzit) plynu, ropy alebo</w:t>
      </w:r>
      <w:r>
        <w:rPr>
          <w:rFonts w:ascii="Times New Roman" w:eastAsia="Times New Roman" w:hAnsi="Times New Roman" w:cs="Times New Roman"/>
          <w:i/>
          <w:iCs/>
          <w:sz w:val="24"/>
          <w:szCs w:val="24"/>
        </w:rPr>
        <w:t xml:space="preserve"> chemikálií vrátane zariadení“ </w:t>
      </w:r>
      <w:r>
        <w:rPr>
          <w:rFonts w:ascii="Times New Roman" w:eastAsia="Times New Roman" w:hAnsi="Times New Roman" w:cs="Times New Roman"/>
          <w:iCs/>
          <w:sz w:val="24"/>
          <w:szCs w:val="24"/>
        </w:rPr>
        <w:t>pre č</w:t>
      </w:r>
      <w:r w:rsidRPr="0026548D">
        <w:rPr>
          <w:rFonts w:ascii="Times New Roman" w:eastAsia="Times New Roman" w:hAnsi="Times New Roman" w:cs="Times New Roman"/>
          <w:sz w:val="24"/>
          <w:szCs w:val="24"/>
        </w:rPr>
        <w:t xml:space="preserve">asť A </w:t>
      </w:r>
      <w:r w:rsidRPr="0026548D">
        <w:rPr>
          <w:rFonts w:ascii="Times New Roman" w:eastAsia="Times New Roman" w:hAnsi="Times New Roman" w:cs="Times New Roman"/>
          <w:i/>
          <w:iCs/>
          <w:sz w:val="24"/>
          <w:szCs w:val="24"/>
        </w:rPr>
        <w:t>„so svetlosťou od 800 mm vrátane a dĺžkou od 40 km vrátane“</w:t>
      </w:r>
      <w:r>
        <w:rPr>
          <w:rFonts w:ascii="Times New Roman" w:eastAsia="Times New Roman" w:hAnsi="Times New Roman" w:cs="Times New Roman"/>
          <w:sz w:val="24"/>
          <w:szCs w:val="24"/>
        </w:rPr>
        <w:t xml:space="preserve"> pre</w:t>
      </w:r>
      <w:r w:rsidRPr="0026548D">
        <w:rPr>
          <w:rFonts w:ascii="Times New Roman" w:eastAsia="Times New Roman" w:hAnsi="Times New Roman" w:cs="Times New Roman"/>
          <w:sz w:val="24"/>
          <w:szCs w:val="24"/>
        </w:rPr>
        <w:t xml:space="preserve"> časť B „</w:t>
      </w:r>
      <w:r w:rsidRPr="0026548D">
        <w:rPr>
          <w:rFonts w:ascii="Times New Roman" w:eastAsia="Times New Roman" w:hAnsi="Times New Roman" w:cs="Times New Roman"/>
          <w:i/>
          <w:iCs/>
          <w:sz w:val="24"/>
          <w:szCs w:val="24"/>
        </w:rPr>
        <w:t>so svetlosťou od 300 mm do 800 mm alebo dĺžkou od 5 km do 40 km</w:t>
      </w:r>
      <w:r>
        <w:rPr>
          <w:rFonts w:ascii="Times New Roman" w:eastAsia="Times New Roman" w:hAnsi="Times New Roman" w:cs="Times New Roman"/>
          <w:i/>
          <w:iCs/>
          <w:sz w:val="24"/>
          <w:szCs w:val="24"/>
        </w:rPr>
        <w:t>“.</w:t>
      </w:r>
      <w:r w:rsidR="00B64DDA">
        <w:rPr>
          <w:rFonts w:ascii="Times New Roman" w:eastAsia="Times New Roman" w:hAnsi="Times New Roman" w:cs="Times New Roman"/>
          <w:i/>
          <w:iCs/>
          <w:sz w:val="24"/>
          <w:szCs w:val="24"/>
        </w:rPr>
        <w:t xml:space="preserve"> </w:t>
      </w:r>
      <w:r w:rsidR="00BC3074">
        <w:rPr>
          <w:rFonts w:ascii="Segoe UI" w:hAnsi="Segoe UI" w:cs="Segoe UI"/>
          <w:color w:val="424242"/>
          <w:sz w:val="23"/>
          <w:szCs w:val="23"/>
          <w:shd w:val="clear" w:color="auto" w:fill="FFFFFF"/>
        </w:rPr>
        <w:t> </w:t>
      </w:r>
      <w:r w:rsidR="00BC3074" w:rsidRPr="00397E29">
        <w:rPr>
          <w:rFonts w:ascii="Times New Roman" w:eastAsia="Times New Roman" w:hAnsi="Times New Roman" w:cs="Times New Roman"/>
          <w:sz w:val="24"/>
          <w:szCs w:val="24"/>
        </w:rPr>
        <w:t>Prahové hodnoty pre navrhované činnosti rámcovo vychádzajú z Prílohy I Smernice EIA a Prílohy I Aarhuského dohovoru so zohľadnením špecifík Slovenskej republiky, pri uplatnení praktických skúseností príslušných orgánov pre uplatňovaní zákona</w:t>
      </w:r>
      <w:r w:rsidR="0004739E">
        <w:rPr>
          <w:rFonts w:ascii="Times New Roman" w:eastAsia="Times New Roman" w:hAnsi="Times New Roman" w:cs="Times New Roman"/>
          <w:sz w:val="24"/>
          <w:szCs w:val="24"/>
        </w:rPr>
        <w:t xml:space="preserve"> EIA</w:t>
      </w:r>
      <w:r w:rsidR="00BC3074" w:rsidRPr="00397E29">
        <w:rPr>
          <w:rFonts w:ascii="Times New Roman" w:eastAsia="Times New Roman" w:hAnsi="Times New Roman" w:cs="Times New Roman"/>
          <w:sz w:val="24"/>
          <w:szCs w:val="24"/>
        </w:rPr>
        <w:t xml:space="preserve">. Práve na podnet z praxe bolo určené, že prahové hodnoty v časti A pre posudzovanie vplyvov sú jednotne zadefinované ako hodnoty, vrátane ktorých navrhované činnosti spadajú pod posudzovanie vplyvov aj v prípadoch, keď Príloha I Smernice EIA v konkrétnej položke vo vzťahu k prahovej hodnote používa spojenie „viac ako“. </w:t>
      </w:r>
      <w:r w:rsidR="00932F27">
        <w:rPr>
          <w:rFonts w:ascii="Times New Roman" w:eastAsia="Times New Roman" w:hAnsi="Times New Roman" w:cs="Times New Roman"/>
          <w:sz w:val="24"/>
          <w:szCs w:val="24"/>
        </w:rPr>
        <w:t xml:space="preserve">Vzhľadom na to, že prahová hodnota sa </w:t>
      </w:r>
      <w:r w:rsidR="00304753">
        <w:rPr>
          <w:rFonts w:ascii="Times New Roman" w:eastAsia="Times New Roman" w:hAnsi="Times New Roman" w:cs="Times New Roman"/>
          <w:sz w:val="24"/>
          <w:szCs w:val="24"/>
        </w:rPr>
        <w:t xml:space="preserve">v tomto prípade </w:t>
      </w:r>
      <w:r w:rsidR="00932F27">
        <w:rPr>
          <w:rFonts w:ascii="Times New Roman" w:eastAsia="Times New Roman" w:hAnsi="Times New Roman" w:cs="Times New Roman"/>
          <w:sz w:val="24"/>
          <w:szCs w:val="24"/>
        </w:rPr>
        <w:t xml:space="preserve">nemení, </w:t>
      </w:r>
      <w:r w:rsidR="00BC3074" w:rsidRPr="00397E29">
        <w:rPr>
          <w:rFonts w:ascii="Times New Roman" w:eastAsia="Times New Roman" w:hAnsi="Times New Roman" w:cs="Times New Roman"/>
          <w:sz w:val="24"/>
          <w:szCs w:val="24"/>
        </w:rPr>
        <w:t xml:space="preserve">nejedná </w:t>
      </w:r>
      <w:r w:rsidR="00304753">
        <w:rPr>
          <w:rFonts w:ascii="Times New Roman" w:eastAsia="Times New Roman" w:hAnsi="Times New Roman" w:cs="Times New Roman"/>
          <w:sz w:val="24"/>
          <w:szCs w:val="24"/>
        </w:rPr>
        <w:t xml:space="preserve">sa </w:t>
      </w:r>
      <w:r w:rsidR="00BC3074" w:rsidRPr="00397E29">
        <w:rPr>
          <w:rFonts w:ascii="Times New Roman" w:eastAsia="Times New Roman" w:hAnsi="Times New Roman" w:cs="Times New Roman"/>
          <w:sz w:val="24"/>
          <w:szCs w:val="24"/>
        </w:rPr>
        <w:t>o goldplainting, ale o praktické zjednotenie prístupu pri inte</w:t>
      </w:r>
      <w:r w:rsidR="00283E3C">
        <w:rPr>
          <w:rFonts w:ascii="Times New Roman" w:eastAsia="Times New Roman" w:hAnsi="Times New Roman" w:cs="Times New Roman"/>
          <w:sz w:val="24"/>
          <w:szCs w:val="24"/>
        </w:rPr>
        <w:t>r</w:t>
      </w:r>
      <w:r w:rsidR="00BC3074" w:rsidRPr="00397E29">
        <w:rPr>
          <w:rFonts w:ascii="Times New Roman" w:eastAsia="Times New Roman" w:hAnsi="Times New Roman" w:cs="Times New Roman"/>
          <w:sz w:val="24"/>
          <w:szCs w:val="24"/>
        </w:rPr>
        <w:t>pretácií prahových hodnôt príslušnými orgánmi aj navrhovateľmi.</w:t>
      </w:r>
      <w:r w:rsidR="00BC3074">
        <w:rPr>
          <w:rFonts w:ascii="Segoe UI" w:hAnsi="Segoe UI" w:cs="Segoe UI"/>
          <w:color w:val="424242"/>
          <w:sz w:val="23"/>
          <w:szCs w:val="23"/>
          <w:shd w:val="clear" w:color="auto" w:fill="FFFFFF"/>
        </w:rPr>
        <w:t> </w:t>
      </w:r>
    </w:p>
    <w:p w14:paraId="01F2EC33" w14:textId="77777777" w:rsidR="00592923" w:rsidRDefault="00592923" w:rsidP="00592923">
      <w:pPr>
        <w:spacing w:after="0"/>
        <w:ind w:left="-23" w:right="-23" w:firstLine="731"/>
        <w:jc w:val="both"/>
        <w:rPr>
          <w:rFonts w:ascii="Times New Roman" w:eastAsia="Times New Roman" w:hAnsi="Times New Roman" w:cs="Times New Roman"/>
          <w:i/>
          <w:iCs/>
          <w:color w:val="000000" w:themeColor="text1"/>
          <w:sz w:val="24"/>
          <w:szCs w:val="24"/>
        </w:rPr>
      </w:pPr>
      <w:r w:rsidRPr="0026548D">
        <w:rPr>
          <w:rFonts w:ascii="Times New Roman" w:eastAsia="Times New Roman" w:hAnsi="Times New Roman" w:cs="Times New Roman"/>
          <w:color w:val="000000" w:themeColor="text1"/>
          <w:sz w:val="24"/>
          <w:szCs w:val="24"/>
        </w:rPr>
        <w:t>Položka č. 20</w:t>
      </w:r>
      <w:r w:rsidRPr="0026548D">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(pôvodná</w:t>
      </w:r>
      <w:r w:rsidRPr="0026548D">
        <w:rPr>
          <w:rFonts w:ascii="Times New Roman" w:eastAsia="Times New Roman" w:hAnsi="Times New Roman" w:cs="Times New Roman"/>
          <w:color w:val="000000" w:themeColor="text1"/>
          <w:sz w:val="24"/>
          <w:szCs w:val="24"/>
        </w:rPr>
        <w:t xml:space="preserve"> položka č. 13a v kapitole 4) </w:t>
      </w:r>
      <w:r>
        <w:rPr>
          <w:rFonts w:ascii="Times New Roman" w:eastAsia="Times New Roman" w:hAnsi="Times New Roman" w:cs="Times New Roman"/>
          <w:color w:val="000000" w:themeColor="text1"/>
          <w:sz w:val="24"/>
          <w:szCs w:val="24"/>
        </w:rPr>
        <w:t xml:space="preserve">mení </w:t>
      </w:r>
      <w:r w:rsidRPr="0026548D">
        <w:rPr>
          <w:rFonts w:ascii="Times New Roman" w:eastAsia="Times New Roman" w:hAnsi="Times New Roman" w:cs="Times New Roman"/>
          <w:color w:val="000000" w:themeColor="text1"/>
          <w:sz w:val="24"/>
          <w:szCs w:val="24"/>
        </w:rPr>
        <w:t xml:space="preserve">sa znenie na </w:t>
      </w:r>
      <w:r w:rsidRPr="0026548D">
        <w:rPr>
          <w:rFonts w:ascii="Times New Roman" w:eastAsia="Times New Roman" w:hAnsi="Times New Roman" w:cs="Times New Roman"/>
          <w:sz w:val="24"/>
          <w:szCs w:val="24"/>
        </w:rPr>
        <w:t>„</w:t>
      </w:r>
      <w:r w:rsidRPr="0026548D">
        <w:rPr>
          <w:rFonts w:ascii="Times New Roman" w:eastAsia="Times New Roman" w:hAnsi="Times New Roman" w:cs="Times New Roman"/>
          <w:i/>
          <w:iCs/>
          <w:color w:val="000000" w:themeColor="text1"/>
          <w:sz w:val="24"/>
          <w:szCs w:val="24"/>
        </w:rPr>
        <w:t>Potrubia na prepravu oxidu uhličitého (CO</w:t>
      </w:r>
      <w:r>
        <w:rPr>
          <w:rFonts w:ascii="Times New Roman" w:eastAsia="Times New Roman" w:hAnsi="Times New Roman" w:cs="Times New Roman"/>
          <w:i/>
          <w:iCs/>
          <w:color w:val="000000" w:themeColor="text1"/>
          <w:sz w:val="24"/>
          <w:szCs w:val="24"/>
        </w:rPr>
        <w:t xml:space="preserve">2) vrátane kompresných staníc“ </w:t>
      </w:r>
      <w:r w:rsidRPr="001327D3">
        <w:rPr>
          <w:rFonts w:ascii="Times New Roman" w:eastAsia="Times New Roman" w:hAnsi="Times New Roman" w:cs="Times New Roman"/>
          <w:iCs/>
          <w:color w:val="000000" w:themeColor="text1"/>
          <w:sz w:val="24"/>
          <w:szCs w:val="24"/>
        </w:rPr>
        <w:t>pre</w:t>
      </w:r>
      <w:r>
        <w:rPr>
          <w:rFonts w:ascii="Times New Roman" w:eastAsia="Times New Roman" w:hAnsi="Times New Roman" w:cs="Times New Roman"/>
          <w:i/>
          <w:iCs/>
          <w:color w:val="000000" w:themeColor="text1"/>
          <w:sz w:val="24"/>
          <w:szCs w:val="24"/>
        </w:rPr>
        <w:t xml:space="preserve"> </w:t>
      </w:r>
      <w:r w:rsidRPr="0026548D">
        <w:rPr>
          <w:rFonts w:ascii="Times New Roman" w:eastAsia="Times New Roman" w:hAnsi="Times New Roman" w:cs="Times New Roman"/>
          <w:color w:val="000000" w:themeColor="text1"/>
          <w:sz w:val="24"/>
          <w:szCs w:val="24"/>
        </w:rPr>
        <w:t>časť A</w:t>
      </w:r>
      <w:r w:rsidRPr="0026548D">
        <w:rPr>
          <w:rFonts w:ascii="Times New Roman" w:eastAsia="Times New Roman" w:hAnsi="Times New Roman" w:cs="Times New Roman"/>
          <w:i/>
          <w:iCs/>
          <w:color w:val="000000" w:themeColor="text1"/>
          <w:sz w:val="24"/>
          <w:szCs w:val="24"/>
        </w:rPr>
        <w:t xml:space="preserve"> „so svetlosťou od 800 mm vrát</w:t>
      </w:r>
      <w:r>
        <w:rPr>
          <w:rFonts w:ascii="Times New Roman" w:eastAsia="Times New Roman" w:hAnsi="Times New Roman" w:cs="Times New Roman"/>
          <w:i/>
          <w:iCs/>
          <w:color w:val="000000" w:themeColor="text1"/>
          <w:sz w:val="24"/>
          <w:szCs w:val="24"/>
        </w:rPr>
        <w:t>ane a dĺžkou od 40 km vrátane“.</w:t>
      </w:r>
    </w:p>
    <w:p w14:paraId="5F5C1B1F" w14:textId="2F567CB8" w:rsidR="00592923" w:rsidRDefault="00592923" w:rsidP="00592923">
      <w:pPr>
        <w:spacing w:after="0"/>
        <w:ind w:left="-23" w:right="-23" w:firstLine="731"/>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Položka č. 21</w:t>
      </w:r>
      <w:r w:rsidRPr="0026548D">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(pôvodná</w:t>
      </w:r>
      <w:r w:rsidRPr="0026548D">
        <w:rPr>
          <w:rFonts w:ascii="Times New Roman" w:eastAsia="Times New Roman" w:hAnsi="Times New Roman" w:cs="Times New Roman"/>
          <w:color w:val="000000" w:themeColor="text1"/>
          <w:sz w:val="24"/>
          <w:szCs w:val="24"/>
        </w:rPr>
        <w:t xml:space="preserve"> položka č. 15 v kapitole 2) mení sa znenie na „</w:t>
      </w:r>
      <w:r w:rsidRPr="0026548D">
        <w:rPr>
          <w:rFonts w:ascii="Times New Roman" w:eastAsia="Times New Roman" w:hAnsi="Times New Roman" w:cs="Times New Roman"/>
          <w:i/>
          <w:iCs/>
          <w:color w:val="000000" w:themeColor="text1"/>
          <w:sz w:val="24"/>
          <w:szCs w:val="24"/>
        </w:rPr>
        <w:t xml:space="preserve">Nadzemné prenosové elektrické vedenia“ </w:t>
      </w:r>
      <w:r>
        <w:rPr>
          <w:rFonts w:ascii="Times New Roman" w:eastAsia="Times New Roman" w:hAnsi="Times New Roman" w:cs="Times New Roman"/>
          <w:iCs/>
          <w:color w:val="000000" w:themeColor="text1"/>
          <w:sz w:val="24"/>
          <w:szCs w:val="24"/>
        </w:rPr>
        <w:t xml:space="preserve">pre </w:t>
      </w:r>
      <w:r w:rsidRPr="0026548D">
        <w:rPr>
          <w:rFonts w:ascii="Times New Roman" w:eastAsia="Times New Roman" w:hAnsi="Times New Roman" w:cs="Times New Roman"/>
          <w:color w:val="000000" w:themeColor="text1"/>
          <w:sz w:val="24"/>
          <w:szCs w:val="24"/>
        </w:rPr>
        <w:t xml:space="preserve">časť A </w:t>
      </w:r>
      <w:r w:rsidRPr="0026548D">
        <w:rPr>
          <w:rFonts w:ascii="Times New Roman" w:eastAsia="Times New Roman" w:hAnsi="Times New Roman" w:cs="Times New Roman"/>
          <w:i/>
          <w:iCs/>
          <w:color w:val="000000" w:themeColor="text1"/>
          <w:sz w:val="24"/>
          <w:szCs w:val="24"/>
        </w:rPr>
        <w:t xml:space="preserve">„od 220 kV s dĺžkou od 15 km vrátane“ </w:t>
      </w:r>
      <w:r>
        <w:rPr>
          <w:rFonts w:ascii="Times New Roman" w:eastAsia="Times New Roman" w:hAnsi="Times New Roman" w:cs="Times New Roman"/>
          <w:color w:val="000000" w:themeColor="text1"/>
          <w:sz w:val="24"/>
          <w:szCs w:val="24"/>
        </w:rPr>
        <w:t xml:space="preserve">pre </w:t>
      </w:r>
      <w:r w:rsidRPr="0026548D">
        <w:rPr>
          <w:rFonts w:ascii="Times New Roman" w:eastAsia="Times New Roman" w:hAnsi="Times New Roman" w:cs="Times New Roman"/>
          <w:color w:val="000000" w:themeColor="text1"/>
          <w:sz w:val="24"/>
          <w:szCs w:val="24"/>
        </w:rPr>
        <w:t>časť B</w:t>
      </w:r>
      <w:r w:rsidRPr="0026548D">
        <w:rPr>
          <w:rFonts w:ascii="Times New Roman" w:eastAsia="Times New Roman" w:hAnsi="Times New Roman" w:cs="Times New Roman"/>
          <w:i/>
          <w:iCs/>
          <w:color w:val="000000" w:themeColor="text1"/>
          <w:sz w:val="24"/>
          <w:szCs w:val="24"/>
        </w:rPr>
        <w:t xml:space="preserve"> „od 220 kV s dĺžkou od 5 km do 15 km alebo</w:t>
      </w:r>
      <w:r w:rsidRPr="0026548D">
        <w:rPr>
          <w:rFonts w:ascii="Times New Roman" w:eastAsia="Times New Roman" w:hAnsi="Times New Roman" w:cs="Times New Roman"/>
          <w:color w:val="000000" w:themeColor="text1"/>
          <w:sz w:val="24"/>
          <w:szCs w:val="24"/>
        </w:rPr>
        <w:t xml:space="preserve"> </w:t>
      </w:r>
      <w:r w:rsidRPr="0026548D">
        <w:rPr>
          <w:rFonts w:ascii="Times New Roman" w:eastAsia="Times New Roman" w:hAnsi="Times New Roman" w:cs="Times New Roman"/>
          <w:i/>
          <w:iCs/>
          <w:color w:val="000000" w:themeColor="text1"/>
          <w:sz w:val="24"/>
          <w:szCs w:val="24"/>
        </w:rPr>
        <w:t>od 110 do 220 kV s dĺžkou od 5 km</w:t>
      </w:r>
      <w:r w:rsidRPr="0026548D">
        <w:rPr>
          <w:rFonts w:ascii="Times New Roman" w:eastAsia="Times New Roman" w:hAnsi="Times New Roman" w:cs="Times New Roman"/>
          <w:color w:val="000000" w:themeColor="text1"/>
          <w:sz w:val="24"/>
          <w:szCs w:val="24"/>
        </w:rPr>
        <w:t xml:space="preserve"> </w:t>
      </w:r>
      <w:r w:rsidRPr="0026548D">
        <w:rPr>
          <w:rFonts w:ascii="Times New Roman" w:eastAsia="Times New Roman" w:hAnsi="Times New Roman" w:cs="Times New Roman"/>
          <w:i/>
          <w:iCs/>
          <w:color w:val="000000" w:themeColor="text1"/>
          <w:sz w:val="24"/>
          <w:szCs w:val="24"/>
        </w:rPr>
        <w:t>alebo</w:t>
      </w:r>
      <w:r w:rsidR="00C207A4">
        <w:rPr>
          <w:rFonts w:ascii="Times New Roman" w:eastAsia="Times New Roman" w:hAnsi="Times New Roman" w:cs="Times New Roman"/>
          <w:i/>
          <w:iCs/>
          <w:color w:val="000000" w:themeColor="text1"/>
          <w:sz w:val="24"/>
          <w:szCs w:val="24"/>
        </w:rPr>
        <w:t xml:space="preserve"> v</w:t>
      </w:r>
      <w:r w:rsidRPr="0026548D">
        <w:rPr>
          <w:rFonts w:ascii="Times New Roman" w:eastAsia="Times New Roman" w:hAnsi="Times New Roman" w:cs="Times New Roman"/>
          <w:i/>
          <w:iCs/>
          <w:color w:val="000000" w:themeColor="text1"/>
          <w:sz w:val="24"/>
          <w:szCs w:val="24"/>
        </w:rPr>
        <w:t xml:space="preserve"> chránených územiach“</w:t>
      </w:r>
      <w:r>
        <w:rPr>
          <w:rFonts w:ascii="Times New Roman" w:eastAsia="Times New Roman" w:hAnsi="Times New Roman" w:cs="Times New Roman"/>
          <w:color w:val="000000" w:themeColor="text1"/>
          <w:sz w:val="24"/>
          <w:szCs w:val="24"/>
        </w:rPr>
        <w:t>.</w:t>
      </w:r>
    </w:p>
    <w:p w14:paraId="6B894FC0" w14:textId="77777777" w:rsidR="00592923" w:rsidRDefault="00592923" w:rsidP="00592923">
      <w:pPr>
        <w:spacing w:after="0"/>
        <w:ind w:left="-23" w:right="-23" w:firstLine="731"/>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Vkladá sa položka</w:t>
      </w:r>
      <w:r w:rsidRPr="0026548D">
        <w:rPr>
          <w:rFonts w:ascii="Times New Roman" w:eastAsia="Times New Roman" w:hAnsi="Times New Roman" w:cs="Times New Roman"/>
          <w:color w:val="000000" w:themeColor="text1"/>
          <w:sz w:val="24"/>
          <w:szCs w:val="24"/>
        </w:rPr>
        <w:t xml:space="preserve"> č. 22</w:t>
      </w:r>
      <w:r w:rsidRPr="0026548D">
        <w:rPr>
          <w:rFonts w:ascii="Times New Roman" w:eastAsia="Times New Roman" w:hAnsi="Times New Roman" w:cs="Times New Roman"/>
          <w:sz w:val="24"/>
          <w:szCs w:val="24"/>
        </w:rPr>
        <w:t xml:space="preserve"> „</w:t>
      </w:r>
      <w:r>
        <w:rPr>
          <w:rFonts w:ascii="Times New Roman" w:eastAsia="Times New Roman" w:hAnsi="Times New Roman" w:cs="Times New Roman"/>
          <w:i/>
          <w:iCs/>
          <w:color w:val="000000" w:themeColor="text1"/>
          <w:sz w:val="24"/>
          <w:szCs w:val="24"/>
        </w:rPr>
        <w:t>Využitie morského územia“</w:t>
      </w:r>
    </w:p>
    <w:p w14:paraId="0DC56147" w14:textId="77777777" w:rsidR="00592923" w:rsidRDefault="00592923" w:rsidP="00592923">
      <w:pPr>
        <w:spacing w:after="0"/>
        <w:ind w:left="-23" w:right="-23" w:firstLine="731"/>
        <w:jc w:val="both"/>
        <w:rPr>
          <w:rFonts w:ascii="Times New Roman" w:eastAsia="Times New Roman" w:hAnsi="Times New Roman" w:cs="Times New Roman"/>
          <w:color w:val="000000" w:themeColor="text1"/>
          <w:sz w:val="24"/>
          <w:szCs w:val="24"/>
        </w:rPr>
      </w:pPr>
      <w:r w:rsidRPr="0026548D">
        <w:rPr>
          <w:rFonts w:ascii="Times New Roman" w:eastAsia="Times New Roman" w:hAnsi="Times New Roman" w:cs="Times New Roman"/>
          <w:color w:val="000000" w:themeColor="text1"/>
          <w:sz w:val="24"/>
          <w:szCs w:val="24"/>
        </w:rPr>
        <w:t>Položka č. 23</w:t>
      </w:r>
      <w:r>
        <w:rPr>
          <w:rFonts w:ascii="Times New Roman" w:eastAsia="Times New Roman" w:hAnsi="Times New Roman" w:cs="Times New Roman"/>
          <w:sz w:val="24"/>
          <w:szCs w:val="24"/>
        </w:rPr>
        <w:t xml:space="preserve"> (pôvodná </w:t>
      </w:r>
      <w:r w:rsidRPr="0026548D">
        <w:rPr>
          <w:rFonts w:ascii="Times New Roman" w:eastAsia="Times New Roman" w:hAnsi="Times New Roman" w:cs="Times New Roman"/>
          <w:sz w:val="24"/>
          <w:szCs w:val="24"/>
        </w:rPr>
        <w:t>položka č. 1) mení sa znenie na „</w:t>
      </w:r>
      <w:r w:rsidRPr="0026548D">
        <w:rPr>
          <w:rFonts w:ascii="Times New Roman" w:eastAsia="Times New Roman" w:hAnsi="Times New Roman" w:cs="Times New Roman"/>
          <w:i/>
          <w:iCs/>
          <w:color w:val="000000" w:themeColor="text1"/>
          <w:sz w:val="24"/>
          <w:szCs w:val="24"/>
        </w:rPr>
        <w:t>Odkaliská</w:t>
      </w:r>
      <w:r>
        <w:rPr>
          <w:rFonts w:ascii="Times New Roman" w:eastAsia="Times New Roman" w:hAnsi="Times New Roman" w:cs="Times New Roman"/>
          <w:i/>
          <w:iCs/>
          <w:color w:val="000000" w:themeColor="text1"/>
          <w:sz w:val="24"/>
          <w:szCs w:val="24"/>
        </w:rPr>
        <w:t xml:space="preserve">, odvaly, úložiská popolčeka“ </w:t>
      </w:r>
      <w:r>
        <w:rPr>
          <w:rFonts w:ascii="Times New Roman" w:eastAsia="Times New Roman" w:hAnsi="Times New Roman" w:cs="Times New Roman"/>
          <w:iCs/>
          <w:color w:val="000000" w:themeColor="text1"/>
          <w:sz w:val="24"/>
          <w:szCs w:val="24"/>
        </w:rPr>
        <w:t xml:space="preserve">pre </w:t>
      </w:r>
      <w:r>
        <w:rPr>
          <w:rFonts w:ascii="Times New Roman" w:eastAsia="Times New Roman" w:hAnsi="Times New Roman" w:cs="Times New Roman"/>
          <w:color w:val="000000" w:themeColor="text1"/>
          <w:sz w:val="24"/>
          <w:szCs w:val="24"/>
        </w:rPr>
        <w:t>časť</w:t>
      </w:r>
      <w:r w:rsidRPr="0026548D">
        <w:rPr>
          <w:rFonts w:ascii="Times New Roman" w:eastAsia="Times New Roman" w:hAnsi="Times New Roman" w:cs="Times New Roman"/>
          <w:color w:val="000000" w:themeColor="text1"/>
          <w:sz w:val="24"/>
          <w:szCs w:val="24"/>
        </w:rPr>
        <w:t xml:space="preserve"> B </w:t>
      </w:r>
      <w:r w:rsidRPr="0026548D">
        <w:rPr>
          <w:rFonts w:ascii="Times New Roman" w:eastAsia="Times New Roman" w:hAnsi="Times New Roman" w:cs="Times New Roman"/>
          <w:i/>
          <w:iCs/>
          <w:color w:val="000000" w:themeColor="text1"/>
          <w:sz w:val="24"/>
          <w:szCs w:val="24"/>
        </w:rPr>
        <w:t>„do 250 000 m</w:t>
      </w:r>
      <w:r w:rsidRPr="0026548D">
        <w:rPr>
          <w:rFonts w:ascii="Times New Roman" w:eastAsia="Times New Roman" w:hAnsi="Times New Roman" w:cs="Times New Roman"/>
          <w:i/>
          <w:iCs/>
          <w:color w:val="000000" w:themeColor="text1"/>
          <w:sz w:val="24"/>
          <w:szCs w:val="24"/>
          <w:vertAlign w:val="superscript"/>
        </w:rPr>
        <w:t>3</w:t>
      </w:r>
      <w:r w:rsidRPr="0026548D">
        <w:rPr>
          <w:rFonts w:ascii="Times New Roman" w:eastAsia="Times New Roman" w:hAnsi="Times New Roman" w:cs="Times New Roman"/>
          <w:i/>
          <w:iCs/>
          <w:color w:val="000000" w:themeColor="text1"/>
          <w:sz w:val="24"/>
          <w:szCs w:val="24"/>
        </w:rPr>
        <w:t>“.</w:t>
      </w:r>
      <w:r w:rsidRPr="0026548D">
        <w:rPr>
          <w:rFonts w:ascii="Times New Roman" w:eastAsia="Times New Roman" w:hAnsi="Times New Roman" w:cs="Times New Roman"/>
          <w:color w:val="000000" w:themeColor="text1"/>
          <w:sz w:val="24"/>
          <w:szCs w:val="24"/>
        </w:rPr>
        <w:t xml:space="preserve"> </w:t>
      </w:r>
    </w:p>
    <w:p w14:paraId="6831A341" w14:textId="77777777" w:rsidR="00592923" w:rsidRDefault="00592923" w:rsidP="00592923">
      <w:pPr>
        <w:spacing w:after="0"/>
        <w:ind w:left="-23" w:right="-23" w:firstLine="731"/>
        <w:jc w:val="both"/>
        <w:rPr>
          <w:rFonts w:ascii="Times New Roman" w:eastAsia="Times New Roman" w:hAnsi="Times New Roman" w:cs="Times New Roman"/>
          <w:color w:val="000000" w:themeColor="text1"/>
          <w:sz w:val="24"/>
          <w:szCs w:val="24"/>
        </w:rPr>
      </w:pPr>
    </w:p>
    <w:p w14:paraId="5350D2DF" w14:textId="77777777" w:rsidR="00592923" w:rsidRPr="0026548D" w:rsidRDefault="00592923" w:rsidP="00592923">
      <w:pPr>
        <w:spacing w:after="0"/>
        <w:ind w:left="-23" w:right="-23" w:firstLine="731"/>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Pôvodná</w:t>
      </w:r>
      <w:r w:rsidRPr="0026548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kapitola 15 </w:t>
      </w:r>
      <w:r w:rsidRPr="0026548D">
        <w:rPr>
          <w:rFonts w:ascii="Times New Roman" w:eastAsia="Times New Roman" w:hAnsi="Times New Roman" w:cs="Times New Roman"/>
          <w:color w:val="000000" w:themeColor="text1"/>
          <w:sz w:val="24"/>
          <w:szCs w:val="24"/>
        </w:rPr>
        <w:t>sa vypúšťa.</w:t>
      </w:r>
    </w:p>
    <w:p w14:paraId="1E7DBC6B" w14:textId="345FF582" w:rsidR="14C8E623" w:rsidRPr="005D3800" w:rsidRDefault="004D7724" w:rsidP="004D7724">
      <w:pPr>
        <w:spacing w:line="257"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B1014B" w14:textId="76E7A305" w:rsidR="0095276C" w:rsidRPr="005D3800" w:rsidRDefault="00250F65" w:rsidP="00BF450A">
      <w:pPr>
        <w:pStyle w:val="Nadpis1"/>
        <w:rPr>
          <w:rStyle w:val="PodtitulChar"/>
          <w:rFonts w:eastAsia="Calibri"/>
          <w:bCs/>
        </w:rPr>
      </w:pPr>
      <w:r w:rsidRPr="005D3800">
        <w:t>K </w:t>
      </w:r>
      <w:r w:rsidR="00B4468A">
        <w:rPr>
          <w:rStyle w:val="PodtitulChar"/>
          <w:rFonts w:eastAsia="Calibri"/>
          <w:b/>
        </w:rPr>
        <w:t>bodu 80</w:t>
      </w:r>
      <w:r w:rsidRPr="005D3800">
        <w:rPr>
          <w:rStyle w:val="PodtitulChar"/>
          <w:rFonts w:eastAsia="Calibri"/>
          <w:b/>
        </w:rPr>
        <w:t xml:space="preserve"> [</w:t>
      </w:r>
      <w:r w:rsidR="009E552B" w:rsidRPr="005D3800">
        <w:t>Príloha č. 9a</w:t>
      </w:r>
      <w:r w:rsidRPr="005D3800">
        <w:rPr>
          <w:rFonts w:cs="Times New Roman"/>
        </w:rPr>
        <w:t>]</w:t>
      </w:r>
      <w:r w:rsidRPr="005D3800">
        <w:t xml:space="preserve"> </w:t>
      </w:r>
    </w:p>
    <w:p w14:paraId="23C3D6D3" w14:textId="4566E224" w:rsidR="0085563B" w:rsidRPr="005D3800" w:rsidRDefault="0095276C" w:rsidP="00237616">
      <w:pPr>
        <w:jc w:val="both"/>
        <w:rPr>
          <w:rFonts w:ascii="Times New Roman" w:hAnsi="Times New Roman" w:cs="Times New Roman"/>
          <w:sz w:val="24"/>
          <w:szCs w:val="24"/>
        </w:rPr>
      </w:pPr>
      <w:r w:rsidRPr="005D3800">
        <w:rPr>
          <w:rFonts w:ascii="Times New Roman" w:hAnsi="Times New Roman" w:cs="Times New Roman"/>
          <w:sz w:val="24"/>
          <w:szCs w:val="24"/>
        </w:rPr>
        <w:tab/>
        <w:t>Zavádza sa nová Príloha č. 9a</w:t>
      </w:r>
      <w:r w:rsidR="006915F4" w:rsidRPr="005D3800">
        <w:rPr>
          <w:rFonts w:ascii="Times New Roman" w:hAnsi="Times New Roman" w:cs="Times New Roman"/>
          <w:sz w:val="24"/>
          <w:szCs w:val="24"/>
        </w:rPr>
        <w:t>, ktorá definuje obsah a štruktúru nov</w:t>
      </w:r>
      <w:r w:rsidR="009E552B" w:rsidRPr="005D3800">
        <w:rPr>
          <w:rFonts w:ascii="Times New Roman" w:hAnsi="Times New Roman" w:cs="Times New Roman"/>
          <w:sz w:val="24"/>
          <w:szCs w:val="24"/>
        </w:rPr>
        <w:t>ého</w:t>
      </w:r>
      <w:r w:rsidR="006915F4" w:rsidRPr="005D3800">
        <w:rPr>
          <w:rFonts w:ascii="Times New Roman" w:hAnsi="Times New Roman" w:cs="Times New Roman"/>
          <w:sz w:val="24"/>
          <w:szCs w:val="24"/>
        </w:rPr>
        <w:t xml:space="preserve"> typu dokumentácie </w:t>
      </w:r>
      <w:r w:rsidR="00D40B01" w:rsidRPr="005D3800">
        <w:rPr>
          <w:rFonts w:ascii="Times New Roman" w:hAnsi="Times New Roman" w:cs="Times New Roman"/>
          <w:sz w:val="24"/>
          <w:szCs w:val="24"/>
        </w:rPr>
        <w:t>pre stanovenie rozsahu hodnotenia -</w:t>
      </w:r>
      <w:r w:rsidR="006915F4" w:rsidRPr="005D3800">
        <w:rPr>
          <w:rFonts w:ascii="Times New Roman" w:hAnsi="Times New Roman" w:cs="Times New Roman"/>
          <w:sz w:val="24"/>
          <w:szCs w:val="24"/>
        </w:rPr>
        <w:t xml:space="preserve"> Informáci</w:t>
      </w:r>
      <w:r w:rsidR="00D40B01" w:rsidRPr="005D3800">
        <w:rPr>
          <w:rFonts w:ascii="Times New Roman" w:hAnsi="Times New Roman" w:cs="Times New Roman"/>
          <w:sz w:val="24"/>
          <w:szCs w:val="24"/>
        </w:rPr>
        <w:t>a</w:t>
      </w:r>
      <w:r w:rsidR="006915F4" w:rsidRPr="005D3800">
        <w:rPr>
          <w:rFonts w:ascii="Times New Roman" w:hAnsi="Times New Roman" w:cs="Times New Roman"/>
          <w:sz w:val="24"/>
          <w:szCs w:val="24"/>
        </w:rPr>
        <w:t xml:space="preserve"> o</w:t>
      </w:r>
      <w:r w:rsidR="008F19BA" w:rsidRPr="005D3800">
        <w:rPr>
          <w:rFonts w:ascii="Times New Roman" w:hAnsi="Times New Roman" w:cs="Times New Roman"/>
          <w:sz w:val="24"/>
          <w:szCs w:val="24"/>
        </w:rPr>
        <w:t> navrhovanej činnosti alebo jej zmene podľa §</w:t>
      </w:r>
      <w:r w:rsidR="00D40B01" w:rsidRPr="005D3800">
        <w:rPr>
          <w:rFonts w:ascii="Times New Roman" w:hAnsi="Times New Roman" w:cs="Times New Roman"/>
          <w:sz w:val="24"/>
          <w:szCs w:val="24"/>
        </w:rPr>
        <w:t xml:space="preserve"> </w:t>
      </w:r>
      <w:r w:rsidR="008F19BA" w:rsidRPr="005D3800">
        <w:rPr>
          <w:rFonts w:ascii="Times New Roman" w:hAnsi="Times New Roman" w:cs="Times New Roman"/>
          <w:sz w:val="24"/>
          <w:szCs w:val="24"/>
        </w:rPr>
        <w:t>2</w:t>
      </w:r>
      <w:r w:rsidR="001D0BFC" w:rsidRPr="005D3800">
        <w:rPr>
          <w:rFonts w:ascii="Times New Roman" w:hAnsi="Times New Roman" w:cs="Times New Roman"/>
          <w:sz w:val="24"/>
          <w:szCs w:val="24"/>
        </w:rPr>
        <w:t>2</w:t>
      </w:r>
      <w:r w:rsidR="008F19BA" w:rsidRPr="005D3800">
        <w:rPr>
          <w:rFonts w:ascii="Times New Roman" w:hAnsi="Times New Roman" w:cs="Times New Roman"/>
          <w:sz w:val="24"/>
          <w:szCs w:val="24"/>
        </w:rPr>
        <w:t>.</w:t>
      </w:r>
    </w:p>
    <w:p w14:paraId="747B0305" w14:textId="1AAF7957" w:rsidR="00FA1CDA" w:rsidRPr="005D3800" w:rsidRDefault="00FA1CDA" w:rsidP="00BF450A">
      <w:pPr>
        <w:pStyle w:val="Nadpis1"/>
        <w:rPr>
          <w:rStyle w:val="PodtitulChar"/>
          <w:rFonts w:eastAsia="Calibri"/>
          <w:b/>
          <w:bCs/>
        </w:rPr>
      </w:pPr>
      <w:r w:rsidRPr="005D3800">
        <w:t>K </w:t>
      </w:r>
      <w:r w:rsidRPr="005D3800">
        <w:rPr>
          <w:rStyle w:val="PodtitulChar"/>
          <w:rFonts w:eastAsia="Calibri"/>
          <w:b/>
        </w:rPr>
        <w:t xml:space="preserve">bodom </w:t>
      </w:r>
      <w:r w:rsidR="00B4468A">
        <w:rPr>
          <w:rStyle w:val="PodtitulChar"/>
          <w:rFonts w:eastAsia="Calibri"/>
          <w:b/>
        </w:rPr>
        <w:t>81 až 84</w:t>
      </w:r>
    </w:p>
    <w:p w14:paraId="7A52B495" w14:textId="12BC86E8" w:rsidR="008170A6" w:rsidRPr="008170A6" w:rsidRDefault="00FA1CDA" w:rsidP="00DD2B7E">
      <w:pPr>
        <w:jc w:val="both"/>
        <w:rPr>
          <w:rFonts w:ascii="Times New Roman" w:hAnsi="Times New Roman" w:cs="Times New Roman"/>
          <w:sz w:val="24"/>
          <w:szCs w:val="24"/>
        </w:rPr>
      </w:pPr>
      <w:r w:rsidRPr="005D3800">
        <w:rPr>
          <w:rFonts w:ascii="Times New Roman" w:hAnsi="Times New Roman" w:cs="Times New Roman"/>
          <w:sz w:val="24"/>
          <w:szCs w:val="24"/>
        </w:rPr>
        <w:tab/>
        <w:t>Zmeny v niektorých prílohách k zákonu sú vyvolané potrebou formálnej úpravy súvisiacej s</w:t>
      </w:r>
      <w:r w:rsidR="00D40B01" w:rsidRPr="005D3800">
        <w:rPr>
          <w:rFonts w:ascii="Times New Roman" w:hAnsi="Times New Roman" w:cs="Times New Roman"/>
          <w:sz w:val="24"/>
          <w:szCs w:val="24"/>
        </w:rPr>
        <w:t> predkladaním variantného riešenia len pre navrhovanú podľa § 22 ods. 2.</w:t>
      </w:r>
    </w:p>
    <w:p w14:paraId="759CF3D4" w14:textId="4DA2D1AD" w:rsidR="00DD2B7E" w:rsidRDefault="00DD2B7E" w:rsidP="00DD2B7E">
      <w:pPr>
        <w:jc w:val="both"/>
        <w:rPr>
          <w:rFonts w:ascii="Times New Roman" w:hAnsi="Times New Roman" w:cs="Times New Roman"/>
          <w:b/>
          <w:sz w:val="24"/>
          <w:szCs w:val="24"/>
        </w:rPr>
      </w:pPr>
      <w:r w:rsidRPr="005D3800">
        <w:rPr>
          <w:rFonts w:ascii="Times New Roman" w:hAnsi="Times New Roman" w:cs="Times New Roman"/>
          <w:b/>
          <w:sz w:val="24"/>
          <w:szCs w:val="24"/>
        </w:rPr>
        <w:t>K čl. II</w:t>
      </w:r>
      <w:r>
        <w:rPr>
          <w:rFonts w:ascii="Times New Roman" w:hAnsi="Times New Roman" w:cs="Times New Roman"/>
          <w:b/>
          <w:sz w:val="24"/>
          <w:szCs w:val="24"/>
        </w:rPr>
        <w:t xml:space="preserve"> a čl. III</w:t>
      </w:r>
    </w:p>
    <w:p w14:paraId="66C48971" w14:textId="12EE405B" w:rsidR="008170A6" w:rsidRDefault="00DD2B7E" w:rsidP="00DD2B7E">
      <w:pPr>
        <w:jc w:val="both"/>
        <w:rPr>
          <w:rFonts w:ascii="Times New Roman" w:hAnsi="Times New Roman" w:cs="Times New Roman"/>
          <w:b/>
          <w:sz w:val="24"/>
          <w:szCs w:val="24"/>
        </w:rPr>
      </w:pPr>
      <w:r w:rsidRPr="00C6787B">
        <w:rPr>
          <w:rFonts w:ascii="Times New Roman" w:hAnsi="Times New Roman" w:cs="Times New Roman"/>
          <w:sz w:val="24"/>
          <w:szCs w:val="24"/>
        </w:rPr>
        <w:t xml:space="preserve">Zmeny v zákonoch sa navrhujú </w:t>
      </w:r>
      <w:r w:rsidR="008170A6">
        <w:rPr>
          <w:rFonts w:ascii="Times New Roman" w:hAnsi="Times New Roman" w:cs="Times New Roman"/>
          <w:sz w:val="24"/>
          <w:szCs w:val="24"/>
        </w:rPr>
        <w:t>v súvislosti so zmenami v čl. I</w:t>
      </w:r>
    </w:p>
    <w:p w14:paraId="20DFF8A2" w14:textId="32865701" w:rsidR="00DD2B7E" w:rsidRPr="005D3800" w:rsidRDefault="00DD2B7E" w:rsidP="00DD2B7E">
      <w:pPr>
        <w:jc w:val="both"/>
        <w:rPr>
          <w:rFonts w:ascii="Times New Roman" w:hAnsi="Times New Roman" w:cs="Times New Roman"/>
          <w:b/>
          <w:sz w:val="24"/>
          <w:szCs w:val="24"/>
        </w:rPr>
      </w:pPr>
      <w:r>
        <w:rPr>
          <w:rFonts w:ascii="Times New Roman" w:hAnsi="Times New Roman" w:cs="Times New Roman"/>
          <w:b/>
          <w:sz w:val="24"/>
          <w:szCs w:val="24"/>
        </w:rPr>
        <w:lastRenderedPageBreak/>
        <w:t>K čl. IV</w:t>
      </w:r>
    </w:p>
    <w:p w14:paraId="4B52194C" w14:textId="77777777" w:rsidR="00DD2B7E" w:rsidRPr="005D3800" w:rsidRDefault="00DD2B7E" w:rsidP="00DD2B7E">
      <w:pPr>
        <w:jc w:val="both"/>
        <w:rPr>
          <w:rFonts w:ascii="Times New Roman" w:hAnsi="Times New Roman" w:cs="Times New Roman"/>
          <w:sz w:val="24"/>
          <w:szCs w:val="24"/>
        </w:rPr>
      </w:pPr>
      <w:r w:rsidRPr="005D3800">
        <w:rPr>
          <w:rFonts w:ascii="Times New Roman" w:hAnsi="Times New Roman" w:cs="Times New Roman"/>
          <w:sz w:val="24"/>
          <w:szCs w:val="24"/>
        </w:rPr>
        <w:t>Navrhuje sa účinnosť návrhu zákona.</w:t>
      </w:r>
    </w:p>
    <w:p w14:paraId="27A14629" w14:textId="77777777" w:rsidR="00DD2B7E" w:rsidRPr="005D3800" w:rsidRDefault="00DD2B7E" w:rsidP="00DD2B7E">
      <w:pPr>
        <w:jc w:val="both"/>
        <w:rPr>
          <w:rFonts w:ascii="Times New Roman" w:hAnsi="Times New Roman" w:cs="Times New Roman"/>
          <w:sz w:val="24"/>
          <w:szCs w:val="24"/>
        </w:rPr>
      </w:pPr>
    </w:p>
    <w:p w14:paraId="3EACC996" w14:textId="517ABE29" w:rsidR="00940BBC" w:rsidRDefault="00940BBC" w:rsidP="00237616">
      <w:pPr>
        <w:ind w:left="360" w:firstLine="348"/>
        <w:jc w:val="both"/>
        <w:rPr>
          <w:rFonts w:ascii="Times New Roman" w:hAnsi="Times New Roman" w:cs="Times New Roman"/>
          <w:sz w:val="24"/>
          <w:szCs w:val="24"/>
        </w:rPr>
      </w:pPr>
    </w:p>
    <w:p w14:paraId="6CDE1E48" w14:textId="05D3E84A" w:rsidR="007D0127" w:rsidRDefault="007D0127" w:rsidP="00237616">
      <w:pPr>
        <w:ind w:left="360" w:firstLine="348"/>
        <w:jc w:val="both"/>
        <w:rPr>
          <w:rFonts w:ascii="Times New Roman" w:hAnsi="Times New Roman" w:cs="Times New Roman"/>
          <w:sz w:val="24"/>
          <w:szCs w:val="24"/>
        </w:rPr>
      </w:pPr>
    </w:p>
    <w:p w14:paraId="2D831AE7" w14:textId="09E42E84" w:rsidR="007D0127" w:rsidRDefault="007D0127" w:rsidP="00237616">
      <w:pPr>
        <w:ind w:left="360" w:firstLine="348"/>
        <w:jc w:val="both"/>
        <w:rPr>
          <w:rFonts w:ascii="Times New Roman" w:hAnsi="Times New Roman" w:cs="Times New Roman"/>
          <w:sz w:val="24"/>
          <w:szCs w:val="24"/>
        </w:rPr>
      </w:pPr>
    </w:p>
    <w:p w14:paraId="6F043AC7" w14:textId="77777777" w:rsidR="003D56D1" w:rsidRDefault="003D56D1" w:rsidP="003D56D1">
      <w:pPr>
        <w:pStyle w:val="Zkladntext3"/>
        <w:spacing w:after="0"/>
        <w:jc w:val="both"/>
        <w:rPr>
          <w:sz w:val="24"/>
          <w:szCs w:val="24"/>
        </w:rPr>
      </w:pPr>
      <w:r>
        <w:rPr>
          <w:sz w:val="24"/>
          <w:szCs w:val="24"/>
        </w:rPr>
        <w:t>V Galante dňa 27. marca 2024</w:t>
      </w:r>
    </w:p>
    <w:p w14:paraId="104FE6AC" w14:textId="77777777" w:rsidR="003D56D1" w:rsidRDefault="003D56D1" w:rsidP="003D56D1">
      <w:pPr>
        <w:pStyle w:val="Zkladntext3"/>
        <w:spacing w:after="0"/>
        <w:jc w:val="both"/>
        <w:rPr>
          <w:sz w:val="24"/>
          <w:szCs w:val="24"/>
        </w:rPr>
      </w:pPr>
    </w:p>
    <w:p w14:paraId="64510A0E" w14:textId="77777777" w:rsidR="003D56D1" w:rsidRDefault="003D56D1" w:rsidP="003D56D1">
      <w:pPr>
        <w:pStyle w:val="Zkladntext3"/>
        <w:spacing w:after="0"/>
        <w:jc w:val="both"/>
        <w:rPr>
          <w:sz w:val="24"/>
          <w:szCs w:val="24"/>
        </w:rPr>
      </w:pPr>
    </w:p>
    <w:p w14:paraId="13FBB66C" w14:textId="77777777" w:rsidR="003D56D1" w:rsidRDefault="003D56D1" w:rsidP="003D56D1">
      <w:pPr>
        <w:pStyle w:val="Zkladntext3"/>
        <w:spacing w:after="0"/>
        <w:jc w:val="center"/>
        <w:rPr>
          <w:sz w:val="24"/>
          <w:szCs w:val="24"/>
        </w:rPr>
      </w:pPr>
    </w:p>
    <w:p w14:paraId="3A91FFF6" w14:textId="77777777" w:rsidR="003D56D1" w:rsidRDefault="003D56D1" w:rsidP="003D56D1">
      <w:pPr>
        <w:pStyle w:val="Zkladntext3"/>
        <w:spacing w:after="0"/>
        <w:jc w:val="center"/>
        <w:rPr>
          <w:sz w:val="24"/>
          <w:szCs w:val="24"/>
        </w:rPr>
      </w:pPr>
      <w:r>
        <w:rPr>
          <w:sz w:val="24"/>
          <w:szCs w:val="24"/>
        </w:rPr>
        <w:t>Robert Fico v. r.</w:t>
      </w:r>
    </w:p>
    <w:p w14:paraId="0E155916" w14:textId="77777777" w:rsidR="003D56D1" w:rsidRDefault="003D56D1" w:rsidP="003D56D1">
      <w:pPr>
        <w:pStyle w:val="Zkladntext3"/>
        <w:spacing w:after="0"/>
        <w:jc w:val="center"/>
        <w:rPr>
          <w:sz w:val="24"/>
          <w:szCs w:val="24"/>
        </w:rPr>
      </w:pPr>
      <w:r>
        <w:rPr>
          <w:sz w:val="24"/>
          <w:szCs w:val="24"/>
        </w:rPr>
        <w:t>predseda vlády</w:t>
      </w:r>
    </w:p>
    <w:p w14:paraId="640756DD" w14:textId="77777777" w:rsidR="003D56D1" w:rsidRDefault="003D56D1" w:rsidP="003D56D1">
      <w:pPr>
        <w:pStyle w:val="Zkladntext3"/>
        <w:spacing w:after="0"/>
        <w:jc w:val="center"/>
        <w:rPr>
          <w:sz w:val="24"/>
          <w:szCs w:val="24"/>
        </w:rPr>
      </w:pPr>
      <w:r>
        <w:rPr>
          <w:sz w:val="24"/>
          <w:szCs w:val="24"/>
        </w:rPr>
        <w:t>Slovenskej republiky</w:t>
      </w:r>
    </w:p>
    <w:p w14:paraId="089C4D22" w14:textId="77777777" w:rsidR="003D56D1" w:rsidRDefault="003D56D1" w:rsidP="003D56D1">
      <w:pPr>
        <w:pStyle w:val="Zkladntext3"/>
        <w:spacing w:after="0"/>
        <w:jc w:val="center"/>
        <w:rPr>
          <w:sz w:val="24"/>
          <w:szCs w:val="24"/>
        </w:rPr>
      </w:pPr>
    </w:p>
    <w:p w14:paraId="6F47B397" w14:textId="77777777" w:rsidR="003D56D1" w:rsidRDefault="003D56D1" w:rsidP="003D56D1">
      <w:pPr>
        <w:pStyle w:val="Zkladntext3"/>
        <w:spacing w:after="0"/>
        <w:jc w:val="center"/>
        <w:rPr>
          <w:sz w:val="24"/>
          <w:szCs w:val="24"/>
        </w:rPr>
      </w:pPr>
    </w:p>
    <w:p w14:paraId="2CC1A86F" w14:textId="77777777" w:rsidR="003D56D1" w:rsidRDefault="003D56D1" w:rsidP="003D56D1">
      <w:pPr>
        <w:pStyle w:val="Zkladntext3"/>
        <w:spacing w:after="0"/>
        <w:jc w:val="center"/>
        <w:rPr>
          <w:sz w:val="24"/>
          <w:szCs w:val="24"/>
        </w:rPr>
      </w:pPr>
    </w:p>
    <w:p w14:paraId="1C67787A" w14:textId="77777777" w:rsidR="003D56D1" w:rsidRDefault="003D56D1" w:rsidP="003D56D1">
      <w:pPr>
        <w:pStyle w:val="Zkladntext3"/>
        <w:spacing w:after="0"/>
        <w:jc w:val="center"/>
        <w:rPr>
          <w:sz w:val="24"/>
          <w:szCs w:val="24"/>
        </w:rPr>
      </w:pPr>
    </w:p>
    <w:p w14:paraId="4885A51B" w14:textId="77777777" w:rsidR="003D56D1" w:rsidRDefault="003D56D1" w:rsidP="003D56D1">
      <w:pPr>
        <w:pStyle w:val="Zkladntext3"/>
        <w:spacing w:after="0"/>
        <w:jc w:val="center"/>
        <w:rPr>
          <w:sz w:val="24"/>
          <w:szCs w:val="24"/>
        </w:rPr>
      </w:pPr>
      <w:r>
        <w:rPr>
          <w:sz w:val="24"/>
          <w:szCs w:val="24"/>
        </w:rPr>
        <w:t>Tomáš Taraba v. r.</w:t>
      </w:r>
    </w:p>
    <w:p w14:paraId="4A1BCCE8" w14:textId="77777777" w:rsidR="003D56D1" w:rsidRDefault="003D56D1" w:rsidP="003D56D1">
      <w:pPr>
        <w:pStyle w:val="Zkladntext3"/>
        <w:spacing w:after="0"/>
        <w:jc w:val="center"/>
        <w:rPr>
          <w:sz w:val="24"/>
          <w:szCs w:val="24"/>
        </w:rPr>
      </w:pPr>
      <w:r>
        <w:rPr>
          <w:sz w:val="24"/>
          <w:szCs w:val="24"/>
        </w:rPr>
        <w:t xml:space="preserve"> podpredseda vlády </w:t>
      </w:r>
    </w:p>
    <w:p w14:paraId="2790C0CA" w14:textId="77777777" w:rsidR="003D56D1" w:rsidRDefault="003D56D1" w:rsidP="003D56D1">
      <w:pPr>
        <w:pStyle w:val="Zkladntext3"/>
        <w:spacing w:after="0"/>
        <w:jc w:val="center"/>
        <w:rPr>
          <w:sz w:val="24"/>
          <w:szCs w:val="24"/>
        </w:rPr>
      </w:pPr>
      <w:r>
        <w:rPr>
          <w:sz w:val="24"/>
          <w:szCs w:val="24"/>
        </w:rPr>
        <w:t>a minister životného prostredia</w:t>
      </w:r>
    </w:p>
    <w:p w14:paraId="7740DD6C" w14:textId="77777777" w:rsidR="003D56D1" w:rsidRDefault="003D56D1" w:rsidP="003D56D1">
      <w:pPr>
        <w:pStyle w:val="Zkladntext3"/>
        <w:spacing w:after="0"/>
        <w:jc w:val="center"/>
        <w:rPr>
          <w:sz w:val="24"/>
          <w:szCs w:val="24"/>
        </w:rPr>
      </w:pPr>
      <w:r>
        <w:rPr>
          <w:sz w:val="24"/>
          <w:szCs w:val="24"/>
        </w:rPr>
        <w:t>Slovenskej republiky</w:t>
      </w:r>
    </w:p>
    <w:p w14:paraId="11D93807" w14:textId="65EEB497" w:rsidR="007D0127" w:rsidRDefault="007D0127" w:rsidP="00237616">
      <w:pPr>
        <w:ind w:left="360" w:firstLine="348"/>
        <w:jc w:val="both"/>
        <w:rPr>
          <w:rFonts w:ascii="Times New Roman" w:hAnsi="Times New Roman" w:cs="Times New Roman"/>
          <w:sz w:val="24"/>
          <w:szCs w:val="24"/>
        </w:rPr>
      </w:pPr>
      <w:bookmarkStart w:id="2" w:name="_GoBack"/>
      <w:bookmarkEnd w:id="2"/>
    </w:p>
    <w:p w14:paraId="1192F3FA" w14:textId="79659EA9" w:rsidR="007D0127" w:rsidRDefault="007D0127" w:rsidP="00237616">
      <w:pPr>
        <w:ind w:left="360" w:firstLine="348"/>
        <w:jc w:val="both"/>
        <w:rPr>
          <w:rFonts w:ascii="Times New Roman" w:hAnsi="Times New Roman" w:cs="Times New Roman"/>
          <w:sz w:val="24"/>
          <w:szCs w:val="24"/>
        </w:rPr>
      </w:pPr>
    </w:p>
    <w:p w14:paraId="6B8C4127" w14:textId="505BA489" w:rsidR="007D0127" w:rsidRPr="005D3800" w:rsidRDefault="007D0127" w:rsidP="007D0127">
      <w:pPr>
        <w:jc w:val="both"/>
        <w:rPr>
          <w:rFonts w:ascii="Times New Roman" w:hAnsi="Times New Roman" w:cs="Times New Roman"/>
          <w:sz w:val="24"/>
          <w:szCs w:val="24"/>
        </w:rPr>
      </w:pPr>
    </w:p>
    <w:sectPr w:rsidR="007D0127" w:rsidRPr="005D380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BF227" w14:textId="77777777" w:rsidR="00B247B5" w:rsidRDefault="00B247B5" w:rsidP="00B73626">
      <w:pPr>
        <w:spacing w:after="0" w:line="240" w:lineRule="auto"/>
      </w:pPr>
      <w:r>
        <w:separator/>
      </w:r>
    </w:p>
  </w:endnote>
  <w:endnote w:type="continuationSeparator" w:id="0">
    <w:p w14:paraId="7CBAB5B4" w14:textId="77777777" w:rsidR="00B247B5" w:rsidRDefault="00B247B5" w:rsidP="00B7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406515"/>
      <w:docPartObj>
        <w:docPartGallery w:val="Page Numbers (Bottom of Page)"/>
        <w:docPartUnique/>
      </w:docPartObj>
    </w:sdtPr>
    <w:sdtEndPr/>
    <w:sdtContent>
      <w:p w14:paraId="02E08996" w14:textId="65E2E245" w:rsidR="001446B1" w:rsidRDefault="001446B1">
        <w:pPr>
          <w:pStyle w:val="Pta"/>
          <w:jc w:val="right"/>
        </w:pPr>
        <w:r>
          <w:fldChar w:fldCharType="begin"/>
        </w:r>
        <w:r>
          <w:instrText>PAGE   \* MERGEFORMAT</w:instrText>
        </w:r>
        <w:r>
          <w:fldChar w:fldCharType="separate"/>
        </w:r>
        <w:r w:rsidR="003D56D1">
          <w:rPr>
            <w:noProof/>
          </w:rPr>
          <w:t>27</w:t>
        </w:r>
        <w:r>
          <w:fldChar w:fldCharType="end"/>
        </w:r>
      </w:p>
    </w:sdtContent>
  </w:sdt>
  <w:p w14:paraId="08121093" w14:textId="77777777" w:rsidR="001446B1" w:rsidRDefault="001446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7B618" w14:textId="77777777" w:rsidR="00B247B5" w:rsidRDefault="00B247B5" w:rsidP="00B73626">
      <w:pPr>
        <w:spacing w:after="0" w:line="240" w:lineRule="auto"/>
      </w:pPr>
      <w:r>
        <w:separator/>
      </w:r>
    </w:p>
  </w:footnote>
  <w:footnote w:type="continuationSeparator" w:id="0">
    <w:p w14:paraId="4A1A481F" w14:textId="77777777" w:rsidR="00B247B5" w:rsidRDefault="00B247B5" w:rsidP="00B73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87916"/>
    <w:multiLevelType w:val="hybridMultilevel"/>
    <w:tmpl w:val="B9CE8E1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8F55CF7"/>
    <w:multiLevelType w:val="hybridMultilevel"/>
    <w:tmpl w:val="E430CB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BF5707C"/>
    <w:multiLevelType w:val="hybridMultilevel"/>
    <w:tmpl w:val="B43AB396"/>
    <w:lvl w:ilvl="0" w:tplc="71D8055A">
      <w:start w:val="7"/>
      <w:numFmt w:val="bullet"/>
      <w:lvlText w:val="-"/>
      <w:lvlJc w:val="left"/>
      <w:pPr>
        <w:ind w:left="420" w:hanging="360"/>
      </w:pPr>
      <w:rPr>
        <w:rFonts w:ascii="Calibri" w:eastAsiaTheme="minorHAnsi" w:hAnsi="Calibri" w:cs="Calibr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CF"/>
    <w:rsid w:val="00003C30"/>
    <w:rsid w:val="00005027"/>
    <w:rsid w:val="00014CD7"/>
    <w:rsid w:val="00023034"/>
    <w:rsid w:val="00025C50"/>
    <w:rsid w:val="00027F58"/>
    <w:rsid w:val="000316BC"/>
    <w:rsid w:val="00033795"/>
    <w:rsid w:val="000343D1"/>
    <w:rsid w:val="00040F72"/>
    <w:rsid w:val="00040FFB"/>
    <w:rsid w:val="000438E0"/>
    <w:rsid w:val="00045B92"/>
    <w:rsid w:val="0004739E"/>
    <w:rsid w:val="000473E2"/>
    <w:rsid w:val="00050A0C"/>
    <w:rsid w:val="00050BEC"/>
    <w:rsid w:val="000511F8"/>
    <w:rsid w:val="000531BF"/>
    <w:rsid w:val="00057270"/>
    <w:rsid w:val="00061DDE"/>
    <w:rsid w:val="000624A9"/>
    <w:rsid w:val="0006374C"/>
    <w:rsid w:val="00071E0A"/>
    <w:rsid w:val="000750FD"/>
    <w:rsid w:val="00076A03"/>
    <w:rsid w:val="00083A03"/>
    <w:rsid w:val="00084EE8"/>
    <w:rsid w:val="000865A7"/>
    <w:rsid w:val="00087095"/>
    <w:rsid w:val="00092F79"/>
    <w:rsid w:val="00097898"/>
    <w:rsid w:val="000A123C"/>
    <w:rsid w:val="000A3CA0"/>
    <w:rsid w:val="000A45E8"/>
    <w:rsid w:val="000A46FF"/>
    <w:rsid w:val="000A7D3E"/>
    <w:rsid w:val="000B2CC7"/>
    <w:rsid w:val="000B7693"/>
    <w:rsid w:val="000C57E9"/>
    <w:rsid w:val="000D08E7"/>
    <w:rsid w:val="000D0C94"/>
    <w:rsid w:val="000D0E41"/>
    <w:rsid w:val="000D2D71"/>
    <w:rsid w:val="000D7D14"/>
    <w:rsid w:val="000E1CD0"/>
    <w:rsid w:val="000E2F7E"/>
    <w:rsid w:val="000E3ECE"/>
    <w:rsid w:val="000E7BF6"/>
    <w:rsid w:val="000F08CD"/>
    <w:rsid w:val="000F1FAE"/>
    <w:rsid w:val="000F3BD0"/>
    <w:rsid w:val="000F4F3A"/>
    <w:rsid w:val="00103AB4"/>
    <w:rsid w:val="00103D77"/>
    <w:rsid w:val="001049A6"/>
    <w:rsid w:val="001050CA"/>
    <w:rsid w:val="00106059"/>
    <w:rsid w:val="00106BDA"/>
    <w:rsid w:val="00110269"/>
    <w:rsid w:val="00111D45"/>
    <w:rsid w:val="00116F66"/>
    <w:rsid w:val="00131B3D"/>
    <w:rsid w:val="00132DEB"/>
    <w:rsid w:val="001405F5"/>
    <w:rsid w:val="001413CF"/>
    <w:rsid w:val="0014295E"/>
    <w:rsid w:val="00142B17"/>
    <w:rsid w:val="001446B1"/>
    <w:rsid w:val="00147601"/>
    <w:rsid w:val="00155230"/>
    <w:rsid w:val="001659DE"/>
    <w:rsid w:val="00167D38"/>
    <w:rsid w:val="0017084A"/>
    <w:rsid w:val="00171CCE"/>
    <w:rsid w:val="00181712"/>
    <w:rsid w:val="001854E7"/>
    <w:rsid w:val="00186D30"/>
    <w:rsid w:val="0018766D"/>
    <w:rsid w:val="0019374D"/>
    <w:rsid w:val="00195D4E"/>
    <w:rsid w:val="001A56C7"/>
    <w:rsid w:val="001B4225"/>
    <w:rsid w:val="001B5736"/>
    <w:rsid w:val="001B5760"/>
    <w:rsid w:val="001C5E77"/>
    <w:rsid w:val="001D0BFC"/>
    <w:rsid w:val="001D1011"/>
    <w:rsid w:val="001D6FF6"/>
    <w:rsid w:val="001F2E5B"/>
    <w:rsid w:val="00205633"/>
    <w:rsid w:val="002103D4"/>
    <w:rsid w:val="00214E18"/>
    <w:rsid w:val="00220877"/>
    <w:rsid w:val="002238F0"/>
    <w:rsid w:val="00224020"/>
    <w:rsid w:val="00224231"/>
    <w:rsid w:val="00224CA5"/>
    <w:rsid w:val="00226823"/>
    <w:rsid w:val="0023542A"/>
    <w:rsid w:val="00237616"/>
    <w:rsid w:val="0024340D"/>
    <w:rsid w:val="00243EC6"/>
    <w:rsid w:val="00250F65"/>
    <w:rsid w:val="0026232A"/>
    <w:rsid w:val="00267DA3"/>
    <w:rsid w:val="00282E10"/>
    <w:rsid w:val="00283E3C"/>
    <w:rsid w:val="00285423"/>
    <w:rsid w:val="00285FCB"/>
    <w:rsid w:val="002931F4"/>
    <w:rsid w:val="002A1535"/>
    <w:rsid w:val="002A310D"/>
    <w:rsid w:val="002B37C7"/>
    <w:rsid w:val="002B3D8C"/>
    <w:rsid w:val="002B5C5B"/>
    <w:rsid w:val="002B637C"/>
    <w:rsid w:val="002C0846"/>
    <w:rsid w:val="002C3686"/>
    <w:rsid w:val="002C7125"/>
    <w:rsid w:val="002E0945"/>
    <w:rsid w:val="002E1F68"/>
    <w:rsid w:val="002E29DE"/>
    <w:rsid w:val="002E2BC9"/>
    <w:rsid w:val="002E3ADC"/>
    <w:rsid w:val="002E43E2"/>
    <w:rsid w:val="002E4FDE"/>
    <w:rsid w:val="002E6074"/>
    <w:rsid w:val="002F0618"/>
    <w:rsid w:val="002F1550"/>
    <w:rsid w:val="002F6110"/>
    <w:rsid w:val="003036EC"/>
    <w:rsid w:val="00304753"/>
    <w:rsid w:val="0031042F"/>
    <w:rsid w:val="0031320A"/>
    <w:rsid w:val="00313E3D"/>
    <w:rsid w:val="00314CBD"/>
    <w:rsid w:val="00314D3A"/>
    <w:rsid w:val="003252AF"/>
    <w:rsid w:val="00325F61"/>
    <w:rsid w:val="003269A4"/>
    <w:rsid w:val="00327837"/>
    <w:rsid w:val="00330378"/>
    <w:rsid w:val="003357ED"/>
    <w:rsid w:val="00336E8E"/>
    <w:rsid w:val="00344627"/>
    <w:rsid w:val="00347141"/>
    <w:rsid w:val="003511C9"/>
    <w:rsid w:val="00352B91"/>
    <w:rsid w:val="00362092"/>
    <w:rsid w:val="00364F67"/>
    <w:rsid w:val="00371237"/>
    <w:rsid w:val="00371387"/>
    <w:rsid w:val="00381AE9"/>
    <w:rsid w:val="00384A0A"/>
    <w:rsid w:val="003861B8"/>
    <w:rsid w:val="003877CB"/>
    <w:rsid w:val="0038787C"/>
    <w:rsid w:val="00390053"/>
    <w:rsid w:val="00390E55"/>
    <w:rsid w:val="003939B5"/>
    <w:rsid w:val="00397A75"/>
    <w:rsid w:val="00397E29"/>
    <w:rsid w:val="003A4EB8"/>
    <w:rsid w:val="003A4F11"/>
    <w:rsid w:val="003A5F18"/>
    <w:rsid w:val="003B0330"/>
    <w:rsid w:val="003B13B1"/>
    <w:rsid w:val="003B217A"/>
    <w:rsid w:val="003B6313"/>
    <w:rsid w:val="003C079E"/>
    <w:rsid w:val="003C2831"/>
    <w:rsid w:val="003C6888"/>
    <w:rsid w:val="003C6BE8"/>
    <w:rsid w:val="003D2820"/>
    <w:rsid w:val="003D41EB"/>
    <w:rsid w:val="003D56D1"/>
    <w:rsid w:val="003E3848"/>
    <w:rsid w:val="003E4A97"/>
    <w:rsid w:val="003F1480"/>
    <w:rsid w:val="003F4E47"/>
    <w:rsid w:val="0040069C"/>
    <w:rsid w:val="00401E2A"/>
    <w:rsid w:val="0040347F"/>
    <w:rsid w:val="0040374F"/>
    <w:rsid w:val="004048A2"/>
    <w:rsid w:val="00405EEA"/>
    <w:rsid w:val="00413E73"/>
    <w:rsid w:val="00414D8E"/>
    <w:rsid w:val="00415C2D"/>
    <w:rsid w:val="00415C68"/>
    <w:rsid w:val="00417343"/>
    <w:rsid w:val="004202B3"/>
    <w:rsid w:val="0042145B"/>
    <w:rsid w:val="00423652"/>
    <w:rsid w:val="004239AC"/>
    <w:rsid w:val="00425368"/>
    <w:rsid w:val="004256B6"/>
    <w:rsid w:val="0042668D"/>
    <w:rsid w:val="00430BA4"/>
    <w:rsid w:val="00435632"/>
    <w:rsid w:val="004364D4"/>
    <w:rsid w:val="00446FC3"/>
    <w:rsid w:val="00460B1A"/>
    <w:rsid w:val="004637C7"/>
    <w:rsid w:val="0046680B"/>
    <w:rsid w:val="00472381"/>
    <w:rsid w:val="004918A4"/>
    <w:rsid w:val="00493367"/>
    <w:rsid w:val="004936D5"/>
    <w:rsid w:val="004A330E"/>
    <w:rsid w:val="004B11DA"/>
    <w:rsid w:val="004B3FCB"/>
    <w:rsid w:val="004C6279"/>
    <w:rsid w:val="004D1E37"/>
    <w:rsid w:val="004D3722"/>
    <w:rsid w:val="004D5A04"/>
    <w:rsid w:val="004D7724"/>
    <w:rsid w:val="004D77B1"/>
    <w:rsid w:val="004E071E"/>
    <w:rsid w:val="004E0874"/>
    <w:rsid w:val="004E2EEE"/>
    <w:rsid w:val="004E4211"/>
    <w:rsid w:val="004E478F"/>
    <w:rsid w:val="004E57EC"/>
    <w:rsid w:val="004E5E59"/>
    <w:rsid w:val="004F3C3E"/>
    <w:rsid w:val="004F4C19"/>
    <w:rsid w:val="00502C5D"/>
    <w:rsid w:val="005030EE"/>
    <w:rsid w:val="005117B5"/>
    <w:rsid w:val="00512B4A"/>
    <w:rsid w:val="00525C93"/>
    <w:rsid w:val="00527111"/>
    <w:rsid w:val="00527134"/>
    <w:rsid w:val="0053238C"/>
    <w:rsid w:val="00533DCD"/>
    <w:rsid w:val="005352CF"/>
    <w:rsid w:val="0053577A"/>
    <w:rsid w:val="00540735"/>
    <w:rsid w:val="00541EF0"/>
    <w:rsid w:val="005428CE"/>
    <w:rsid w:val="00545746"/>
    <w:rsid w:val="005513B9"/>
    <w:rsid w:val="0055415F"/>
    <w:rsid w:val="005560CA"/>
    <w:rsid w:val="005644C0"/>
    <w:rsid w:val="005666E4"/>
    <w:rsid w:val="00571B7E"/>
    <w:rsid w:val="00572F86"/>
    <w:rsid w:val="005751D4"/>
    <w:rsid w:val="005836C5"/>
    <w:rsid w:val="00587ADD"/>
    <w:rsid w:val="005917D0"/>
    <w:rsid w:val="00592923"/>
    <w:rsid w:val="005940DB"/>
    <w:rsid w:val="005A2215"/>
    <w:rsid w:val="005A46BE"/>
    <w:rsid w:val="005A5C1B"/>
    <w:rsid w:val="005A7727"/>
    <w:rsid w:val="005B04D2"/>
    <w:rsid w:val="005B1CE1"/>
    <w:rsid w:val="005B29F5"/>
    <w:rsid w:val="005B5A18"/>
    <w:rsid w:val="005B68D1"/>
    <w:rsid w:val="005C0EE1"/>
    <w:rsid w:val="005C5B29"/>
    <w:rsid w:val="005D050B"/>
    <w:rsid w:val="005D0B39"/>
    <w:rsid w:val="005D3800"/>
    <w:rsid w:val="005D4883"/>
    <w:rsid w:val="005D7418"/>
    <w:rsid w:val="005E062B"/>
    <w:rsid w:val="005E1B76"/>
    <w:rsid w:val="005E4B16"/>
    <w:rsid w:val="005E559A"/>
    <w:rsid w:val="005F04F4"/>
    <w:rsid w:val="005F25E3"/>
    <w:rsid w:val="005F2A00"/>
    <w:rsid w:val="00600879"/>
    <w:rsid w:val="00605B97"/>
    <w:rsid w:val="00605C55"/>
    <w:rsid w:val="00610292"/>
    <w:rsid w:val="00611C29"/>
    <w:rsid w:val="006125BC"/>
    <w:rsid w:val="00613203"/>
    <w:rsid w:val="006144C7"/>
    <w:rsid w:val="0061624A"/>
    <w:rsid w:val="00623627"/>
    <w:rsid w:val="00625814"/>
    <w:rsid w:val="00636B21"/>
    <w:rsid w:val="006375B1"/>
    <w:rsid w:val="0063B3A7"/>
    <w:rsid w:val="00640098"/>
    <w:rsid w:val="0064109E"/>
    <w:rsid w:val="00642DD3"/>
    <w:rsid w:val="00651413"/>
    <w:rsid w:val="0065289A"/>
    <w:rsid w:val="00652A0F"/>
    <w:rsid w:val="00654576"/>
    <w:rsid w:val="00655FAD"/>
    <w:rsid w:val="00656705"/>
    <w:rsid w:val="0066361B"/>
    <w:rsid w:val="006755C0"/>
    <w:rsid w:val="00681A4A"/>
    <w:rsid w:val="00682021"/>
    <w:rsid w:val="006915F4"/>
    <w:rsid w:val="00692758"/>
    <w:rsid w:val="00692E0F"/>
    <w:rsid w:val="00693B5E"/>
    <w:rsid w:val="006944B3"/>
    <w:rsid w:val="00695996"/>
    <w:rsid w:val="006A09C3"/>
    <w:rsid w:val="006A0ADF"/>
    <w:rsid w:val="006B06D4"/>
    <w:rsid w:val="006B4013"/>
    <w:rsid w:val="006B45D6"/>
    <w:rsid w:val="006B686F"/>
    <w:rsid w:val="006C0736"/>
    <w:rsid w:val="006C0A62"/>
    <w:rsid w:val="006C0F70"/>
    <w:rsid w:val="006C38E9"/>
    <w:rsid w:val="006C3B09"/>
    <w:rsid w:val="006C4A87"/>
    <w:rsid w:val="006D3BEE"/>
    <w:rsid w:val="006D4115"/>
    <w:rsid w:val="006E1A6F"/>
    <w:rsid w:val="006E2973"/>
    <w:rsid w:val="006E5A91"/>
    <w:rsid w:val="006E7689"/>
    <w:rsid w:val="006F0B24"/>
    <w:rsid w:val="006F7037"/>
    <w:rsid w:val="00706E06"/>
    <w:rsid w:val="00707B6A"/>
    <w:rsid w:val="007141AF"/>
    <w:rsid w:val="007166E7"/>
    <w:rsid w:val="00722887"/>
    <w:rsid w:val="00722C83"/>
    <w:rsid w:val="007246D7"/>
    <w:rsid w:val="00724966"/>
    <w:rsid w:val="007312D7"/>
    <w:rsid w:val="007378A2"/>
    <w:rsid w:val="00743907"/>
    <w:rsid w:val="0074604F"/>
    <w:rsid w:val="0075788D"/>
    <w:rsid w:val="007602BB"/>
    <w:rsid w:val="007611D0"/>
    <w:rsid w:val="00761B03"/>
    <w:rsid w:val="0076233D"/>
    <w:rsid w:val="007626FE"/>
    <w:rsid w:val="00762951"/>
    <w:rsid w:val="00770741"/>
    <w:rsid w:val="0077134D"/>
    <w:rsid w:val="00772C84"/>
    <w:rsid w:val="00772F3B"/>
    <w:rsid w:val="00775F47"/>
    <w:rsid w:val="00780FB8"/>
    <w:rsid w:val="00781A3C"/>
    <w:rsid w:val="00786951"/>
    <w:rsid w:val="00791DDC"/>
    <w:rsid w:val="00794F98"/>
    <w:rsid w:val="007977E8"/>
    <w:rsid w:val="007A10F3"/>
    <w:rsid w:val="007A26C2"/>
    <w:rsid w:val="007B0FFC"/>
    <w:rsid w:val="007B2184"/>
    <w:rsid w:val="007B589E"/>
    <w:rsid w:val="007B6CA9"/>
    <w:rsid w:val="007D0127"/>
    <w:rsid w:val="007D32B0"/>
    <w:rsid w:val="007D3C88"/>
    <w:rsid w:val="007D6164"/>
    <w:rsid w:val="007D73CB"/>
    <w:rsid w:val="007E0EBB"/>
    <w:rsid w:val="007E2AD7"/>
    <w:rsid w:val="007E459B"/>
    <w:rsid w:val="007F018A"/>
    <w:rsid w:val="007F2D92"/>
    <w:rsid w:val="007F404B"/>
    <w:rsid w:val="00801C18"/>
    <w:rsid w:val="00803205"/>
    <w:rsid w:val="008038EE"/>
    <w:rsid w:val="00805860"/>
    <w:rsid w:val="00806248"/>
    <w:rsid w:val="00807B49"/>
    <w:rsid w:val="00812056"/>
    <w:rsid w:val="0081404C"/>
    <w:rsid w:val="00815B38"/>
    <w:rsid w:val="008170A6"/>
    <w:rsid w:val="00822683"/>
    <w:rsid w:val="00826144"/>
    <w:rsid w:val="00831558"/>
    <w:rsid w:val="00833682"/>
    <w:rsid w:val="00836185"/>
    <w:rsid w:val="00840221"/>
    <w:rsid w:val="008403F2"/>
    <w:rsid w:val="008424EF"/>
    <w:rsid w:val="00843037"/>
    <w:rsid w:val="00851DCD"/>
    <w:rsid w:val="0085216E"/>
    <w:rsid w:val="008542D9"/>
    <w:rsid w:val="00854A12"/>
    <w:rsid w:val="0085563B"/>
    <w:rsid w:val="008600A2"/>
    <w:rsid w:val="008600D9"/>
    <w:rsid w:val="0086035D"/>
    <w:rsid w:val="00860C5D"/>
    <w:rsid w:val="00867997"/>
    <w:rsid w:val="00870790"/>
    <w:rsid w:val="008800BB"/>
    <w:rsid w:val="00883285"/>
    <w:rsid w:val="008837F1"/>
    <w:rsid w:val="00890FDA"/>
    <w:rsid w:val="00894398"/>
    <w:rsid w:val="008948B4"/>
    <w:rsid w:val="008A01C5"/>
    <w:rsid w:val="008A5718"/>
    <w:rsid w:val="008A6A4A"/>
    <w:rsid w:val="008B762E"/>
    <w:rsid w:val="008B78A3"/>
    <w:rsid w:val="008B7D77"/>
    <w:rsid w:val="008C0D42"/>
    <w:rsid w:val="008C142C"/>
    <w:rsid w:val="008C1715"/>
    <w:rsid w:val="008C3BE1"/>
    <w:rsid w:val="008C4471"/>
    <w:rsid w:val="008C48FD"/>
    <w:rsid w:val="008D153F"/>
    <w:rsid w:val="008D54C7"/>
    <w:rsid w:val="008E32E0"/>
    <w:rsid w:val="008E3582"/>
    <w:rsid w:val="008F0D0E"/>
    <w:rsid w:val="008F19BA"/>
    <w:rsid w:val="008F4DAA"/>
    <w:rsid w:val="008F51F0"/>
    <w:rsid w:val="008F775D"/>
    <w:rsid w:val="009044F8"/>
    <w:rsid w:val="00906745"/>
    <w:rsid w:val="00910986"/>
    <w:rsid w:val="00912A83"/>
    <w:rsid w:val="009149A4"/>
    <w:rsid w:val="00916324"/>
    <w:rsid w:val="00921E3B"/>
    <w:rsid w:val="00923095"/>
    <w:rsid w:val="00926582"/>
    <w:rsid w:val="009276D5"/>
    <w:rsid w:val="00932F27"/>
    <w:rsid w:val="00940BBC"/>
    <w:rsid w:val="00942B0D"/>
    <w:rsid w:val="0095276C"/>
    <w:rsid w:val="009534EB"/>
    <w:rsid w:val="00953633"/>
    <w:rsid w:val="00960BEA"/>
    <w:rsid w:val="009645E5"/>
    <w:rsid w:val="00964640"/>
    <w:rsid w:val="00966772"/>
    <w:rsid w:val="00975737"/>
    <w:rsid w:val="00981F65"/>
    <w:rsid w:val="00983308"/>
    <w:rsid w:val="009912F3"/>
    <w:rsid w:val="00992319"/>
    <w:rsid w:val="00994149"/>
    <w:rsid w:val="00996EF4"/>
    <w:rsid w:val="009973F7"/>
    <w:rsid w:val="009A1169"/>
    <w:rsid w:val="009A31B1"/>
    <w:rsid w:val="009A7B9D"/>
    <w:rsid w:val="009B13A6"/>
    <w:rsid w:val="009B1A6E"/>
    <w:rsid w:val="009B1F70"/>
    <w:rsid w:val="009C253F"/>
    <w:rsid w:val="009C27A6"/>
    <w:rsid w:val="009C288D"/>
    <w:rsid w:val="009C3B3A"/>
    <w:rsid w:val="009D141C"/>
    <w:rsid w:val="009D1A10"/>
    <w:rsid w:val="009D20C0"/>
    <w:rsid w:val="009D329C"/>
    <w:rsid w:val="009D6225"/>
    <w:rsid w:val="009D7293"/>
    <w:rsid w:val="009E2AF3"/>
    <w:rsid w:val="009E2C77"/>
    <w:rsid w:val="009E45C8"/>
    <w:rsid w:val="009E552B"/>
    <w:rsid w:val="009E6BEC"/>
    <w:rsid w:val="009F12C2"/>
    <w:rsid w:val="00A02627"/>
    <w:rsid w:val="00A02EE0"/>
    <w:rsid w:val="00A05B9B"/>
    <w:rsid w:val="00A072C7"/>
    <w:rsid w:val="00A1142D"/>
    <w:rsid w:val="00A164C7"/>
    <w:rsid w:val="00A302C4"/>
    <w:rsid w:val="00A30BE7"/>
    <w:rsid w:val="00A340BC"/>
    <w:rsid w:val="00A375E5"/>
    <w:rsid w:val="00A40D12"/>
    <w:rsid w:val="00A4750A"/>
    <w:rsid w:val="00A64B6F"/>
    <w:rsid w:val="00A65B12"/>
    <w:rsid w:val="00A67506"/>
    <w:rsid w:val="00A67B5F"/>
    <w:rsid w:val="00A734BB"/>
    <w:rsid w:val="00A739F8"/>
    <w:rsid w:val="00A76EC3"/>
    <w:rsid w:val="00A82006"/>
    <w:rsid w:val="00A83861"/>
    <w:rsid w:val="00A873B0"/>
    <w:rsid w:val="00A91C9F"/>
    <w:rsid w:val="00A92569"/>
    <w:rsid w:val="00A95893"/>
    <w:rsid w:val="00A96535"/>
    <w:rsid w:val="00A96973"/>
    <w:rsid w:val="00AA4F90"/>
    <w:rsid w:val="00AB1E34"/>
    <w:rsid w:val="00AB3568"/>
    <w:rsid w:val="00AC456F"/>
    <w:rsid w:val="00AC7380"/>
    <w:rsid w:val="00AD264D"/>
    <w:rsid w:val="00AD492D"/>
    <w:rsid w:val="00AD4D4F"/>
    <w:rsid w:val="00AD680E"/>
    <w:rsid w:val="00AE222F"/>
    <w:rsid w:val="00AE2AED"/>
    <w:rsid w:val="00AE6A99"/>
    <w:rsid w:val="00AE7E36"/>
    <w:rsid w:val="00AEF785"/>
    <w:rsid w:val="00AF4E96"/>
    <w:rsid w:val="00AF7727"/>
    <w:rsid w:val="00AF7CD7"/>
    <w:rsid w:val="00B0253F"/>
    <w:rsid w:val="00B0574C"/>
    <w:rsid w:val="00B11102"/>
    <w:rsid w:val="00B115FD"/>
    <w:rsid w:val="00B14E8A"/>
    <w:rsid w:val="00B16D0E"/>
    <w:rsid w:val="00B16D5A"/>
    <w:rsid w:val="00B201DD"/>
    <w:rsid w:val="00B204D9"/>
    <w:rsid w:val="00B20D36"/>
    <w:rsid w:val="00B21B8F"/>
    <w:rsid w:val="00B22D50"/>
    <w:rsid w:val="00B247AB"/>
    <w:rsid w:val="00B247B5"/>
    <w:rsid w:val="00B267D0"/>
    <w:rsid w:val="00B27E5C"/>
    <w:rsid w:val="00B3363D"/>
    <w:rsid w:val="00B36F28"/>
    <w:rsid w:val="00B37C91"/>
    <w:rsid w:val="00B409CD"/>
    <w:rsid w:val="00B443D2"/>
    <w:rsid w:val="00B4468A"/>
    <w:rsid w:val="00B54ECB"/>
    <w:rsid w:val="00B56B9E"/>
    <w:rsid w:val="00B60172"/>
    <w:rsid w:val="00B60799"/>
    <w:rsid w:val="00B61710"/>
    <w:rsid w:val="00B62FEB"/>
    <w:rsid w:val="00B6360D"/>
    <w:rsid w:val="00B64DDA"/>
    <w:rsid w:val="00B71ECE"/>
    <w:rsid w:val="00B725F2"/>
    <w:rsid w:val="00B73626"/>
    <w:rsid w:val="00B82653"/>
    <w:rsid w:val="00B85518"/>
    <w:rsid w:val="00B902BD"/>
    <w:rsid w:val="00B978CA"/>
    <w:rsid w:val="00BA17F5"/>
    <w:rsid w:val="00BA2BD1"/>
    <w:rsid w:val="00BA4E2F"/>
    <w:rsid w:val="00BA7E49"/>
    <w:rsid w:val="00BB2EDB"/>
    <w:rsid w:val="00BB711E"/>
    <w:rsid w:val="00BC0B50"/>
    <w:rsid w:val="00BC1697"/>
    <w:rsid w:val="00BC3074"/>
    <w:rsid w:val="00BC6022"/>
    <w:rsid w:val="00BC767C"/>
    <w:rsid w:val="00BD1DF0"/>
    <w:rsid w:val="00BD7647"/>
    <w:rsid w:val="00BE10E5"/>
    <w:rsid w:val="00BE3368"/>
    <w:rsid w:val="00BE452C"/>
    <w:rsid w:val="00BE71D9"/>
    <w:rsid w:val="00BF0B91"/>
    <w:rsid w:val="00BF0EFC"/>
    <w:rsid w:val="00BF294D"/>
    <w:rsid w:val="00BF450A"/>
    <w:rsid w:val="00BF46E2"/>
    <w:rsid w:val="00BF7518"/>
    <w:rsid w:val="00C0120F"/>
    <w:rsid w:val="00C01584"/>
    <w:rsid w:val="00C0371B"/>
    <w:rsid w:val="00C04B80"/>
    <w:rsid w:val="00C04D2F"/>
    <w:rsid w:val="00C060B6"/>
    <w:rsid w:val="00C12804"/>
    <w:rsid w:val="00C13ED8"/>
    <w:rsid w:val="00C207A4"/>
    <w:rsid w:val="00C23EF0"/>
    <w:rsid w:val="00C36436"/>
    <w:rsid w:val="00C37D3E"/>
    <w:rsid w:val="00C414C5"/>
    <w:rsid w:val="00C414F4"/>
    <w:rsid w:val="00C415C5"/>
    <w:rsid w:val="00C43646"/>
    <w:rsid w:val="00C453A2"/>
    <w:rsid w:val="00C52779"/>
    <w:rsid w:val="00C53DAD"/>
    <w:rsid w:val="00C53E13"/>
    <w:rsid w:val="00C60328"/>
    <w:rsid w:val="00C64C85"/>
    <w:rsid w:val="00C71BAC"/>
    <w:rsid w:val="00C72AC1"/>
    <w:rsid w:val="00C731AA"/>
    <w:rsid w:val="00C75892"/>
    <w:rsid w:val="00C8266B"/>
    <w:rsid w:val="00C827E4"/>
    <w:rsid w:val="00C8795E"/>
    <w:rsid w:val="00C906C8"/>
    <w:rsid w:val="00C9414D"/>
    <w:rsid w:val="00C95BE7"/>
    <w:rsid w:val="00C979FD"/>
    <w:rsid w:val="00C97EFE"/>
    <w:rsid w:val="00CA13EA"/>
    <w:rsid w:val="00CA19AF"/>
    <w:rsid w:val="00CA1E6F"/>
    <w:rsid w:val="00CA2086"/>
    <w:rsid w:val="00CA21C9"/>
    <w:rsid w:val="00CA253A"/>
    <w:rsid w:val="00CA5C2B"/>
    <w:rsid w:val="00CB176C"/>
    <w:rsid w:val="00CC5D30"/>
    <w:rsid w:val="00CC6362"/>
    <w:rsid w:val="00CD02A7"/>
    <w:rsid w:val="00CD32EC"/>
    <w:rsid w:val="00CD591B"/>
    <w:rsid w:val="00CD5D29"/>
    <w:rsid w:val="00CD7779"/>
    <w:rsid w:val="00CE0551"/>
    <w:rsid w:val="00CE646C"/>
    <w:rsid w:val="00CF58B5"/>
    <w:rsid w:val="00D01604"/>
    <w:rsid w:val="00D02621"/>
    <w:rsid w:val="00D065B3"/>
    <w:rsid w:val="00D10047"/>
    <w:rsid w:val="00D10463"/>
    <w:rsid w:val="00D12F17"/>
    <w:rsid w:val="00D169A4"/>
    <w:rsid w:val="00D172C4"/>
    <w:rsid w:val="00D17559"/>
    <w:rsid w:val="00D22C9A"/>
    <w:rsid w:val="00D2397C"/>
    <w:rsid w:val="00D25515"/>
    <w:rsid w:val="00D3582C"/>
    <w:rsid w:val="00D369FB"/>
    <w:rsid w:val="00D37799"/>
    <w:rsid w:val="00D405C8"/>
    <w:rsid w:val="00D40B01"/>
    <w:rsid w:val="00D416C1"/>
    <w:rsid w:val="00D45283"/>
    <w:rsid w:val="00D52FD6"/>
    <w:rsid w:val="00D530B9"/>
    <w:rsid w:val="00D60F3F"/>
    <w:rsid w:val="00D643B5"/>
    <w:rsid w:val="00D659D0"/>
    <w:rsid w:val="00D663A1"/>
    <w:rsid w:val="00D67E30"/>
    <w:rsid w:val="00D7054B"/>
    <w:rsid w:val="00D73390"/>
    <w:rsid w:val="00D7668D"/>
    <w:rsid w:val="00D7714D"/>
    <w:rsid w:val="00D814AC"/>
    <w:rsid w:val="00D835EB"/>
    <w:rsid w:val="00D909B8"/>
    <w:rsid w:val="00D90A17"/>
    <w:rsid w:val="00D93175"/>
    <w:rsid w:val="00D97E38"/>
    <w:rsid w:val="00DA1F10"/>
    <w:rsid w:val="00DA204B"/>
    <w:rsid w:val="00DA2555"/>
    <w:rsid w:val="00DB1A31"/>
    <w:rsid w:val="00DC3428"/>
    <w:rsid w:val="00DC3468"/>
    <w:rsid w:val="00DC489F"/>
    <w:rsid w:val="00DC7139"/>
    <w:rsid w:val="00DD25CC"/>
    <w:rsid w:val="00DD2B7E"/>
    <w:rsid w:val="00DD440B"/>
    <w:rsid w:val="00DD47A0"/>
    <w:rsid w:val="00DD554A"/>
    <w:rsid w:val="00DD5A7E"/>
    <w:rsid w:val="00DE0F9D"/>
    <w:rsid w:val="00DE2854"/>
    <w:rsid w:val="00DF0B73"/>
    <w:rsid w:val="00DF608F"/>
    <w:rsid w:val="00DF6283"/>
    <w:rsid w:val="00E00233"/>
    <w:rsid w:val="00E014E6"/>
    <w:rsid w:val="00E02528"/>
    <w:rsid w:val="00E0580B"/>
    <w:rsid w:val="00E14220"/>
    <w:rsid w:val="00E21F19"/>
    <w:rsid w:val="00E2215D"/>
    <w:rsid w:val="00E22B29"/>
    <w:rsid w:val="00E22F58"/>
    <w:rsid w:val="00E240B6"/>
    <w:rsid w:val="00E25057"/>
    <w:rsid w:val="00E266E9"/>
    <w:rsid w:val="00E31D5B"/>
    <w:rsid w:val="00E31FE1"/>
    <w:rsid w:val="00E3312D"/>
    <w:rsid w:val="00E4015D"/>
    <w:rsid w:val="00E6237B"/>
    <w:rsid w:val="00E7526F"/>
    <w:rsid w:val="00E804DB"/>
    <w:rsid w:val="00E81009"/>
    <w:rsid w:val="00E83873"/>
    <w:rsid w:val="00E84FAF"/>
    <w:rsid w:val="00E91583"/>
    <w:rsid w:val="00E9165B"/>
    <w:rsid w:val="00E94614"/>
    <w:rsid w:val="00E978A2"/>
    <w:rsid w:val="00EA3FBE"/>
    <w:rsid w:val="00EA7148"/>
    <w:rsid w:val="00EB5C08"/>
    <w:rsid w:val="00EC1C3F"/>
    <w:rsid w:val="00EC47D7"/>
    <w:rsid w:val="00EC78D2"/>
    <w:rsid w:val="00ED073E"/>
    <w:rsid w:val="00ED1CE4"/>
    <w:rsid w:val="00ED4955"/>
    <w:rsid w:val="00EE65FD"/>
    <w:rsid w:val="00EF26C6"/>
    <w:rsid w:val="00EF53A5"/>
    <w:rsid w:val="00EF5EC4"/>
    <w:rsid w:val="00EF5FDC"/>
    <w:rsid w:val="00EF6BC9"/>
    <w:rsid w:val="00F00CB9"/>
    <w:rsid w:val="00F021C0"/>
    <w:rsid w:val="00F07A14"/>
    <w:rsid w:val="00F07F8F"/>
    <w:rsid w:val="00F11CA4"/>
    <w:rsid w:val="00F1206E"/>
    <w:rsid w:val="00F141C5"/>
    <w:rsid w:val="00F142B4"/>
    <w:rsid w:val="00F16CF8"/>
    <w:rsid w:val="00F233D1"/>
    <w:rsid w:val="00F23BDC"/>
    <w:rsid w:val="00F278B0"/>
    <w:rsid w:val="00F31890"/>
    <w:rsid w:val="00F32065"/>
    <w:rsid w:val="00F411F3"/>
    <w:rsid w:val="00F46EBD"/>
    <w:rsid w:val="00F568D9"/>
    <w:rsid w:val="00F56CB5"/>
    <w:rsid w:val="00F61415"/>
    <w:rsid w:val="00F61DD5"/>
    <w:rsid w:val="00F6688C"/>
    <w:rsid w:val="00F7474A"/>
    <w:rsid w:val="00F75814"/>
    <w:rsid w:val="00F835D0"/>
    <w:rsid w:val="00F87343"/>
    <w:rsid w:val="00F8738D"/>
    <w:rsid w:val="00F966AD"/>
    <w:rsid w:val="00FA1CDA"/>
    <w:rsid w:val="00FA342E"/>
    <w:rsid w:val="00FA5B6B"/>
    <w:rsid w:val="00FA5B6E"/>
    <w:rsid w:val="00FB0871"/>
    <w:rsid w:val="00FB5BC6"/>
    <w:rsid w:val="00FC1738"/>
    <w:rsid w:val="00FC2F58"/>
    <w:rsid w:val="00FC6C40"/>
    <w:rsid w:val="00FD216C"/>
    <w:rsid w:val="00FD5394"/>
    <w:rsid w:val="00FE25C5"/>
    <w:rsid w:val="00FE26AD"/>
    <w:rsid w:val="00FE364C"/>
    <w:rsid w:val="00FE4618"/>
    <w:rsid w:val="00FE627A"/>
    <w:rsid w:val="00FE765E"/>
    <w:rsid w:val="00FF4DC7"/>
    <w:rsid w:val="00FF4F7D"/>
    <w:rsid w:val="01152757"/>
    <w:rsid w:val="012E45A7"/>
    <w:rsid w:val="01316567"/>
    <w:rsid w:val="019AAC34"/>
    <w:rsid w:val="01ADD1AA"/>
    <w:rsid w:val="01C41E56"/>
    <w:rsid w:val="01E4681D"/>
    <w:rsid w:val="021D69AB"/>
    <w:rsid w:val="02F252CF"/>
    <w:rsid w:val="039FE2D8"/>
    <w:rsid w:val="04051C48"/>
    <w:rsid w:val="04C287D1"/>
    <w:rsid w:val="04C9CE00"/>
    <w:rsid w:val="04CF9BF0"/>
    <w:rsid w:val="04D1CA6A"/>
    <w:rsid w:val="04E2F4BA"/>
    <w:rsid w:val="05079E0D"/>
    <w:rsid w:val="05B8666C"/>
    <w:rsid w:val="0614B8CD"/>
    <w:rsid w:val="061D1D88"/>
    <w:rsid w:val="063D29A5"/>
    <w:rsid w:val="07035DBF"/>
    <w:rsid w:val="0712AF9C"/>
    <w:rsid w:val="071DD56F"/>
    <w:rsid w:val="072A934A"/>
    <w:rsid w:val="072F4548"/>
    <w:rsid w:val="07CEA76D"/>
    <w:rsid w:val="083F3ECF"/>
    <w:rsid w:val="08F068E4"/>
    <w:rsid w:val="09372AFA"/>
    <w:rsid w:val="094933BA"/>
    <w:rsid w:val="095B92FB"/>
    <w:rsid w:val="0A8CADCD"/>
    <w:rsid w:val="0AC646AA"/>
    <w:rsid w:val="0AC7836D"/>
    <w:rsid w:val="0AF7635C"/>
    <w:rsid w:val="0B4879D3"/>
    <w:rsid w:val="0C99994D"/>
    <w:rsid w:val="0CC5A3ED"/>
    <w:rsid w:val="0D160615"/>
    <w:rsid w:val="0DA57FFF"/>
    <w:rsid w:val="0DC5A046"/>
    <w:rsid w:val="0E13C671"/>
    <w:rsid w:val="0E736F5C"/>
    <w:rsid w:val="0E76767F"/>
    <w:rsid w:val="0EBE9057"/>
    <w:rsid w:val="0ECDADBB"/>
    <w:rsid w:val="0F30D0E6"/>
    <w:rsid w:val="0F338BF0"/>
    <w:rsid w:val="0FB7B2FF"/>
    <w:rsid w:val="0FC5C7F2"/>
    <w:rsid w:val="0FCAD47F"/>
    <w:rsid w:val="10287113"/>
    <w:rsid w:val="106AEDFE"/>
    <w:rsid w:val="11187185"/>
    <w:rsid w:val="119B6C63"/>
    <w:rsid w:val="11B28E01"/>
    <w:rsid w:val="12950D4F"/>
    <w:rsid w:val="12DEA6B0"/>
    <w:rsid w:val="12E5DF41"/>
    <w:rsid w:val="13027541"/>
    <w:rsid w:val="132BB67F"/>
    <w:rsid w:val="13476400"/>
    <w:rsid w:val="136813C6"/>
    <w:rsid w:val="13C1AE44"/>
    <w:rsid w:val="1403C7E5"/>
    <w:rsid w:val="14208111"/>
    <w:rsid w:val="1475B469"/>
    <w:rsid w:val="147A9ABB"/>
    <w:rsid w:val="14AE2531"/>
    <w:rsid w:val="14C8E623"/>
    <w:rsid w:val="153EA008"/>
    <w:rsid w:val="153F6507"/>
    <w:rsid w:val="158CFFF5"/>
    <w:rsid w:val="15A3246A"/>
    <w:rsid w:val="15CC0EE8"/>
    <w:rsid w:val="15FDC2EF"/>
    <w:rsid w:val="161E3904"/>
    <w:rsid w:val="165B0E45"/>
    <w:rsid w:val="16626121"/>
    <w:rsid w:val="16D179E5"/>
    <w:rsid w:val="170F105E"/>
    <w:rsid w:val="174C6245"/>
    <w:rsid w:val="18520550"/>
    <w:rsid w:val="186ACEAD"/>
    <w:rsid w:val="1883CD5E"/>
    <w:rsid w:val="191D0E66"/>
    <w:rsid w:val="193AD70B"/>
    <w:rsid w:val="1971B6C5"/>
    <w:rsid w:val="19BB361C"/>
    <w:rsid w:val="19BE3D3F"/>
    <w:rsid w:val="19C284FD"/>
    <w:rsid w:val="19CEAA2A"/>
    <w:rsid w:val="1A35A9BF"/>
    <w:rsid w:val="1A7A0030"/>
    <w:rsid w:val="1AC6733D"/>
    <w:rsid w:val="1AE2A310"/>
    <w:rsid w:val="1B1941C3"/>
    <w:rsid w:val="1B9C4030"/>
    <w:rsid w:val="1BBF72BD"/>
    <w:rsid w:val="1BC002F3"/>
    <w:rsid w:val="1C2C10E2"/>
    <w:rsid w:val="1C2FA861"/>
    <w:rsid w:val="1C84DFC7"/>
    <w:rsid w:val="1C9CEDA0"/>
    <w:rsid w:val="1CA79B4B"/>
    <w:rsid w:val="1CA86151"/>
    <w:rsid w:val="1CB1450D"/>
    <w:rsid w:val="1CC63BE8"/>
    <w:rsid w:val="1CDA14ED"/>
    <w:rsid w:val="1D2D3EC1"/>
    <w:rsid w:val="1D4956D0"/>
    <w:rsid w:val="1DA356C8"/>
    <w:rsid w:val="1E3F107A"/>
    <w:rsid w:val="1E8F3F6F"/>
    <w:rsid w:val="1EB663E9"/>
    <w:rsid w:val="1F2AA879"/>
    <w:rsid w:val="1F33D74A"/>
    <w:rsid w:val="1F4C10F9"/>
    <w:rsid w:val="1FBEFB75"/>
    <w:rsid w:val="2082ACA8"/>
    <w:rsid w:val="2107F584"/>
    <w:rsid w:val="216A95D1"/>
    <w:rsid w:val="2184B630"/>
    <w:rsid w:val="2259CE93"/>
    <w:rsid w:val="22893C56"/>
    <w:rsid w:val="22FA7686"/>
    <w:rsid w:val="23066632"/>
    <w:rsid w:val="23208691"/>
    <w:rsid w:val="23398272"/>
    <w:rsid w:val="2382D7DF"/>
    <w:rsid w:val="23878FF6"/>
    <w:rsid w:val="23FCFEB8"/>
    <w:rsid w:val="2427D2F2"/>
    <w:rsid w:val="244862A2"/>
    <w:rsid w:val="24A28013"/>
    <w:rsid w:val="252BAED1"/>
    <w:rsid w:val="25366EDC"/>
    <w:rsid w:val="25F6D582"/>
    <w:rsid w:val="262B8BAF"/>
    <w:rsid w:val="267C7CB6"/>
    <w:rsid w:val="26C11C62"/>
    <w:rsid w:val="26F6F62D"/>
    <w:rsid w:val="270936D2"/>
    <w:rsid w:val="27953B91"/>
    <w:rsid w:val="28065005"/>
    <w:rsid w:val="281BB026"/>
    <w:rsid w:val="2854AD61"/>
    <w:rsid w:val="2870BE8D"/>
    <w:rsid w:val="294EEFCC"/>
    <w:rsid w:val="29519A48"/>
    <w:rsid w:val="2992CE4F"/>
    <w:rsid w:val="2A62656F"/>
    <w:rsid w:val="2A627525"/>
    <w:rsid w:val="2AF23F49"/>
    <w:rsid w:val="2AF3A1FE"/>
    <w:rsid w:val="2B14DCBC"/>
    <w:rsid w:val="2B75D17A"/>
    <w:rsid w:val="2BF1DB9F"/>
    <w:rsid w:val="2CB535FE"/>
    <w:rsid w:val="2CCF93B4"/>
    <w:rsid w:val="2CDAD276"/>
    <w:rsid w:val="2CFF56F1"/>
    <w:rsid w:val="2D239D9F"/>
    <w:rsid w:val="2D74D563"/>
    <w:rsid w:val="2D93025A"/>
    <w:rsid w:val="2DAF0AC9"/>
    <w:rsid w:val="2DEE2FCB"/>
    <w:rsid w:val="2E0D4914"/>
    <w:rsid w:val="2E39BFB4"/>
    <w:rsid w:val="2F14E5B2"/>
    <w:rsid w:val="2F35E648"/>
    <w:rsid w:val="2FDBD5A4"/>
    <w:rsid w:val="3007A324"/>
    <w:rsid w:val="30100B20"/>
    <w:rsid w:val="30C54CC2"/>
    <w:rsid w:val="30D5FE7A"/>
    <w:rsid w:val="3134FBDF"/>
    <w:rsid w:val="31F152BE"/>
    <w:rsid w:val="31F68904"/>
    <w:rsid w:val="3219206B"/>
    <w:rsid w:val="32E351FA"/>
    <w:rsid w:val="335F14DE"/>
    <w:rsid w:val="33F72492"/>
    <w:rsid w:val="33FCED84"/>
    <w:rsid w:val="3455624C"/>
    <w:rsid w:val="34798D79"/>
    <w:rsid w:val="347F6DE2"/>
    <w:rsid w:val="34AC51DE"/>
    <w:rsid w:val="34C047E3"/>
    <w:rsid w:val="35096C99"/>
    <w:rsid w:val="350DEE54"/>
    <w:rsid w:val="352405E0"/>
    <w:rsid w:val="356C60A3"/>
    <w:rsid w:val="35A00906"/>
    <w:rsid w:val="35A72F22"/>
    <w:rsid w:val="35C73E88"/>
    <w:rsid w:val="35EA9312"/>
    <w:rsid w:val="35F0BA67"/>
    <w:rsid w:val="372EC554"/>
    <w:rsid w:val="37BCE322"/>
    <w:rsid w:val="391A37D8"/>
    <w:rsid w:val="39BCF0A9"/>
    <w:rsid w:val="39E88AB5"/>
    <w:rsid w:val="39F70256"/>
    <w:rsid w:val="3A16B7CA"/>
    <w:rsid w:val="3A4F69C3"/>
    <w:rsid w:val="3AA67C4A"/>
    <w:rsid w:val="3B16E6E4"/>
    <w:rsid w:val="3C03D5A1"/>
    <w:rsid w:val="3C380585"/>
    <w:rsid w:val="3C4E0291"/>
    <w:rsid w:val="3CBE4CD6"/>
    <w:rsid w:val="3CEE3BD7"/>
    <w:rsid w:val="3CEFAB0E"/>
    <w:rsid w:val="3D220043"/>
    <w:rsid w:val="3D2EA318"/>
    <w:rsid w:val="3D484D90"/>
    <w:rsid w:val="3D4E1C11"/>
    <w:rsid w:val="3D53A256"/>
    <w:rsid w:val="3E62FECA"/>
    <w:rsid w:val="3E855A81"/>
    <w:rsid w:val="3F77199C"/>
    <w:rsid w:val="3FB33413"/>
    <w:rsid w:val="3FD167AB"/>
    <w:rsid w:val="4053AE81"/>
    <w:rsid w:val="407D4E2E"/>
    <w:rsid w:val="40E4E9EC"/>
    <w:rsid w:val="40FDDFBF"/>
    <w:rsid w:val="41B60B22"/>
    <w:rsid w:val="41CEE086"/>
    <w:rsid w:val="4202143B"/>
    <w:rsid w:val="42352815"/>
    <w:rsid w:val="4241534B"/>
    <w:rsid w:val="4261F223"/>
    <w:rsid w:val="428B985A"/>
    <w:rsid w:val="42C4E31D"/>
    <w:rsid w:val="43653AEE"/>
    <w:rsid w:val="438896A7"/>
    <w:rsid w:val="446D35BB"/>
    <w:rsid w:val="44A5D105"/>
    <w:rsid w:val="44B2B4E7"/>
    <w:rsid w:val="44E3EA20"/>
    <w:rsid w:val="44FFEF53"/>
    <w:rsid w:val="452F77AE"/>
    <w:rsid w:val="4531F16C"/>
    <w:rsid w:val="45453B18"/>
    <w:rsid w:val="4570276D"/>
    <w:rsid w:val="459D7956"/>
    <w:rsid w:val="45C3391C"/>
    <w:rsid w:val="4645A2C9"/>
    <w:rsid w:val="469471AC"/>
    <w:rsid w:val="46968D54"/>
    <w:rsid w:val="46F1CD3C"/>
    <w:rsid w:val="4788248A"/>
    <w:rsid w:val="479A8A93"/>
    <w:rsid w:val="479F178B"/>
    <w:rsid w:val="48254CA6"/>
    <w:rsid w:val="48325DB5"/>
    <w:rsid w:val="48721753"/>
    <w:rsid w:val="488E1377"/>
    <w:rsid w:val="48A1F682"/>
    <w:rsid w:val="490B7DFA"/>
    <w:rsid w:val="4983A6EE"/>
    <w:rsid w:val="49BCE72C"/>
    <w:rsid w:val="49D7043B"/>
    <w:rsid w:val="49FC38BB"/>
    <w:rsid w:val="4B163866"/>
    <w:rsid w:val="4B17E6D2"/>
    <w:rsid w:val="4B2E6933"/>
    <w:rsid w:val="4B71EBFD"/>
    <w:rsid w:val="4B99F90F"/>
    <w:rsid w:val="4BA31398"/>
    <w:rsid w:val="4BA72B5C"/>
    <w:rsid w:val="4BC3A07A"/>
    <w:rsid w:val="4BC7B5BA"/>
    <w:rsid w:val="4BE2DA88"/>
    <w:rsid w:val="4C3C5C40"/>
    <w:rsid w:val="4C5BA5C2"/>
    <w:rsid w:val="4CAACC1A"/>
    <w:rsid w:val="4D88A001"/>
    <w:rsid w:val="4D962882"/>
    <w:rsid w:val="4E0501B6"/>
    <w:rsid w:val="4E260C05"/>
    <w:rsid w:val="4EA98CBF"/>
    <w:rsid w:val="4EAC6581"/>
    <w:rsid w:val="4EFC460F"/>
    <w:rsid w:val="4F000D71"/>
    <w:rsid w:val="4F64704C"/>
    <w:rsid w:val="4FB357A6"/>
    <w:rsid w:val="50455D20"/>
    <w:rsid w:val="507F1BF1"/>
    <w:rsid w:val="50BEE5A7"/>
    <w:rsid w:val="5112CDCD"/>
    <w:rsid w:val="512DAE7E"/>
    <w:rsid w:val="51312240"/>
    <w:rsid w:val="514A191A"/>
    <w:rsid w:val="515FF198"/>
    <w:rsid w:val="51F8D69E"/>
    <w:rsid w:val="52827C59"/>
    <w:rsid w:val="52965363"/>
    <w:rsid w:val="52CDFF0D"/>
    <w:rsid w:val="52E45F02"/>
    <w:rsid w:val="531E31B3"/>
    <w:rsid w:val="53618400"/>
    <w:rsid w:val="536FECD3"/>
    <w:rsid w:val="53B684CD"/>
    <w:rsid w:val="549ED941"/>
    <w:rsid w:val="54E30AE8"/>
    <w:rsid w:val="55F4FDDF"/>
    <w:rsid w:val="56C20F42"/>
    <w:rsid w:val="57255155"/>
    <w:rsid w:val="5786CC34"/>
    <w:rsid w:val="57874BB4"/>
    <w:rsid w:val="57D94F95"/>
    <w:rsid w:val="57EB5589"/>
    <w:rsid w:val="5823139E"/>
    <w:rsid w:val="58353EFE"/>
    <w:rsid w:val="58399C32"/>
    <w:rsid w:val="58435DF6"/>
    <w:rsid w:val="58601B4D"/>
    <w:rsid w:val="58DEC54A"/>
    <w:rsid w:val="59751FF6"/>
    <w:rsid w:val="59AFDF43"/>
    <w:rsid w:val="59EC3F66"/>
    <w:rsid w:val="5A15855F"/>
    <w:rsid w:val="5AD910F2"/>
    <w:rsid w:val="5B350FEE"/>
    <w:rsid w:val="5B7AFEB8"/>
    <w:rsid w:val="5C142F90"/>
    <w:rsid w:val="5C4A3251"/>
    <w:rsid w:val="5C8F130F"/>
    <w:rsid w:val="5E244A6B"/>
    <w:rsid w:val="5E89C5AA"/>
    <w:rsid w:val="5EC6B1B1"/>
    <w:rsid w:val="5FB8B881"/>
    <w:rsid w:val="5FC50AB0"/>
    <w:rsid w:val="5FD2B13A"/>
    <w:rsid w:val="602C05E1"/>
    <w:rsid w:val="604E6FDB"/>
    <w:rsid w:val="6062E1D4"/>
    <w:rsid w:val="60885F65"/>
    <w:rsid w:val="60ECE906"/>
    <w:rsid w:val="60F51DE2"/>
    <w:rsid w:val="6124300F"/>
    <w:rsid w:val="6142C2D0"/>
    <w:rsid w:val="6174D24C"/>
    <w:rsid w:val="617CE74E"/>
    <w:rsid w:val="617FEE71"/>
    <w:rsid w:val="61990392"/>
    <w:rsid w:val="61ABF7AF"/>
    <w:rsid w:val="62C9FE5B"/>
    <w:rsid w:val="62F51DB5"/>
    <w:rsid w:val="631334D4"/>
    <w:rsid w:val="6377A14C"/>
    <w:rsid w:val="63790FD4"/>
    <w:rsid w:val="63D4CE03"/>
    <w:rsid w:val="63E11132"/>
    <w:rsid w:val="6430429F"/>
    <w:rsid w:val="64433B8E"/>
    <w:rsid w:val="648B9E69"/>
    <w:rsid w:val="64A4FFE6"/>
    <w:rsid w:val="6528ACEC"/>
    <w:rsid w:val="6560FF34"/>
    <w:rsid w:val="65875E2B"/>
    <w:rsid w:val="658CA264"/>
    <w:rsid w:val="65FD9E3F"/>
    <w:rsid w:val="6672B489"/>
    <w:rsid w:val="66BE094D"/>
    <w:rsid w:val="66C2220F"/>
    <w:rsid w:val="672BF5CA"/>
    <w:rsid w:val="6738E59D"/>
    <w:rsid w:val="675C7F74"/>
    <w:rsid w:val="67B20454"/>
    <w:rsid w:val="684F7F52"/>
    <w:rsid w:val="68DED45D"/>
    <w:rsid w:val="68FFD6E6"/>
    <w:rsid w:val="69084231"/>
    <w:rsid w:val="690FCF2D"/>
    <w:rsid w:val="69E27C3D"/>
    <w:rsid w:val="69E7087D"/>
    <w:rsid w:val="6A220E0B"/>
    <w:rsid w:val="6A47A796"/>
    <w:rsid w:val="6AF989D8"/>
    <w:rsid w:val="6AFADFED"/>
    <w:rsid w:val="6B071D67"/>
    <w:rsid w:val="6B67D9C3"/>
    <w:rsid w:val="6C5CB99B"/>
    <w:rsid w:val="6CA2EDC8"/>
    <w:rsid w:val="6CA7E708"/>
    <w:rsid w:val="6CADB26B"/>
    <w:rsid w:val="6D3BDB8C"/>
    <w:rsid w:val="6D4F6216"/>
    <w:rsid w:val="6DBB623A"/>
    <w:rsid w:val="6DD2D64A"/>
    <w:rsid w:val="6E62F229"/>
    <w:rsid w:val="6F394F79"/>
    <w:rsid w:val="6F4A2662"/>
    <w:rsid w:val="6FDA8E8A"/>
    <w:rsid w:val="70151175"/>
    <w:rsid w:val="702D3F64"/>
    <w:rsid w:val="70701D55"/>
    <w:rsid w:val="7070F62C"/>
    <w:rsid w:val="70771532"/>
    <w:rsid w:val="709D4075"/>
    <w:rsid w:val="71050099"/>
    <w:rsid w:val="710BFB14"/>
    <w:rsid w:val="7179126E"/>
    <w:rsid w:val="71992EA5"/>
    <w:rsid w:val="72F2B020"/>
    <w:rsid w:val="732E4B95"/>
    <w:rsid w:val="73F81B08"/>
    <w:rsid w:val="74024330"/>
    <w:rsid w:val="7402A003"/>
    <w:rsid w:val="74089362"/>
    <w:rsid w:val="7466B783"/>
    <w:rsid w:val="7497424B"/>
    <w:rsid w:val="7498FA86"/>
    <w:rsid w:val="749F7AD1"/>
    <w:rsid w:val="7526E67B"/>
    <w:rsid w:val="764D0DC7"/>
    <w:rsid w:val="76BDD99D"/>
    <w:rsid w:val="7711F395"/>
    <w:rsid w:val="774BD535"/>
    <w:rsid w:val="7799F0D0"/>
    <w:rsid w:val="77E1507B"/>
    <w:rsid w:val="77E341DB"/>
    <w:rsid w:val="77FD2D25"/>
    <w:rsid w:val="780AADE5"/>
    <w:rsid w:val="781F1A05"/>
    <w:rsid w:val="787BBD3C"/>
    <w:rsid w:val="78D97424"/>
    <w:rsid w:val="7900D6EC"/>
    <w:rsid w:val="79B21D9E"/>
    <w:rsid w:val="79C1CF52"/>
    <w:rsid w:val="79E091A1"/>
    <w:rsid w:val="79F13525"/>
    <w:rsid w:val="7A1C8AD3"/>
    <w:rsid w:val="7A3E2839"/>
    <w:rsid w:val="7A7552A6"/>
    <w:rsid w:val="7AF6BC33"/>
    <w:rsid w:val="7B3197AB"/>
    <w:rsid w:val="7B6818AB"/>
    <w:rsid w:val="7BC6E574"/>
    <w:rsid w:val="7BD8B115"/>
    <w:rsid w:val="7BDA6376"/>
    <w:rsid w:val="7BE6E483"/>
    <w:rsid w:val="7C2A545D"/>
    <w:rsid w:val="7CA9DFB3"/>
    <w:rsid w:val="7CDD52A0"/>
    <w:rsid w:val="7CFDED00"/>
    <w:rsid w:val="7D09FC7E"/>
    <w:rsid w:val="7D1636E7"/>
    <w:rsid w:val="7D1D63CA"/>
    <w:rsid w:val="7D6C68BB"/>
    <w:rsid w:val="7D75492C"/>
    <w:rsid w:val="7D80993C"/>
    <w:rsid w:val="7DF17356"/>
    <w:rsid w:val="7E0ADA83"/>
    <w:rsid w:val="7E33351A"/>
    <w:rsid w:val="7F02FCF6"/>
    <w:rsid w:val="7F168C97"/>
    <w:rsid w:val="7F23E502"/>
    <w:rsid w:val="7F676D50"/>
    <w:rsid w:val="7F8F0152"/>
    <w:rsid w:val="7FB30B5E"/>
    <w:rsid w:val="7FFF43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B980"/>
  <w15:chartTrackingRefBased/>
  <w15:docId w15:val="{020FCF4B-692D-45C9-BE06-2CFE3B0B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autoRedefine/>
    <w:uiPriority w:val="9"/>
    <w:qFormat/>
    <w:rsid w:val="00BF450A"/>
    <w:pPr>
      <w:keepNext/>
      <w:spacing w:before="240" w:after="60"/>
      <w:jc w:val="both"/>
      <w:outlineLvl w:val="0"/>
    </w:pPr>
    <w:rPr>
      <w:rFonts w:ascii="Times New Roman" w:eastAsia="Calibri" w:hAnsi="Times New Roman" w:cstheme="minorHAnsi"/>
      <w:b/>
      <w:kern w:val="32"/>
      <w:sz w:val="24"/>
      <w:szCs w:val="24"/>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6F7037"/>
    <w:pPr>
      <w:ind w:left="720"/>
      <w:contextualSpacing/>
    </w:pPr>
    <w:rPr>
      <w:rFonts w:ascii="Calibri" w:eastAsia="Calibri" w:hAnsi="Calibri" w:cs="Times New Roman"/>
      <w:kern w:val="0"/>
      <w14:ligatures w14:val="none"/>
    </w:rPr>
  </w:style>
  <w:style w:type="paragraph" w:customStyle="1" w:styleId="Body">
    <w:name w:val="Body"/>
    <w:rsid w:val="006F703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sk-SK"/>
      <w14:ligatures w14:val="none"/>
    </w:rPr>
  </w:style>
  <w:style w:type="character" w:customStyle="1" w:styleId="OdsekzoznamuChar">
    <w:name w:val="Odsek zoznamu Char"/>
    <w:link w:val="Odsekzoznamu"/>
    <w:uiPriority w:val="34"/>
    <w:locked/>
    <w:rsid w:val="006F7037"/>
    <w:rPr>
      <w:rFonts w:ascii="Calibri" w:eastAsia="Calibri" w:hAnsi="Calibri" w:cs="Times New Roman"/>
      <w:kern w:val="0"/>
      <w14:ligatures w14:val="none"/>
    </w:rPr>
  </w:style>
  <w:style w:type="character" w:customStyle="1" w:styleId="Nadpis1Char">
    <w:name w:val="Nadpis 1 Char"/>
    <w:basedOn w:val="Predvolenpsmoodseku"/>
    <w:link w:val="Nadpis1"/>
    <w:uiPriority w:val="9"/>
    <w:rsid w:val="00BF450A"/>
    <w:rPr>
      <w:rFonts w:ascii="Times New Roman" w:eastAsia="Calibri" w:hAnsi="Times New Roman" w:cstheme="minorHAnsi"/>
      <w:b/>
      <w:kern w:val="32"/>
      <w:sz w:val="24"/>
      <w:szCs w:val="24"/>
      <w14:ligatures w14:val="none"/>
    </w:rPr>
  </w:style>
  <w:style w:type="paragraph" w:styleId="Podtitul">
    <w:name w:val="Subtitle"/>
    <w:basedOn w:val="Normlny"/>
    <w:next w:val="Normlny"/>
    <w:link w:val="PodtitulChar"/>
    <w:uiPriority w:val="11"/>
    <w:qFormat/>
    <w:rsid w:val="00F8738D"/>
    <w:pPr>
      <w:spacing w:after="60"/>
      <w:jc w:val="center"/>
      <w:outlineLvl w:val="1"/>
    </w:pPr>
    <w:rPr>
      <w:rFonts w:ascii="Times New Roman" w:eastAsia="Times New Roman" w:hAnsi="Times New Roman" w:cs="Times New Roman"/>
      <w:b/>
      <w:kern w:val="0"/>
      <w:sz w:val="24"/>
      <w:szCs w:val="24"/>
      <w14:ligatures w14:val="none"/>
    </w:rPr>
  </w:style>
  <w:style w:type="character" w:customStyle="1" w:styleId="PodtitulChar">
    <w:name w:val="Podtitul Char"/>
    <w:basedOn w:val="Predvolenpsmoodseku"/>
    <w:link w:val="Podtitul"/>
    <w:uiPriority w:val="11"/>
    <w:rsid w:val="00F8738D"/>
    <w:rPr>
      <w:rFonts w:ascii="Times New Roman" w:eastAsia="Times New Roman" w:hAnsi="Times New Roman" w:cs="Times New Roman"/>
      <w:b/>
      <w:kern w:val="0"/>
      <w:sz w:val="24"/>
      <w:szCs w:val="24"/>
      <w14:ligatures w14:val="none"/>
    </w:rPr>
  </w:style>
  <w:style w:type="paragraph" w:styleId="Hlavika">
    <w:name w:val="header"/>
    <w:basedOn w:val="Normlny"/>
    <w:link w:val="HlavikaChar"/>
    <w:uiPriority w:val="99"/>
    <w:unhideWhenUsed/>
    <w:rsid w:val="00B7362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73626"/>
  </w:style>
  <w:style w:type="paragraph" w:styleId="Pta">
    <w:name w:val="footer"/>
    <w:basedOn w:val="Normlny"/>
    <w:link w:val="PtaChar"/>
    <w:uiPriority w:val="99"/>
    <w:unhideWhenUsed/>
    <w:rsid w:val="00B73626"/>
    <w:pPr>
      <w:tabs>
        <w:tab w:val="center" w:pos="4536"/>
        <w:tab w:val="right" w:pos="9072"/>
      </w:tabs>
      <w:spacing w:after="0" w:line="240" w:lineRule="auto"/>
    </w:pPr>
  </w:style>
  <w:style w:type="character" w:customStyle="1" w:styleId="PtaChar">
    <w:name w:val="Päta Char"/>
    <w:basedOn w:val="Predvolenpsmoodseku"/>
    <w:link w:val="Pta"/>
    <w:uiPriority w:val="99"/>
    <w:rsid w:val="00B73626"/>
  </w:style>
  <w:style w:type="character" w:styleId="Odkaznakomentr">
    <w:name w:val="annotation reference"/>
    <w:basedOn w:val="Predvolenpsmoodseku"/>
    <w:uiPriority w:val="99"/>
    <w:semiHidden/>
    <w:unhideWhenUsed/>
    <w:rsid w:val="000865A7"/>
    <w:rPr>
      <w:sz w:val="16"/>
      <w:szCs w:val="16"/>
    </w:rPr>
  </w:style>
  <w:style w:type="paragraph" w:styleId="Textkomentra">
    <w:name w:val="annotation text"/>
    <w:basedOn w:val="Normlny"/>
    <w:link w:val="TextkomentraChar"/>
    <w:uiPriority w:val="99"/>
    <w:unhideWhenUsed/>
    <w:rsid w:val="000865A7"/>
    <w:pPr>
      <w:spacing w:line="240" w:lineRule="auto"/>
    </w:pPr>
    <w:rPr>
      <w:sz w:val="20"/>
      <w:szCs w:val="20"/>
    </w:rPr>
  </w:style>
  <w:style w:type="character" w:customStyle="1" w:styleId="TextkomentraChar">
    <w:name w:val="Text komentára Char"/>
    <w:basedOn w:val="Predvolenpsmoodseku"/>
    <w:link w:val="Textkomentra"/>
    <w:uiPriority w:val="99"/>
    <w:rsid w:val="000865A7"/>
    <w:rPr>
      <w:sz w:val="20"/>
      <w:szCs w:val="20"/>
    </w:rPr>
  </w:style>
  <w:style w:type="paragraph" w:styleId="Predmetkomentra">
    <w:name w:val="annotation subject"/>
    <w:basedOn w:val="Textkomentra"/>
    <w:next w:val="Textkomentra"/>
    <w:link w:val="PredmetkomentraChar"/>
    <w:uiPriority w:val="99"/>
    <w:semiHidden/>
    <w:unhideWhenUsed/>
    <w:rsid w:val="000865A7"/>
    <w:rPr>
      <w:b/>
      <w:bCs/>
    </w:rPr>
  </w:style>
  <w:style w:type="character" w:customStyle="1" w:styleId="PredmetkomentraChar">
    <w:name w:val="Predmet komentára Char"/>
    <w:basedOn w:val="TextkomentraChar"/>
    <w:link w:val="Predmetkomentra"/>
    <w:uiPriority w:val="99"/>
    <w:semiHidden/>
    <w:rsid w:val="000865A7"/>
    <w:rPr>
      <w:b/>
      <w:bCs/>
      <w:sz w:val="20"/>
      <w:szCs w:val="20"/>
    </w:rPr>
  </w:style>
  <w:style w:type="paragraph" w:styleId="Revzia">
    <w:name w:val="Revision"/>
    <w:hidden/>
    <w:uiPriority w:val="99"/>
    <w:semiHidden/>
    <w:rsid w:val="000865A7"/>
    <w:pPr>
      <w:spacing w:after="0" w:line="240" w:lineRule="auto"/>
    </w:pPr>
  </w:style>
  <w:style w:type="character" w:styleId="Hypertextovprepojenie">
    <w:name w:val="Hyperlink"/>
    <w:basedOn w:val="Predvolenpsmoodseku"/>
    <w:uiPriority w:val="99"/>
    <w:unhideWhenUsed/>
    <w:rsid w:val="00325F61"/>
    <w:rPr>
      <w:color w:val="0000FF"/>
      <w:u w:val="single"/>
    </w:rPr>
  </w:style>
  <w:style w:type="paragraph" w:styleId="Textbubliny">
    <w:name w:val="Balloon Text"/>
    <w:basedOn w:val="Normlny"/>
    <w:link w:val="TextbublinyChar"/>
    <w:uiPriority w:val="99"/>
    <w:semiHidden/>
    <w:unhideWhenUsed/>
    <w:rsid w:val="002E1F6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E1F68"/>
    <w:rPr>
      <w:rFonts w:ascii="Segoe UI" w:hAnsi="Segoe UI" w:cs="Segoe UI"/>
      <w:sz w:val="18"/>
      <w:szCs w:val="18"/>
    </w:rPr>
  </w:style>
  <w:style w:type="character" w:customStyle="1" w:styleId="normaltextrun">
    <w:name w:val="normaltextrun"/>
    <w:basedOn w:val="Predvolenpsmoodseku"/>
    <w:rsid w:val="004364D4"/>
  </w:style>
  <w:style w:type="paragraph" w:customStyle="1" w:styleId="paragraph">
    <w:name w:val="paragraph"/>
    <w:basedOn w:val="Normlny"/>
    <w:rsid w:val="007602BB"/>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customStyle="1" w:styleId="eop">
    <w:name w:val="eop"/>
    <w:basedOn w:val="Predvolenpsmoodseku"/>
    <w:rsid w:val="007602BB"/>
  </w:style>
  <w:style w:type="paragraph" w:styleId="Zkladntext3">
    <w:name w:val="Body Text 3"/>
    <w:basedOn w:val="Normlny"/>
    <w:link w:val="Zkladntext3Char"/>
    <w:uiPriority w:val="99"/>
    <w:semiHidden/>
    <w:unhideWhenUsed/>
    <w:rsid w:val="007D0127"/>
    <w:pPr>
      <w:spacing w:after="120" w:line="276" w:lineRule="auto"/>
    </w:pPr>
    <w:rPr>
      <w:rFonts w:ascii="Times New Roman" w:hAnsi="Times New Roman"/>
      <w:kern w:val="0"/>
      <w:sz w:val="16"/>
      <w:szCs w:val="16"/>
      <w14:ligatures w14:val="none"/>
    </w:rPr>
  </w:style>
  <w:style w:type="character" w:customStyle="1" w:styleId="Zkladntext3Char">
    <w:name w:val="Základný text 3 Char"/>
    <w:basedOn w:val="Predvolenpsmoodseku"/>
    <w:link w:val="Zkladntext3"/>
    <w:uiPriority w:val="99"/>
    <w:semiHidden/>
    <w:rsid w:val="007D0127"/>
    <w:rPr>
      <w:rFonts w:ascii="Times New Roman" w:hAnsi="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44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lov-lex.sk/pravne-predpisy/SK/ZZ/2006/24/20230401.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ref="">
    <f:field ref="objname" par="" edit="true" text="dovodova_MPK_s-prijatými-zmenami"/>
    <f:field ref="objsubject" par="" edit="true" text=""/>
    <f:field ref="objcreatedby" par="" text="Rozborilová, Monika, JUDr."/>
    <f:field ref="objcreatedat" par="" text="6.2.2024 16:17:14"/>
    <f:field ref="objchangedby" par="" text="Administrator, System"/>
    <f:field ref="objmodifiedat" par="" text="6.2.2024 16:17:1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6F9DAC54BAD44B59106DDA00F86AE" ma:contentTypeVersion="6" ma:contentTypeDescription="Create a new document." ma:contentTypeScope="" ma:versionID="bab4a327eadb61753cf367310cf290d0">
  <xsd:schema xmlns:xsd="http://www.w3.org/2001/XMLSchema" xmlns:xs="http://www.w3.org/2001/XMLSchema" xmlns:p="http://schemas.microsoft.com/office/2006/metadata/properties" xmlns:ns2="b381a26a-1b5e-46b8-b3a4-499af9ea5ceb" xmlns:ns3="aae4a336-2a9e-4790-b14c-109acac8b334" targetNamespace="http://schemas.microsoft.com/office/2006/metadata/properties" ma:root="true" ma:fieldsID="34831aeecbcb95fbef87aabfe07395bd" ns2:_="" ns3:_="">
    <xsd:import namespace="b381a26a-1b5e-46b8-b3a4-499af9ea5ceb"/>
    <xsd:import namespace="aae4a336-2a9e-4790-b14c-109acac8b3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1a26a-1b5e-46b8-b3a4-499af9ea5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4a336-2a9e-4790-b14c-109acac8b3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2C169-D049-48C9-862A-B8B8544DD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05AE5B7-1C30-4805-86E7-C9E2B3DC85D6}">
  <ds:schemaRefs>
    <ds:schemaRef ds:uri="http://schemas.microsoft.com/sharepoint/v3/contenttype/forms"/>
  </ds:schemaRefs>
</ds:datastoreItem>
</file>

<file path=customXml/itemProps4.xml><?xml version="1.0" encoding="utf-8"?>
<ds:datastoreItem xmlns:ds="http://schemas.openxmlformats.org/officeDocument/2006/customXml" ds:itemID="{A9B7E68A-F116-44C9-95AB-7431B08B4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1a26a-1b5e-46b8-b3a4-499af9ea5ceb"/>
    <ds:schemaRef ds:uri="aae4a336-2a9e-4790-b14c-109acac8b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A55DD9-AAB3-4C01-8650-6C356CD8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12170</Words>
  <Characters>69374</Characters>
  <Application>Microsoft Office Word</Application>
  <DocSecurity>0</DocSecurity>
  <Lines>578</Lines>
  <Paragraphs>162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Rozborilová Monika</dc:creator>
  <cp:keywords/>
  <dc:description/>
  <cp:lastModifiedBy>Rozborilová Monika</cp:lastModifiedBy>
  <cp:revision>2</cp:revision>
  <cp:lastPrinted>2024-03-26T12:06:00Z</cp:lastPrinted>
  <dcterms:created xsi:type="dcterms:W3CDTF">2024-03-27T09:41:00Z</dcterms:created>
  <dcterms:modified xsi:type="dcterms:W3CDTF">2024-03-27T09:41:00Z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nebola pred predložením návrhu zákona, ktorým sa mení a&amp;nbsp;dopĺňa zákon č. 24/2006 Z. z. o&amp;nbsp;posudzovaní vplyvov na životné prostredie a&amp;nbsp;o&amp;nbsp;zmene a&amp;nbsp;doplnení niektorých zákonov v&amp;nbsp;znení neskorších predpisov do medzirezor</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Životné prostredie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Monika Rozborilová</vt:lpwstr>
  </property>
  <property fmtid="{D5CDD505-2E9C-101B-9397-08002B2CF9AE}" pid="12" name="FSC#SKEDITIONSLOVLEX@103.510:zodppredkladatel">
    <vt:lpwstr>Ing. Mgr. Tomáš Taraba</vt:lpwstr>
  </property>
  <property fmtid="{D5CDD505-2E9C-101B-9397-08002B2CF9AE}" pid="13" name="FSC#SKEDITIONSLOVLEX@103.510:dalsipredkladatel">
    <vt:lpwstr/>
  </property>
  <property fmtid="{D5CDD505-2E9C-101B-9397-08002B2CF9AE}" pid="14" name="FSC#SKEDITIONSLOVLEX@103.510:nazovpredpis">
    <vt:lpwstr>, ktorým sa mení a dopĺňa zákon č. 24/2006 Z. z. o posudzovaní vplyvov na životné prostredie a o zmene a doplnení niektorých zákonov v znení neskorších predpisov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mení a dopĺňa zákon č. 24/2006 Z. z. o posudzovaní vplyvov na životné prostredie a o zmene a doplnení niektorých zákonov v znení neskorších predpisov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8069/2024-1.15</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LP/2024/45</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114 a čl. 191 až 193 Zmluvy o fungovaní Európskej únie</vt:lpwstr>
  </property>
  <property fmtid="{D5CDD505-2E9C-101B-9397-08002B2CF9AE}" pid="47" name="FSC#SKEDITIONSLOVLEX@103.510:AttrStrListDocPropSekundarneLegPravoPO">
    <vt:lpwstr>Smernica Európskeho parlamentu a rady (EÚ) 2011/92/EÚ z 13. Decembra 2011 o posudzovaní vplyvov určitých verejných a súkromných projektov na životné prostredie (Ú. v. ES L 026, 28. 01. 2012) v platnom znení; gestor MŽP SR_x000d_
Smernica Európskeho parlamentu a</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Case C 570/13 - Rozsudok Súdneho dvora zo 16. apríla 2015 Karoline Gruber proti Unabhängiger Verwaltungssenat für Kärnten a i. Návrh na začatie prejudiciálneho konania, ktorý podal Verwaltungsgerichtshof. Návrh na začatie prejudiciálneho konania – Životné</vt:lpwstr>
  </property>
  <property fmtid="{D5CDD505-2E9C-101B-9397-08002B2CF9AE}" pid="52" name="FSC#SKEDITIONSLOVLEX@103.510:AttrStrListDocPropLehotaPrebratieSmernice">
    <vt:lpwstr>bezpredmetné</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Formálne oznámenie Európskej komisie vo veci konania o porušení zmlúv č. 2019/2223</vt:lpwstr>
  </property>
  <property fmtid="{D5CDD505-2E9C-101B-9397-08002B2CF9AE}" pid="55" name="FSC#SKEDITIONSLOVLEX@103.510:AttrStrListDocPropInfoUzPreberanePP">
    <vt:lpwstr>Zákon č. 24/2006 Z. z. o posudzovaní vplyvov na životné prostredie a o zmene a doplnení niektorých zákonov v znení neskorších predpisov _x000d_
Rozsah prebratia je úplný._x000d_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Alt. 0: Zachovanie súčasného stavu. Alt. 1: Novela zákona o posudzovaní vplyvov na životné prostredie.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životného prostredia Slovenskej republiky</vt:lpwstr>
  </property>
  <property fmtid="{D5CDD505-2E9C-101B-9397-08002B2CF9AE}" pid="142" name="FSC#SKEDITIONSLOVLEX@103.510:funkciaZodpPredAkuzativ">
    <vt:lpwstr>Ministra životného prostredia Slovenskej republiky</vt:lpwstr>
  </property>
  <property fmtid="{D5CDD505-2E9C-101B-9397-08002B2CF9AE}" pid="143" name="FSC#SKEDITIONSLOVLEX@103.510:funkciaZodpPredDativ">
    <vt:lpwstr>Ministrovi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Mgr. Tomáš Taraba_x000d_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ktorým sa mení a&amp;nbsp;dopĺňa zákon č. 24/2006 Z. z. o&amp;nbsp;posudzovaní vplyvov na životné prostredie a&amp;nbsp;o&amp;nbsp;zmene a&amp;nbsp;doplnení niektorých zákonov v&amp;nbsp;znení neskorších predpisov (ďalej len „návrh zákona“) predkladá do legislatí</vt:lpwstr>
  </property>
  <property fmtid="{D5CDD505-2E9C-101B-9397-08002B2CF9AE}" pid="150" name="FSC#SKEDITIONSLOVLEX@103.510:vytvorenedna">
    <vt:lpwstr>6. 2. 2024</vt:lpwstr>
  </property>
  <property fmtid="{D5CDD505-2E9C-101B-9397-08002B2CF9AE}" pid="151" name="FSC#COOSYSTEM@1.1:Container">
    <vt:lpwstr>COO.2145.1000.3.6053369</vt:lpwstr>
  </property>
  <property fmtid="{D5CDD505-2E9C-101B-9397-08002B2CF9AE}" pid="152" name="FSC#FSCFOLIO@1.1001:docpropproject">
    <vt:lpwstr/>
  </property>
  <property fmtid="{D5CDD505-2E9C-101B-9397-08002B2CF9AE}" pid="153" name="ContentTypeId">
    <vt:lpwstr>0x010100C196F9DAC54BAD44B59106DDA00F86AE</vt:lpwstr>
  </property>
</Properties>
</file>