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DOLOŽKA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vybraných vplyvov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/>
      </w:pPr>
      <w:r w:rsidDel="00000000" w:rsidR="00000000" w:rsidRPr="00000000">
        <w:rPr>
          <w:b w:val="1"/>
          <w:color w:val="000000"/>
          <w:rtl w:val="0"/>
        </w:rPr>
        <w:t xml:space="preserve">A.1. Názov materiálu: </w:t>
      </w:r>
      <w:r w:rsidDel="00000000" w:rsidR="00000000" w:rsidRPr="00000000">
        <w:rPr>
          <w:rtl w:val="0"/>
        </w:rPr>
        <w:t xml:space="preserve">Návrh zákona, ktorým sa mení a dopĺňa zákon č. 461/2003 Z. z. o sociálnom poistení v znení neskorších predpisov a ktorým sa menia a dopĺňajú niektoré zákony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A.2. Vplyvy: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95.000000000002" w:type="dxa"/>
        <w:jc w:val="left"/>
        <w:tblInd w:w="-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26"/>
        <w:gridCol w:w="1192"/>
        <w:gridCol w:w="1181"/>
        <w:gridCol w:w="1196"/>
        <w:tblGridChange w:id="0">
          <w:tblGrid>
            <w:gridCol w:w="5526"/>
            <w:gridCol w:w="1192"/>
            <w:gridCol w:w="1181"/>
            <w:gridCol w:w="1196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Pozitívne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Žiadne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Negatívne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Vplyvy na rozpočet verejnej správy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X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Vplyvy na podnikateľské prostredie – dochádza k zvýšeniu regulačného zaťaženia?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Sociálne vplyvy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– vplyvy na hospodárenie obyvateľstva,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– sociálnu exklúziu,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– rovnosť príležitostí a rodovú rovnosť a vplyvy na zamestnanosť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Vplyvy na životné prostredie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Vplyvy na informatizáciu spoločnosti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Vplyvy na služby pre občana z toho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vplyvy služieb verejnej správy na občana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vplyvy na procesy služieb vo verejnej správe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Vplyv na manželstvo, rodičovstvo a rodinu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A.3. Poznámky</w:t>
      </w:r>
    </w:p>
    <w:p w:rsidR="00000000" w:rsidDel="00000000" w:rsidP="00000000" w:rsidRDefault="00000000" w:rsidRPr="00000000" w14:paraId="0000003B">
      <w:pPr>
        <w:shd w:fill="ffffff" w:val="clear"/>
        <w:spacing w:after="240" w:before="240" w:line="240" w:lineRule="auto"/>
        <w:ind w:firstLine="700"/>
        <w:jc w:val="both"/>
        <w:rPr/>
      </w:pPr>
      <w:r w:rsidDel="00000000" w:rsidR="00000000" w:rsidRPr="00000000">
        <w:rPr>
          <w:rtl w:val="0"/>
        </w:rPr>
        <w:t xml:space="preserve">Zavedenie mechanizmu dobrovoľného zdieľania dôchodkových práv má pozitívne vplyvy na rozpočet verejnej správy, keďže nižšie príjmovým poistencom a poistenkyniam umožňuje získať dodatočné navýšenie dôchodkových nárokov prostredníctvom zníženia dôchodkových nárokov partnera, ktorí spoločne počas obdobia starostlivosti o nezaopatrené dieťa zdieľali dôchodkové nároky. Nízkopríjmoví poistenci, najmä matky zostávajúce na materskej a rodičovskej dovolenke a následne častejšie zostávajúce s nezaopatreným dieťaťom na OČR, získavajú počas pracovnej kariéry nižšie príjmy, a teda tvoria nižšie dôchodkové nároky. Následne pri výpočte starobného dôchodku sa im zvyšuje starobný dôchodok cez prvok solidarity v podobe úpravy priemerného osobného mzdového bodu. Táto solidarita v oblasti úpravy POMB vlastne znamená, že sa navyšujú výdavky Sociálnej poisťovne vo fonde starobného dôchodkového poistenia a ostatní poistenci sa musia skladať na vyššie dôchodkové nároky danej osoby, ako v skutočnosti táto osoba počas pracovnej kariéry získala z pracovného príjmu. Práve dobrovoľným zdieľaním dôchodkových práv s inou fyzickou osobou na báze dohody sa presunie časť dôchodkových nárokov z vyššie príjmovej osoby na nižšie príjmovú, čo má za následok menšiu potrebu navyšovania dôchodkových dávok cez mechanizmus solidarity a šetria sa tak verejné zdroje.</w:t>
      </w:r>
    </w:p>
    <w:p w:rsidR="00000000" w:rsidDel="00000000" w:rsidP="00000000" w:rsidRDefault="00000000" w:rsidRPr="00000000" w14:paraId="0000003C">
      <w:pPr>
        <w:shd w:fill="ffffff" w:val="clear"/>
        <w:spacing w:after="240" w:before="240" w:line="240" w:lineRule="auto"/>
        <w:ind w:firstLine="700"/>
        <w:jc w:val="both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tl w:val="0"/>
        </w:rPr>
        <w:t xml:space="preserve">Návrh má zároveň jednoznačne pozitívne vplyvy na manželstvo, rodičovstvo a rodinu práve dobrovoľným zdieľaním dôchodkových práv dvoch osôb spoločne sa starajúcich o nezaopatrené dieťa.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after="240" w:before="240" w:line="240" w:lineRule="auto"/>
        <w:ind w:firstLine="700"/>
        <w:jc w:val="both"/>
        <w:rPr/>
      </w:pPr>
      <w:r w:rsidDel="00000000" w:rsidR="00000000" w:rsidRPr="00000000">
        <w:rPr>
          <w:rtl w:val="0"/>
        </w:rPr>
        <w:t xml:space="preserve">Návrh má, čo sa týka zmeny výšky vymeriavacieho základu pre osoby, ktoré sa starajú o dieťa, neutrálny až negatívny vplyv na rozpočet verejnej správy, pozitívny vplyv na občanov a občianky, jednoznačne pozitívne vplyvy na manželstvo, rodičovstvo a rodinu tým, že počas obdobia starostlivosti o dieťa sa dôchodkové nároky rodiča (zväčša ženy – matky) tvoria z príjmu, ktorý mala pred odchodom na materskú. Návrh tak podporuje reťazové pôrody, kde žena/matka má motiváciu mať za sebou dve deti, keďže neprichádza o dôchodkové nároky v dôsledku návratu na trh práce s nižšie platenou prácou alebo na kratší úväzok. Návrh tak zabezpečuje, aby obdobie starostlivosti o dieťa nemalo negatívny efekt na dôchodkové nároky osoby riadne sa starajúcej o dieťa a zároveň znižuje náklady obetovaných príležitostí pre vyššie príjmové osoby, ktoré by stratili v dôsledku dlhšieho výpadku z trhu práce dôchodkové nároky.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A.4. Alternatívne riešenia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Bezpredmetné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A.5. </w:t>
        <w:tab/>
        <w:t xml:space="preserve">Stanovisko gestorov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Bezpredmetné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1"/>
        <w:spacing w:line="24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b w:val="1"/>
          <w:smallCaps w:val="1"/>
          <w:rtl w:val="0"/>
        </w:rPr>
        <w:t xml:space="preserve">DOLOŽKA ZLUČITEĽNOSTI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právneho predpisu s právom Európskej únie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ind w:left="3828" w:hanging="3828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1. Predkladateľ právneho predpisu:</w:t>
      </w:r>
      <w:r w:rsidDel="00000000" w:rsidR="00000000" w:rsidRPr="00000000">
        <w:rPr>
          <w:rtl w:val="0"/>
        </w:rPr>
        <w:t xml:space="preserve"> </w:t>
        <w:tab/>
        <w:t xml:space="preserve">poslankyňa Národnej rady Slovenskej republiky Simona Petrík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360"/>
        </w:tabs>
        <w:spacing w:line="240" w:lineRule="auto"/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ind w:left="3828" w:hanging="3828"/>
        <w:jc w:val="both"/>
        <w:rPr/>
      </w:pPr>
      <w:r w:rsidDel="00000000" w:rsidR="00000000" w:rsidRPr="00000000">
        <w:rPr>
          <w:b w:val="1"/>
          <w:rtl w:val="0"/>
        </w:rPr>
        <w:t xml:space="preserve">2. Názov návrhu právneho predpisu:</w:t>
      </w:r>
      <w:r w:rsidDel="00000000" w:rsidR="00000000" w:rsidRPr="00000000">
        <w:rPr>
          <w:rtl w:val="0"/>
        </w:rPr>
        <w:t xml:space="preserve"> Návrh zákona,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ktorým sa mení a dopĺňa zákon č. 461/2003 Z. z. o sociálnom poistení v znení neskorších predpisov a ktorým sa menia a dopĺňajú niektoré zákony. </w:t>
      </w:r>
    </w:p>
    <w:p w:rsidR="00000000" w:rsidDel="00000000" w:rsidP="00000000" w:rsidRDefault="00000000" w:rsidRPr="00000000" w14:paraId="0000004A">
      <w:pPr>
        <w:spacing w:line="240" w:lineRule="auto"/>
        <w:ind w:left="3828" w:hanging="3828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ind w:left="3828" w:hanging="3828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3. Problematika návrhu právneho predpisu:</w:t>
      </w:r>
    </w:p>
    <w:p w:rsidR="00000000" w:rsidDel="00000000" w:rsidP="00000000" w:rsidRDefault="00000000" w:rsidRPr="00000000" w14:paraId="0000004C">
      <w:pPr>
        <w:spacing w:line="240" w:lineRule="auto"/>
        <w:ind w:left="3828" w:hanging="382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 upravená v primárnom práve Európskej únie, a to v čl. 48, 151 a 153 Zmluvy o fungovaní Európskej únie (Ú. v. EÚ C 83, 30. 3. 2010), a v čl. 34 (sociálne zabezpečenie a sociálna pomoc) Charty základných práv Európskej únie (Ú. v. EÚ C 326, 26.10.2012),</w:t>
      </w:r>
    </w:p>
    <w:p w:rsidR="00000000" w:rsidDel="00000000" w:rsidP="00000000" w:rsidRDefault="00000000" w:rsidRPr="00000000" w14:paraId="0000004E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 je upravená v sekundárnom práve Európskej únie,</w:t>
      </w:r>
    </w:p>
    <w:p w:rsidR="00000000" w:rsidDel="00000000" w:rsidP="00000000" w:rsidRDefault="00000000" w:rsidRPr="00000000" w14:paraId="00000050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 je upravená v judikatúre Súdneho dvora Európskej únie.</w:t>
      </w:r>
    </w:p>
    <w:p w:rsidR="00000000" w:rsidDel="00000000" w:rsidP="00000000" w:rsidRDefault="00000000" w:rsidRPr="00000000" w14:paraId="00000052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4. Záväzky Slovenskej republiky vo vzťahu k Európskej únii:</w:t>
      </w:r>
    </w:p>
    <w:p w:rsidR="00000000" w:rsidDel="00000000" w:rsidP="00000000" w:rsidRDefault="00000000" w:rsidRPr="00000000" w14:paraId="00000054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- bezpredmetné.</w:t>
      </w:r>
    </w:p>
    <w:p w:rsidR="00000000" w:rsidDel="00000000" w:rsidP="00000000" w:rsidRDefault="00000000" w:rsidRPr="00000000" w14:paraId="00000056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5. Návrh zákona je zlučiteľný s právom Európskej únie</w:t>
      </w:r>
    </w:p>
    <w:p w:rsidR="00000000" w:rsidDel="00000000" w:rsidP="00000000" w:rsidRDefault="00000000" w:rsidRPr="00000000" w14:paraId="00000058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rPr/>
      </w:pPr>
      <w:r w:rsidDel="00000000" w:rsidR="00000000" w:rsidRPr="00000000">
        <w:rPr>
          <w:rtl w:val="0"/>
        </w:rPr>
        <w:t xml:space="preserve">- úplne.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sk-SK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  <w:rsid w:val="00605F63"/>
    <w:pPr>
      <w:widowControl w:val="0"/>
      <w:suppressAutoHyphens w:val="1"/>
      <w:spacing w:after="0" w:line="240" w:lineRule="auto"/>
    </w:pPr>
    <w:rPr>
      <w:rFonts w:ascii="Times New Roman" w:cs="Mangal" w:eastAsia="SimSun" w:hAnsi="Times New Roman"/>
      <w:kern w:val="1"/>
      <w:sz w:val="24"/>
      <w:szCs w:val="24"/>
      <w:lang w:bidi="hi-IN" w:eastAsia="hi-IN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paragraph" w:styleId="Normlnywebov">
    <w:name w:val="Normal (Web)"/>
    <w:aliases w:val="webb"/>
    <w:basedOn w:val="Normlny"/>
    <w:uiPriority w:val="99"/>
    <w:unhideWhenUsed w:val="1"/>
    <w:rsid w:val="00605F63"/>
    <w:pPr>
      <w:widowControl w:val="1"/>
      <w:suppressAutoHyphens w:val="0"/>
      <w:spacing w:after="100" w:afterAutospacing="1" w:before="100" w:beforeAutospacing="1"/>
    </w:pPr>
    <w:rPr>
      <w:rFonts w:cs="Times New Roman" w:eastAsia="Times New Roman"/>
      <w:kern w:val="0"/>
      <w:lang w:bidi="ar-SA" w:eastAsia="sk-SK"/>
    </w:rPr>
  </w:style>
  <w:style w:type="paragraph" w:styleId="Vchodzie" w:customStyle="1">
    <w:name w:val="Vchodzie"/>
    <w:rsid w:val="00605F63"/>
    <w:pPr>
      <w:widowControl w:val="0"/>
      <w:autoSpaceDN w:val="0"/>
      <w:adjustRightInd w:val="0"/>
      <w:spacing w:after="200" w:line="276" w:lineRule="auto"/>
    </w:pPr>
    <w:rPr>
      <w:rFonts w:ascii="Calibri" w:cs="Calibri" w:hAnsi="Calibri" w:eastAsiaTheme="minorEastAsia"/>
      <w:kern w:val="1"/>
      <w:lang w:val="en-US"/>
    </w:rPr>
  </w:style>
  <w:style w:type="paragraph" w:styleId="Odsekzoznamu">
    <w:name w:val="List Paragraph"/>
    <w:basedOn w:val="Normlny"/>
    <w:uiPriority w:val="34"/>
    <w:qFormat w:val="1"/>
    <w:rsid w:val="00605F63"/>
    <w:pPr>
      <w:ind w:left="720"/>
      <w:contextualSpacing w:val="1"/>
    </w:pPr>
    <w:rPr>
      <w:szCs w:val="2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dDEDf3QSwc4g4Yzp4wDpFwx9og==">CgMxLjA4AHIhMUlHVU1tM0tNSjBDbHhyUE9Pb1FvUmxkX09PNTFJa2Z2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2019-11-08T13:11:00Z</dcterms:created>
  <dc:creator>Petrík, Simona (asistent)</dc:creator>
</cp:coreProperties>
</file>